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F77F0" w14:textId="6323ADE6" w:rsidR="0033764D" w:rsidRPr="00EF6E7E" w:rsidRDefault="00CC2571" w:rsidP="001E7144">
      <w:pPr>
        <w:rPr>
          <w:rFonts w:ascii="Calibri" w:hAnsi="Calibri" w:cs="Calibri"/>
          <w:lang w:val="fr-CA"/>
        </w:rPr>
      </w:pPr>
      <w:r>
        <w:rPr>
          <w:rFonts w:ascii="Calibri" w:hAnsi="Calibri" w:cs="Calibri"/>
          <w:sz w:val="32"/>
          <w:szCs w:val="32"/>
          <w:lang w:val="fr-CA"/>
        </w:rPr>
        <w:t xml:space="preserve">Excellente </w:t>
      </w:r>
      <w:r w:rsidR="000C5C67" w:rsidRPr="00B26DE6">
        <w:rPr>
          <w:rFonts w:ascii="Calibri" w:hAnsi="Calibri" w:cs="Calibri"/>
          <w:sz w:val="32"/>
          <w:szCs w:val="32"/>
          <w:lang w:val="fr-CA"/>
        </w:rPr>
        <w:t xml:space="preserve">performance. </w:t>
      </w:r>
      <w:r>
        <w:rPr>
          <w:rFonts w:ascii="Calibri" w:hAnsi="Calibri" w:cs="Calibri"/>
          <w:sz w:val="32"/>
          <w:szCs w:val="32"/>
          <w:lang w:val="fr-CA"/>
        </w:rPr>
        <w:t>E</w:t>
      </w:r>
      <w:r w:rsidR="000C5C67" w:rsidRPr="00B26DE6">
        <w:rPr>
          <w:rFonts w:ascii="Calibri" w:hAnsi="Calibri" w:cs="Calibri"/>
          <w:sz w:val="32"/>
          <w:szCs w:val="32"/>
          <w:lang w:val="fr-CA"/>
        </w:rPr>
        <w:t>xpérience</w:t>
      </w:r>
      <w:r>
        <w:rPr>
          <w:rFonts w:ascii="Calibri" w:hAnsi="Calibri" w:cs="Calibri"/>
          <w:sz w:val="32"/>
          <w:szCs w:val="32"/>
          <w:lang w:val="fr-CA"/>
        </w:rPr>
        <w:t xml:space="preserve"> accrue</w:t>
      </w:r>
      <w:r w:rsidR="000C5C67" w:rsidRPr="00B26DE6">
        <w:rPr>
          <w:rFonts w:ascii="Calibri" w:hAnsi="Calibri" w:cs="Calibri"/>
          <w:sz w:val="32"/>
          <w:szCs w:val="32"/>
          <w:lang w:val="fr-CA"/>
        </w:rPr>
        <w:t>.</w:t>
      </w:r>
    </w:p>
    <w:p w14:paraId="3A1DA37E" w14:textId="062907AA" w:rsidR="00560D01" w:rsidRPr="001A1046" w:rsidRDefault="002C3F6D" w:rsidP="001E7144">
      <w:pPr>
        <w:rPr>
          <w:rFonts w:ascii="Calibri" w:hAnsi="Calibri" w:cs="Calibri"/>
          <w:lang w:val="fr-CA"/>
        </w:rPr>
      </w:pPr>
      <w:r w:rsidRPr="001A1046">
        <w:rPr>
          <w:rFonts w:ascii="Calibri" w:hAnsi="Calibri" w:cs="Calibri"/>
          <w:lang w:val="fr-CA"/>
        </w:rPr>
        <w:t>Les Fonds MFS</w:t>
      </w:r>
      <w:r w:rsidR="00C314B3">
        <w:rPr>
          <w:rFonts w:ascii="Calibri" w:hAnsi="Calibri" w:cs="Calibri"/>
          <w:lang w:val="fr-CA"/>
        </w:rPr>
        <w:t> </w:t>
      </w:r>
      <w:r w:rsidR="000C5C67" w:rsidRPr="001A1046">
        <w:rPr>
          <w:rFonts w:ascii="Calibri" w:hAnsi="Calibri" w:cs="Calibri"/>
          <w:lang w:val="fr-CA"/>
        </w:rPr>
        <w:t xml:space="preserve">Sun Life </w:t>
      </w:r>
      <w:r w:rsidRPr="001A1046">
        <w:rPr>
          <w:rFonts w:ascii="Calibri" w:hAnsi="Calibri" w:cs="Calibri"/>
          <w:lang w:val="fr-CA"/>
        </w:rPr>
        <w:t>ont un</w:t>
      </w:r>
      <w:r w:rsidR="00A54AEA" w:rsidRPr="001A1046">
        <w:rPr>
          <w:rFonts w:ascii="Calibri" w:hAnsi="Calibri" w:cs="Calibri"/>
          <w:lang w:val="fr-CA"/>
        </w:rPr>
        <w:t xml:space="preserve"> objectif</w:t>
      </w:r>
      <w:r w:rsidRPr="001A1046">
        <w:rPr>
          <w:rFonts w:ascii="Calibri" w:hAnsi="Calibri" w:cs="Calibri"/>
          <w:lang w:val="fr-CA"/>
        </w:rPr>
        <w:t> :</w:t>
      </w:r>
      <w:r w:rsidR="000C5C67" w:rsidRPr="001A1046">
        <w:rPr>
          <w:rFonts w:ascii="Calibri" w:hAnsi="Calibri" w:cs="Calibri"/>
          <w:lang w:val="fr-CA"/>
        </w:rPr>
        <w:t xml:space="preserve"> </w:t>
      </w:r>
      <w:r w:rsidR="00E175F8" w:rsidRPr="001A1046">
        <w:rPr>
          <w:rFonts w:ascii="Calibri" w:hAnsi="Calibri" w:cs="Calibri"/>
          <w:lang w:val="fr-CA"/>
        </w:rPr>
        <w:t xml:space="preserve">créer </w:t>
      </w:r>
      <w:r w:rsidR="00D93BED" w:rsidRPr="001A1046">
        <w:rPr>
          <w:rFonts w:ascii="Calibri" w:hAnsi="Calibri" w:cs="Calibri"/>
          <w:lang w:val="fr-CA"/>
        </w:rPr>
        <w:t>de</w:t>
      </w:r>
      <w:r w:rsidR="00B82A25" w:rsidRPr="001A1046">
        <w:rPr>
          <w:rFonts w:ascii="Calibri" w:hAnsi="Calibri" w:cs="Calibri"/>
          <w:lang w:val="fr-CA"/>
        </w:rPr>
        <w:t xml:space="preserve"> la</w:t>
      </w:r>
      <w:r w:rsidR="00E175F8" w:rsidRPr="001A1046">
        <w:rPr>
          <w:rFonts w:ascii="Calibri" w:hAnsi="Calibri" w:cs="Calibri"/>
          <w:lang w:val="fr-CA"/>
        </w:rPr>
        <w:t xml:space="preserve"> valeur </w:t>
      </w:r>
      <w:r w:rsidR="00E175F8" w:rsidRPr="001A1046">
        <w:rPr>
          <w:rFonts w:ascii="Calibri" w:hAnsi="Calibri" w:cs="Calibri"/>
          <w:i/>
          <w:iCs/>
          <w:lang w:val="fr-CA"/>
        </w:rPr>
        <w:t>à long terme</w:t>
      </w:r>
      <w:r w:rsidR="00E175F8" w:rsidRPr="001A1046">
        <w:rPr>
          <w:rFonts w:ascii="Calibri" w:hAnsi="Calibri" w:cs="Calibri"/>
          <w:lang w:val="fr-CA"/>
        </w:rPr>
        <w:t xml:space="preserve"> pour les investisseurs</w:t>
      </w:r>
      <w:r w:rsidR="00D93BED" w:rsidRPr="001A1046">
        <w:rPr>
          <w:rFonts w:ascii="Calibri" w:hAnsi="Calibri" w:cs="Calibri"/>
          <w:lang w:val="fr-CA"/>
        </w:rPr>
        <w:t xml:space="preserve"> tout en gér</w:t>
      </w:r>
      <w:r w:rsidR="00FF3150" w:rsidRPr="001A1046">
        <w:rPr>
          <w:rFonts w:ascii="Calibri" w:hAnsi="Calibri" w:cs="Calibri"/>
          <w:lang w:val="fr-CA"/>
        </w:rPr>
        <w:t>ant activement le risque</w:t>
      </w:r>
      <w:r w:rsidR="00816F4A" w:rsidRPr="001A1046">
        <w:rPr>
          <w:rFonts w:ascii="Calibri" w:hAnsi="Calibri" w:cs="Calibri"/>
          <w:lang w:val="fr-CA"/>
        </w:rPr>
        <w:t>.</w:t>
      </w:r>
    </w:p>
    <w:p w14:paraId="21E59623" w14:textId="55DC4281" w:rsidR="00C6311B" w:rsidRPr="00EF6E7E" w:rsidRDefault="001A1046">
      <w:pPr>
        <w:rPr>
          <w:rFonts w:ascii="Calibri" w:hAnsi="Calibri" w:cs="Calibri"/>
          <w:b/>
          <w:bCs/>
          <w:sz w:val="28"/>
          <w:szCs w:val="28"/>
          <w:lang w:val="fr-CA"/>
        </w:rPr>
      </w:pPr>
      <w:r w:rsidRPr="001A1046">
        <w:rPr>
          <w:rFonts w:ascii="Calibri" w:hAnsi="Calibri" w:cs="Calibri"/>
          <w:b/>
          <w:bCs/>
          <w:sz w:val="28"/>
          <w:szCs w:val="28"/>
          <w:lang w:val="fr-CA"/>
        </w:rPr>
        <w:t>Mission accomplie.</w:t>
      </w:r>
    </w:p>
    <w:p w14:paraId="3716F5A4" w14:textId="77777777" w:rsidR="00A82C9A" w:rsidRPr="00EF6E7E" w:rsidRDefault="00A82C9A">
      <w:pPr>
        <w:rPr>
          <w:rFonts w:ascii="Calibri" w:hAnsi="Calibri" w:cs="Calibri"/>
          <w:lang w:val="fr-CA"/>
        </w:rPr>
      </w:pPr>
    </w:p>
    <w:p w14:paraId="51377ABF" w14:textId="18F026A7" w:rsidR="00C6311B" w:rsidRPr="00EF6E7E" w:rsidRDefault="000C5C67">
      <w:pPr>
        <w:rPr>
          <w:rFonts w:ascii="Calibri" w:hAnsi="Calibri" w:cs="Calibri"/>
          <w:b/>
          <w:bCs/>
          <w:lang w:val="fr-CA"/>
        </w:rPr>
      </w:pPr>
      <w:r w:rsidRPr="006A6211">
        <w:rPr>
          <w:rFonts w:ascii="Calibri" w:hAnsi="Calibri" w:cs="Calibri"/>
          <w:b/>
          <w:bCs/>
          <w:sz w:val="24"/>
          <w:szCs w:val="24"/>
          <w:lang w:val="fr-CA"/>
        </w:rPr>
        <w:t xml:space="preserve">Rendement </w:t>
      </w:r>
      <w:r w:rsidR="006A6211" w:rsidRPr="006A6211">
        <w:rPr>
          <w:rFonts w:ascii="Calibri" w:hAnsi="Calibri" w:cs="Calibri"/>
          <w:b/>
          <w:bCs/>
          <w:sz w:val="24"/>
          <w:szCs w:val="24"/>
          <w:lang w:val="fr-CA"/>
        </w:rPr>
        <w:t xml:space="preserve">de la </w:t>
      </w:r>
      <w:r w:rsidRPr="006A6211">
        <w:rPr>
          <w:rFonts w:ascii="Calibri" w:hAnsi="Calibri" w:cs="Calibri"/>
          <w:b/>
          <w:bCs/>
          <w:sz w:val="24"/>
          <w:szCs w:val="24"/>
          <w:lang w:val="fr-CA"/>
        </w:rPr>
        <w:t xml:space="preserve">série </w:t>
      </w:r>
      <w:r w:rsidR="006A6211" w:rsidRPr="006A6211">
        <w:rPr>
          <w:rFonts w:ascii="Calibri" w:hAnsi="Calibri" w:cs="Calibri"/>
          <w:b/>
          <w:bCs/>
          <w:sz w:val="24"/>
          <w:szCs w:val="24"/>
          <w:lang w:val="fr-CA"/>
        </w:rPr>
        <w:t>F</w:t>
      </w:r>
      <w:r w:rsidRPr="006A6211">
        <w:rPr>
          <w:rFonts w:ascii="Calibri" w:hAnsi="Calibri" w:cs="Calibri"/>
          <w:b/>
          <w:bCs/>
          <w:sz w:val="24"/>
          <w:szCs w:val="24"/>
          <w:lang w:val="fr-CA"/>
        </w:rPr>
        <w:t xml:space="preserve"> au </w:t>
      </w:r>
      <w:r w:rsidR="00617A3F" w:rsidRPr="00617A3F">
        <w:rPr>
          <w:rFonts w:ascii="Calibri" w:hAnsi="Calibri" w:cs="Calibri"/>
          <w:b/>
          <w:bCs/>
          <w:color w:val="FF0000"/>
          <w:sz w:val="24"/>
          <w:szCs w:val="24"/>
          <w:lang w:val="fr-CA"/>
        </w:rPr>
        <w:t>30 septembre</w:t>
      </w:r>
      <w:r w:rsidR="00E81BFC" w:rsidRPr="00617A3F">
        <w:rPr>
          <w:rFonts w:ascii="Calibri" w:hAnsi="Calibri" w:cs="Calibri"/>
          <w:b/>
          <w:bCs/>
          <w:color w:val="FF0000"/>
          <w:sz w:val="24"/>
          <w:szCs w:val="24"/>
          <w:lang w:val="fr-CA"/>
        </w:rPr>
        <w:t> </w:t>
      </w:r>
      <w:r w:rsidRPr="00617A3F">
        <w:rPr>
          <w:rFonts w:ascii="Calibri" w:hAnsi="Calibri" w:cs="Calibri"/>
          <w:b/>
          <w:bCs/>
          <w:color w:val="FF0000"/>
          <w:sz w:val="24"/>
          <w:szCs w:val="24"/>
          <w:lang w:val="fr-CA"/>
        </w:rPr>
        <w:t>20</w:t>
      </w:r>
      <w:r w:rsidR="006A6211" w:rsidRPr="00617A3F">
        <w:rPr>
          <w:rFonts w:ascii="Calibri" w:hAnsi="Calibri" w:cs="Calibri"/>
          <w:b/>
          <w:bCs/>
          <w:color w:val="FF0000"/>
          <w:sz w:val="24"/>
          <w:szCs w:val="24"/>
          <w:lang w:val="fr-CA"/>
        </w:rPr>
        <w:t>21</w:t>
      </w:r>
      <w:r w:rsidRPr="006A6211">
        <w:rPr>
          <w:rFonts w:ascii="Calibri" w:hAnsi="Calibri" w:cs="Calibri"/>
          <w:b/>
          <w:bCs/>
          <w:sz w:val="24"/>
          <w:szCs w:val="24"/>
          <w:lang w:val="fr-CA"/>
        </w:rPr>
        <w:t>.</w:t>
      </w:r>
    </w:p>
    <w:p w14:paraId="52BE740A" w14:textId="2C289BCD" w:rsidR="00A82C9A" w:rsidRPr="00EF6E7E" w:rsidRDefault="00896793">
      <w:pPr>
        <w:rPr>
          <w:rFonts w:ascii="Calibri" w:hAnsi="Calibri" w:cs="Calibri"/>
          <w:color w:val="404040" w:themeColor="text1"/>
          <w:sz w:val="16"/>
          <w:szCs w:val="16"/>
          <w:lang w:val="fr-CA"/>
        </w:rPr>
      </w:pPr>
      <w:commentRangeStart w:id="0"/>
      <w:r>
        <w:rPr>
          <w:noProof/>
          <w:lang w:val="fr-CA"/>
        </w:rPr>
        <w:drawing>
          <wp:inline distT="0" distB="0" distL="0" distR="0" wp14:anchorId="67BCDED4" wp14:editId="7F0CE135">
            <wp:extent cx="5934075" cy="442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commentRangeEnd w:id="0"/>
      <w:r w:rsidR="00D655E3">
        <w:rPr>
          <w:rStyle w:val="CommentReference"/>
        </w:rPr>
        <w:commentReference w:id="0"/>
      </w:r>
    </w:p>
    <w:p w14:paraId="21A58499" w14:textId="7D2C1A33" w:rsidR="00157D86" w:rsidRPr="00182D98" w:rsidRDefault="000C5C67">
      <w:pPr>
        <w:rPr>
          <w:rFonts w:ascii="Calibri" w:hAnsi="Calibri" w:cs="Calibri"/>
          <w:color w:val="404040"/>
          <w:lang w:val="fr-CA"/>
        </w:rPr>
      </w:pPr>
      <w:r w:rsidRPr="00182D98">
        <w:rPr>
          <w:rFonts w:ascii="Calibri" w:hAnsi="Calibri" w:cs="Calibri"/>
          <w:color w:val="404040"/>
          <w:sz w:val="16"/>
          <w:szCs w:val="16"/>
          <w:lang w:val="fr-CA"/>
        </w:rPr>
        <w:t xml:space="preserve">Source : </w:t>
      </w:r>
      <w:proofErr w:type="spellStart"/>
      <w:r w:rsidRPr="00182D98">
        <w:rPr>
          <w:rFonts w:ascii="Calibri" w:hAnsi="Calibri" w:cs="Calibri"/>
          <w:color w:val="404040"/>
          <w:sz w:val="16"/>
          <w:szCs w:val="16"/>
          <w:lang w:val="fr-CA"/>
        </w:rPr>
        <w:t>Morningstar</w:t>
      </w:r>
      <w:proofErr w:type="spellEnd"/>
      <w:r w:rsidRPr="00182D98">
        <w:rPr>
          <w:rFonts w:ascii="Calibri" w:hAnsi="Calibri" w:cs="Calibri"/>
          <w:color w:val="404040"/>
          <w:sz w:val="16"/>
          <w:szCs w:val="16"/>
          <w:lang w:val="fr-CA"/>
        </w:rPr>
        <w:t xml:space="preserve"> Direct. Données au 3</w:t>
      </w:r>
      <w:r w:rsidR="00CC2571">
        <w:rPr>
          <w:rFonts w:ascii="Calibri" w:hAnsi="Calibri" w:cs="Calibri"/>
          <w:color w:val="404040"/>
          <w:sz w:val="16"/>
          <w:szCs w:val="16"/>
          <w:lang w:val="fr-CA"/>
        </w:rPr>
        <w:t>1</w:t>
      </w:r>
      <w:r w:rsidRPr="00182D98">
        <w:rPr>
          <w:rFonts w:ascii="Calibri" w:hAnsi="Calibri" w:cs="Calibri"/>
          <w:color w:val="404040"/>
          <w:sz w:val="16"/>
          <w:szCs w:val="16"/>
          <w:lang w:val="fr-CA"/>
        </w:rPr>
        <w:t> </w:t>
      </w:r>
      <w:r w:rsidR="00CC2571" w:rsidRPr="00CC2571">
        <w:rPr>
          <w:rFonts w:ascii="Calibri" w:hAnsi="Calibri" w:cs="Calibri"/>
          <w:color w:val="404040"/>
          <w:sz w:val="16"/>
          <w:szCs w:val="16"/>
          <w:lang w:val="fr-CA"/>
        </w:rPr>
        <w:t>août</w:t>
      </w:r>
      <w:r w:rsidRPr="00182D98">
        <w:rPr>
          <w:rFonts w:ascii="Calibri" w:hAnsi="Calibri" w:cs="Calibri"/>
          <w:color w:val="404040"/>
          <w:sz w:val="16"/>
          <w:szCs w:val="16"/>
          <w:lang w:val="fr-CA"/>
        </w:rPr>
        <w:t> 2021.</w:t>
      </w:r>
      <w:r w:rsidR="00E60578" w:rsidRPr="00182D98">
        <w:rPr>
          <w:rFonts w:ascii="Calibri" w:hAnsi="Calibri" w:cs="Calibri"/>
          <w:color w:val="404040"/>
          <w:sz w:val="16"/>
          <w:szCs w:val="16"/>
          <w:lang w:val="fr-CA"/>
        </w:rPr>
        <w:t xml:space="preserve"> </w:t>
      </w:r>
      <w:r w:rsidR="00BC3022" w:rsidRPr="00182D98">
        <w:rPr>
          <w:rFonts w:ascii="Calibri" w:hAnsi="Calibri" w:cs="Calibri"/>
          <w:color w:val="404040"/>
          <w:sz w:val="16"/>
          <w:szCs w:val="16"/>
          <w:lang w:val="fr-CA"/>
        </w:rPr>
        <w:t xml:space="preserve">Toutes les statistiques </w:t>
      </w:r>
      <w:r w:rsidR="003621EB">
        <w:rPr>
          <w:rFonts w:ascii="Calibri" w:hAnsi="Calibri" w:cs="Calibri"/>
          <w:color w:val="404040"/>
          <w:sz w:val="16"/>
          <w:szCs w:val="16"/>
          <w:lang w:val="fr-CA"/>
        </w:rPr>
        <w:t xml:space="preserve">indiquées </w:t>
      </w:r>
      <w:r w:rsidR="00BC3022" w:rsidRPr="00182D98">
        <w:rPr>
          <w:rFonts w:ascii="Calibri" w:hAnsi="Calibri" w:cs="Calibri"/>
          <w:color w:val="404040"/>
          <w:sz w:val="16"/>
          <w:szCs w:val="16"/>
          <w:lang w:val="fr-CA"/>
        </w:rPr>
        <w:t xml:space="preserve">s’appliquent à la série F. </w:t>
      </w:r>
      <w:r w:rsidRPr="00182D98">
        <w:rPr>
          <w:rFonts w:ascii="Calibri" w:hAnsi="Calibri" w:cs="Calibri"/>
          <w:color w:val="404040"/>
          <w:sz w:val="16"/>
          <w:szCs w:val="16"/>
          <w:lang w:val="fr-CA"/>
        </w:rPr>
        <w:t>La date de création des trois fonds MFS</w:t>
      </w:r>
      <w:r w:rsidR="00C314B3">
        <w:rPr>
          <w:rFonts w:ascii="Calibri" w:hAnsi="Calibri" w:cs="Calibri"/>
          <w:color w:val="404040"/>
          <w:sz w:val="16"/>
          <w:szCs w:val="16"/>
          <w:lang w:val="fr-CA"/>
        </w:rPr>
        <w:t> </w:t>
      </w:r>
      <w:r w:rsidRPr="00182D98">
        <w:rPr>
          <w:rFonts w:ascii="Calibri" w:hAnsi="Calibri" w:cs="Calibri"/>
          <w:color w:val="404040"/>
          <w:sz w:val="16"/>
          <w:szCs w:val="16"/>
          <w:lang w:val="fr-CA"/>
        </w:rPr>
        <w:t>Sun Life (série F) est le 1</w:t>
      </w:r>
      <w:r w:rsidRPr="00182D98">
        <w:rPr>
          <w:rFonts w:ascii="Calibri" w:hAnsi="Calibri" w:cs="Calibri"/>
          <w:color w:val="404040"/>
          <w:sz w:val="16"/>
          <w:szCs w:val="16"/>
          <w:vertAlign w:val="superscript"/>
          <w:lang w:val="fr-CA"/>
        </w:rPr>
        <w:t>er</w:t>
      </w:r>
      <w:r w:rsidRPr="00182D98">
        <w:rPr>
          <w:rFonts w:ascii="Calibri" w:hAnsi="Calibri" w:cs="Calibri"/>
          <w:color w:val="404040"/>
          <w:sz w:val="16"/>
          <w:szCs w:val="16"/>
          <w:lang w:val="fr-CA"/>
        </w:rPr>
        <w:t> octobre</w:t>
      </w:r>
      <w:r w:rsidR="00E81BFC">
        <w:rPr>
          <w:rFonts w:ascii="Calibri" w:hAnsi="Calibri" w:cs="Calibri"/>
          <w:color w:val="404040"/>
          <w:sz w:val="16"/>
          <w:szCs w:val="16"/>
          <w:lang w:val="fr-CA"/>
        </w:rPr>
        <w:t> </w:t>
      </w:r>
      <w:r w:rsidRPr="00182D98">
        <w:rPr>
          <w:rFonts w:ascii="Calibri" w:hAnsi="Calibri" w:cs="Calibri"/>
          <w:color w:val="404040"/>
          <w:sz w:val="16"/>
          <w:szCs w:val="16"/>
          <w:lang w:val="fr-CA"/>
        </w:rPr>
        <w:t>2010.</w:t>
      </w:r>
      <w:r w:rsidR="00A82C9A" w:rsidRPr="00182D98">
        <w:rPr>
          <w:rFonts w:ascii="Calibri" w:hAnsi="Calibri" w:cs="Calibri"/>
          <w:color w:val="404040"/>
          <w:sz w:val="16"/>
          <w:szCs w:val="16"/>
          <w:lang w:val="fr-CA"/>
        </w:rPr>
        <w:t xml:space="preserve"> </w:t>
      </w:r>
      <w:r w:rsidRPr="00182D98">
        <w:rPr>
          <w:rFonts w:ascii="Calibri" w:hAnsi="Calibri" w:cs="Calibri"/>
          <w:color w:val="404040"/>
          <w:sz w:val="16"/>
          <w:szCs w:val="16"/>
          <w:lang w:val="fr-CA"/>
        </w:rPr>
        <w:t>Les indices de référence utilisés pour calculer les ratios d’encaissement de hausses et de baisses sont les suivants</w:t>
      </w:r>
      <w:r w:rsidR="00341D9A" w:rsidRPr="00182D98">
        <w:rPr>
          <w:rFonts w:ascii="Calibri" w:hAnsi="Calibri" w:cs="Calibri"/>
          <w:color w:val="404040"/>
          <w:sz w:val="16"/>
          <w:szCs w:val="16"/>
          <w:lang w:val="fr-CA"/>
        </w:rPr>
        <w:t> :</w:t>
      </w:r>
      <w:r w:rsidRPr="00182D98">
        <w:rPr>
          <w:rFonts w:ascii="Calibri" w:hAnsi="Calibri" w:cs="Calibri"/>
          <w:color w:val="404040"/>
          <w:sz w:val="16"/>
          <w:szCs w:val="16"/>
          <w:lang w:val="fr-CA"/>
        </w:rPr>
        <w:t xml:space="preserve"> Fonds croissance mondial MFS</w:t>
      </w:r>
      <w:r w:rsidR="00C314B3">
        <w:rPr>
          <w:rFonts w:ascii="Calibri" w:hAnsi="Calibri" w:cs="Calibri"/>
          <w:color w:val="404040"/>
          <w:sz w:val="16"/>
          <w:szCs w:val="16"/>
          <w:lang w:val="fr-CA"/>
        </w:rPr>
        <w:t> </w:t>
      </w:r>
      <w:r w:rsidRPr="00182D98">
        <w:rPr>
          <w:rFonts w:ascii="Calibri" w:hAnsi="Calibri" w:cs="Calibri"/>
          <w:color w:val="404040"/>
          <w:sz w:val="16"/>
          <w:szCs w:val="16"/>
          <w:lang w:val="fr-CA"/>
        </w:rPr>
        <w:t>Sun Life</w:t>
      </w:r>
      <w:r w:rsidR="00E81BFC">
        <w:rPr>
          <w:rFonts w:ascii="Calibri" w:hAnsi="Calibri" w:cs="Calibri"/>
          <w:color w:val="404040"/>
          <w:sz w:val="16"/>
          <w:szCs w:val="16"/>
          <w:lang w:val="fr-CA"/>
        </w:rPr>
        <w:t> </w:t>
      </w:r>
      <w:r w:rsidRPr="00182D98">
        <w:rPr>
          <w:rFonts w:ascii="Calibri" w:hAnsi="Calibri" w:cs="Calibri"/>
          <w:color w:val="404040"/>
          <w:sz w:val="16"/>
          <w:szCs w:val="16"/>
          <w:lang w:val="fr-CA"/>
        </w:rPr>
        <w:t>: indice MSCI All Country World ($ CA); Fonds occasions internationales MFS</w:t>
      </w:r>
      <w:r w:rsidR="00C314B3">
        <w:rPr>
          <w:rFonts w:ascii="Calibri" w:hAnsi="Calibri" w:cs="Calibri"/>
          <w:color w:val="404040"/>
          <w:sz w:val="16"/>
          <w:szCs w:val="16"/>
          <w:lang w:val="fr-CA"/>
        </w:rPr>
        <w:t> </w:t>
      </w:r>
      <w:r w:rsidRPr="00182D98">
        <w:rPr>
          <w:rFonts w:ascii="Calibri" w:hAnsi="Calibri" w:cs="Calibri"/>
          <w:color w:val="404040"/>
          <w:sz w:val="16"/>
          <w:szCs w:val="16"/>
          <w:lang w:val="fr-CA"/>
        </w:rPr>
        <w:t>Sun Life</w:t>
      </w:r>
      <w:r w:rsidR="00E81BFC">
        <w:rPr>
          <w:rFonts w:ascii="Calibri" w:hAnsi="Calibri" w:cs="Calibri"/>
          <w:color w:val="404040"/>
          <w:sz w:val="16"/>
          <w:szCs w:val="16"/>
          <w:lang w:val="fr-CA"/>
        </w:rPr>
        <w:t> </w:t>
      </w:r>
      <w:r w:rsidRPr="00182D98">
        <w:rPr>
          <w:rFonts w:ascii="Calibri" w:hAnsi="Calibri" w:cs="Calibri"/>
          <w:color w:val="404040"/>
          <w:sz w:val="16"/>
          <w:szCs w:val="16"/>
          <w:lang w:val="fr-CA"/>
        </w:rPr>
        <w:t>: indice MSCI EAFE ($ CA); Fonds croissance américain MFS</w:t>
      </w:r>
      <w:r w:rsidR="00C314B3">
        <w:rPr>
          <w:rFonts w:ascii="Calibri" w:hAnsi="Calibri" w:cs="Calibri"/>
          <w:color w:val="404040"/>
          <w:sz w:val="16"/>
          <w:szCs w:val="16"/>
          <w:lang w:val="fr-CA"/>
        </w:rPr>
        <w:t> </w:t>
      </w:r>
      <w:r w:rsidRPr="00182D98">
        <w:rPr>
          <w:rFonts w:ascii="Calibri" w:hAnsi="Calibri" w:cs="Calibri"/>
          <w:color w:val="404040"/>
          <w:sz w:val="16"/>
          <w:szCs w:val="16"/>
          <w:lang w:val="fr-CA"/>
        </w:rPr>
        <w:t>Sun Life</w:t>
      </w:r>
      <w:r w:rsidR="00E81BFC">
        <w:rPr>
          <w:rFonts w:ascii="Calibri" w:hAnsi="Calibri" w:cs="Calibri"/>
          <w:color w:val="404040"/>
          <w:sz w:val="16"/>
          <w:szCs w:val="16"/>
          <w:lang w:val="fr-CA"/>
        </w:rPr>
        <w:t> </w:t>
      </w:r>
      <w:r w:rsidRPr="00182D98">
        <w:rPr>
          <w:rFonts w:ascii="Calibri" w:hAnsi="Calibri" w:cs="Calibri"/>
          <w:color w:val="404040"/>
          <w:sz w:val="16"/>
          <w:szCs w:val="16"/>
          <w:lang w:val="fr-CA"/>
        </w:rPr>
        <w:t>: indice Russell</w:t>
      </w:r>
      <w:r w:rsidR="00022D11">
        <w:rPr>
          <w:rFonts w:ascii="Calibri" w:hAnsi="Calibri" w:cs="Calibri"/>
          <w:color w:val="404040"/>
          <w:sz w:val="16"/>
          <w:szCs w:val="16"/>
          <w:lang w:val="fr-CA"/>
        </w:rPr>
        <w:t> </w:t>
      </w:r>
      <w:r w:rsidRPr="00182D98">
        <w:rPr>
          <w:rFonts w:ascii="Calibri" w:hAnsi="Calibri" w:cs="Calibri"/>
          <w:color w:val="404040"/>
          <w:sz w:val="16"/>
          <w:szCs w:val="16"/>
          <w:lang w:val="fr-CA"/>
        </w:rPr>
        <w:t>1000 RG ($ CA); Ratio d’encaissement de hausses et de baisses de l’indice de référence</w:t>
      </w:r>
      <w:r w:rsidR="00E81BFC">
        <w:rPr>
          <w:rFonts w:ascii="Calibri" w:hAnsi="Calibri" w:cs="Calibri"/>
          <w:color w:val="404040"/>
          <w:sz w:val="16"/>
          <w:szCs w:val="16"/>
          <w:lang w:val="fr-CA"/>
        </w:rPr>
        <w:t> </w:t>
      </w:r>
      <w:r w:rsidRPr="00182D98">
        <w:rPr>
          <w:rFonts w:ascii="Calibri" w:hAnsi="Calibri" w:cs="Calibri"/>
          <w:color w:val="404040"/>
          <w:sz w:val="16"/>
          <w:szCs w:val="16"/>
          <w:lang w:val="fr-CA"/>
        </w:rPr>
        <w:t xml:space="preserve">: 100 %. </w:t>
      </w:r>
      <w:r w:rsidR="00326217" w:rsidRPr="00182D98">
        <w:rPr>
          <w:rFonts w:ascii="Calibri" w:hAnsi="Calibri" w:cs="Calibri"/>
          <w:color w:val="404040"/>
          <w:sz w:val="16"/>
          <w:szCs w:val="16"/>
          <w:lang w:val="fr-CA"/>
        </w:rPr>
        <w:t xml:space="preserve">RFG au </w:t>
      </w:r>
      <w:r w:rsidR="00896793" w:rsidRPr="00896793">
        <w:rPr>
          <w:rFonts w:ascii="Calibri" w:hAnsi="Calibri" w:cs="Calibri"/>
          <w:color w:val="FF0000"/>
          <w:sz w:val="16"/>
          <w:szCs w:val="16"/>
          <w:lang w:val="fr-CA"/>
        </w:rPr>
        <w:t>30 septembre 2021</w:t>
      </w:r>
      <w:r w:rsidR="00326217" w:rsidRPr="00182D98">
        <w:rPr>
          <w:rFonts w:ascii="Calibri" w:hAnsi="Calibri" w:cs="Calibri"/>
          <w:color w:val="404040"/>
          <w:sz w:val="16"/>
          <w:szCs w:val="16"/>
          <w:lang w:val="fr-CA"/>
        </w:rPr>
        <w:t>.</w:t>
      </w:r>
    </w:p>
    <w:p w14:paraId="3222CDB4" w14:textId="77777777" w:rsidR="00F23CAB" w:rsidRPr="00EF6E7E" w:rsidRDefault="00F23CAB" w:rsidP="00F23CAB">
      <w:pPr>
        <w:rPr>
          <w:b/>
          <w:bCs/>
          <w:lang w:val="fr-CA"/>
        </w:rPr>
      </w:pPr>
    </w:p>
    <w:p w14:paraId="64E49457" w14:textId="6089676F" w:rsidR="003B5B6B" w:rsidRPr="00EF6E7E" w:rsidRDefault="000C5C67">
      <w:pPr>
        <w:rPr>
          <w:b/>
          <w:bCs/>
          <w:sz w:val="24"/>
          <w:szCs w:val="24"/>
          <w:lang w:val="fr-CA"/>
        </w:rPr>
      </w:pPr>
      <w:r w:rsidRPr="009174ED">
        <w:rPr>
          <w:b/>
          <w:bCs/>
          <w:sz w:val="24"/>
          <w:szCs w:val="24"/>
          <w:lang w:val="fr-CA"/>
        </w:rPr>
        <w:t>Passez aux Fonds MFS Sun Life</w:t>
      </w:r>
      <w:r w:rsidR="009174ED" w:rsidRPr="009174ED">
        <w:rPr>
          <w:b/>
          <w:bCs/>
          <w:sz w:val="24"/>
          <w:szCs w:val="24"/>
          <w:lang w:val="en-US"/>
        </w:rPr>
        <w:t>&gt;</w:t>
      </w:r>
    </w:p>
    <w:p w14:paraId="3F8123A3" w14:textId="6BE3F9D9" w:rsidR="00ED19B9" w:rsidRPr="00EF6E7E" w:rsidRDefault="00A34FE3">
      <w:pPr>
        <w:rPr>
          <w:rFonts w:ascii="Calibri" w:hAnsi="Calibri" w:cs="Calibri"/>
          <w:lang w:val="fr-CA"/>
        </w:rPr>
      </w:pPr>
      <w:r>
        <w:rPr>
          <w:rFonts w:ascii="Calibri" w:hAnsi="Calibri" w:cs="Calibri"/>
          <w:lang w:val="fr-CA"/>
        </w:rPr>
        <w:pict w14:anchorId="1A0C301E">
          <v:rect id="_x0000_i1027" style="width:0;height:1.5pt" o:hralign="center" o:hrstd="t" o:hr="t" fillcolor="#a0a0a0" stroked="f"/>
        </w:pict>
      </w:r>
    </w:p>
    <w:p w14:paraId="04C7C406" w14:textId="5E476319" w:rsidR="00ED19B9" w:rsidRPr="00EF6E7E" w:rsidRDefault="000C5C67" w:rsidP="00ED19B9">
      <w:pPr>
        <w:rPr>
          <w:rFonts w:ascii="Calibri Light" w:hAnsi="Calibri Light" w:cs="Calibri Light"/>
          <w:color w:val="404040" w:themeColor="text1"/>
          <w:sz w:val="20"/>
          <w:lang w:val="fr-CA"/>
        </w:rPr>
      </w:pPr>
      <w:r w:rsidRPr="00095CC6">
        <w:rPr>
          <w:rFonts w:ascii="Calibri Light" w:hAnsi="Calibri Light" w:cs="Calibri Light"/>
          <w:sz w:val="20"/>
          <w:szCs w:val="20"/>
          <w:lang w:val="fr-CA"/>
        </w:rPr>
        <w:lastRenderedPageBreak/>
        <w:t xml:space="preserve">MFS Investment Management et MFS font référence à la MFS Gestion de placements Canada limitée et à la MFS </w:t>
      </w:r>
      <w:proofErr w:type="spellStart"/>
      <w:r w:rsidRPr="00095CC6">
        <w:rPr>
          <w:rFonts w:ascii="Calibri Light" w:hAnsi="Calibri Light" w:cs="Calibri Light"/>
          <w:sz w:val="20"/>
          <w:szCs w:val="20"/>
          <w:lang w:val="fr-CA"/>
        </w:rPr>
        <w:t>Institutional</w:t>
      </w:r>
      <w:proofErr w:type="spellEnd"/>
      <w:r w:rsidRPr="00095CC6">
        <w:rPr>
          <w:rFonts w:ascii="Calibri Light" w:hAnsi="Calibri Light" w:cs="Calibri Light"/>
          <w:sz w:val="20"/>
          <w:szCs w:val="20"/>
          <w:lang w:val="fr-CA"/>
        </w:rPr>
        <w:t xml:space="preserve"> </w:t>
      </w:r>
      <w:proofErr w:type="spellStart"/>
      <w:r w:rsidRPr="00095CC6">
        <w:rPr>
          <w:rFonts w:ascii="Calibri Light" w:hAnsi="Calibri Light" w:cs="Calibri Light"/>
          <w:sz w:val="20"/>
          <w:szCs w:val="20"/>
          <w:lang w:val="fr-CA"/>
        </w:rPr>
        <w:t>Advisors</w:t>
      </w:r>
      <w:proofErr w:type="spellEnd"/>
      <w:r w:rsidRPr="00095CC6">
        <w:rPr>
          <w:rFonts w:ascii="Calibri Light" w:hAnsi="Calibri Light" w:cs="Calibri Light"/>
          <w:sz w:val="20"/>
          <w:szCs w:val="20"/>
          <w:lang w:val="fr-CA"/>
        </w:rPr>
        <w:t>, Inc.</w:t>
      </w:r>
      <w:r w:rsidRPr="00095CC6">
        <w:rPr>
          <w:rFonts w:ascii="Calibri Light" w:hAnsi="Calibri Light" w:cs="Calibri Light"/>
          <w:color w:val="404040" w:themeColor="text1"/>
          <w:sz w:val="20"/>
          <w:szCs w:val="20"/>
          <w:lang w:val="fr-CA"/>
        </w:rPr>
        <w:t xml:space="preserve"> </w:t>
      </w:r>
      <w:r w:rsidRPr="00095CC6">
        <w:rPr>
          <w:rFonts w:ascii="Calibri Light" w:hAnsi="Calibri Light" w:cs="Calibri Light"/>
          <w:color w:val="404040" w:themeColor="text1"/>
          <w:sz w:val="20"/>
          <w:lang w:val="fr-CA"/>
        </w:rPr>
        <w:t>MFS Investment Management agit comme sous-conseiller pour les fonds MFS</w:t>
      </w:r>
      <w:r w:rsidR="00C314B3">
        <w:rPr>
          <w:rFonts w:ascii="Calibri Light" w:hAnsi="Calibri Light" w:cs="Calibri Light"/>
          <w:color w:val="404040" w:themeColor="text1"/>
          <w:sz w:val="20"/>
          <w:lang w:val="fr-CA"/>
        </w:rPr>
        <w:t> </w:t>
      </w:r>
      <w:r w:rsidR="00D22AB1">
        <w:rPr>
          <w:rFonts w:ascii="Calibri Light" w:hAnsi="Calibri Light" w:cs="Calibri Light"/>
          <w:color w:val="404040" w:themeColor="text1"/>
          <w:sz w:val="20"/>
          <w:lang w:val="fr-CA"/>
        </w:rPr>
        <w:t>Sun Life;</w:t>
      </w:r>
      <w:r w:rsidRPr="00095CC6">
        <w:rPr>
          <w:rFonts w:ascii="Calibri Light" w:hAnsi="Calibri Light" w:cs="Calibri Light"/>
          <w:color w:val="404040" w:themeColor="text1"/>
          <w:sz w:val="20"/>
          <w:lang w:val="fr-CA"/>
        </w:rPr>
        <w:t xml:space="preserve"> Gestion d’actifs PMSL </w:t>
      </w:r>
      <w:proofErr w:type="spellStart"/>
      <w:r w:rsidRPr="00095CC6">
        <w:rPr>
          <w:rFonts w:ascii="Calibri Light" w:hAnsi="Calibri Light" w:cs="Calibri Light"/>
          <w:color w:val="404040" w:themeColor="text1"/>
          <w:sz w:val="20"/>
          <w:lang w:val="fr-CA"/>
        </w:rPr>
        <w:t>inc.</w:t>
      </w:r>
      <w:proofErr w:type="spellEnd"/>
      <w:r w:rsidRPr="00095CC6">
        <w:rPr>
          <w:rFonts w:ascii="Calibri Light" w:hAnsi="Calibri Light" w:cs="Calibri Light"/>
          <w:color w:val="404040" w:themeColor="text1"/>
          <w:sz w:val="20"/>
          <w:lang w:val="fr-CA"/>
        </w:rPr>
        <w:t xml:space="preserve"> est inscrite comme gestionnaire de portefeuille.</w:t>
      </w:r>
    </w:p>
    <w:p w14:paraId="6A8AAC86" w14:textId="7E4B11C5" w:rsidR="00ED19B9" w:rsidRPr="00EB6EF3" w:rsidRDefault="000C5C67" w:rsidP="00ED19B9">
      <w:pPr>
        <w:rPr>
          <w:rFonts w:ascii="Calibri Light" w:hAnsi="Calibri Light" w:cs="Calibri Light"/>
          <w:color w:val="404040" w:themeColor="text1"/>
          <w:sz w:val="20"/>
          <w:szCs w:val="20"/>
          <w:lang w:val="fr-CA"/>
        </w:rPr>
      </w:pPr>
      <w:r w:rsidRPr="00FE30E2">
        <w:rPr>
          <w:rFonts w:ascii="Calibri Light" w:hAnsi="Calibri Light" w:cs="Calibri Light"/>
          <w:color w:val="404040" w:themeColor="text1"/>
          <w:sz w:val="20"/>
          <w:szCs w:val="20"/>
          <w:lang w:val="fr-CA"/>
        </w:rPr>
        <w:t>Le ratio d’encaissement de hausses mesure le rendement d’un placement dans un marché haussier.</w:t>
      </w:r>
      <w:r w:rsidR="00EE276D" w:rsidRPr="00FE30E2">
        <w:rPr>
          <w:rFonts w:ascii="Calibri Light" w:hAnsi="Calibri Light" w:cs="Calibri Light"/>
          <w:color w:val="404040" w:themeColor="text1"/>
          <w:sz w:val="20"/>
          <w:szCs w:val="20"/>
          <w:lang w:val="fr-CA"/>
        </w:rPr>
        <w:t xml:space="preserve"> On le compare au rendement d’un indice pendant les périodes où cet indice était en hausse. Un ratio supérieur à 100 indique que le placement a obtenu un meilleur rendement que l’indice pendant la période de marché haussier.</w:t>
      </w:r>
      <w:r w:rsidRPr="00FE30E2">
        <w:rPr>
          <w:rFonts w:ascii="Calibri Light" w:hAnsi="Calibri Light" w:cs="Calibri Light"/>
          <w:color w:val="404040" w:themeColor="text1"/>
          <w:sz w:val="20"/>
          <w:szCs w:val="20"/>
          <w:lang w:val="fr-CA"/>
        </w:rPr>
        <w:t xml:space="preserve"> Un ratio inférieur à 100 % indique que le rendement du placement a été inférieur à celui de l’indice. Le ratio d’encaissement de </w:t>
      </w:r>
      <w:r w:rsidRPr="00EB6EF3">
        <w:rPr>
          <w:rFonts w:ascii="Calibri Light" w:hAnsi="Calibri Light" w:cs="Calibri Light"/>
          <w:color w:val="404040" w:themeColor="text1"/>
          <w:sz w:val="20"/>
          <w:szCs w:val="20"/>
          <w:lang w:val="fr-CA"/>
        </w:rPr>
        <w:t>baisses est semblable, mais il mesure le rendement lorsque l’indice est à la baisse.</w:t>
      </w:r>
    </w:p>
    <w:p w14:paraId="36EBEF1C" w14:textId="643355CE" w:rsidR="00ED19B9" w:rsidRPr="00EF6E7E" w:rsidRDefault="000C5C67" w:rsidP="00ED19B9">
      <w:pPr>
        <w:rPr>
          <w:rFonts w:ascii="Calibri Light" w:hAnsi="Calibri Light" w:cs="Calibri Light"/>
          <w:color w:val="404040" w:themeColor="text1"/>
          <w:sz w:val="20"/>
          <w:lang w:val="fr-CA"/>
        </w:rPr>
      </w:pPr>
      <w:r w:rsidRPr="00EB6EF3">
        <w:rPr>
          <w:rFonts w:ascii="Calibri Light" w:hAnsi="Calibri Light" w:cs="Calibri Light"/>
          <w:color w:val="404040" w:themeColor="text1"/>
          <w:sz w:val="20"/>
          <w:lang w:val="fr-CA"/>
        </w:rPr>
        <w:t>Voici les ratios d’encaissement de hausses et de baisses des fonds</w:t>
      </w:r>
      <w:r w:rsidR="001664D7" w:rsidRPr="00EB6EF3">
        <w:rPr>
          <w:rFonts w:ascii="Calibri Light" w:hAnsi="Calibri Light" w:cs="Calibri Light"/>
          <w:color w:val="404040" w:themeColor="text1"/>
          <w:sz w:val="20"/>
          <w:lang w:val="fr-CA"/>
        </w:rPr>
        <w:t xml:space="preserve"> et les cotes </w:t>
      </w:r>
      <w:proofErr w:type="spellStart"/>
      <w:r w:rsidR="001664D7" w:rsidRPr="00EB6EF3">
        <w:rPr>
          <w:rFonts w:ascii="Calibri Light" w:hAnsi="Calibri Light" w:cs="Calibri Light"/>
          <w:color w:val="404040" w:themeColor="text1"/>
          <w:sz w:val="20"/>
          <w:lang w:val="fr-CA"/>
        </w:rPr>
        <w:t>Morning</w:t>
      </w:r>
      <w:r w:rsidR="00525CC8" w:rsidRPr="00EB6EF3">
        <w:rPr>
          <w:rFonts w:ascii="Calibri Light" w:hAnsi="Calibri Light" w:cs="Calibri Light"/>
          <w:color w:val="404040" w:themeColor="text1"/>
          <w:sz w:val="20"/>
          <w:lang w:val="fr-CA"/>
        </w:rPr>
        <w:t>star</w:t>
      </w:r>
      <w:proofErr w:type="spellEnd"/>
      <w:r w:rsidR="00525CC8" w:rsidRPr="00EB6EF3">
        <w:rPr>
          <w:rFonts w:ascii="Calibri Light" w:hAnsi="Calibri Light" w:cs="Calibri Light"/>
          <w:color w:val="404040" w:themeColor="text1"/>
          <w:sz w:val="20"/>
          <w:lang w:val="fr-CA"/>
        </w:rPr>
        <w:t xml:space="preserve"> de la série F</w:t>
      </w:r>
      <w:r w:rsidRPr="00EB6EF3">
        <w:rPr>
          <w:rFonts w:ascii="Calibri Light" w:hAnsi="Calibri Light" w:cs="Calibri Light"/>
          <w:color w:val="404040" w:themeColor="text1"/>
          <w:sz w:val="20"/>
          <w:lang w:val="fr-CA"/>
        </w:rPr>
        <w:t xml:space="preserve"> pour la période qui prend fin le </w:t>
      </w:r>
      <w:r w:rsidR="00896793" w:rsidRPr="00896793">
        <w:rPr>
          <w:rFonts w:ascii="Calibri Light" w:hAnsi="Calibri Light" w:cs="Calibri Light"/>
          <w:color w:val="FF0000"/>
          <w:sz w:val="20"/>
          <w:lang w:val="fr-CA"/>
        </w:rPr>
        <w:t>30 septembre 2021</w:t>
      </w:r>
      <w:r w:rsidRPr="00EB6EF3">
        <w:rPr>
          <w:rFonts w:ascii="Calibri Light" w:hAnsi="Calibri Light" w:cs="Calibri Light"/>
          <w:color w:val="404040" w:themeColor="text1"/>
          <w:sz w:val="20"/>
          <w:lang w:val="fr-CA"/>
        </w:rPr>
        <w:t>:</w:t>
      </w:r>
    </w:p>
    <w:p w14:paraId="5BBC5547" w14:textId="77777777" w:rsidR="00D655E3" w:rsidRPr="00D655E3" w:rsidRDefault="00D655E3" w:rsidP="00D655E3">
      <w:pPr>
        <w:pStyle w:val="legal-text"/>
        <w:shd w:val="clear" w:color="auto" w:fill="FFFFFF"/>
        <w:spacing w:before="0" w:beforeAutospacing="0" w:after="150" w:afterAutospacing="0" w:line="270" w:lineRule="atLeast"/>
        <w:rPr>
          <w:rFonts w:ascii="Calibri Light" w:eastAsiaTheme="minorHAnsi" w:hAnsi="Calibri Light" w:cs="Calibri Light"/>
          <w:color w:val="FF0000"/>
          <w:sz w:val="20"/>
          <w:szCs w:val="20"/>
          <w:lang w:val="fr-CA" w:eastAsia="en-US"/>
        </w:rPr>
      </w:pPr>
      <w:r w:rsidRPr="00D655E3">
        <w:rPr>
          <w:rFonts w:ascii="Calibri Light" w:eastAsiaTheme="minorHAnsi" w:hAnsi="Calibri Light" w:cs="Calibri Light"/>
          <w:b/>
          <w:bCs/>
          <w:color w:val="FF0000"/>
          <w:sz w:val="20"/>
          <w:szCs w:val="20"/>
          <w:lang w:val="fr-CA" w:eastAsia="en-US"/>
        </w:rPr>
        <w:t>Fonds croissance mondial MFS Sun Life, série F</w:t>
      </w:r>
      <w:r w:rsidRPr="00D655E3">
        <w:rPr>
          <w:rFonts w:ascii="Calibri Light" w:eastAsiaTheme="minorHAnsi" w:hAnsi="Calibri Light" w:cs="Calibri Light"/>
          <w:color w:val="FF0000"/>
          <w:sz w:val="20"/>
          <w:szCs w:val="20"/>
          <w:lang w:val="fr-CA" w:eastAsia="en-US"/>
        </w:rPr>
        <w:t> – Ratio d’encaissement de hausses : 97 % sur 1 an; 107 % sur 3 ans; 107 % sur 5 ans; 105 % sur 10 ans; 105 % depuis la création (1</w:t>
      </w:r>
      <w:r w:rsidRPr="00D655E3">
        <w:rPr>
          <w:rFonts w:ascii="Calibri Light" w:eastAsiaTheme="minorHAnsi" w:hAnsi="Calibri Light" w:cs="Calibri Light"/>
          <w:color w:val="FF0000"/>
          <w:sz w:val="20"/>
          <w:szCs w:val="20"/>
          <w:vertAlign w:val="superscript"/>
          <w:lang w:val="fr-CA" w:eastAsia="en-US"/>
        </w:rPr>
        <w:t>er</w:t>
      </w:r>
      <w:r w:rsidRPr="00D655E3">
        <w:rPr>
          <w:rFonts w:ascii="Calibri Light" w:eastAsiaTheme="minorHAnsi" w:hAnsi="Calibri Light" w:cs="Calibri Light"/>
          <w:color w:val="FF0000"/>
          <w:sz w:val="20"/>
          <w:szCs w:val="20"/>
          <w:lang w:val="fr-CA" w:eastAsia="en-US"/>
        </w:rPr>
        <w:t> oct. 2010). Ratio d’encaissement de baisses : 137 % sur 1 an; 90 % sur 3 ans; 89 % sur 5 ans; 94 % sur 10 ans; 93 % depuis la création (1</w:t>
      </w:r>
      <w:r w:rsidRPr="00D655E3">
        <w:rPr>
          <w:rFonts w:ascii="Calibri Light" w:eastAsiaTheme="minorHAnsi" w:hAnsi="Calibri Light" w:cs="Calibri Light"/>
          <w:color w:val="FF0000"/>
          <w:sz w:val="20"/>
          <w:szCs w:val="20"/>
          <w:vertAlign w:val="superscript"/>
          <w:lang w:val="fr-CA" w:eastAsia="en-US"/>
        </w:rPr>
        <w:t>er </w:t>
      </w:r>
      <w:r w:rsidRPr="00D655E3">
        <w:rPr>
          <w:rFonts w:ascii="Calibri Light" w:eastAsiaTheme="minorHAnsi" w:hAnsi="Calibri Light" w:cs="Calibri Light"/>
          <w:color w:val="FF0000"/>
          <w:sz w:val="20"/>
          <w:szCs w:val="20"/>
          <w:lang w:val="fr-CA" w:eastAsia="en-US"/>
        </w:rPr>
        <w:t xml:space="preserve">oct. 2010). </w:t>
      </w:r>
      <w:r w:rsidRPr="00D655E3">
        <w:rPr>
          <w:rFonts w:ascii="Calibri Light" w:hAnsi="Calibri Light" w:cs="Calibri Light"/>
          <w:color w:val="FF0000"/>
          <w:sz w:val="20"/>
          <w:szCs w:val="20"/>
          <w:lang w:val="fr-CA"/>
        </w:rPr>
        <w:t xml:space="preserve">Cotes </w:t>
      </w:r>
      <w:proofErr w:type="spellStart"/>
      <w:r w:rsidRPr="00D655E3">
        <w:rPr>
          <w:rFonts w:ascii="Calibri Light" w:hAnsi="Calibri Light" w:cs="Calibri Light"/>
          <w:color w:val="FF0000"/>
          <w:sz w:val="20"/>
          <w:szCs w:val="20"/>
          <w:lang w:val="fr-CA"/>
        </w:rPr>
        <w:t>Morningstar</w:t>
      </w:r>
      <w:proofErr w:type="spellEnd"/>
      <w:r w:rsidRPr="00D655E3">
        <w:rPr>
          <w:rFonts w:ascii="Calibri Light" w:hAnsi="Calibri Light" w:cs="Calibri Light"/>
          <w:color w:val="FF0000"/>
          <w:sz w:val="20"/>
          <w:szCs w:val="20"/>
          <w:lang w:val="fr-CA"/>
        </w:rPr>
        <w:t xml:space="preserve"> (comparativement à la catégorie Actions mondiales) – 3 ans : 5 étoiles (1 796 fonds); 5 ans : 5 étoiles (1 318 fonds); 10 ans : 5 étoiles (582 fonds).</w:t>
      </w:r>
    </w:p>
    <w:p w14:paraId="63206D8B" w14:textId="77777777" w:rsidR="00D655E3" w:rsidRPr="00D655E3" w:rsidRDefault="00D655E3" w:rsidP="00D655E3">
      <w:pPr>
        <w:pStyle w:val="legal-text"/>
        <w:shd w:val="clear" w:color="auto" w:fill="FFFFFF"/>
        <w:spacing w:before="0" w:beforeAutospacing="0" w:after="150" w:afterAutospacing="0" w:line="270" w:lineRule="atLeast"/>
        <w:rPr>
          <w:rFonts w:ascii="Calibri Light" w:eastAsiaTheme="minorHAnsi" w:hAnsi="Calibri Light" w:cs="Calibri Light"/>
          <w:color w:val="FF0000"/>
          <w:sz w:val="20"/>
          <w:szCs w:val="20"/>
          <w:lang w:val="fr-CA" w:eastAsia="en-US"/>
        </w:rPr>
      </w:pPr>
      <w:r w:rsidRPr="00D655E3">
        <w:rPr>
          <w:rFonts w:ascii="Calibri Light" w:eastAsiaTheme="minorHAnsi" w:hAnsi="Calibri Light" w:cs="Calibri Light"/>
          <w:b/>
          <w:bCs/>
          <w:color w:val="FF0000"/>
          <w:sz w:val="20"/>
          <w:szCs w:val="20"/>
          <w:lang w:val="fr-CA" w:eastAsia="en-US"/>
        </w:rPr>
        <w:t>Fonds occasions internationales MFS Sun Life, série F</w:t>
      </w:r>
      <w:r w:rsidRPr="00D655E3">
        <w:rPr>
          <w:rFonts w:ascii="Calibri Light" w:eastAsiaTheme="minorHAnsi" w:hAnsi="Calibri Light" w:cs="Calibri Light"/>
          <w:color w:val="FF0000"/>
          <w:sz w:val="20"/>
          <w:szCs w:val="20"/>
          <w:lang w:val="fr-CA" w:eastAsia="en-US"/>
        </w:rPr>
        <w:t> – Ratio d’encaissement de hausses : 78 % sur 1 an; 103 % sur 3 ans; 108 % sur 5 ans; 98 % sur 10 ans; 96 % depuis la création (1</w:t>
      </w:r>
      <w:r w:rsidRPr="00D655E3">
        <w:rPr>
          <w:rFonts w:ascii="Calibri Light" w:eastAsiaTheme="minorHAnsi" w:hAnsi="Calibri Light" w:cs="Calibri Light"/>
          <w:color w:val="FF0000"/>
          <w:sz w:val="20"/>
          <w:szCs w:val="20"/>
          <w:vertAlign w:val="superscript"/>
          <w:lang w:val="fr-CA" w:eastAsia="en-US"/>
        </w:rPr>
        <w:t>er </w:t>
      </w:r>
      <w:r w:rsidRPr="00D655E3">
        <w:rPr>
          <w:rFonts w:ascii="Calibri Light" w:eastAsiaTheme="minorHAnsi" w:hAnsi="Calibri Light" w:cs="Calibri Light"/>
          <w:color w:val="FF0000"/>
          <w:sz w:val="20"/>
          <w:szCs w:val="20"/>
          <w:lang w:val="fr-CA" w:eastAsia="en-US"/>
        </w:rPr>
        <w:t>oct. 2010). Ratio d’encaissement de baisses : 117 % sur 1 an; 88 % sur 3 ans; 93 % sur 5 ans; 89 % sur 10 ans; 85 % depuis la création (1</w:t>
      </w:r>
      <w:r w:rsidRPr="00D655E3">
        <w:rPr>
          <w:rFonts w:ascii="Calibri Light" w:eastAsiaTheme="minorHAnsi" w:hAnsi="Calibri Light" w:cs="Calibri Light"/>
          <w:color w:val="FF0000"/>
          <w:sz w:val="20"/>
          <w:szCs w:val="20"/>
          <w:vertAlign w:val="superscript"/>
          <w:lang w:val="fr-CA" w:eastAsia="en-US"/>
        </w:rPr>
        <w:t>er</w:t>
      </w:r>
      <w:r w:rsidRPr="00D655E3">
        <w:rPr>
          <w:rFonts w:ascii="Calibri Light" w:eastAsiaTheme="minorHAnsi" w:hAnsi="Calibri Light" w:cs="Calibri Light"/>
          <w:color w:val="FF0000"/>
          <w:sz w:val="20"/>
          <w:szCs w:val="20"/>
          <w:lang w:val="fr-CA" w:eastAsia="en-US"/>
        </w:rPr>
        <w:t xml:space="preserve"> oct. 2010). </w:t>
      </w:r>
      <w:r w:rsidRPr="00D655E3">
        <w:rPr>
          <w:rFonts w:ascii="Calibri Light" w:hAnsi="Calibri Light" w:cs="Calibri Light"/>
          <w:color w:val="FF0000"/>
          <w:sz w:val="20"/>
          <w:szCs w:val="20"/>
          <w:lang w:val="fr-CA"/>
        </w:rPr>
        <w:t xml:space="preserve">Cotes </w:t>
      </w:r>
      <w:proofErr w:type="spellStart"/>
      <w:r w:rsidRPr="00D655E3">
        <w:rPr>
          <w:rFonts w:ascii="Calibri Light" w:hAnsi="Calibri Light" w:cs="Calibri Light"/>
          <w:color w:val="FF0000"/>
          <w:sz w:val="20"/>
          <w:szCs w:val="20"/>
          <w:lang w:val="fr-CA"/>
        </w:rPr>
        <w:t>Morningstar</w:t>
      </w:r>
      <w:proofErr w:type="spellEnd"/>
      <w:r w:rsidRPr="00D655E3">
        <w:rPr>
          <w:rFonts w:ascii="Calibri Light" w:hAnsi="Calibri Light" w:cs="Calibri Light"/>
          <w:color w:val="FF0000"/>
          <w:sz w:val="20"/>
          <w:szCs w:val="20"/>
          <w:lang w:val="fr-CA"/>
        </w:rPr>
        <w:t xml:space="preserve"> (comparativement à la catégorie Actions internationales) – 3 ans : 4 étoiles (593 fonds); 5 ans : 4 étoiles (461 fonds); 10 ans : 4 étoiles (230 fonds).</w:t>
      </w:r>
    </w:p>
    <w:p w14:paraId="6E175040" w14:textId="77777777" w:rsidR="00D655E3" w:rsidRPr="00D655E3" w:rsidRDefault="00D655E3" w:rsidP="00D655E3">
      <w:pPr>
        <w:pStyle w:val="legal-text"/>
        <w:shd w:val="clear" w:color="auto" w:fill="FFFFFF"/>
        <w:spacing w:before="0" w:beforeAutospacing="0" w:after="150" w:afterAutospacing="0" w:line="270" w:lineRule="atLeast"/>
        <w:rPr>
          <w:rFonts w:ascii="Calibri Light" w:eastAsiaTheme="minorHAnsi" w:hAnsi="Calibri Light" w:cs="Calibri Light"/>
          <w:color w:val="FF0000"/>
          <w:sz w:val="20"/>
          <w:szCs w:val="20"/>
          <w:lang w:val="fr-CA" w:eastAsia="en-US"/>
        </w:rPr>
      </w:pPr>
      <w:r w:rsidRPr="00D655E3">
        <w:rPr>
          <w:rFonts w:ascii="Calibri Light" w:eastAsiaTheme="minorHAnsi" w:hAnsi="Calibri Light" w:cs="Calibri Light"/>
          <w:b/>
          <w:bCs/>
          <w:color w:val="FF0000"/>
          <w:sz w:val="20"/>
          <w:szCs w:val="20"/>
          <w:lang w:val="fr-CA" w:eastAsia="en-US"/>
        </w:rPr>
        <w:t>Fonds croissance américain MFS Sun Life, série F –</w:t>
      </w:r>
      <w:r w:rsidRPr="00D655E3">
        <w:rPr>
          <w:rFonts w:ascii="Calibri Light" w:eastAsiaTheme="minorHAnsi" w:hAnsi="Calibri Light" w:cs="Calibri Light"/>
          <w:color w:val="FF0000"/>
          <w:sz w:val="20"/>
          <w:szCs w:val="20"/>
          <w:lang w:val="fr-CA" w:eastAsia="en-US"/>
        </w:rPr>
        <w:t xml:space="preserve"> Ratio d’encaissement de hausses : 96 % sur 1 an; 106 % sur 3 ans; 109 % sur 5 ans; 105 % sur 10 ans; 104 % depuis la création (1</w:t>
      </w:r>
      <w:r w:rsidRPr="00D655E3">
        <w:rPr>
          <w:rFonts w:ascii="Calibri Light" w:eastAsiaTheme="minorHAnsi" w:hAnsi="Calibri Light" w:cs="Calibri Light"/>
          <w:color w:val="FF0000"/>
          <w:sz w:val="20"/>
          <w:szCs w:val="20"/>
          <w:vertAlign w:val="superscript"/>
          <w:lang w:val="fr-CA" w:eastAsia="en-US"/>
        </w:rPr>
        <w:t>er</w:t>
      </w:r>
      <w:r w:rsidRPr="00D655E3">
        <w:rPr>
          <w:rFonts w:ascii="Calibri Light" w:eastAsiaTheme="minorHAnsi" w:hAnsi="Calibri Light" w:cs="Calibri Light"/>
          <w:color w:val="FF0000"/>
          <w:sz w:val="20"/>
          <w:szCs w:val="20"/>
          <w:lang w:val="fr-CA" w:eastAsia="en-US"/>
        </w:rPr>
        <w:t> oct. 2010). Ratio d’encaissement de baisses : 160 % sur 1 an; 93 % sur 3 ans; 89 % sur 5 ans; 102 % sur 10 ans; 99 % depuis la création (1</w:t>
      </w:r>
      <w:r w:rsidRPr="00D655E3">
        <w:rPr>
          <w:rFonts w:ascii="Calibri Light" w:eastAsiaTheme="minorHAnsi" w:hAnsi="Calibri Light" w:cs="Calibri Light"/>
          <w:color w:val="FF0000"/>
          <w:sz w:val="20"/>
          <w:szCs w:val="20"/>
          <w:vertAlign w:val="superscript"/>
          <w:lang w:val="fr-CA" w:eastAsia="en-US"/>
        </w:rPr>
        <w:t>er</w:t>
      </w:r>
      <w:r w:rsidRPr="00D655E3">
        <w:rPr>
          <w:rFonts w:ascii="Calibri Light" w:eastAsiaTheme="minorHAnsi" w:hAnsi="Calibri Light" w:cs="Calibri Light"/>
          <w:color w:val="FF0000"/>
          <w:sz w:val="20"/>
          <w:szCs w:val="20"/>
          <w:lang w:val="fr-CA" w:eastAsia="en-US"/>
        </w:rPr>
        <w:t xml:space="preserve"> oct. 2010). </w:t>
      </w:r>
      <w:r w:rsidRPr="00D655E3">
        <w:rPr>
          <w:rFonts w:ascii="Calibri Light" w:hAnsi="Calibri Light" w:cs="Calibri Light"/>
          <w:color w:val="FF0000"/>
          <w:sz w:val="20"/>
          <w:szCs w:val="20"/>
          <w:lang w:val="fr-CA"/>
        </w:rPr>
        <w:t xml:space="preserve">Cotes </w:t>
      </w:r>
      <w:proofErr w:type="spellStart"/>
      <w:r w:rsidRPr="00D655E3">
        <w:rPr>
          <w:rFonts w:ascii="Calibri Light" w:hAnsi="Calibri Light" w:cs="Calibri Light"/>
          <w:color w:val="FF0000"/>
          <w:sz w:val="20"/>
          <w:szCs w:val="20"/>
          <w:lang w:val="fr-CA"/>
        </w:rPr>
        <w:t>Morningstar</w:t>
      </w:r>
      <w:proofErr w:type="spellEnd"/>
      <w:r w:rsidRPr="00D655E3">
        <w:rPr>
          <w:rFonts w:ascii="Calibri Light" w:hAnsi="Calibri Light" w:cs="Calibri Light"/>
          <w:color w:val="FF0000"/>
          <w:sz w:val="20"/>
          <w:szCs w:val="20"/>
          <w:lang w:val="fr-CA"/>
        </w:rPr>
        <w:t xml:space="preserve"> (comparativement à la catégorie Actions américaines) – 3 ans : 5 étoiles (1 381 fonds); 5 ans : 5 étoiles (1 097 fonds); 10 ans : 5 étoiles (394 fonds).</w:t>
      </w:r>
    </w:p>
    <w:p w14:paraId="22C7ED07" w14:textId="2051DCB2" w:rsidR="00ED19B9" w:rsidRPr="00EF6E7E" w:rsidRDefault="000C5C67" w:rsidP="00ED19B9">
      <w:pPr>
        <w:rPr>
          <w:rFonts w:ascii="Calibri Light" w:hAnsi="Calibri Light" w:cs="Calibri Light"/>
          <w:color w:val="404040" w:themeColor="text1"/>
          <w:sz w:val="20"/>
          <w:lang w:val="fr-CA"/>
        </w:rPr>
      </w:pPr>
      <w:r w:rsidRPr="0017078D">
        <w:rPr>
          <w:rFonts w:ascii="Calibri Light" w:hAnsi="Calibri Light" w:cs="Calibri Light"/>
          <w:color w:val="404040" w:themeColor="text1"/>
          <w:sz w:val="20"/>
          <w:lang w:val="fr-CA"/>
        </w:rPr>
        <w:t xml:space="preserve">Les placements dans des fonds communs de placement peuvent donner lieu à des commissions, à des commissions de suivi, à des frais de gestion et à d’autres frais. Les investisseurs devraient lire le prospectus avant d’investir. Les taux de rendement indiqués correspondent aux rendements globaux composés annuels historiques qui prennent en compte les variations de la valeur des titres et le réinvestissement de toutes les distributions, mais ne prennent pas en compte les commissions d’achat et de rachat, les frais de placement ni les autres frais optionnels ou l’impôt sur le revenu payable par un porteur de titres, frais qui auraient eu pour effet de réduire le rendement. </w:t>
      </w:r>
      <w:r w:rsidR="00091634" w:rsidRPr="0017078D">
        <w:rPr>
          <w:rFonts w:ascii="Calibri Light" w:hAnsi="Calibri Light" w:cs="Calibri Light"/>
          <w:color w:val="404040" w:themeColor="text1"/>
          <w:sz w:val="20"/>
          <w:lang w:val="fr-CA"/>
        </w:rPr>
        <w:t>Les fonds communs de placement ne sont pas garantis, leur valeur fluctue souvent et leur rendement antérieur ne constitue pas une indication de leur rendement futur.</w:t>
      </w:r>
      <w:r w:rsidRPr="0017078D">
        <w:rPr>
          <w:rFonts w:ascii="Calibri Light" w:hAnsi="Calibri Light" w:cs="Calibri Light"/>
          <w:color w:val="404040" w:themeColor="text1"/>
          <w:sz w:val="20"/>
          <w:lang w:val="fr-CA"/>
        </w:rPr>
        <w:t xml:space="preserve"> Les titres de série F ne sont offerts qu’aux investisseurs admissibles, qui versent des honoraires à leur courtier.</w:t>
      </w:r>
    </w:p>
    <w:p w14:paraId="1AA1DFCD" w14:textId="77777777" w:rsidR="00BF60E6" w:rsidRPr="00542ACD" w:rsidRDefault="000C5C67" w:rsidP="00BF60E6">
      <w:pPr>
        <w:rPr>
          <w:rFonts w:ascii="Calibri Light" w:hAnsi="Calibri Light" w:cs="Calibri Light"/>
          <w:color w:val="404040" w:themeColor="text1"/>
          <w:sz w:val="20"/>
          <w:szCs w:val="20"/>
          <w:lang w:val="fr-CA"/>
        </w:rPr>
      </w:pPr>
      <w:proofErr w:type="spellStart"/>
      <w:r w:rsidRPr="00542ACD">
        <w:rPr>
          <w:rFonts w:ascii="Calibri Light" w:hAnsi="Calibri Light" w:cs="Calibri Light"/>
          <w:color w:val="404040" w:themeColor="text1"/>
          <w:sz w:val="20"/>
          <w:szCs w:val="20"/>
          <w:lang w:val="fr-CA"/>
        </w:rPr>
        <w:t>Morningstar</w:t>
      </w:r>
      <w:proofErr w:type="spellEnd"/>
      <w:r w:rsidRPr="00542ACD">
        <w:rPr>
          <w:rFonts w:ascii="Calibri Light" w:hAnsi="Calibri Light" w:cs="Calibri Light"/>
          <w:color w:val="404040" w:themeColor="text1"/>
          <w:sz w:val="20"/>
          <w:szCs w:val="20"/>
          <w:lang w:val="fr-CA"/>
        </w:rPr>
        <w:t xml:space="preserve"> est une société indépendante qui rassemble les fonds ayant des objectifs de placement généralement comparables aux fins de comparaison et de classification selon des données historiques. Les cotes ou les rangs sont susceptibles de changer tous les mois. </w:t>
      </w:r>
      <w:r w:rsidRPr="00542ACD">
        <w:rPr>
          <w:rFonts w:ascii="Calibri Light" w:hAnsi="Calibri Light" w:cs="Calibri Light"/>
          <w:color w:val="404040" w:themeColor="text1"/>
          <w:sz w:val="20"/>
          <w:lang w:val="fr-CA"/>
        </w:rPr>
        <w:t>Le rendement des autres séries pourrait ne pas avoir les mêmes caractéristiques.</w:t>
      </w:r>
    </w:p>
    <w:p w14:paraId="4F13717F" w14:textId="77777777" w:rsidR="00BF60E6" w:rsidRPr="00542ACD" w:rsidRDefault="000C5C67" w:rsidP="00BF60E6">
      <w:pPr>
        <w:rPr>
          <w:rFonts w:ascii="Calibri Light" w:hAnsi="Calibri Light" w:cs="Calibri Light"/>
          <w:color w:val="404040" w:themeColor="text1"/>
          <w:sz w:val="20"/>
          <w:lang w:val="fr-CA"/>
        </w:rPr>
      </w:pPr>
      <w:r w:rsidRPr="00542ACD">
        <w:rPr>
          <w:rFonts w:ascii="Calibri Light" w:hAnsi="Calibri Light" w:cs="Calibri Light"/>
          <w:color w:val="404040" w:themeColor="text1"/>
          <w:sz w:val="20"/>
          <w:lang w:val="fr-CA"/>
        </w:rPr>
        <w:t xml:space="preserve">La cote </w:t>
      </w:r>
      <w:proofErr w:type="spellStart"/>
      <w:r w:rsidRPr="00542ACD">
        <w:rPr>
          <w:rFonts w:ascii="Calibri Light" w:hAnsi="Calibri Light" w:cs="Calibri Light"/>
          <w:color w:val="404040" w:themeColor="text1"/>
          <w:sz w:val="20"/>
          <w:lang w:val="fr-CA"/>
        </w:rPr>
        <w:t>Morningstar</w:t>
      </w:r>
      <w:r w:rsidRPr="00542ACD">
        <w:rPr>
          <w:rFonts w:ascii="Calibri Light" w:hAnsi="Calibri Light" w:cs="Calibri Light"/>
          <w:color w:val="404040" w:themeColor="text1"/>
          <w:sz w:val="20"/>
          <w:vertAlign w:val="superscript"/>
          <w:lang w:val="fr-CA"/>
        </w:rPr>
        <w:t>MC</w:t>
      </w:r>
      <w:proofErr w:type="spellEnd"/>
      <w:r w:rsidRPr="00542ACD">
        <w:rPr>
          <w:rFonts w:ascii="Calibri Light" w:hAnsi="Calibri Light" w:cs="Calibri Light"/>
          <w:color w:val="404040" w:themeColor="text1"/>
          <w:sz w:val="20"/>
          <w:lang w:val="fr-CA"/>
        </w:rPr>
        <w:t>, ou « cote Étoiles », attribuée aux fonds est établie pour les produits gérés (fonds communs de placement, rentes à capital variable, sous-comptes de contrats d’assurance-vie à capital variable, fonds négociés en Bourse, fonds à capital fixe et comptes distincts) qui existent depuis au moins 3 ans.</w:t>
      </w:r>
      <w:r w:rsidRPr="00542ACD">
        <w:rPr>
          <w:rFonts w:ascii="Calibri Light" w:hAnsi="Calibri Light" w:cs="Calibri Light"/>
          <w:color w:val="404040" w:themeColor="text1"/>
          <w:sz w:val="20"/>
          <w:vertAlign w:val="superscript"/>
          <w:lang w:val="fr-CA"/>
        </w:rPr>
        <w:t xml:space="preserve"> </w:t>
      </w:r>
      <w:r w:rsidRPr="00542ACD">
        <w:rPr>
          <w:rFonts w:ascii="Calibri Light" w:hAnsi="Calibri Light" w:cs="Calibri Light"/>
          <w:color w:val="404040" w:themeColor="text1"/>
          <w:sz w:val="20"/>
          <w:lang w:val="fr-CA"/>
        </w:rPr>
        <w:t xml:space="preserve">Les fonds négociés en Bourse et les fonds communs de placement ouverts sont considérés comme une seule et même catégorie de produits aux fins de comparaison. La cote se calcule à partir d’une mesure </w:t>
      </w:r>
      <w:proofErr w:type="spellStart"/>
      <w:r w:rsidRPr="00542ACD">
        <w:rPr>
          <w:rFonts w:ascii="Calibri Light" w:hAnsi="Calibri Light" w:cs="Calibri Light"/>
          <w:color w:val="404040" w:themeColor="text1"/>
          <w:sz w:val="20"/>
          <w:lang w:val="fr-CA"/>
        </w:rPr>
        <w:t>Morningstar</w:t>
      </w:r>
      <w:proofErr w:type="spellEnd"/>
      <w:r w:rsidRPr="00542ACD">
        <w:rPr>
          <w:rFonts w:ascii="Calibri Light" w:hAnsi="Calibri Light" w:cs="Calibri Light"/>
          <w:color w:val="404040" w:themeColor="text1"/>
          <w:sz w:val="20"/>
          <w:lang w:val="fr-CA"/>
        </w:rPr>
        <w:t xml:space="preserve"> de rendement ajusté au risque qui tient compte de la variation de rendement excédentaire mensuel d’un produit géré, ce qui met davantage l’accent sur les </w:t>
      </w:r>
      <w:r w:rsidRPr="00542ACD">
        <w:rPr>
          <w:rFonts w:ascii="Calibri Light" w:hAnsi="Calibri Light" w:cs="Calibri Light"/>
          <w:color w:val="404040" w:themeColor="text1"/>
          <w:sz w:val="20"/>
          <w:lang w:val="fr-CA"/>
        </w:rPr>
        <w:lastRenderedPageBreak/>
        <w:t xml:space="preserve">variations à la baisse et récompense la constance du rendement. Les premiers 10 % des produits de chacune des catégories reçoivent 5 étoiles, les 22,5 % suivants 4 étoiles, les 35 % suivants 3 étoiles, les 22,5 % suivants 2 étoiles et les derniers 10 % 1 étoile. La cote d’ensemble </w:t>
      </w:r>
      <w:proofErr w:type="spellStart"/>
      <w:r w:rsidRPr="00542ACD">
        <w:rPr>
          <w:rFonts w:ascii="Calibri Light" w:hAnsi="Calibri Light" w:cs="Calibri Light"/>
          <w:color w:val="404040" w:themeColor="text1"/>
          <w:sz w:val="20"/>
          <w:lang w:val="fr-CA"/>
        </w:rPr>
        <w:t>Morningstar</w:t>
      </w:r>
      <w:proofErr w:type="spellEnd"/>
      <w:r w:rsidRPr="00542ACD">
        <w:rPr>
          <w:rFonts w:ascii="Calibri Light" w:hAnsi="Calibri Light" w:cs="Calibri Light"/>
          <w:color w:val="404040" w:themeColor="text1"/>
          <w:sz w:val="20"/>
          <w:lang w:val="fr-CA"/>
        </w:rPr>
        <w:t xml:space="preserve"> d’un produit géré découle de la moyenne pondérée des données de rendement associées à ses cotes </w:t>
      </w:r>
      <w:proofErr w:type="spellStart"/>
      <w:r w:rsidRPr="00542ACD">
        <w:rPr>
          <w:rFonts w:ascii="Calibri Light" w:hAnsi="Calibri Light" w:cs="Calibri Light"/>
          <w:color w:val="404040" w:themeColor="text1"/>
          <w:sz w:val="20"/>
          <w:lang w:val="fr-CA"/>
        </w:rPr>
        <w:t>Morningstar</w:t>
      </w:r>
      <w:proofErr w:type="spellEnd"/>
      <w:r w:rsidRPr="00542ACD">
        <w:rPr>
          <w:rFonts w:ascii="Calibri Light" w:hAnsi="Calibri Light" w:cs="Calibri Light"/>
          <w:color w:val="404040" w:themeColor="text1"/>
          <w:sz w:val="20"/>
          <w:lang w:val="fr-CA"/>
        </w:rPr>
        <w:t xml:space="preserve"> sur des périodes de 3, 5 et 10 ans (s’il y a lieu). Les pondérations sont les suivantes : 100 % pour une cote sur 3 ans pour 36 à 59 mois de rendements totaux, 60 % pour une cote sur 5 ans/40 % pour une cote sur 3 ans pour 60 à 119 mois de rendements totaux et 50 % pour une cote sur 10 ans/30 % pour une cote sur 5 ans/20 % pour une cote sur 3 ans pour 120 mois ou plus de rendements totaux. Bien que la formule de calcul de la cote d’ensemble sur 10 ans semble accorder le plus de poids à la période de 10 ans, la période de 3 ans la plus récente est celle qui a le plus de répercussions, car elle est comprise dans les trois périodes de calcul. Pour en savoir plus, rendez-vous sur </w:t>
      </w:r>
      <w:r w:rsidRPr="00542ACD">
        <w:rPr>
          <w:rFonts w:ascii="Calibri Light" w:hAnsi="Calibri Light" w:cs="Calibri Light"/>
          <w:b/>
          <w:bCs/>
          <w:color w:val="404040" w:themeColor="text1"/>
          <w:sz w:val="20"/>
          <w:lang w:val="fr-CA"/>
        </w:rPr>
        <w:t>www.morningstar.ca</w:t>
      </w:r>
      <w:r w:rsidRPr="00542ACD">
        <w:rPr>
          <w:rFonts w:ascii="Calibri Light" w:hAnsi="Calibri Light" w:cs="Calibri Light"/>
          <w:color w:val="404040" w:themeColor="text1"/>
          <w:sz w:val="20"/>
          <w:lang w:val="fr-CA"/>
        </w:rPr>
        <w:t>.</w:t>
      </w:r>
    </w:p>
    <w:p w14:paraId="0F85C9F8" w14:textId="56A7E53D" w:rsidR="00BF60E6" w:rsidRPr="00542ACD" w:rsidRDefault="000C5C67" w:rsidP="00BF60E6">
      <w:pPr>
        <w:rPr>
          <w:rFonts w:ascii="Calibri Light" w:hAnsi="Calibri Light" w:cs="Calibri Light"/>
          <w:color w:val="404040" w:themeColor="text1"/>
          <w:sz w:val="20"/>
          <w:lang w:val="fr-CA"/>
        </w:rPr>
      </w:pPr>
      <w:r w:rsidRPr="00542ACD">
        <w:rPr>
          <w:rFonts w:ascii="Calibri Light" w:hAnsi="Calibri Light" w:cs="Calibri Light"/>
          <w:color w:val="404040" w:themeColor="text1"/>
          <w:sz w:val="16"/>
          <w:lang w:val="fr-CA"/>
        </w:rPr>
        <w:t xml:space="preserve">© </w:t>
      </w:r>
      <w:proofErr w:type="spellStart"/>
      <w:r w:rsidRPr="00542ACD">
        <w:rPr>
          <w:rFonts w:ascii="Calibri Light" w:hAnsi="Calibri Light" w:cs="Calibri Light"/>
          <w:color w:val="404040" w:themeColor="text1"/>
          <w:sz w:val="16"/>
          <w:lang w:val="fr-CA"/>
        </w:rPr>
        <w:t>Morningstar</w:t>
      </w:r>
      <w:proofErr w:type="spellEnd"/>
      <w:r w:rsidRPr="00542ACD">
        <w:rPr>
          <w:rFonts w:ascii="Calibri Light" w:hAnsi="Calibri Light" w:cs="Calibri Light"/>
          <w:color w:val="404040" w:themeColor="text1"/>
          <w:sz w:val="16"/>
          <w:lang w:val="fr-CA"/>
        </w:rPr>
        <w:t xml:space="preserve"> </w:t>
      </w:r>
      <w:proofErr w:type="spellStart"/>
      <w:r w:rsidRPr="00542ACD">
        <w:rPr>
          <w:rFonts w:ascii="Calibri Light" w:hAnsi="Calibri Light" w:cs="Calibri Light"/>
          <w:color w:val="404040" w:themeColor="text1"/>
          <w:sz w:val="16"/>
          <w:lang w:val="fr-CA"/>
        </w:rPr>
        <w:t>Research</w:t>
      </w:r>
      <w:proofErr w:type="spellEnd"/>
      <w:r w:rsidRPr="00542ACD">
        <w:rPr>
          <w:rFonts w:ascii="Calibri Light" w:hAnsi="Calibri Light" w:cs="Calibri Light"/>
          <w:color w:val="404040" w:themeColor="text1"/>
          <w:sz w:val="16"/>
          <w:lang w:val="fr-CA"/>
        </w:rPr>
        <w:t xml:space="preserve"> Inc., 2021. Tous droits réservés. Les renseignements ci-inclus : 1) sont la propriété de </w:t>
      </w:r>
      <w:proofErr w:type="spellStart"/>
      <w:r w:rsidRPr="00542ACD">
        <w:rPr>
          <w:rFonts w:ascii="Calibri Light" w:hAnsi="Calibri Light" w:cs="Calibri Light"/>
          <w:color w:val="404040" w:themeColor="text1"/>
          <w:sz w:val="16"/>
          <w:lang w:val="fr-CA"/>
        </w:rPr>
        <w:t>Morningstar</w:t>
      </w:r>
      <w:proofErr w:type="spellEnd"/>
      <w:r w:rsidRPr="00542ACD">
        <w:rPr>
          <w:rFonts w:ascii="Calibri Light" w:hAnsi="Calibri Light" w:cs="Calibri Light"/>
          <w:color w:val="404040" w:themeColor="text1"/>
          <w:sz w:val="16"/>
          <w:lang w:val="fr-CA"/>
        </w:rPr>
        <w:t xml:space="preserve"> ou de ses fournisseurs de contenu; 2) ne peuvent pas être reproduits ni distribués; et 3) sont fournis sans garantie quant à leur exactitude, exhaustivité ou pertinence. Ni </w:t>
      </w:r>
      <w:proofErr w:type="spellStart"/>
      <w:r w:rsidRPr="00542ACD">
        <w:rPr>
          <w:rFonts w:ascii="Calibri Light" w:hAnsi="Calibri Light" w:cs="Calibri Light"/>
          <w:color w:val="404040" w:themeColor="text1"/>
          <w:sz w:val="16"/>
          <w:lang w:val="fr-CA"/>
        </w:rPr>
        <w:t>Morningstar</w:t>
      </w:r>
      <w:proofErr w:type="spellEnd"/>
      <w:r w:rsidRPr="00542ACD">
        <w:rPr>
          <w:rFonts w:ascii="Calibri Light" w:hAnsi="Calibri Light" w:cs="Calibri Light"/>
          <w:color w:val="404040" w:themeColor="text1"/>
          <w:sz w:val="16"/>
          <w:lang w:val="fr-CA"/>
        </w:rPr>
        <w:t xml:space="preserve"> ni ses fournisseurs de contenu ne peuvent être tenus responsables des dommages ou pertes découlant de l’utilisation de ces renseignements. Le rendement passé n’est pas une garantie du rendement futur.</w:t>
      </w:r>
    </w:p>
    <w:p w14:paraId="5FFCFF6F" w14:textId="5027AF7B" w:rsidR="005B5A3E" w:rsidRPr="00EF6E7E" w:rsidRDefault="000C5C67">
      <w:pPr>
        <w:rPr>
          <w:rFonts w:ascii="Calibri" w:hAnsi="Calibri" w:cs="Calibri"/>
          <w:color w:val="404040" w:themeColor="text1"/>
          <w:sz w:val="16"/>
          <w:lang w:val="fr-CA"/>
        </w:rPr>
      </w:pPr>
      <w:r w:rsidRPr="0019594A">
        <w:rPr>
          <w:rFonts w:ascii="Calibri" w:hAnsi="Calibri" w:cs="Calibri"/>
          <w:color w:val="404040" w:themeColor="text1"/>
          <w:sz w:val="16"/>
          <w:lang w:val="fr-CA"/>
        </w:rPr>
        <w:t>Placements mondiaux Sun Life est un nom commercial de Gestion d’actifs PMSL </w:t>
      </w:r>
      <w:proofErr w:type="spellStart"/>
      <w:r w:rsidRPr="0019594A">
        <w:rPr>
          <w:rFonts w:ascii="Calibri" w:hAnsi="Calibri" w:cs="Calibri"/>
          <w:color w:val="404040" w:themeColor="text1"/>
          <w:sz w:val="16"/>
          <w:lang w:val="fr-CA"/>
        </w:rPr>
        <w:t>inc.</w:t>
      </w:r>
      <w:proofErr w:type="spellEnd"/>
      <w:r w:rsidRPr="0019594A">
        <w:rPr>
          <w:rFonts w:ascii="Calibri" w:hAnsi="Calibri" w:cs="Calibri"/>
          <w:color w:val="404040" w:themeColor="text1"/>
          <w:sz w:val="16"/>
          <w:lang w:val="fr-CA"/>
        </w:rPr>
        <w:t xml:space="preserve">, de la Sun Life du Canada, compagnie d’assurance-vie et de la Fiducie de la Financière Sun Life </w:t>
      </w:r>
      <w:proofErr w:type="spellStart"/>
      <w:r w:rsidRPr="0019594A">
        <w:rPr>
          <w:rFonts w:ascii="Calibri" w:hAnsi="Calibri" w:cs="Calibri"/>
          <w:color w:val="404040" w:themeColor="text1"/>
          <w:sz w:val="16"/>
          <w:lang w:val="fr-CA"/>
        </w:rPr>
        <w:t>inc.</w:t>
      </w:r>
      <w:proofErr w:type="spellEnd"/>
      <w:r w:rsidRPr="0019594A">
        <w:rPr>
          <w:rFonts w:ascii="Calibri" w:hAnsi="Calibri" w:cs="Calibri"/>
          <w:color w:val="404040" w:themeColor="text1"/>
          <w:sz w:val="16"/>
          <w:lang w:val="fr-CA"/>
        </w:rPr>
        <w:t xml:space="preserve"> Gestion d’actifs PMSL </w:t>
      </w:r>
      <w:proofErr w:type="spellStart"/>
      <w:r w:rsidRPr="0019594A">
        <w:rPr>
          <w:rFonts w:ascii="Calibri" w:hAnsi="Calibri" w:cs="Calibri"/>
          <w:color w:val="404040" w:themeColor="text1"/>
          <w:sz w:val="16"/>
          <w:lang w:val="fr-CA"/>
        </w:rPr>
        <w:t>inc.</w:t>
      </w:r>
      <w:proofErr w:type="spellEnd"/>
      <w:r w:rsidRPr="0019594A">
        <w:rPr>
          <w:rFonts w:ascii="Calibri" w:hAnsi="Calibri" w:cs="Calibri"/>
          <w:color w:val="404040" w:themeColor="text1"/>
          <w:sz w:val="16"/>
          <w:lang w:val="fr-CA"/>
        </w:rPr>
        <w:t xml:space="preserve"> est le gestionnaire des fonds communs de placement de la Sun Life, des Solutions gérées Granite Sun Life et des Mandats privés de placement Sun Life. © Gestion d’actifs PMSL </w:t>
      </w:r>
      <w:proofErr w:type="spellStart"/>
      <w:r w:rsidRPr="0019594A">
        <w:rPr>
          <w:rFonts w:ascii="Calibri" w:hAnsi="Calibri" w:cs="Calibri"/>
          <w:color w:val="404040" w:themeColor="text1"/>
          <w:sz w:val="16"/>
          <w:lang w:val="fr-CA"/>
        </w:rPr>
        <w:t>inc.</w:t>
      </w:r>
      <w:proofErr w:type="spellEnd"/>
      <w:r w:rsidRPr="0019594A">
        <w:rPr>
          <w:rFonts w:ascii="Calibri" w:hAnsi="Calibri" w:cs="Calibri"/>
          <w:color w:val="404040" w:themeColor="text1"/>
          <w:sz w:val="16"/>
          <w:lang w:val="fr-CA"/>
        </w:rPr>
        <w:t xml:space="preserve"> et ses concédants de licence, 2021. Gestion d’actifs PMSL </w:t>
      </w:r>
      <w:proofErr w:type="spellStart"/>
      <w:r w:rsidRPr="0019594A">
        <w:rPr>
          <w:rFonts w:ascii="Calibri" w:hAnsi="Calibri" w:cs="Calibri"/>
          <w:color w:val="404040" w:themeColor="text1"/>
          <w:sz w:val="16"/>
          <w:lang w:val="fr-CA"/>
        </w:rPr>
        <w:t>inc.</w:t>
      </w:r>
      <w:proofErr w:type="spellEnd"/>
      <w:r w:rsidRPr="0019594A">
        <w:rPr>
          <w:rFonts w:ascii="Calibri" w:hAnsi="Calibri" w:cs="Calibri"/>
          <w:color w:val="404040" w:themeColor="text1"/>
          <w:sz w:val="16"/>
          <w:lang w:val="fr-CA"/>
        </w:rPr>
        <w:t xml:space="preserve"> et la MFS sont des sociétés membres du groupe Sun Life. Tous droits réservés.</w:t>
      </w:r>
    </w:p>
    <w:p w14:paraId="63A16918" w14:textId="4249A831" w:rsidR="00CE76FA" w:rsidRPr="00EF6E7E" w:rsidRDefault="00CE76FA">
      <w:pPr>
        <w:rPr>
          <w:rFonts w:ascii="Calibri" w:hAnsi="Calibri" w:cs="Calibri"/>
          <w:lang w:val="fr-CA"/>
        </w:rPr>
      </w:pPr>
    </w:p>
    <w:sectPr w:rsidR="00CE76FA" w:rsidRPr="00EF6E7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ela Beharry" w:date="2021-10-13T09:37:00Z" w:initials="AB">
    <w:p w14:paraId="56A2D7BB" w14:textId="77777777" w:rsidR="00D655E3" w:rsidRDefault="00D655E3">
      <w:pPr>
        <w:pStyle w:val="CommentText"/>
      </w:pPr>
      <w:r>
        <w:rPr>
          <w:rStyle w:val="CommentReference"/>
        </w:rPr>
        <w:annotationRef/>
      </w:r>
      <w:r>
        <w:t>Please update alt-text</w:t>
      </w:r>
    </w:p>
    <w:p w14:paraId="327F666C" w14:textId="77777777" w:rsidR="00D655E3" w:rsidRDefault="00D655E3">
      <w:pPr>
        <w:pStyle w:val="CommentText"/>
      </w:pPr>
    </w:p>
    <w:p w14:paraId="12D3CD2D" w14:textId="77777777" w:rsidR="00843685" w:rsidRDefault="00713F6E" w:rsidP="000B4D78">
      <w:pPr>
        <w:pStyle w:val="legal-text"/>
        <w:shd w:val="clear" w:color="auto" w:fill="FFFFFF"/>
        <w:spacing w:before="0" w:beforeAutospacing="0" w:after="150" w:afterAutospacing="0" w:line="270" w:lineRule="atLeast"/>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FONDS CROISSANCE MONDIAL MFS SUN LIFE. Actions </w:t>
      </w:r>
      <w:proofErr w:type="spellStart"/>
      <w:r>
        <w:rPr>
          <w:rFonts w:ascii="Consolas" w:hAnsi="Consolas"/>
          <w:color w:val="202124"/>
          <w:sz w:val="18"/>
          <w:szCs w:val="18"/>
          <w:shd w:val="clear" w:color="auto" w:fill="FFFFFF"/>
        </w:rPr>
        <w:t>mondiales</w:t>
      </w:r>
      <w:proofErr w:type="spell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dont</w:t>
      </w:r>
      <w:proofErr w:type="spellEnd"/>
      <w:r>
        <w:rPr>
          <w:rFonts w:ascii="Consolas" w:hAnsi="Consolas"/>
          <w:color w:val="202124"/>
          <w:sz w:val="18"/>
          <w:szCs w:val="18"/>
          <w:shd w:val="clear" w:color="auto" w:fill="FFFFFF"/>
        </w:rPr>
        <w:t xml:space="preserve"> le </w:t>
      </w:r>
      <w:proofErr w:type="spellStart"/>
      <w:r>
        <w:rPr>
          <w:rFonts w:ascii="Consolas" w:hAnsi="Consolas"/>
          <w:color w:val="202124"/>
          <w:sz w:val="18"/>
          <w:szCs w:val="18"/>
          <w:shd w:val="clear" w:color="auto" w:fill="FFFFFF"/>
        </w:rPr>
        <w:t>potentiel</w:t>
      </w:r>
      <w:proofErr w:type="spellEnd"/>
      <w:r>
        <w:rPr>
          <w:rFonts w:ascii="Consolas" w:hAnsi="Consolas"/>
          <w:color w:val="202124"/>
          <w:sz w:val="18"/>
          <w:szCs w:val="18"/>
          <w:shd w:val="clear" w:color="auto" w:fill="FFFFFF"/>
        </w:rPr>
        <w:t xml:space="preserve"> de </w:t>
      </w:r>
      <w:proofErr w:type="spellStart"/>
      <w:r>
        <w:rPr>
          <w:rFonts w:ascii="Consolas" w:hAnsi="Consolas"/>
          <w:color w:val="202124"/>
          <w:sz w:val="18"/>
          <w:szCs w:val="18"/>
          <w:shd w:val="clear" w:color="auto" w:fill="FFFFFF"/>
        </w:rPr>
        <w:t>croissance</w:t>
      </w:r>
      <w:proofErr w:type="spell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est</w:t>
      </w:r>
      <w:proofErr w:type="spell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supérieur</w:t>
      </w:r>
      <w:proofErr w:type="spellEnd"/>
      <w:r>
        <w:rPr>
          <w:rFonts w:ascii="Consolas" w:hAnsi="Consolas"/>
          <w:color w:val="202124"/>
          <w:sz w:val="18"/>
          <w:szCs w:val="18"/>
          <w:shd w:val="clear" w:color="auto" w:fill="FFFFFF"/>
        </w:rPr>
        <w:t xml:space="preserve"> à la </w:t>
      </w:r>
      <w:proofErr w:type="spellStart"/>
      <w:r>
        <w:rPr>
          <w:rFonts w:ascii="Consolas" w:hAnsi="Consolas"/>
          <w:color w:val="202124"/>
          <w:sz w:val="18"/>
          <w:szCs w:val="18"/>
          <w:shd w:val="clear" w:color="auto" w:fill="FFFFFF"/>
        </w:rPr>
        <w:t>moyenne</w:t>
      </w:r>
      <w:proofErr w:type="spellEnd"/>
      <w:r>
        <w:rPr>
          <w:rFonts w:ascii="Consolas" w:hAnsi="Consolas"/>
          <w:color w:val="202124"/>
          <w:sz w:val="18"/>
          <w:szCs w:val="18"/>
          <w:shd w:val="clear" w:color="auto" w:fill="FFFFFF"/>
        </w:rPr>
        <w:t xml:space="preserve">. </w:t>
      </w:r>
      <w:r>
        <w:rPr>
          <w:rFonts w:ascii="Segoe UI Symbol" w:hAnsi="Segoe UI Symbol" w:cs="Segoe UI Symbol"/>
          <w:color w:val="202124"/>
          <w:sz w:val="18"/>
          <w:szCs w:val="18"/>
          <w:shd w:val="clear" w:color="auto" w:fill="FFFFFF"/>
        </w:rPr>
        <w:t>✰✰✰✰✰</w:t>
      </w:r>
      <w:r>
        <w:rPr>
          <w:rFonts w:ascii="Consolas" w:hAnsi="Consolas"/>
          <w:color w:val="202124"/>
          <w:sz w:val="18"/>
          <w:szCs w:val="18"/>
          <w:shd w:val="clear" w:color="auto" w:fill="FFFFFF"/>
        </w:rPr>
        <w:t xml:space="preserve"> Cote Morningstar ratingᴹᴰ. Ratio </w:t>
      </w:r>
      <w:proofErr w:type="spellStart"/>
      <w:r>
        <w:rPr>
          <w:rFonts w:ascii="Consolas" w:hAnsi="Consolas"/>
          <w:color w:val="202124"/>
          <w:sz w:val="18"/>
          <w:szCs w:val="18"/>
          <w:shd w:val="clear" w:color="auto" w:fill="FFFFFF"/>
        </w:rPr>
        <w:t>d’encaissement</w:t>
      </w:r>
      <w:proofErr w:type="spellEnd"/>
      <w:r>
        <w:rPr>
          <w:rFonts w:ascii="Consolas" w:hAnsi="Consolas"/>
          <w:color w:val="202124"/>
          <w:sz w:val="18"/>
          <w:szCs w:val="18"/>
          <w:shd w:val="clear" w:color="auto" w:fill="FFFFFF"/>
        </w:rPr>
        <w:t xml:space="preserve"> des </w:t>
      </w:r>
      <w:proofErr w:type="spellStart"/>
      <w:r>
        <w:rPr>
          <w:rFonts w:ascii="Consolas" w:hAnsi="Consolas"/>
          <w:color w:val="202124"/>
          <w:sz w:val="18"/>
          <w:szCs w:val="18"/>
          <w:shd w:val="clear" w:color="auto" w:fill="FFFFFF"/>
        </w:rPr>
        <w:t>hausses</w:t>
      </w:r>
      <w:proofErr w:type="spellEnd"/>
      <w:r>
        <w:rPr>
          <w:rFonts w:ascii="Consolas" w:hAnsi="Consolas"/>
          <w:color w:val="202124"/>
          <w:sz w:val="18"/>
          <w:szCs w:val="18"/>
          <w:shd w:val="clear" w:color="auto" w:fill="FFFFFF"/>
        </w:rPr>
        <w:t xml:space="preserve"> et des </w:t>
      </w:r>
      <w:proofErr w:type="spellStart"/>
      <w:r>
        <w:rPr>
          <w:rFonts w:ascii="Consolas" w:hAnsi="Consolas"/>
          <w:color w:val="202124"/>
          <w:sz w:val="18"/>
          <w:szCs w:val="18"/>
          <w:shd w:val="clear" w:color="auto" w:fill="FFFFFF"/>
        </w:rPr>
        <w:t>baisses</w:t>
      </w:r>
      <w:proofErr w:type="spellEnd"/>
      <w:r>
        <w:rPr>
          <w:rFonts w:ascii="Consolas" w:hAnsi="Consolas"/>
          <w:color w:val="202124"/>
          <w:sz w:val="18"/>
          <w:szCs w:val="18"/>
          <w:shd w:val="clear" w:color="auto" w:fill="FFFFFF"/>
        </w:rPr>
        <w:t xml:space="preserve"> sur 5 </w:t>
      </w:r>
      <w:proofErr w:type="spellStart"/>
      <w:r>
        <w:rPr>
          <w:rFonts w:ascii="Consolas" w:hAnsi="Consolas"/>
          <w:color w:val="202124"/>
          <w:sz w:val="18"/>
          <w:szCs w:val="18"/>
          <w:shd w:val="clear" w:color="auto" w:fill="FFFFFF"/>
        </w:rPr>
        <w:t>ans</w:t>
      </w:r>
      <w:proofErr w:type="spellEnd"/>
      <w:r>
        <w:rPr>
          <w:rFonts w:ascii="Consolas" w:hAnsi="Consolas"/>
          <w:color w:val="202124"/>
          <w:sz w:val="18"/>
          <w:szCs w:val="18"/>
          <w:shd w:val="clear" w:color="auto" w:fill="FFFFFF"/>
        </w:rPr>
        <w:t xml:space="preserve"> </w:t>
      </w:r>
      <w:proofErr w:type="gramStart"/>
      <w:r>
        <w:rPr>
          <w:rFonts w:ascii="Consolas" w:hAnsi="Consolas"/>
          <w:color w:val="202124"/>
          <w:sz w:val="18"/>
          <w:szCs w:val="18"/>
          <w:shd w:val="clear" w:color="auto" w:fill="FFFFFF"/>
        </w:rPr>
        <w:t>HAUSSE :</w:t>
      </w:r>
      <w:proofErr w:type="gramEnd"/>
      <w:r>
        <w:rPr>
          <w:rFonts w:ascii="Consolas" w:hAnsi="Consolas"/>
          <w:color w:val="202124"/>
          <w:sz w:val="18"/>
          <w:szCs w:val="18"/>
          <w:shd w:val="clear" w:color="auto" w:fill="FFFFFF"/>
        </w:rPr>
        <w:t xml:space="preserve"> 107% BAISSE : 8</w:t>
      </w:r>
      <w:r w:rsidR="001A00D9">
        <w:rPr>
          <w:rFonts w:ascii="Consolas" w:hAnsi="Consolas"/>
          <w:color w:val="202124"/>
          <w:sz w:val="18"/>
          <w:szCs w:val="18"/>
          <w:shd w:val="clear" w:color="auto" w:fill="FFFFFF"/>
        </w:rPr>
        <w:t>9</w:t>
      </w:r>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Depuis</w:t>
      </w:r>
      <w:proofErr w:type="spellEnd"/>
      <w:r>
        <w:rPr>
          <w:rFonts w:ascii="Consolas" w:hAnsi="Consolas"/>
          <w:color w:val="202124"/>
          <w:sz w:val="18"/>
          <w:szCs w:val="18"/>
          <w:shd w:val="clear" w:color="auto" w:fill="FFFFFF"/>
        </w:rPr>
        <w:t xml:space="preserve"> la </w:t>
      </w:r>
      <w:proofErr w:type="spellStart"/>
      <w:proofErr w:type="gramStart"/>
      <w:r>
        <w:rPr>
          <w:rFonts w:ascii="Consolas" w:hAnsi="Consolas"/>
          <w:color w:val="202124"/>
          <w:sz w:val="18"/>
          <w:szCs w:val="18"/>
          <w:shd w:val="clear" w:color="auto" w:fill="FFFFFF"/>
        </w:rPr>
        <w:t>création</w:t>
      </w:r>
      <w:proofErr w:type="spellEnd"/>
      <w:r>
        <w:rPr>
          <w:rFonts w:ascii="Consolas" w:hAnsi="Consolas"/>
          <w:color w:val="202124"/>
          <w:sz w:val="18"/>
          <w:szCs w:val="18"/>
          <w:shd w:val="clear" w:color="auto" w:fill="FFFFFF"/>
        </w:rPr>
        <w:t xml:space="preserve"> :</w:t>
      </w:r>
      <w:proofErr w:type="gram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Rendements</w:t>
      </w:r>
      <w:proofErr w:type="spellEnd"/>
      <w:r>
        <w:rPr>
          <w:rFonts w:ascii="Consolas" w:hAnsi="Consolas"/>
          <w:color w:val="202124"/>
          <w:sz w:val="18"/>
          <w:szCs w:val="18"/>
          <w:shd w:val="clear" w:color="auto" w:fill="FFFFFF"/>
        </w:rPr>
        <w:t xml:space="preserve"> du fonds 14,</w:t>
      </w:r>
      <w:r w:rsidR="001A00D9">
        <w:rPr>
          <w:rFonts w:ascii="Consolas" w:hAnsi="Consolas"/>
          <w:color w:val="202124"/>
          <w:sz w:val="18"/>
          <w:szCs w:val="18"/>
          <w:shd w:val="clear" w:color="auto" w:fill="FFFFFF"/>
        </w:rPr>
        <w:t>1</w:t>
      </w:r>
      <w:r>
        <w:rPr>
          <w:rFonts w:ascii="Consolas" w:hAnsi="Consolas"/>
          <w:color w:val="202124"/>
          <w:sz w:val="18"/>
          <w:szCs w:val="18"/>
          <w:shd w:val="clear" w:color="auto" w:fill="FFFFFF"/>
        </w:rPr>
        <w:t xml:space="preserve"> % </w:t>
      </w:r>
      <w:proofErr w:type="spellStart"/>
      <w:r>
        <w:rPr>
          <w:rFonts w:ascii="Consolas" w:hAnsi="Consolas"/>
          <w:color w:val="202124"/>
          <w:sz w:val="18"/>
          <w:szCs w:val="18"/>
          <w:shd w:val="clear" w:color="auto" w:fill="FFFFFF"/>
        </w:rPr>
        <w:t>Rendement</w:t>
      </w:r>
      <w:proofErr w:type="spellEnd"/>
      <w:r>
        <w:rPr>
          <w:rFonts w:ascii="Consolas" w:hAnsi="Consolas"/>
          <w:color w:val="202124"/>
          <w:sz w:val="18"/>
          <w:szCs w:val="18"/>
          <w:shd w:val="clear" w:color="auto" w:fill="FFFFFF"/>
        </w:rPr>
        <w:t xml:space="preserve"> de </w:t>
      </w:r>
      <w:proofErr w:type="spellStart"/>
      <w:r>
        <w:rPr>
          <w:rFonts w:ascii="Consolas" w:hAnsi="Consolas"/>
          <w:color w:val="202124"/>
          <w:sz w:val="18"/>
          <w:szCs w:val="18"/>
          <w:shd w:val="clear" w:color="auto" w:fill="FFFFFF"/>
        </w:rPr>
        <w:t>l'indice</w:t>
      </w:r>
      <w:proofErr w:type="spellEnd"/>
      <w:r>
        <w:rPr>
          <w:rFonts w:ascii="Consolas" w:hAnsi="Consolas"/>
          <w:color w:val="202124"/>
          <w:sz w:val="18"/>
          <w:szCs w:val="18"/>
          <w:shd w:val="clear" w:color="auto" w:fill="FFFFFF"/>
        </w:rPr>
        <w:t xml:space="preserve"> 12,</w:t>
      </w:r>
      <w:r w:rsidR="001A00D9">
        <w:rPr>
          <w:rFonts w:ascii="Consolas" w:hAnsi="Consolas"/>
          <w:color w:val="202124"/>
          <w:sz w:val="18"/>
          <w:szCs w:val="18"/>
          <w:shd w:val="clear" w:color="auto" w:fill="FFFFFF"/>
        </w:rPr>
        <w:t>3</w:t>
      </w:r>
      <w:r>
        <w:rPr>
          <w:rFonts w:ascii="Consolas" w:hAnsi="Consolas"/>
          <w:color w:val="202124"/>
          <w:sz w:val="18"/>
          <w:szCs w:val="18"/>
          <w:shd w:val="clear" w:color="auto" w:fill="FFFFFF"/>
        </w:rPr>
        <w:t xml:space="preserve"> %. 10 </w:t>
      </w:r>
      <w:proofErr w:type="spellStart"/>
      <w:proofErr w:type="gramStart"/>
      <w:r>
        <w:rPr>
          <w:rFonts w:ascii="Consolas" w:hAnsi="Consolas"/>
          <w:color w:val="202124"/>
          <w:sz w:val="18"/>
          <w:szCs w:val="18"/>
          <w:shd w:val="clear" w:color="auto" w:fill="FFFFFF"/>
        </w:rPr>
        <w:t>ans</w:t>
      </w:r>
      <w:proofErr w:type="spellEnd"/>
      <w:r>
        <w:rPr>
          <w:rFonts w:ascii="Consolas" w:hAnsi="Consolas"/>
          <w:color w:val="202124"/>
          <w:sz w:val="18"/>
          <w:szCs w:val="18"/>
          <w:shd w:val="clear" w:color="auto" w:fill="FFFFFF"/>
        </w:rPr>
        <w:t xml:space="preserve"> :</w:t>
      </w:r>
      <w:proofErr w:type="gram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Rendements</w:t>
      </w:r>
      <w:proofErr w:type="spellEnd"/>
      <w:r>
        <w:rPr>
          <w:rFonts w:ascii="Consolas" w:hAnsi="Consolas"/>
          <w:color w:val="202124"/>
          <w:sz w:val="18"/>
          <w:szCs w:val="18"/>
          <w:shd w:val="clear" w:color="auto" w:fill="FFFFFF"/>
        </w:rPr>
        <w:t xml:space="preserve"> du fonds </w:t>
      </w:r>
      <w:r w:rsidR="001A00D9">
        <w:rPr>
          <w:rFonts w:ascii="Consolas" w:hAnsi="Consolas"/>
          <w:color w:val="202124"/>
          <w:sz w:val="18"/>
          <w:szCs w:val="18"/>
          <w:shd w:val="clear" w:color="auto" w:fill="FFFFFF"/>
        </w:rPr>
        <w:t>15</w:t>
      </w:r>
      <w:r w:rsidR="00B12F4C">
        <w:rPr>
          <w:rFonts w:ascii="Consolas" w:hAnsi="Consolas"/>
          <w:color w:val="202124"/>
          <w:sz w:val="18"/>
          <w:szCs w:val="18"/>
          <w:shd w:val="clear" w:color="auto" w:fill="FFFFFF"/>
        </w:rPr>
        <w:t>,</w:t>
      </w:r>
      <w:r w:rsidR="001A00D9">
        <w:rPr>
          <w:rFonts w:ascii="Consolas" w:hAnsi="Consolas"/>
          <w:color w:val="202124"/>
          <w:sz w:val="18"/>
          <w:szCs w:val="18"/>
          <w:shd w:val="clear" w:color="auto" w:fill="FFFFFF"/>
        </w:rPr>
        <w:t>9</w:t>
      </w:r>
      <w:r>
        <w:rPr>
          <w:rFonts w:ascii="Consolas" w:hAnsi="Consolas"/>
          <w:color w:val="202124"/>
          <w:sz w:val="18"/>
          <w:szCs w:val="18"/>
          <w:shd w:val="clear" w:color="auto" w:fill="FFFFFF"/>
        </w:rPr>
        <w:t xml:space="preserve"> % </w:t>
      </w:r>
      <w:proofErr w:type="spellStart"/>
      <w:r>
        <w:rPr>
          <w:rFonts w:ascii="Consolas" w:hAnsi="Consolas"/>
          <w:color w:val="202124"/>
          <w:sz w:val="18"/>
          <w:szCs w:val="18"/>
          <w:shd w:val="clear" w:color="auto" w:fill="FFFFFF"/>
        </w:rPr>
        <w:t>Rendement</w:t>
      </w:r>
      <w:proofErr w:type="spellEnd"/>
      <w:r>
        <w:rPr>
          <w:rFonts w:ascii="Consolas" w:hAnsi="Consolas"/>
          <w:color w:val="202124"/>
          <w:sz w:val="18"/>
          <w:szCs w:val="18"/>
          <w:shd w:val="clear" w:color="auto" w:fill="FFFFFF"/>
        </w:rPr>
        <w:t xml:space="preserve"> de </w:t>
      </w:r>
      <w:proofErr w:type="spellStart"/>
      <w:r>
        <w:rPr>
          <w:rFonts w:ascii="Consolas" w:hAnsi="Consolas"/>
          <w:color w:val="202124"/>
          <w:sz w:val="18"/>
          <w:szCs w:val="18"/>
          <w:shd w:val="clear" w:color="auto" w:fill="FFFFFF"/>
        </w:rPr>
        <w:t>l'indice</w:t>
      </w:r>
      <w:proofErr w:type="spellEnd"/>
      <w:r>
        <w:rPr>
          <w:rFonts w:ascii="Consolas" w:hAnsi="Consolas"/>
          <w:color w:val="202124"/>
          <w:sz w:val="18"/>
          <w:szCs w:val="18"/>
          <w:shd w:val="clear" w:color="auto" w:fill="FFFFFF"/>
        </w:rPr>
        <w:t xml:space="preserve"> 14,</w:t>
      </w:r>
      <w:r w:rsidR="001A00D9">
        <w:rPr>
          <w:rFonts w:ascii="Consolas" w:hAnsi="Consolas"/>
          <w:color w:val="202124"/>
          <w:sz w:val="18"/>
          <w:szCs w:val="18"/>
          <w:shd w:val="clear" w:color="auto" w:fill="FFFFFF"/>
        </w:rPr>
        <w:t>1</w:t>
      </w:r>
      <w:r>
        <w:rPr>
          <w:rFonts w:ascii="Consolas" w:hAnsi="Consolas"/>
          <w:color w:val="202124"/>
          <w:sz w:val="18"/>
          <w:szCs w:val="18"/>
          <w:shd w:val="clear" w:color="auto" w:fill="FFFFFF"/>
        </w:rPr>
        <w:t xml:space="preserve"> %. 5 </w:t>
      </w:r>
      <w:proofErr w:type="spellStart"/>
      <w:proofErr w:type="gramStart"/>
      <w:r>
        <w:rPr>
          <w:rFonts w:ascii="Consolas" w:hAnsi="Consolas"/>
          <w:color w:val="202124"/>
          <w:sz w:val="18"/>
          <w:szCs w:val="18"/>
          <w:shd w:val="clear" w:color="auto" w:fill="FFFFFF"/>
        </w:rPr>
        <w:t>ans</w:t>
      </w:r>
      <w:proofErr w:type="spellEnd"/>
      <w:r>
        <w:rPr>
          <w:rFonts w:ascii="Consolas" w:hAnsi="Consolas"/>
          <w:color w:val="202124"/>
          <w:sz w:val="18"/>
          <w:szCs w:val="18"/>
          <w:shd w:val="clear" w:color="auto" w:fill="FFFFFF"/>
        </w:rPr>
        <w:t xml:space="preserve"> :</w:t>
      </w:r>
      <w:proofErr w:type="gram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Rendements</w:t>
      </w:r>
      <w:proofErr w:type="spellEnd"/>
      <w:r>
        <w:rPr>
          <w:rFonts w:ascii="Consolas" w:hAnsi="Consolas"/>
          <w:color w:val="202124"/>
          <w:sz w:val="18"/>
          <w:szCs w:val="18"/>
          <w:shd w:val="clear" w:color="auto" w:fill="FFFFFF"/>
        </w:rPr>
        <w:t xml:space="preserve"> du fonds 1</w:t>
      </w:r>
      <w:r w:rsidR="00630A62">
        <w:rPr>
          <w:rFonts w:ascii="Consolas" w:hAnsi="Consolas"/>
          <w:color w:val="202124"/>
          <w:sz w:val="18"/>
          <w:szCs w:val="18"/>
          <w:shd w:val="clear" w:color="auto" w:fill="FFFFFF"/>
        </w:rPr>
        <w:t>5</w:t>
      </w:r>
      <w:r w:rsidR="00B12F4C">
        <w:rPr>
          <w:rFonts w:ascii="Consolas" w:hAnsi="Consolas"/>
          <w:color w:val="202124"/>
          <w:sz w:val="18"/>
          <w:szCs w:val="18"/>
          <w:shd w:val="clear" w:color="auto" w:fill="FFFFFF"/>
        </w:rPr>
        <w:t>,</w:t>
      </w:r>
      <w:r w:rsidR="00630A62">
        <w:rPr>
          <w:rFonts w:ascii="Consolas" w:hAnsi="Consolas"/>
          <w:color w:val="202124"/>
          <w:sz w:val="18"/>
          <w:szCs w:val="18"/>
          <w:shd w:val="clear" w:color="auto" w:fill="FFFFFF"/>
        </w:rPr>
        <w:t>4</w:t>
      </w:r>
      <w:r>
        <w:rPr>
          <w:rFonts w:ascii="Consolas" w:hAnsi="Consolas"/>
          <w:color w:val="202124"/>
          <w:sz w:val="18"/>
          <w:szCs w:val="18"/>
          <w:shd w:val="clear" w:color="auto" w:fill="FFFFFF"/>
        </w:rPr>
        <w:t xml:space="preserve"> % </w:t>
      </w:r>
      <w:proofErr w:type="spellStart"/>
      <w:r>
        <w:rPr>
          <w:rFonts w:ascii="Consolas" w:hAnsi="Consolas"/>
          <w:color w:val="202124"/>
          <w:sz w:val="18"/>
          <w:szCs w:val="18"/>
          <w:shd w:val="clear" w:color="auto" w:fill="FFFFFF"/>
        </w:rPr>
        <w:t>Rendement</w:t>
      </w:r>
      <w:proofErr w:type="spellEnd"/>
      <w:r>
        <w:rPr>
          <w:rFonts w:ascii="Consolas" w:hAnsi="Consolas"/>
          <w:color w:val="202124"/>
          <w:sz w:val="18"/>
          <w:szCs w:val="18"/>
          <w:shd w:val="clear" w:color="auto" w:fill="FFFFFF"/>
        </w:rPr>
        <w:t xml:space="preserve"> de </w:t>
      </w:r>
      <w:proofErr w:type="spellStart"/>
      <w:r>
        <w:rPr>
          <w:rFonts w:ascii="Consolas" w:hAnsi="Consolas"/>
          <w:color w:val="202124"/>
          <w:sz w:val="18"/>
          <w:szCs w:val="18"/>
          <w:shd w:val="clear" w:color="auto" w:fill="FFFFFF"/>
        </w:rPr>
        <w:t>l'indice</w:t>
      </w:r>
      <w:proofErr w:type="spellEnd"/>
      <w:r>
        <w:rPr>
          <w:rFonts w:ascii="Consolas" w:hAnsi="Consolas"/>
          <w:color w:val="202124"/>
          <w:sz w:val="18"/>
          <w:szCs w:val="18"/>
          <w:shd w:val="clear" w:color="auto" w:fill="FFFFFF"/>
        </w:rPr>
        <w:t xml:space="preserve"> 1</w:t>
      </w:r>
      <w:r w:rsidR="00630A62">
        <w:rPr>
          <w:rFonts w:ascii="Consolas" w:hAnsi="Consolas"/>
          <w:color w:val="202124"/>
          <w:sz w:val="18"/>
          <w:szCs w:val="18"/>
          <w:shd w:val="clear" w:color="auto" w:fill="FFFFFF"/>
        </w:rPr>
        <w:t>2</w:t>
      </w:r>
      <w:r w:rsidR="00B12F4C">
        <w:rPr>
          <w:rFonts w:ascii="Consolas" w:hAnsi="Consolas"/>
          <w:color w:val="202124"/>
          <w:sz w:val="18"/>
          <w:szCs w:val="18"/>
          <w:shd w:val="clear" w:color="auto" w:fill="FFFFFF"/>
        </w:rPr>
        <w:t>,</w:t>
      </w:r>
      <w:r w:rsidR="00630A62">
        <w:rPr>
          <w:rFonts w:ascii="Consolas" w:hAnsi="Consolas"/>
          <w:color w:val="202124"/>
          <w:sz w:val="18"/>
          <w:szCs w:val="18"/>
          <w:shd w:val="clear" w:color="auto" w:fill="FFFFFF"/>
        </w:rPr>
        <w:t>4</w:t>
      </w:r>
      <w:r>
        <w:rPr>
          <w:rFonts w:ascii="Consolas" w:hAnsi="Consolas"/>
          <w:color w:val="202124"/>
          <w:sz w:val="18"/>
          <w:szCs w:val="18"/>
          <w:shd w:val="clear" w:color="auto" w:fill="FFFFFF"/>
        </w:rPr>
        <w:t xml:space="preserve"> %. 3 </w:t>
      </w:r>
      <w:proofErr w:type="spellStart"/>
      <w:proofErr w:type="gramStart"/>
      <w:r>
        <w:rPr>
          <w:rFonts w:ascii="Consolas" w:hAnsi="Consolas"/>
          <w:color w:val="202124"/>
          <w:sz w:val="18"/>
          <w:szCs w:val="18"/>
          <w:shd w:val="clear" w:color="auto" w:fill="FFFFFF"/>
        </w:rPr>
        <w:t>ans</w:t>
      </w:r>
      <w:proofErr w:type="spellEnd"/>
      <w:r>
        <w:rPr>
          <w:rFonts w:ascii="Consolas" w:hAnsi="Consolas"/>
          <w:color w:val="202124"/>
          <w:sz w:val="18"/>
          <w:szCs w:val="18"/>
          <w:shd w:val="clear" w:color="auto" w:fill="FFFFFF"/>
        </w:rPr>
        <w:t xml:space="preserve"> :</w:t>
      </w:r>
      <w:proofErr w:type="gram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Rendements</w:t>
      </w:r>
      <w:proofErr w:type="spellEnd"/>
      <w:r>
        <w:rPr>
          <w:rFonts w:ascii="Consolas" w:hAnsi="Consolas"/>
          <w:color w:val="202124"/>
          <w:sz w:val="18"/>
          <w:szCs w:val="18"/>
          <w:shd w:val="clear" w:color="auto" w:fill="FFFFFF"/>
        </w:rPr>
        <w:t xml:space="preserve"> du fonds 1</w:t>
      </w:r>
      <w:r w:rsidR="00630A62">
        <w:rPr>
          <w:rFonts w:ascii="Consolas" w:hAnsi="Consolas"/>
          <w:color w:val="202124"/>
          <w:sz w:val="18"/>
          <w:szCs w:val="18"/>
          <w:shd w:val="clear" w:color="auto" w:fill="FFFFFF"/>
        </w:rPr>
        <w:t>5</w:t>
      </w:r>
      <w:r w:rsidR="00B12F4C">
        <w:rPr>
          <w:rFonts w:ascii="Consolas" w:hAnsi="Consolas"/>
          <w:color w:val="202124"/>
          <w:sz w:val="18"/>
          <w:szCs w:val="18"/>
          <w:shd w:val="clear" w:color="auto" w:fill="FFFFFF"/>
        </w:rPr>
        <w:t>,</w:t>
      </w:r>
      <w:r w:rsidR="00630A62">
        <w:rPr>
          <w:rFonts w:ascii="Consolas" w:hAnsi="Consolas"/>
          <w:color w:val="202124"/>
          <w:sz w:val="18"/>
          <w:szCs w:val="18"/>
          <w:shd w:val="clear" w:color="auto" w:fill="FFFFFF"/>
        </w:rPr>
        <w:t>4</w:t>
      </w:r>
      <w:r>
        <w:rPr>
          <w:rFonts w:ascii="Consolas" w:hAnsi="Consolas"/>
          <w:color w:val="202124"/>
          <w:sz w:val="18"/>
          <w:szCs w:val="18"/>
          <w:shd w:val="clear" w:color="auto" w:fill="FFFFFF"/>
        </w:rPr>
        <w:t xml:space="preserve"> % </w:t>
      </w:r>
      <w:proofErr w:type="spellStart"/>
      <w:r>
        <w:rPr>
          <w:rFonts w:ascii="Consolas" w:hAnsi="Consolas"/>
          <w:color w:val="202124"/>
          <w:sz w:val="18"/>
          <w:szCs w:val="18"/>
          <w:shd w:val="clear" w:color="auto" w:fill="FFFFFF"/>
        </w:rPr>
        <w:t>Rendement</w:t>
      </w:r>
      <w:proofErr w:type="spellEnd"/>
      <w:r>
        <w:rPr>
          <w:rFonts w:ascii="Consolas" w:hAnsi="Consolas"/>
          <w:color w:val="202124"/>
          <w:sz w:val="18"/>
          <w:szCs w:val="18"/>
          <w:shd w:val="clear" w:color="auto" w:fill="FFFFFF"/>
        </w:rPr>
        <w:t xml:space="preserve"> de </w:t>
      </w:r>
      <w:proofErr w:type="spellStart"/>
      <w:r>
        <w:rPr>
          <w:rFonts w:ascii="Consolas" w:hAnsi="Consolas"/>
          <w:color w:val="202124"/>
          <w:sz w:val="18"/>
          <w:szCs w:val="18"/>
          <w:shd w:val="clear" w:color="auto" w:fill="FFFFFF"/>
        </w:rPr>
        <w:t>l'indice</w:t>
      </w:r>
      <w:proofErr w:type="spellEnd"/>
      <w:r>
        <w:rPr>
          <w:rFonts w:ascii="Consolas" w:hAnsi="Consolas"/>
          <w:color w:val="202124"/>
          <w:sz w:val="18"/>
          <w:szCs w:val="18"/>
          <w:shd w:val="clear" w:color="auto" w:fill="FFFFFF"/>
        </w:rPr>
        <w:t xml:space="preserve"> 1</w:t>
      </w:r>
      <w:r w:rsidR="00630A62">
        <w:rPr>
          <w:rFonts w:ascii="Consolas" w:hAnsi="Consolas"/>
          <w:color w:val="202124"/>
          <w:sz w:val="18"/>
          <w:szCs w:val="18"/>
          <w:shd w:val="clear" w:color="auto" w:fill="FFFFFF"/>
        </w:rPr>
        <w:t>1</w:t>
      </w:r>
      <w:r w:rsidR="00B12F4C">
        <w:rPr>
          <w:rFonts w:ascii="Consolas" w:hAnsi="Consolas"/>
          <w:color w:val="202124"/>
          <w:sz w:val="18"/>
          <w:szCs w:val="18"/>
          <w:shd w:val="clear" w:color="auto" w:fill="FFFFFF"/>
        </w:rPr>
        <w:t>,</w:t>
      </w:r>
      <w:r w:rsidR="00630A62">
        <w:rPr>
          <w:rFonts w:ascii="Consolas" w:hAnsi="Consolas"/>
          <w:color w:val="202124"/>
          <w:sz w:val="18"/>
          <w:szCs w:val="18"/>
          <w:shd w:val="clear" w:color="auto" w:fill="FFFFFF"/>
        </w:rPr>
        <w:t>8</w:t>
      </w:r>
      <w:r>
        <w:rPr>
          <w:rFonts w:ascii="Consolas" w:hAnsi="Consolas"/>
          <w:color w:val="202124"/>
          <w:sz w:val="18"/>
          <w:szCs w:val="18"/>
          <w:shd w:val="clear" w:color="auto" w:fill="FFFFFF"/>
        </w:rPr>
        <w:t xml:space="preserve"> %. 1 </w:t>
      </w:r>
      <w:proofErr w:type="gramStart"/>
      <w:r>
        <w:rPr>
          <w:rFonts w:ascii="Consolas" w:hAnsi="Consolas"/>
          <w:color w:val="202124"/>
          <w:sz w:val="18"/>
          <w:szCs w:val="18"/>
          <w:shd w:val="clear" w:color="auto" w:fill="FFFFFF"/>
        </w:rPr>
        <w:t>an :</w:t>
      </w:r>
      <w:proofErr w:type="gram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Rendements</w:t>
      </w:r>
      <w:proofErr w:type="spellEnd"/>
      <w:r>
        <w:rPr>
          <w:rFonts w:ascii="Consolas" w:hAnsi="Consolas"/>
          <w:color w:val="202124"/>
          <w:sz w:val="18"/>
          <w:szCs w:val="18"/>
          <w:shd w:val="clear" w:color="auto" w:fill="FFFFFF"/>
        </w:rPr>
        <w:t xml:space="preserve"> du fonds </w:t>
      </w:r>
      <w:r w:rsidR="00B12F4C">
        <w:rPr>
          <w:rFonts w:ascii="Consolas" w:hAnsi="Consolas"/>
          <w:color w:val="202124"/>
          <w:sz w:val="18"/>
          <w:szCs w:val="18"/>
          <w:shd w:val="clear" w:color="auto" w:fill="FFFFFF"/>
        </w:rPr>
        <w:t>16,8</w:t>
      </w:r>
      <w:r>
        <w:rPr>
          <w:rFonts w:ascii="Consolas" w:hAnsi="Consolas"/>
          <w:color w:val="202124"/>
          <w:sz w:val="18"/>
          <w:szCs w:val="18"/>
          <w:shd w:val="clear" w:color="auto" w:fill="FFFFFF"/>
        </w:rPr>
        <w:t xml:space="preserve"> % </w:t>
      </w:r>
      <w:proofErr w:type="spellStart"/>
      <w:r>
        <w:rPr>
          <w:rFonts w:ascii="Consolas" w:hAnsi="Consolas"/>
          <w:color w:val="202124"/>
          <w:sz w:val="18"/>
          <w:szCs w:val="18"/>
          <w:shd w:val="clear" w:color="auto" w:fill="FFFFFF"/>
        </w:rPr>
        <w:t>Rendement</w:t>
      </w:r>
      <w:proofErr w:type="spellEnd"/>
      <w:r>
        <w:rPr>
          <w:rFonts w:ascii="Consolas" w:hAnsi="Consolas"/>
          <w:color w:val="202124"/>
          <w:sz w:val="18"/>
          <w:szCs w:val="18"/>
          <w:shd w:val="clear" w:color="auto" w:fill="FFFFFF"/>
        </w:rPr>
        <w:t xml:space="preserve"> de </w:t>
      </w:r>
      <w:proofErr w:type="spellStart"/>
      <w:r>
        <w:rPr>
          <w:rFonts w:ascii="Consolas" w:hAnsi="Consolas"/>
          <w:color w:val="202124"/>
          <w:sz w:val="18"/>
          <w:szCs w:val="18"/>
          <w:shd w:val="clear" w:color="auto" w:fill="FFFFFF"/>
        </w:rPr>
        <w:t>l'indice</w:t>
      </w:r>
      <w:proofErr w:type="spellEnd"/>
      <w:r>
        <w:rPr>
          <w:rFonts w:ascii="Consolas" w:hAnsi="Consolas"/>
          <w:color w:val="202124"/>
          <w:sz w:val="18"/>
          <w:szCs w:val="18"/>
          <w:shd w:val="clear" w:color="auto" w:fill="FFFFFF"/>
        </w:rPr>
        <w:t xml:space="preserve"> 2</w:t>
      </w:r>
      <w:r w:rsidR="00B12F4C">
        <w:rPr>
          <w:rFonts w:ascii="Consolas" w:hAnsi="Consolas"/>
          <w:color w:val="202124"/>
          <w:sz w:val="18"/>
          <w:szCs w:val="18"/>
          <w:shd w:val="clear" w:color="auto" w:fill="FFFFFF"/>
        </w:rPr>
        <w:t>0,9</w:t>
      </w:r>
      <w:r>
        <w:rPr>
          <w:rFonts w:ascii="Consolas" w:hAnsi="Consolas"/>
          <w:color w:val="202124"/>
          <w:sz w:val="18"/>
          <w:szCs w:val="18"/>
          <w:shd w:val="clear" w:color="auto" w:fill="FFFFFF"/>
        </w:rPr>
        <w:t xml:space="preserve"> %. RFG (</w:t>
      </w:r>
      <w:proofErr w:type="spellStart"/>
      <w:r>
        <w:rPr>
          <w:rFonts w:ascii="Consolas" w:hAnsi="Consolas"/>
          <w:color w:val="202124"/>
          <w:sz w:val="18"/>
          <w:szCs w:val="18"/>
          <w:shd w:val="clear" w:color="auto" w:fill="FFFFFF"/>
        </w:rPr>
        <w:t>série</w:t>
      </w:r>
      <w:proofErr w:type="spellEnd"/>
      <w:r>
        <w:rPr>
          <w:rFonts w:ascii="Consolas" w:hAnsi="Consolas"/>
          <w:color w:val="202124"/>
          <w:sz w:val="18"/>
          <w:szCs w:val="18"/>
          <w:shd w:val="clear" w:color="auto" w:fill="FFFFFF"/>
        </w:rPr>
        <w:t xml:space="preserve"> F): 1,05 %. </w:t>
      </w:r>
    </w:p>
    <w:p w14:paraId="70453430" w14:textId="77777777" w:rsidR="00843685" w:rsidRDefault="00843685" w:rsidP="000B4D78">
      <w:pPr>
        <w:pStyle w:val="legal-text"/>
        <w:shd w:val="clear" w:color="auto" w:fill="FFFFFF"/>
        <w:spacing w:before="0" w:beforeAutospacing="0" w:after="150" w:afterAutospacing="0" w:line="270" w:lineRule="atLeast"/>
        <w:rPr>
          <w:rFonts w:ascii="Consolas" w:hAnsi="Consolas"/>
          <w:color w:val="202124"/>
          <w:sz w:val="18"/>
          <w:szCs w:val="18"/>
          <w:shd w:val="clear" w:color="auto" w:fill="FFFFFF"/>
        </w:rPr>
      </w:pPr>
    </w:p>
    <w:p w14:paraId="54ED574E" w14:textId="77777777" w:rsidR="004F7C48" w:rsidRDefault="00713F6E" w:rsidP="000B4D78">
      <w:pPr>
        <w:pStyle w:val="legal-text"/>
        <w:shd w:val="clear" w:color="auto" w:fill="FFFFFF"/>
        <w:spacing w:before="0" w:beforeAutospacing="0" w:after="150" w:afterAutospacing="0" w:line="270" w:lineRule="atLeast"/>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FONDS OCCASIONS INTERNATIONALES MFS SUN LIFE. Actions </w:t>
      </w:r>
      <w:proofErr w:type="spellStart"/>
      <w:r>
        <w:rPr>
          <w:rFonts w:ascii="Consolas" w:hAnsi="Consolas"/>
          <w:color w:val="202124"/>
          <w:sz w:val="18"/>
          <w:szCs w:val="18"/>
          <w:shd w:val="clear" w:color="auto" w:fill="FFFFFF"/>
        </w:rPr>
        <w:t>internationales</w:t>
      </w:r>
      <w:proofErr w:type="spell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axées</w:t>
      </w:r>
      <w:proofErr w:type="spellEnd"/>
      <w:r>
        <w:rPr>
          <w:rFonts w:ascii="Consolas" w:hAnsi="Consolas"/>
          <w:color w:val="202124"/>
          <w:sz w:val="18"/>
          <w:szCs w:val="18"/>
          <w:shd w:val="clear" w:color="auto" w:fill="FFFFFF"/>
        </w:rPr>
        <w:t xml:space="preserve"> sur la </w:t>
      </w:r>
      <w:proofErr w:type="spellStart"/>
      <w:r>
        <w:rPr>
          <w:rFonts w:ascii="Consolas" w:hAnsi="Consolas"/>
          <w:color w:val="202124"/>
          <w:sz w:val="18"/>
          <w:szCs w:val="18"/>
          <w:shd w:val="clear" w:color="auto" w:fill="FFFFFF"/>
        </w:rPr>
        <w:t>croissance</w:t>
      </w:r>
      <w:proofErr w:type="spellEnd"/>
      <w:r>
        <w:rPr>
          <w:rFonts w:ascii="Consolas" w:hAnsi="Consolas"/>
          <w:color w:val="202124"/>
          <w:sz w:val="18"/>
          <w:szCs w:val="18"/>
          <w:shd w:val="clear" w:color="auto" w:fill="FFFFFF"/>
        </w:rPr>
        <w:t xml:space="preserve"> durable. </w:t>
      </w:r>
      <w:r>
        <w:rPr>
          <w:rFonts w:ascii="Segoe UI Symbol" w:hAnsi="Segoe UI Symbol" w:cs="Segoe UI Symbol"/>
          <w:color w:val="202124"/>
          <w:sz w:val="18"/>
          <w:szCs w:val="18"/>
          <w:shd w:val="clear" w:color="auto" w:fill="FFFFFF"/>
        </w:rPr>
        <w:t>✰✰✰✰</w:t>
      </w:r>
      <w:r>
        <w:rPr>
          <w:rFonts w:ascii="Consolas" w:hAnsi="Consolas"/>
          <w:color w:val="202124"/>
          <w:sz w:val="18"/>
          <w:szCs w:val="18"/>
          <w:shd w:val="clear" w:color="auto" w:fill="FFFFFF"/>
        </w:rPr>
        <w:t xml:space="preserve"> Cote Morningstar ratingᴹᴰ. Ratio </w:t>
      </w:r>
      <w:proofErr w:type="spellStart"/>
      <w:r>
        <w:rPr>
          <w:rFonts w:ascii="Consolas" w:hAnsi="Consolas"/>
          <w:color w:val="202124"/>
          <w:sz w:val="18"/>
          <w:szCs w:val="18"/>
          <w:shd w:val="clear" w:color="auto" w:fill="FFFFFF"/>
        </w:rPr>
        <w:t>d’encaissement</w:t>
      </w:r>
      <w:proofErr w:type="spellEnd"/>
      <w:r>
        <w:rPr>
          <w:rFonts w:ascii="Consolas" w:hAnsi="Consolas"/>
          <w:color w:val="202124"/>
          <w:sz w:val="18"/>
          <w:szCs w:val="18"/>
          <w:shd w:val="clear" w:color="auto" w:fill="FFFFFF"/>
        </w:rPr>
        <w:t xml:space="preserve"> des </w:t>
      </w:r>
      <w:proofErr w:type="spellStart"/>
      <w:r>
        <w:rPr>
          <w:rFonts w:ascii="Consolas" w:hAnsi="Consolas"/>
          <w:color w:val="202124"/>
          <w:sz w:val="18"/>
          <w:szCs w:val="18"/>
          <w:shd w:val="clear" w:color="auto" w:fill="FFFFFF"/>
        </w:rPr>
        <w:t>hausses</w:t>
      </w:r>
      <w:proofErr w:type="spellEnd"/>
      <w:r>
        <w:rPr>
          <w:rFonts w:ascii="Consolas" w:hAnsi="Consolas"/>
          <w:color w:val="202124"/>
          <w:sz w:val="18"/>
          <w:szCs w:val="18"/>
          <w:shd w:val="clear" w:color="auto" w:fill="FFFFFF"/>
        </w:rPr>
        <w:t xml:space="preserve"> et des </w:t>
      </w:r>
      <w:proofErr w:type="spellStart"/>
      <w:r>
        <w:rPr>
          <w:rFonts w:ascii="Consolas" w:hAnsi="Consolas"/>
          <w:color w:val="202124"/>
          <w:sz w:val="18"/>
          <w:szCs w:val="18"/>
          <w:shd w:val="clear" w:color="auto" w:fill="FFFFFF"/>
        </w:rPr>
        <w:t>baisses</w:t>
      </w:r>
      <w:proofErr w:type="spellEnd"/>
      <w:r>
        <w:rPr>
          <w:rFonts w:ascii="Consolas" w:hAnsi="Consolas"/>
          <w:color w:val="202124"/>
          <w:sz w:val="18"/>
          <w:szCs w:val="18"/>
          <w:shd w:val="clear" w:color="auto" w:fill="FFFFFF"/>
        </w:rPr>
        <w:t xml:space="preserve"> sur 5 </w:t>
      </w:r>
      <w:proofErr w:type="spellStart"/>
      <w:r>
        <w:rPr>
          <w:rFonts w:ascii="Consolas" w:hAnsi="Consolas"/>
          <w:color w:val="202124"/>
          <w:sz w:val="18"/>
          <w:szCs w:val="18"/>
          <w:shd w:val="clear" w:color="auto" w:fill="FFFFFF"/>
        </w:rPr>
        <w:t>ans</w:t>
      </w:r>
      <w:proofErr w:type="spellEnd"/>
      <w:r>
        <w:rPr>
          <w:rFonts w:ascii="Consolas" w:hAnsi="Consolas"/>
          <w:color w:val="202124"/>
          <w:sz w:val="18"/>
          <w:szCs w:val="18"/>
          <w:shd w:val="clear" w:color="auto" w:fill="FFFFFF"/>
        </w:rPr>
        <w:t xml:space="preserve"> </w:t>
      </w:r>
      <w:proofErr w:type="gramStart"/>
      <w:r>
        <w:rPr>
          <w:rFonts w:ascii="Consolas" w:hAnsi="Consolas"/>
          <w:color w:val="202124"/>
          <w:sz w:val="18"/>
          <w:szCs w:val="18"/>
          <w:shd w:val="clear" w:color="auto" w:fill="FFFFFF"/>
        </w:rPr>
        <w:t>HAUSSE :</w:t>
      </w:r>
      <w:proofErr w:type="gramEnd"/>
      <w:r>
        <w:rPr>
          <w:rFonts w:ascii="Consolas" w:hAnsi="Consolas"/>
          <w:color w:val="202124"/>
          <w:sz w:val="18"/>
          <w:szCs w:val="18"/>
          <w:shd w:val="clear" w:color="auto" w:fill="FFFFFF"/>
        </w:rPr>
        <w:t xml:space="preserve"> 108 % BAISSE : 9</w:t>
      </w:r>
      <w:r w:rsidR="00843685">
        <w:rPr>
          <w:rFonts w:ascii="Consolas" w:hAnsi="Consolas"/>
          <w:color w:val="202124"/>
          <w:sz w:val="18"/>
          <w:szCs w:val="18"/>
          <w:shd w:val="clear" w:color="auto" w:fill="FFFFFF"/>
        </w:rPr>
        <w:t>3</w:t>
      </w:r>
      <w:r>
        <w:rPr>
          <w:rFonts w:ascii="Consolas" w:hAnsi="Consolas"/>
          <w:color w:val="202124"/>
          <w:sz w:val="18"/>
          <w:szCs w:val="18"/>
          <w:shd w:val="clear" w:color="auto" w:fill="FFFFFF"/>
        </w:rPr>
        <w:t xml:space="preserve"> %. </w:t>
      </w:r>
      <w:proofErr w:type="spellStart"/>
      <w:r>
        <w:rPr>
          <w:rFonts w:ascii="Consolas" w:hAnsi="Consolas"/>
          <w:color w:val="202124"/>
          <w:sz w:val="18"/>
          <w:szCs w:val="18"/>
          <w:shd w:val="clear" w:color="auto" w:fill="FFFFFF"/>
        </w:rPr>
        <w:t>Depuis</w:t>
      </w:r>
      <w:proofErr w:type="spellEnd"/>
      <w:r>
        <w:rPr>
          <w:rFonts w:ascii="Consolas" w:hAnsi="Consolas"/>
          <w:color w:val="202124"/>
          <w:sz w:val="18"/>
          <w:szCs w:val="18"/>
          <w:shd w:val="clear" w:color="auto" w:fill="FFFFFF"/>
        </w:rPr>
        <w:t xml:space="preserve"> la </w:t>
      </w:r>
      <w:proofErr w:type="spellStart"/>
      <w:proofErr w:type="gramStart"/>
      <w:r>
        <w:rPr>
          <w:rFonts w:ascii="Consolas" w:hAnsi="Consolas"/>
          <w:color w:val="202124"/>
          <w:sz w:val="18"/>
          <w:szCs w:val="18"/>
          <w:shd w:val="clear" w:color="auto" w:fill="FFFFFF"/>
        </w:rPr>
        <w:t>création</w:t>
      </w:r>
      <w:proofErr w:type="spellEnd"/>
      <w:r>
        <w:rPr>
          <w:rFonts w:ascii="Consolas" w:hAnsi="Consolas"/>
          <w:color w:val="202124"/>
          <w:sz w:val="18"/>
          <w:szCs w:val="18"/>
          <w:shd w:val="clear" w:color="auto" w:fill="FFFFFF"/>
        </w:rPr>
        <w:t xml:space="preserve"> :</w:t>
      </w:r>
      <w:proofErr w:type="gram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Rendements</w:t>
      </w:r>
      <w:proofErr w:type="spellEnd"/>
      <w:r>
        <w:rPr>
          <w:rFonts w:ascii="Consolas" w:hAnsi="Consolas"/>
          <w:color w:val="202124"/>
          <w:sz w:val="18"/>
          <w:szCs w:val="18"/>
          <w:shd w:val="clear" w:color="auto" w:fill="FFFFFF"/>
        </w:rPr>
        <w:t xml:space="preserve"> du fonds 9,</w:t>
      </w:r>
      <w:r w:rsidR="00843685">
        <w:rPr>
          <w:rFonts w:ascii="Consolas" w:hAnsi="Consolas"/>
          <w:color w:val="202124"/>
          <w:sz w:val="18"/>
          <w:szCs w:val="18"/>
          <w:shd w:val="clear" w:color="auto" w:fill="FFFFFF"/>
        </w:rPr>
        <w:t>4</w:t>
      </w:r>
      <w:r>
        <w:rPr>
          <w:rFonts w:ascii="Consolas" w:hAnsi="Consolas"/>
          <w:color w:val="202124"/>
          <w:sz w:val="18"/>
          <w:szCs w:val="18"/>
          <w:shd w:val="clear" w:color="auto" w:fill="FFFFFF"/>
        </w:rPr>
        <w:t xml:space="preserve"> % </w:t>
      </w:r>
      <w:proofErr w:type="spellStart"/>
      <w:r>
        <w:rPr>
          <w:rFonts w:ascii="Consolas" w:hAnsi="Consolas"/>
          <w:color w:val="202124"/>
          <w:sz w:val="18"/>
          <w:szCs w:val="18"/>
          <w:shd w:val="clear" w:color="auto" w:fill="FFFFFF"/>
        </w:rPr>
        <w:t>Rendement</w:t>
      </w:r>
      <w:proofErr w:type="spellEnd"/>
      <w:r>
        <w:rPr>
          <w:rFonts w:ascii="Consolas" w:hAnsi="Consolas"/>
          <w:color w:val="202124"/>
          <w:sz w:val="18"/>
          <w:szCs w:val="18"/>
          <w:shd w:val="clear" w:color="auto" w:fill="FFFFFF"/>
        </w:rPr>
        <w:t xml:space="preserve"> de </w:t>
      </w:r>
      <w:proofErr w:type="spellStart"/>
      <w:r>
        <w:rPr>
          <w:rFonts w:ascii="Consolas" w:hAnsi="Consolas"/>
          <w:color w:val="202124"/>
          <w:sz w:val="18"/>
          <w:szCs w:val="18"/>
          <w:shd w:val="clear" w:color="auto" w:fill="FFFFFF"/>
        </w:rPr>
        <w:t>l'indice</w:t>
      </w:r>
      <w:proofErr w:type="spellEnd"/>
      <w:r>
        <w:rPr>
          <w:rFonts w:ascii="Consolas" w:hAnsi="Consolas"/>
          <w:color w:val="202124"/>
          <w:sz w:val="18"/>
          <w:szCs w:val="18"/>
          <w:shd w:val="clear" w:color="auto" w:fill="FFFFFF"/>
        </w:rPr>
        <w:t xml:space="preserve"> 8,</w:t>
      </w:r>
      <w:r w:rsidR="00326EAE">
        <w:rPr>
          <w:rFonts w:ascii="Consolas" w:hAnsi="Consolas"/>
          <w:color w:val="202124"/>
          <w:sz w:val="18"/>
          <w:szCs w:val="18"/>
          <w:shd w:val="clear" w:color="auto" w:fill="FFFFFF"/>
        </w:rPr>
        <w:t>4</w:t>
      </w:r>
      <w:r>
        <w:rPr>
          <w:rFonts w:ascii="Consolas" w:hAnsi="Consolas"/>
          <w:color w:val="202124"/>
          <w:sz w:val="18"/>
          <w:szCs w:val="18"/>
          <w:shd w:val="clear" w:color="auto" w:fill="FFFFFF"/>
        </w:rPr>
        <w:t xml:space="preserve"> %. 10 </w:t>
      </w:r>
      <w:proofErr w:type="spellStart"/>
      <w:proofErr w:type="gramStart"/>
      <w:r>
        <w:rPr>
          <w:rFonts w:ascii="Consolas" w:hAnsi="Consolas"/>
          <w:color w:val="202124"/>
          <w:sz w:val="18"/>
          <w:szCs w:val="18"/>
          <w:shd w:val="clear" w:color="auto" w:fill="FFFFFF"/>
        </w:rPr>
        <w:t>ans</w:t>
      </w:r>
      <w:proofErr w:type="spellEnd"/>
      <w:r>
        <w:rPr>
          <w:rFonts w:ascii="Consolas" w:hAnsi="Consolas"/>
          <w:color w:val="202124"/>
          <w:sz w:val="18"/>
          <w:szCs w:val="18"/>
          <w:shd w:val="clear" w:color="auto" w:fill="FFFFFF"/>
        </w:rPr>
        <w:t xml:space="preserve"> :</w:t>
      </w:r>
      <w:proofErr w:type="gram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Rendements</w:t>
      </w:r>
      <w:proofErr w:type="spellEnd"/>
      <w:r>
        <w:rPr>
          <w:rFonts w:ascii="Consolas" w:hAnsi="Consolas"/>
          <w:color w:val="202124"/>
          <w:sz w:val="18"/>
          <w:szCs w:val="18"/>
          <w:shd w:val="clear" w:color="auto" w:fill="FFFFFF"/>
        </w:rPr>
        <w:t xml:space="preserve"> du fonds 11,</w:t>
      </w:r>
      <w:r w:rsidR="00326EAE">
        <w:rPr>
          <w:rFonts w:ascii="Consolas" w:hAnsi="Consolas"/>
          <w:color w:val="202124"/>
          <w:sz w:val="18"/>
          <w:szCs w:val="18"/>
          <w:shd w:val="clear" w:color="auto" w:fill="FFFFFF"/>
        </w:rPr>
        <w:t>2</w:t>
      </w:r>
      <w:r>
        <w:rPr>
          <w:rFonts w:ascii="Consolas" w:hAnsi="Consolas"/>
          <w:color w:val="202124"/>
          <w:sz w:val="18"/>
          <w:szCs w:val="18"/>
          <w:shd w:val="clear" w:color="auto" w:fill="FFFFFF"/>
        </w:rPr>
        <w:t xml:space="preserve"> % </w:t>
      </w:r>
      <w:proofErr w:type="spellStart"/>
      <w:r>
        <w:rPr>
          <w:rFonts w:ascii="Consolas" w:hAnsi="Consolas"/>
          <w:color w:val="202124"/>
          <w:sz w:val="18"/>
          <w:szCs w:val="18"/>
          <w:shd w:val="clear" w:color="auto" w:fill="FFFFFF"/>
        </w:rPr>
        <w:t>Rendement</w:t>
      </w:r>
      <w:proofErr w:type="spellEnd"/>
      <w:r>
        <w:rPr>
          <w:rFonts w:ascii="Consolas" w:hAnsi="Consolas"/>
          <w:color w:val="202124"/>
          <w:sz w:val="18"/>
          <w:szCs w:val="18"/>
          <w:shd w:val="clear" w:color="auto" w:fill="FFFFFF"/>
        </w:rPr>
        <w:t xml:space="preserve"> de </w:t>
      </w:r>
      <w:proofErr w:type="spellStart"/>
      <w:r>
        <w:rPr>
          <w:rFonts w:ascii="Consolas" w:hAnsi="Consolas"/>
          <w:color w:val="202124"/>
          <w:sz w:val="18"/>
          <w:szCs w:val="18"/>
          <w:shd w:val="clear" w:color="auto" w:fill="FFFFFF"/>
        </w:rPr>
        <w:t>l'indice</w:t>
      </w:r>
      <w:proofErr w:type="spellEnd"/>
      <w:r>
        <w:rPr>
          <w:rFonts w:ascii="Consolas" w:hAnsi="Consolas"/>
          <w:color w:val="202124"/>
          <w:sz w:val="18"/>
          <w:szCs w:val="18"/>
          <w:shd w:val="clear" w:color="auto" w:fill="FFFFFF"/>
        </w:rPr>
        <w:t xml:space="preserve"> 10,</w:t>
      </w:r>
      <w:r w:rsidR="00326EAE">
        <w:rPr>
          <w:rFonts w:ascii="Consolas" w:hAnsi="Consolas"/>
          <w:color w:val="202124"/>
          <w:sz w:val="18"/>
          <w:szCs w:val="18"/>
          <w:shd w:val="clear" w:color="auto" w:fill="FFFFFF"/>
        </w:rPr>
        <w:t>2</w:t>
      </w:r>
      <w:r>
        <w:rPr>
          <w:rFonts w:ascii="Consolas" w:hAnsi="Consolas"/>
          <w:color w:val="202124"/>
          <w:sz w:val="18"/>
          <w:szCs w:val="18"/>
          <w:shd w:val="clear" w:color="auto" w:fill="FFFFFF"/>
        </w:rPr>
        <w:t xml:space="preserve"> %. 5 </w:t>
      </w:r>
      <w:proofErr w:type="spellStart"/>
      <w:proofErr w:type="gramStart"/>
      <w:r>
        <w:rPr>
          <w:rFonts w:ascii="Consolas" w:hAnsi="Consolas"/>
          <w:color w:val="202124"/>
          <w:sz w:val="18"/>
          <w:szCs w:val="18"/>
          <w:shd w:val="clear" w:color="auto" w:fill="FFFFFF"/>
        </w:rPr>
        <w:t>ans</w:t>
      </w:r>
      <w:proofErr w:type="spellEnd"/>
      <w:r>
        <w:rPr>
          <w:rFonts w:ascii="Consolas" w:hAnsi="Consolas"/>
          <w:color w:val="202124"/>
          <w:sz w:val="18"/>
          <w:szCs w:val="18"/>
          <w:shd w:val="clear" w:color="auto" w:fill="FFFFFF"/>
        </w:rPr>
        <w:t xml:space="preserve"> :</w:t>
      </w:r>
      <w:proofErr w:type="gram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Rendements</w:t>
      </w:r>
      <w:proofErr w:type="spellEnd"/>
      <w:r>
        <w:rPr>
          <w:rFonts w:ascii="Consolas" w:hAnsi="Consolas"/>
          <w:color w:val="202124"/>
          <w:sz w:val="18"/>
          <w:szCs w:val="18"/>
          <w:shd w:val="clear" w:color="auto" w:fill="FFFFFF"/>
        </w:rPr>
        <w:t xml:space="preserve"> du fonds 1</w:t>
      </w:r>
      <w:r w:rsidR="00274472">
        <w:rPr>
          <w:rFonts w:ascii="Consolas" w:hAnsi="Consolas"/>
          <w:color w:val="202124"/>
          <w:sz w:val="18"/>
          <w:szCs w:val="18"/>
          <w:shd w:val="clear" w:color="auto" w:fill="FFFFFF"/>
        </w:rPr>
        <w:t>0,3</w:t>
      </w:r>
      <w:r>
        <w:rPr>
          <w:rFonts w:ascii="Consolas" w:hAnsi="Consolas"/>
          <w:color w:val="202124"/>
          <w:sz w:val="18"/>
          <w:szCs w:val="18"/>
          <w:shd w:val="clear" w:color="auto" w:fill="FFFFFF"/>
        </w:rPr>
        <w:t xml:space="preserve"> % </w:t>
      </w:r>
      <w:proofErr w:type="spellStart"/>
      <w:r>
        <w:rPr>
          <w:rFonts w:ascii="Consolas" w:hAnsi="Consolas"/>
          <w:color w:val="202124"/>
          <w:sz w:val="18"/>
          <w:szCs w:val="18"/>
          <w:shd w:val="clear" w:color="auto" w:fill="FFFFFF"/>
        </w:rPr>
        <w:t>Rendement</w:t>
      </w:r>
      <w:proofErr w:type="spellEnd"/>
      <w:r>
        <w:rPr>
          <w:rFonts w:ascii="Consolas" w:hAnsi="Consolas"/>
          <w:color w:val="202124"/>
          <w:sz w:val="18"/>
          <w:szCs w:val="18"/>
          <w:shd w:val="clear" w:color="auto" w:fill="FFFFFF"/>
        </w:rPr>
        <w:t xml:space="preserve"> de </w:t>
      </w:r>
      <w:proofErr w:type="spellStart"/>
      <w:r>
        <w:rPr>
          <w:rFonts w:ascii="Consolas" w:hAnsi="Consolas"/>
          <w:color w:val="202124"/>
          <w:sz w:val="18"/>
          <w:szCs w:val="18"/>
          <w:shd w:val="clear" w:color="auto" w:fill="FFFFFF"/>
        </w:rPr>
        <w:t>l'indice</w:t>
      </w:r>
      <w:proofErr w:type="spellEnd"/>
      <w:r>
        <w:rPr>
          <w:rFonts w:ascii="Consolas" w:hAnsi="Consolas"/>
          <w:color w:val="202124"/>
          <w:sz w:val="18"/>
          <w:szCs w:val="18"/>
          <w:shd w:val="clear" w:color="auto" w:fill="FFFFFF"/>
        </w:rPr>
        <w:t xml:space="preserve"> 8,</w:t>
      </w:r>
      <w:r w:rsidR="00274472">
        <w:rPr>
          <w:rFonts w:ascii="Consolas" w:hAnsi="Consolas"/>
          <w:color w:val="202124"/>
          <w:sz w:val="18"/>
          <w:szCs w:val="18"/>
          <w:shd w:val="clear" w:color="auto" w:fill="FFFFFF"/>
        </w:rPr>
        <w:t>0</w:t>
      </w:r>
      <w:r>
        <w:rPr>
          <w:rFonts w:ascii="Consolas" w:hAnsi="Consolas"/>
          <w:color w:val="202124"/>
          <w:sz w:val="18"/>
          <w:szCs w:val="18"/>
          <w:shd w:val="clear" w:color="auto" w:fill="FFFFFF"/>
        </w:rPr>
        <w:t xml:space="preserve"> %. 3 </w:t>
      </w:r>
      <w:proofErr w:type="spellStart"/>
      <w:proofErr w:type="gramStart"/>
      <w:r>
        <w:rPr>
          <w:rFonts w:ascii="Consolas" w:hAnsi="Consolas"/>
          <w:color w:val="202124"/>
          <w:sz w:val="18"/>
          <w:szCs w:val="18"/>
          <w:shd w:val="clear" w:color="auto" w:fill="FFFFFF"/>
        </w:rPr>
        <w:t>ans</w:t>
      </w:r>
      <w:proofErr w:type="spellEnd"/>
      <w:r>
        <w:rPr>
          <w:rFonts w:ascii="Consolas" w:hAnsi="Consolas"/>
          <w:color w:val="202124"/>
          <w:sz w:val="18"/>
          <w:szCs w:val="18"/>
          <w:shd w:val="clear" w:color="auto" w:fill="FFFFFF"/>
        </w:rPr>
        <w:t xml:space="preserve"> :</w:t>
      </w:r>
      <w:proofErr w:type="gram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Rendements</w:t>
      </w:r>
      <w:proofErr w:type="spellEnd"/>
      <w:r>
        <w:rPr>
          <w:rFonts w:ascii="Consolas" w:hAnsi="Consolas"/>
          <w:color w:val="202124"/>
          <w:sz w:val="18"/>
          <w:szCs w:val="18"/>
          <w:shd w:val="clear" w:color="auto" w:fill="FFFFFF"/>
        </w:rPr>
        <w:t xml:space="preserve"> du fonds </w:t>
      </w:r>
      <w:r w:rsidR="00274472">
        <w:rPr>
          <w:rFonts w:ascii="Consolas" w:hAnsi="Consolas"/>
          <w:color w:val="202124"/>
          <w:sz w:val="18"/>
          <w:szCs w:val="18"/>
          <w:shd w:val="clear" w:color="auto" w:fill="FFFFFF"/>
        </w:rPr>
        <w:t>9,1</w:t>
      </w:r>
      <w:r>
        <w:rPr>
          <w:rFonts w:ascii="Consolas" w:hAnsi="Consolas"/>
          <w:color w:val="202124"/>
          <w:sz w:val="18"/>
          <w:szCs w:val="18"/>
          <w:shd w:val="clear" w:color="auto" w:fill="FFFFFF"/>
        </w:rPr>
        <w:t xml:space="preserve"> % </w:t>
      </w:r>
      <w:proofErr w:type="spellStart"/>
      <w:r>
        <w:rPr>
          <w:rFonts w:ascii="Consolas" w:hAnsi="Consolas"/>
          <w:color w:val="202124"/>
          <w:sz w:val="18"/>
          <w:szCs w:val="18"/>
          <w:shd w:val="clear" w:color="auto" w:fill="FFFFFF"/>
        </w:rPr>
        <w:t>Rendement</w:t>
      </w:r>
      <w:proofErr w:type="spellEnd"/>
      <w:r>
        <w:rPr>
          <w:rFonts w:ascii="Consolas" w:hAnsi="Consolas"/>
          <w:color w:val="202124"/>
          <w:sz w:val="18"/>
          <w:szCs w:val="18"/>
          <w:shd w:val="clear" w:color="auto" w:fill="FFFFFF"/>
        </w:rPr>
        <w:t xml:space="preserve"> de </w:t>
      </w:r>
      <w:proofErr w:type="spellStart"/>
      <w:r>
        <w:rPr>
          <w:rFonts w:ascii="Consolas" w:hAnsi="Consolas"/>
          <w:color w:val="202124"/>
          <w:sz w:val="18"/>
          <w:szCs w:val="18"/>
          <w:shd w:val="clear" w:color="auto" w:fill="FFFFFF"/>
        </w:rPr>
        <w:t>l'indice</w:t>
      </w:r>
      <w:proofErr w:type="spellEnd"/>
      <w:r>
        <w:rPr>
          <w:rFonts w:ascii="Consolas" w:hAnsi="Consolas"/>
          <w:color w:val="202124"/>
          <w:sz w:val="18"/>
          <w:szCs w:val="18"/>
          <w:shd w:val="clear" w:color="auto" w:fill="FFFFFF"/>
        </w:rPr>
        <w:t xml:space="preserve"> </w:t>
      </w:r>
      <w:r w:rsidR="00274472">
        <w:rPr>
          <w:rFonts w:ascii="Consolas" w:hAnsi="Consolas"/>
          <w:color w:val="202124"/>
          <w:sz w:val="18"/>
          <w:szCs w:val="18"/>
          <w:shd w:val="clear" w:color="auto" w:fill="FFFFFF"/>
        </w:rPr>
        <w:t>6,9</w:t>
      </w:r>
      <w:r>
        <w:rPr>
          <w:rFonts w:ascii="Consolas" w:hAnsi="Consolas"/>
          <w:color w:val="202124"/>
          <w:sz w:val="18"/>
          <w:szCs w:val="18"/>
          <w:shd w:val="clear" w:color="auto" w:fill="FFFFFF"/>
        </w:rPr>
        <w:t xml:space="preserve"> %. 1 </w:t>
      </w:r>
      <w:proofErr w:type="gramStart"/>
      <w:r>
        <w:rPr>
          <w:rFonts w:ascii="Consolas" w:hAnsi="Consolas"/>
          <w:color w:val="202124"/>
          <w:sz w:val="18"/>
          <w:szCs w:val="18"/>
          <w:shd w:val="clear" w:color="auto" w:fill="FFFFFF"/>
        </w:rPr>
        <w:t>an :</w:t>
      </w:r>
      <w:proofErr w:type="gram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Rendements</w:t>
      </w:r>
      <w:proofErr w:type="spellEnd"/>
      <w:r>
        <w:rPr>
          <w:rFonts w:ascii="Consolas" w:hAnsi="Consolas"/>
          <w:color w:val="202124"/>
          <w:sz w:val="18"/>
          <w:szCs w:val="18"/>
          <w:shd w:val="clear" w:color="auto" w:fill="FFFFFF"/>
        </w:rPr>
        <w:t xml:space="preserve"> du fonds 1</w:t>
      </w:r>
      <w:r w:rsidR="00274472">
        <w:rPr>
          <w:rFonts w:ascii="Consolas" w:hAnsi="Consolas"/>
          <w:color w:val="202124"/>
          <w:sz w:val="18"/>
          <w:szCs w:val="18"/>
          <w:shd w:val="clear" w:color="auto" w:fill="FFFFFF"/>
        </w:rPr>
        <w:t>1,2</w:t>
      </w:r>
      <w:r>
        <w:rPr>
          <w:rFonts w:ascii="Consolas" w:hAnsi="Consolas"/>
          <w:color w:val="202124"/>
          <w:sz w:val="18"/>
          <w:szCs w:val="18"/>
          <w:shd w:val="clear" w:color="auto" w:fill="FFFFFF"/>
        </w:rPr>
        <w:t xml:space="preserve"> % </w:t>
      </w:r>
      <w:proofErr w:type="spellStart"/>
      <w:r>
        <w:rPr>
          <w:rFonts w:ascii="Consolas" w:hAnsi="Consolas"/>
          <w:color w:val="202124"/>
          <w:sz w:val="18"/>
          <w:szCs w:val="18"/>
          <w:shd w:val="clear" w:color="auto" w:fill="FFFFFF"/>
        </w:rPr>
        <w:t>Rendement</w:t>
      </w:r>
      <w:proofErr w:type="spellEnd"/>
      <w:r>
        <w:rPr>
          <w:rFonts w:ascii="Consolas" w:hAnsi="Consolas"/>
          <w:color w:val="202124"/>
          <w:sz w:val="18"/>
          <w:szCs w:val="18"/>
          <w:shd w:val="clear" w:color="auto" w:fill="FFFFFF"/>
        </w:rPr>
        <w:t xml:space="preserve"> de </w:t>
      </w:r>
      <w:proofErr w:type="spellStart"/>
      <w:r>
        <w:rPr>
          <w:rFonts w:ascii="Consolas" w:hAnsi="Consolas"/>
          <w:color w:val="202124"/>
          <w:sz w:val="18"/>
          <w:szCs w:val="18"/>
          <w:shd w:val="clear" w:color="auto" w:fill="FFFFFF"/>
        </w:rPr>
        <w:t>l'indice</w:t>
      </w:r>
      <w:proofErr w:type="spellEnd"/>
      <w:r>
        <w:rPr>
          <w:rFonts w:ascii="Consolas" w:hAnsi="Consolas"/>
          <w:color w:val="202124"/>
          <w:sz w:val="18"/>
          <w:szCs w:val="18"/>
          <w:shd w:val="clear" w:color="auto" w:fill="FFFFFF"/>
        </w:rPr>
        <w:t xml:space="preserve"> </w:t>
      </w:r>
      <w:r w:rsidR="00274472">
        <w:rPr>
          <w:rFonts w:ascii="Consolas" w:hAnsi="Consolas"/>
          <w:color w:val="202124"/>
          <w:sz w:val="18"/>
          <w:szCs w:val="18"/>
          <w:shd w:val="clear" w:color="auto" w:fill="FFFFFF"/>
        </w:rPr>
        <w:t>19,2</w:t>
      </w:r>
      <w:r>
        <w:rPr>
          <w:rFonts w:ascii="Consolas" w:hAnsi="Consolas"/>
          <w:color w:val="202124"/>
          <w:sz w:val="18"/>
          <w:szCs w:val="18"/>
          <w:shd w:val="clear" w:color="auto" w:fill="FFFFFF"/>
        </w:rPr>
        <w:t xml:space="preserve"> %. RFG (</w:t>
      </w:r>
      <w:proofErr w:type="spellStart"/>
      <w:r>
        <w:rPr>
          <w:rFonts w:ascii="Consolas" w:hAnsi="Consolas"/>
          <w:color w:val="202124"/>
          <w:sz w:val="18"/>
          <w:szCs w:val="18"/>
          <w:shd w:val="clear" w:color="auto" w:fill="FFFFFF"/>
        </w:rPr>
        <w:t>série</w:t>
      </w:r>
      <w:proofErr w:type="spellEnd"/>
      <w:r>
        <w:rPr>
          <w:rFonts w:ascii="Consolas" w:hAnsi="Consolas"/>
          <w:color w:val="202124"/>
          <w:sz w:val="18"/>
          <w:szCs w:val="18"/>
          <w:shd w:val="clear" w:color="auto" w:fill="FFFFFF"/>
        </w:rPr>
        <w:t xml:space="preserve"> F): 1,06 %. </w:t>
      </w:r>
    </w:p>
    <w:p w14:paraId="67D1A3BC" w14:textId="77777777" w:rsidR="004F7C48" w:rsidRDefault="004F7C48" w:rsidP="000B4D78">
      <w:pPr>
        <w:pStyle w:val="legal-text"/>
        <w:shd w:val="clear" w:color="auto" w:fill="FFFFFF"/>
        <w:spacing w:before="0" w:beforeAutospacing="0" w:after="150" w:afterAutospacing="0" w:line="270" w:lineRule="atLeast"/>
        <w:rPr>
          <w:rFonts w:ascii="Consolas" w:hAnsi="Consolas"/>
          <w:color w:val="202124"/>
          <w:sz w:val="18"/>
          <w:szCs w:val="18"/>
          <w:shd w:val="clear" w:color="auto" w:fill="FFFFFF"/>
        </w:rPr>
      </w:pPr>
    </w:p>
    <w:p w14:paraId="040B1926" w14:textId="516229DC" w:rsidR="000B4D78" w:rsidRPr="00A67A30" w:rsidRDefault="00713F6E" w:rsidP="000B4D78">
      <w:pPr>
        <w:pStyle w:val="legal-text"/>
        <w:shd w:val="clear" w:color="auto" w:fill="FFFFFF"/>
        <w:spacing w:before="0" w:beforeAutospacing="0" w:after="150" w:afterAutospacing="0" w:line="270" w:lineRule="atLeast"/>
        <w:rPr>
          <w:rFonts w:asciiTheme="minorHAnsi" w:eastAsiaTheme="minorHAnsi" w:hAnsiTheme="minorHAnsi" w:cstheme="minorBidi"/>
          <w:color w:val="404040" w:themeColor="text1"/>
          <w:sz w:val="20"/>
          <w:szCs w:val="20"/>
          <w:lang w:val="fr-CA" w:eastAsia="en-US"/>
        </w:rPr>
      </w:pPr>
      <w:r>
        <w:rPr>
          <w:rFonts w:ascii="Consolas" w:hAnsi="Consolas"/>
          <w:color w:val="202124"/>
          <w:sz w:val="18"/>
          <w:szCs w:val="18"/>
          <w:shd w:val="clear" w:color="auto" w:fill="FFFFFF"/>
        </w:rPr>
        <w:t xml:space="preserve">FONDS CROISSANCE AMÉRICAIN MFS SUN LIFE. Actions </w:t>
      </w:r>
      <w:proofErr w:type="spellStart"/>
      <w:r>
        <w:rPr>
          <w:rFonts w:ascii="Consolas" w:hAnsi="Consolas"/>
          <w:color w:val="202124"/>
          <w:sz w:val="18"/>
          <w:szCs w:val="18"/>
          <w:shd w:val="clear" w:color="auto" w:fill="FFFFFF"/>
        </w:rPr>
        <w:t>américaines</w:t>
      </w:r>
      <w:proofErr w:type="spell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axées</w:t>
      </w:r>
      <w:proofErr w:type="spellEnd"/>
      <w:r>
        <w:rPr>
          <w:rFonts w:ascii="Consolas" w:hAnsi="Consolas"/>
          <w:color w:val="202124"/>
          <w:sz w:val="18"/>
          <w:szCs w:val="18"/>
          <w:shd w:val="clear" w:color="auto" w:fill="FFFFFF"/>
        </w:rPr>
        <w:t xml:space="preserve"> sur la </w:t>
      </w:r>
      <w:proofErr w:type="spellStart"/>
      <w:r>
        <w:rPr>
          <w:rFonts w:ascii="Consolas" w:hAnsi="Consolas"/>
          <w:color w:val="202124"/>
          <w:sz w:val="18"/>
          <w:szCs w:val="18"/>
          <w:shd w:val="clear" w:color="auto" w:fill="FFFFFF"/>
        </w:rPr>
        <w:t>qualité</w:t>
      </w:r>
      <w:proofErr w:type="spellEnd"/>
      <w:r>
        <w:rPr>
          <w:rFonts w:ascii="Consolas" w:hAnsi="Consolas"/>
          <w:color w:val="202124"/>
          <w:sz w:val="18"/>
          <w:szCs w:val="18"/>
          <w:shd w:val="clear" w:color="auto" w:fill="FFFFFF"/>
        </w:rPr>
        <w:t xml:space="preserve">, la </w:t>
      </w:r>
      <w:proofErr w:type="spellStart"/>
      <w:r>
        <w:rPr>
          <w:rFonts w:ascii="Consolas" w:hAnsi="Consolas"/>
          <w:color w:val="202124"/>
          <w:sz w:val="18"/>
          <w:szCs w:val="18"/>
          <w:shd w:val="clear" w:color="auto" w:fill="FFFFFF"/>
        </w:rPr>
        <w:t>croissance</w:t>
      </w:r>
      <w:proofErr w:type="spellEnd"/>
      <w:r>
        <w:rPr>
          <w:rFonts w:ascii="Consolas" w:hAnsi="Consolas"/>
          <w:color w:val="202124"/>
          <w:sz w:val="18"/>
          <w:szCs w:val="18"/>
          <w:shd w:val="clear" w:color="auto" w:fill="FFFFFF"/>
        </w:rPr>
        <w:t xml:space="preserve"> et </w:t>
      </w:r>
      <w:proofErr w:type="spellStart"/>
      <w:r>
        <w:rPr>
          <w:rFonts w:ascii="Consolas" w:hAnsi="Consolas"/>
          <w:color w:val="202124"/>
          <w:sz w:val="18"/>
          <w:szCs w:val="18"/>
          <w:shd w:val="clear" w:color="auto" w:fill="FFFFFF"/>
        </w:rPr>
        <w:t>l’innovation</w:t>
      </w:r>
      <w:proofErr w:type="spellEnd"/>
      <w:r>
        <w:rPr>
          <w:rFonts w:ascii="Consolas" w:hAnsi="Consolas"/>
          <w:color w:val="202124"/>
          <w:sz w:val="18"/>
          <w:szCs w:val="18"/>
          <w:shd w:val="clear" w:color="auto" w:fill="FFFFFF"/>
        </w:rPr>
        <w:t xml:space="preserve">. </w:t>
      </w:r>
      <w:r>
        <w:rPr>
          <w:rFonts w:ascii="Segoe UI Symbol" w:hAnsi="Segoe UI Symbol" w:cs="Segoe UI Symbol"/>
          <w:color w:val="202124"/>
          <w:sz w:val="18"/>
          <w:szCs w:val="18"/>
          <w:shd w:val="clear" w:color="auto" w:fill="FFFFFF"/>
        </w:rPr>
        <w:t>✰✰✰✰✰</w:t>
      </w:r>
      <w:r>
        <w:rPr>
          <w:rFonts w:ascii="Consolas" w:hAnsi="Consolas"/>
          <w:color w:val="202124"/>
          <w:sz w:val="18"/>
          <w:szCs w:val="18"/>
          <w:shd w:val="clear" w:color="auto" w:fill="FFFFFF"/>
        </w:rPr>
        <w:t xml:space="preserve"> Cote Morningstar ratingᴹᴰ. Ratio </w:t>
      </w:r>
      <w:proofErr w:type="spellStart"/>
      <w:r>
        <w:rPr>
          <w:rFonts w:ascii="Consolas" w:hAnsi="Consolas"/>
          <w:color w:val="202124"/>
          <w:sz w:val="18"/>
          <w:szCs w:val="18"/>
          <w:shd w:val="clear" w:color="auto" w:fill="FFFFFF"/>
        </w:rPr>
        <w:t>d’encaissement</w:t>
      </w:r>
      <w:proofErr w:type="spellEnd"/>
      <w:r>
        <w:rPr>
          <w:rFonts w:ascii="Consolas" w:hAnsi="Consolas"/>
          <w:color w:val="202124"/>
          <w:sz w:val="18"/>
          <w:szCs w:val="18"/>
          <w:shd w:val="clear" w:color="auto" w:fill="FFFFFF"/>
        </w:rPr>
        <w:t xml:space="preserve"> des </w:t>
      </w:r>
      <w:proofErr w:type="spellStart"/>
      <w:r>
        <w:rPr>
          <w:rFonts w:ascii="Consolas" w:hAnsi="Consolas"/>
          <w:color w:val="202124"/>
          <w:sz w:val="18"/>
          <w:szCs w:val="18"/>
          <w:shd w:val="clear" w:color="auto" w:fill="FFFFFF"/>
        </w:rPr>
        <w:t>hausses</w:t>
      </w:r>
      <w:proofErr w:type="spellEnd"/>
      <w:r>
        <w:rPr>
          <w:rFonts w:ascii="Consolas" w:hAnsi="Consolas"/>
          <w:color w:val="202124"/>
          <w:sz w:val="18"/>
          <w:szCs w:val="18"/>
          <w:shd w:val="clear" w:color="auto" w:fill="FFFFFF"/>
        </w:rPr>
        <w:t xml:space="preserve"> et des </w:t>
      </w:r>
      <w:proofErr w:type="spellStart"/>
      <w:r>
        <w:rPr>
          <w:rFonts w:ascii="Consolas" w:hAnsi="Consolas"/>
          <w:color w:val="202124"/>
          <w:sz w:val="18"/>
          <w:szCs w:val="18"/>
          <w:shd w:val="clear" w:color="auto" w:fill="FFFFFF"/>
        </w:rPr>
        <w:t>baisses</w:t>
      </w:r>
      <w:proofErr w:type="spellEnd"/>
      <w:r>
        <w:rPr>
          <w:rFonts w:ascii="Consolas" w:hAnsi="Consolas"/>
          <w:color w:val="202124"/>
          <w:sz w:val="18"/>
          <w:szCs w:val="18"/>
          <w:shd w:val="clear" w:color="auto" w:fill="FFFFFF"/>
        </w:rPr>
        <w:t xml:space="preserve"> sur 5 </w:t>
      </w:r>
      <w:proofErr w:type="spellStart"/>
      <w:r>
        <w:rPr>
          <w:rFonts w:ascii="Consolas" w:hAnsi="Consolas"/>
          <w:color w:val="202124"/>
          <w:sz w:val="18"/>
          <w:szCs w:val="18"/>
          <w:shd w:val="clear" w:color="auto" w:fill="FFFFFF"/>
        </w:rPr>
        <w:t>ans</w:t>
      </w:r>
      <w:proofErr w:type="spellEnd"/>
      <w:r>
        <w:rPr>
          <w:rFonts w:ascii="Consolas" w:hAnsi="Consolas"/>
          <w:color w:val="202124"/>
          <w:sz w:val="18"/>
          <w:szCs w:val="18"/>
          <w:shd w:val="clear" w:color="auto" w:fill="FFFFFF"/>
        </w:rPr>
        <w:t xml:space="preserve"> </w:t>
      </w:r>
      <w:proofErr w:type="gramStart"/>
      <w:r>
        <w:rPr>
          <w:rFonts w:ascii="Consolas" w:hAnsi="Consolas"/>
          <w:color w:val="202124"/>
          <w:sz w:val="18"/>
          <w:szCs w:val="18"/>
          <w:shd w:val="clear" w:color="auto" w:fill="FFFFFF"/>
        </w:rPr>
        <w:t>HAUSSE :</w:t>
      </w:r>
      <w:proofErr w:type="gramEnd"/>
      <w:r>
        <w:rPr>
          <w:rFonts w:ascii="Consolas" w:hAnsi="Consolas"/>
          <w:color w:val="202124"/>
          <w:sz w:val="18"/>
          <w:szCs w:val="18"/>
          <w:shd w:val="clear" w:color="auto" w:fill="FFFFFF"/>
        </w:rPr>
        <w:t xml:space="preserve"> 109 % BAISSE : 8</w:t>
      </w:r>
      <w:r w:rsidR="004F7C48">
        <w:rPr>
          <w:rFonts w:ascii="Consolas" w:hAnsi="Consolas"/>
          <w:color w:val="202124"/>
          <w:sz w:val="18"/>
          <w:szCs w:val="18"/>
          <w:shd w:val="clear" w:color="auto" w:fill="FFFFFF"/>
        </w:rPr>
        <w:t>9</w:t>
      </w:r>
      <w:r>
        <w:rPr>
          <w:rFonts w:ascii="Consolas" w:hAnsi="Consolas"/>
          <w:color w:val="202124"/>
          <w:sz w:val="18"/>
          <w:szCs w:val="18"/>
          <w:shd w:val="clear" w:color="auto" w:fill="FFFFFF"/>
        </w:rPr>
        <w:t xml:space="preserve"> %. </w:t>
      </w:r>
      <w:proofErr w:type="spellStart"/>
      <w:r>
        <w:rPr>
          <w:rFonts w:ascii="Consolas" w:hAnsi="Consolas"/>
          <w:color w:val="202124"/>
          <w:sz w:val="18"/>
          <w:szCs w:val="18"/>
          <w:shd w:val="clear" w:color="auto" w:fill="FFFFFF"/>
        </w:rPr>
        <w:t>Depuis</w:t>
      </w:r>
      <w:proofErr w:type="spellEnd"/>
      <w:r>
        <w:rPr>
          <w:rFonts w:ascii="Consolas" w:hAnsi="Consolas"/>
          <w:color w:val="202124"/>
          <w:sz w:val="18"/>
          <w:szCs w:val="18"/>
          <w:shd w:val="clear" w:color="auto" w:fill="FFFFFF"/>
        </w:rPr>
        <w:t xml:space="preserve"> la </w:t>
      </w:r>
      <w:proofErr w:type="spellStart"/>
      <w:proofErr w:type="gramStart"/>
      <w:r>
        <w:rPr>
          <w:rFonts w:ascii="Consolas" w:hAnsi="Consolas"/>
          <w:color w:val="202124"/>
          <w:sz w:val="18"/>
          <w:szCs w:val="18"/>
          <w:shd w:val="clear" w:color="auto" w:fill="FFFFFF"/>
        </w:rPr>
        <w:t>création</w:t>
      </w:r>
      <w:proofErr w:type="spellEnd"/>
      <w:r>
        <w:rPr>
          <w:rFonts w:ascii="Consolas" w:hAnsi="Consolas"/>
          <w:color w:val="202124"/>
          <w:sz w:val="18"/>
          <w:szCs w:val="18"/>
          <w:shd w:val="clear" w:color="auto" w:fill="FFFFFF"/>
        </w:rPr>
        <w:t xml:space="preserve"> :</w:t>
      </w:r>
      <w:proofErr w:type="gram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Rendements</w:t>
      </w:r>
      <w:proofErr w:type="spellEnd"/>
      <w:r>
        <w:rPr>
          <w:rFonts w:ascii="Consolas" w:hAnsi="Consolas"/>
          <w:color w:val="202124"/>
          <w:sz w:val="18"/>
          <w:szCs w:val="18"/>
          <w:shd w:val="clear" w:color="auto" w:fill="FFFFFF"/>
        </w:rPr>
        <w:t xml:space="preserve"> du fonds 1</w:t>
      </w:r>
      <w:r w:rsidR="004F7C48">
        <w:rPr>
          <w:rFonts w:ascii="Consolas" w:hAnsi="Consolas"/>
          <w:color w:val="202124"/>
          <w:sz w:val="18"/>
          <w:szCs w:val="18"/>
          <w:shd w:val="clear" w:color="auto" w:fill="FFFFFF"/>
        </w:rPr>
        <w:t>8,6</w:t>
      </w:r>
      <w:r>
        <w:rPr>
          <w:rFonts w:ascii="Consolas" w:hAnsi="Consolas"/>
          <w:color w:val="202124"/>
          <w:sz w:val="18"/>
          <w:szCs w:val="18"/>
          <w:shd w:val="clear" w:color="auto" w:fill="FFFFFF"/>
        </w:rPr>
        <w:t xml:space="preserve"> % </w:t>
      </w:r>
      <w:proofErr w:type="spellStart"/>
      <w:r>
        <w:rPr>
          <w:rFonts w:ascii="Consolas" w:hAnsi="Consolas"/>
          <w:color w:val="202124"/>
          <w:sz w:val="18"/>
          <w:szCs w:val="18"/>
          <w:shd w:val="clear" w:color="auto" w:fill="FFFFFF"/>
        </w:rPr>
        <w:t>Rendement</w:t>
      </w:r>
      <w:proofErr w:type="spellEnd"/>
      <w:r>
        <w:rPr>
          <w:rFonts w:ascii="Consolas" w:hAnsi="Consolas"/>
          <w:color w:val="202124"/>
          <w:sz w:val="18"/>
          <w:szCs w:val="18"/>
          <w:shd w:val="clear" w:color="auto" w:fill="FFFFFF"/>
        </w:rPr>
        <w:t xml:space="preserve"> de </w:t>
      </w:r>
      <w:proofErr w:type="spellStart"/>
      <w:r>
        <w:rPr>
          <w:rFonts w:ascii="Consolas" w:hAnsi="Consolas"/>
          <w:color w:val="202124"/>
          <w:sz w:val="18"/>
          <w:szCs w:val="18"/>
          <w:shd w:val="clear" w:color="auto" w:fill="FFFFFF"/>
        </w:rPr>
        <w:t>l'indice</w:t>
      </w:r>
      <w:proofErr w:type="spellEnd"/>
      <w:r>
        <w:rPr>
          <w:rFonts w:ascii="Consolas" w:hAnsi="Consolas"/>
          <w:color w:val="202124"/>
          <w:sz w:val="18"/>
          <w:szCs w:val="18"/>
          <w:shd w:val="clear" w:color="auto" w:fill="FFFFFF"/>
        </w:rPr>
        <w:t xml:space="preserve"> 1</w:t>
      </w:r>
      <w:r w:rsidR="004F7C48">
        <w:rPr>
          <w:rFonts w:ascii="Consolas" w:hAnsi="Consolas"/>
          <w:color w:val="202124"/>
          <w:sz w:val="18"/>
          <w:szCs w:val="18"/>
          <w:shd w:val="clear" w:color="auto" w:fill="FFFFFF"/>
        </w:rPr>
        <w:t>7,5</w:t>
      </w:r>
      <w:r>
        <w:rPr>
          <w:rFonts w:ascii="Consolas" w:hAnsi="Consolas"/>
          <w:color w:val="202124"/>
          <w:sz w:val="18"/>
          <w:szCs w:val="18"/>
          <w:shd w:val="clear" w:color="auto" w:fill="FFFFFF"/>
        </w:rPr>
        <w:t xml:space="preserve"> %. 10 </w:t>
      </w:r>
      <w:proofErr w:type="spellStart"/>
      <w:proofErr w:type="gramStart"/>
      <w:r>
        <w:rPr>
          <w:rFonts w:ascii="Consolas" w:hAnsi="Consolas"/>
          <w:color w:val="202124"/>
          <w:sz w:val="18"/>
          <w:szCs w:val="18"/>
          <w:shd w:val="clear" w:color="auto" w:fill="FFFFFF"/>
        </w:rPr>
        <w:t>ans</w:t>
      </w:r>
      <w:proofErr w:type="spellEnd"/>
      <w:r>
        <w:rPr>
          <w:rFonts w:ascii="Consolas" w:hAnsi="Consolas"/>
          <w:color w:val="202124"/>
          <w:sz w:val="18"/>
          <w:szCs w:val="18"/>
          <w:shd w:val="clear" w:color="auto" w:fill="FFFFFF"/>
        </w:rPr>
        <w:t xml:space="preserve"> :</w:t>
      </w:r>
      <w:proofErr w:type="gram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Rendements</w:t>
      </w:r>
      <w:proofErr w:type="spellEnd"/>
      <w:r>
        <w:rPr>
          <w:rFonts w:ascii="Consolas" w:hAnsi="Consolas"/>
          <w:color w:val="202124"/>
          <w:sz w:val="18"/>
          <w:szCs w:val="18"/>
          <w:shd w:val="clear" w:color="auto" w:fill="FFFFFF"/>
        </w:rPr>
        <w:t xml:space="preserve"> du fonds 20,</w:t>
      </w:r>
      <w:r w:rsidR="0078302C">
        <w:rPr>
          <w:rFonts w:ascii="Consolas" w:hAnsi="Consolas"/>
          <w:color w:val="202124"/>
          <w:sz w:val="18"/>
          <w:szCs w:val="18"/>
          <w:shd w:val="clear" w:color="auto" w:fill="FFFFFF"/>
        </w:rPr>
        <w:t>3</w:t>
      </w:r>
      <w:r>
        <w:rPr>
          <w:rFonts w:ascii="Consolas" w:hAnsi="Consolas"/>
          <w:color w:val="202124"/>
          <w:sz w:val="18"/>
          <w:szCs w:val="18"/>
          <w:shd w:val="clear" w:color="auto" w:fill="FFFFFF"/>
        </w:rPr>
        <w:t xml:space="preserve"> % </w:t>
      </w:r>
      <w:proofErr w:type="spellStart"/>
      <w:r>
        <w:rPr>
          <w:rFonts w:ascii="Consolas" w:hAnsi="Consolas"/>
          <w:color w:val="202124"/>
          <w:sz w:val="18"/>
          <w:szCs w:val="18"/>
          <w:shd w:val="clear" w:color="auto" w:fill="FFFFFF"/>
        </w:rPr>
        <w:t>Rendement</w:t>
      </w:r>
      <w:proofErr w:type="spellEnd"/>
      <w:r>
        <w:rPr>
          <w:rFonts w:ascii="Consolas" w:hAnsi="Consolas"/>
          <w:color w:val="202124"/>
          <w:sz w:val="18"/>
          <w:szCs w:val="18"/>
          <w:shd w:val="clear" w:color="auto" w:fill="FFFFFF"/>
        </w:rPr>
        <w:t xml:space="preserve"> de </w:t>
      </w:r>
      <w:proofErr w:type="spellStart"/>
      <w:r>
        <w:rPr>
          <w:rFonts w:ascii="Consolas" w:hAnsi="Consolas"/>
          <w:color w:val="202124"/>
          <w:sz w:val="18"/>
          <w:szCs w:val="18"/>
          <w:shd w:val="clear" w:color="auto" w:fill="FFFFFF"/>
        </w:rPr>
        <w:t>l'indice</w:t>
      </w:r>
      <w:proofErr w:type="spellEnd"/>
      <w:r>
        <w:rPr>
          <w:rFonts w:ascii="Consolas" w:hAnsi="Consolas"/>
          <w:color w:val="202124"/>
          <w:sz w:val="18"/>
          <w:szCs w:val="18"/>
          <w:shd w:val="clear" w:color="auto" w:fill="FFFFFF"/>
        </w:rPr>
        <w:t xml:space="preserve"> 19,</w:t>
      </w:r>
      <w:r w:rsidR="0078302C">
        <w:rPr>
          <w:rFonts w:ascii="Consolas" w:hAnsi="Consolas"/>
          <w:color w:val="202124"/>
          <w:sz w:val="18"/>
          <w:szCs w:val="18"/>
          <w:shd w:val="clear" w:color="auto" w:fill="FFFFFF"/>
        </w:rPr>
        <w:t>1</w:t>
      </w:r>
      <w:r>
        <w:rPr>
          <w:rFonts w:ascii="Consolas" w:hAnsi="Consolas"/>
          <w:color w:val="202124"/>
          <w:sz w:val="18"/>
          <w:szCs w:val="18"/>
          <w:shd w:val="clear" w:color="auto" w:fill="FFFFFF"/>
        </w:rPr>
        <w:t xml:space="preserve"> %. 5 </w:t>
      </w:r>
      <w:proofErr w:type="spellStart"/>
      <w:proofErr w:type="gramStart"/>
      <w:r>
        <w:rPr>
          <w:rFonts w:ascii="Consolas" w:hAnsi="Consolas"/>
          <w:color w:val="202124"/>
          <w:sz w:val="18"/>
          <w:szCs w:val="18"/>
          <w:shd w:val="clear" w:color="auto" w:fill="FFFFFF"/>
        </w:rPr>
        <w:t>ans</w:t>
      </w:r>
      <w:proofErr w:type="spellEnd"/>
      <w:r>
        <w:rPr>
          <w:rFonts w:ascii="Consolas" w:hAnsi="Consolas"/>
          <w:color w:val="202124"/>
          <w:sz w:val="18"/>
          <w:szCs w:val="18"/>
          <w:shd w:val="clear" w:color="auto" w:fill="FFFFFF"/>
        </w:rPr>
        <w:t xml:space="preserve"> :</w:t>
      </w:r>
      <w:proofErr w:type="gram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Rendements</w:t>
      </w:r>
      <w:proofErr w:type="spellEnd"/>
      <w:r>
        <w:rPr>
          <w:rFonts w:ascii="Consolas" w:hAnsi="Consolas"/>
          <w:color w:val="202124"/>
          <w:sz w:val="18"/>
          <w:szCs w:val="18"/>
          <w:shd w:val="clear" w:color="auto" w:fill="FFFFFF"/>
        </w:rPr>
        <w:t xml:space="preserve"> du fonds 2</w:t>
      </w:r>
      <w:r w:rsidR="0078302C">
        <w:rPr>
          <w:rFonts w:ascii="Consolas" w:hAnsi="Consolas"/>
          <w:color w:val="202124"/>
          <w:sz w:val="18"/>
          <w:szCs w:val="18"/>
          <w:shd w:val="clear" w:color="auto" w:fill="FFFFFF"/>
        </w:rPr>
        <w:t>0,4</w:t>
      </w:r>
      <w:r>
        <w:rPr>
          <w:rFonts w:ascii="Consolas" w:hAnsi="Consolas"/>
          <w:color w:val="202124"/>
          <w:sz w:val="18"/>
          <w:szCs w:val="18"/>
          <w:shd w:val="clear" w:color="auto" w:fill="FFFFFF"/>
        </w:rPr>
        <w:t xml:space="preserve"> % </w:t>
      </w:r>
      <w:proofErr w:type="spellStart"/>
      <w:r>
        <w:rPr>
          <w:rFonts w:ascii="Consolas" w:hAnsi="Consolas"/>
          <w:color w:val="202124"/>
          <w:sz w:val="18"/>
          <w:szCs w:val="18"/>
          <w:shd w:val="clear" w:color="auto" w:fill="FFFFFF"/>
        </w:rPr>
        <w:t>Rendement</w:t>
      </w:r>
      <w:proofErr w:type="spellEnd"/>
      <w:r>
        <w:rPr>
          <w:rFonts w:ascii="Consolas" w:hAnsi="Consolas"/>
          <w:color w:val="202124"/>
          <w:sz w:val="18"/>
          <w:szCs w:val="18"/>
          <w:shd w:val="clear" w:color="auto" w:fill="FFFFFF"/>
        </w:rPr>
        <w:t xml:space="preserve"> de </w:t>
      </w:r>
      <w:proofErr w:type="spellStart"/>
      <w:r>
        <w:rPr>
          <w:rFonts w:ascii="Consolas" w:hAnsi="Consolas"/>
          <w:color w:val="202124"/>
          <w:sz w:val="18"/>
          <w:szCs w:val="18"/>
          <w:shd w:val="clear" w:color="auto" w:fill="FFFFFF"/>
        </w:rPr>
        <w:t>l'indice</w:t>
      </w:r>
      <w:proofErr w:type="spellEnd"/>
      <w:r>
        <w:rPr>
          <w:rFonts w:ascii="Consolas" w:hAnsi="Consolas"/>
          <w:color w:val="202124"/>
          <w:sz w:val="18"/>
          <w:szCs w:val="18"/>
          <w:shd w:val="clear" w:color="auto" w:fill="FFFFFF"/>
        </w:rPr>
        <w:t xml:space="preserve"> 1</w:t>
      </w:r>
      <w:r w:rsidR="0078302C">
        <w:rPr>
          <w:rFonts w:ascii="Consolas" w:hAnsi="Consolas"/>
          <w:color w:val="202124"/>
          <w:sz w:val="18"/>
          <w:szCs w:val="18"/>
          <w:shd w:val="clear" w:color="auto" w:fill="FFFFFF"/>
        </w:rPr>
        <w:t>6,3</w:t>
      </w:r>
      <w:r>
        <w:rPr>
          <w:rFonts w:ascii="Consolas" w:hAnsi="Consolas"/>
          <w:color w:val="202124"/>
          <w:sz w:val="18"/>
          <w:szCs w:val="18"/>
          <w:shd w:val="clear" w:color="auto" w:fill="FFFFFF"/>
        </w:rPr>
        <w:t xml:space="preserve"> %. 3 </w:t>
      </w:r>
      <w:proofErr w:type="spellStart"/>
      <w:proofErr w:type="gramStart"/>
      <w:r>
        <w:rPr>
          <w:rFonts w:ascii="Consolas" w:hAnsi="Consolas"/>
          <w:color w:val="202124"/>
          <w:sz w:val="18"/>
          <w:szCs w:val="18"/>
          <w:shd w:val="clear" w:color="auto" w:fill="FFFFFF"/>
        </w:rPr>
        <w:t>ans</w:t>
      </w:r>
      <w:proofErr w:type="spellEnd"/>
      <w:r>
        <w:rPr>
          <w:rFonts w:ascii="Consolas" w:hAnsi="Consolas"/>
          <w:color w:val="202124"/>
          <w:sz w:val="18"/>
          <w:szCs w:val="18"/>
          <w:shd w:val="clear" w:color="auto" w:fill="FFFFFF"/>
        </w:rPr>
        <w:t xml:space="preserve"> :</w:t>
      </w:r>
      <w:proofErr w:type="gram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Rendements</w:t>
      </w:r>
      <w:proofErr w:type="spellEnd"/>
      <w:r>
        <w:rPr>
          <w:rFonts w:ascii="Consolas" w:hAnsi="Consolas"/>
          <w:color w:val="202124"/>
          <w:sz w:val="18"/>
          <w:szCs w:val="18"/>
          <w:shd w:val="clear" w:color="auto" w:fill="FFFFFF"/>
        </w:rPr>
        <w:t xml:space="preserve"> du fonds </w:t>
      </w:r>
      <w:r w:rsidR="0078302C">
        <w:rPr>
          <w:rFonts w:ascii="Consolas" w:hAnsi="Consolas"/>
          <w:color w:val="202124"/>
          <w:sz w:val="18"/>
          <w:szCs w:val="18"/>
          <w:shd w:val="clear" w:color="auto" w:fill="FFFFFF"/>
        </w:rPr>
        <w:t>18,8</w:t>
      </w:r>
      <w:r>
        <w:rPr>
          <w:rFonts w:ascii="Consolas" w:hAnsi="Consolas"/>
          <w:color w:val="202124"/>
          <w:sz w:val="18"/>
          <w:szCs w:val="18"/>
          <w:shd w:val="clear" w:color="auto" w:fill="FFFFFF"/>
        </w:rPr>
        <w:t xml:space="preserve"> % </w:t>
      </w:r>
      <w:proofErr w:type="spellStart"/>
      <w:r>
        <w:rPr>
          <w:rFonts w:ascii="Consolas" w:hAnsi="Consolas"/>
          <w:color w:val="202124"/>
          <w:sz w:val="18"/>
          <w:szCs w:val="18"/>
          <w:shd w:val="clear" w:color="auto" w:fill="FFFFFF"/>
        </w:rPr>
        <w:t>Rendement</w:t>
      </w:r>
      <w:proofErr w:type="spellEnd"/>
      <w:r>
        <w:rPr>
          <w:rFonts w:ascii="Consolas" w:hAnsi="Consolas"/>
          <w:color w:val="202124"/>
          <w:sz w:val="18"/>
          <w:szCs w:val="18"/>
          <w:shd w:val="clear" w:color="auto" w:fill="FFFFFF"/>
        </w:rPr>
        <w:t xml:space="preserve"> de </w:t>
      </w:r>
      <w:proofErr w:type="spellStart"/>
      <w:r>
        <w:rPr>
          <w:rFonts w:ascii="Consolas" w:hAnsi="Consolas"/>
          <w:color w:val="202124"/>
          <w:sz w:val="18"/>
          <w:szCs w:val="18"/>
          <w:shd w:val="clear" w:color="auto" w:fill="FFFFFF"/>
        </w:rPr>
        <w:t>l'indice</w:t>
      </w:r>
      <w:proofErr w:type="spellEnd"/>
      <w:r>
        <w:rPr>
          <w:rFonts w:ascii="Consolas" w:hAnsi="Consolas"/>
          <w:color w:val="202124"/>
          <w:sz w:val="18"/>
          <w:szCs w:val="18"/>
          <w:shd w:val="clear" w:color="auto" w:fill="FFFFFF"/>
        </w:rPr>
        <w:t xml:space="preserve"> 1</w:t>
      </w:r>
      <w:r w:rsidR="0078302C">
        <w:rPr>
          <w:rFonts w:ascii="Consolas" w:hAnsi="Consolas"/>
          <w:color w:val="202124"/>
          <w:sz w:val="18"/>
          <w:szCs w:val="18"/>
          <w:shd w:val="clear" w:color="auto" w:fill="FFFFFF"/>
        </w:rPr>
        <w:t>5,6</w:t>
      </w:r>
      <w:r>
        <w:rPr>
          <w:rFonts w:ascii="Consolas" w:hAnsi="Consolas"/>
          <w:color w:val="202124"/>
          <w:sz w:val="18"/>
          <w:szCs w:val="18"/>
          <w:shd w:val="clear" w:color="auto" w:fill="FFFFFF"/>
        </w:rPr>
        <w:t xml:space="preserve"> %. 1 </w:t>
      </w:r>
      <w:proofErr w:type="gramStart"/>
      <w:r>
        <w:rPr>
          <w:rFonts w:ascii="Consolas" w:hAnsi="Consolas"/>
          <w:color w:val="202124"/>
          <w:sz w:val="18"/>
          <w:szCs w:val="18"/>
          <w:shd w:val="clear" w:color="auto" w:fill="FFFFFF"/>
        </w:rPr>
        <w:t>an :</w:t>
      </w:r>
      <w:proofErr w:type="gram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Rendements</w:t>
      </w:r>
      <w:proofErr w:type="spellEnd"/>
      <w:r>
        <w:rPr>
          <w:rFonts w:ascii="Consolas" w:hAnsi="Consolas"/>
          <w:color w:val="202124"/>
          <w:sz w:val="18"/>
          <w:szCs w:val="18"/>
          <w:shd w:val="clear" w:color="auto" w:fill="FFFFFF"/>
        </w:rPr>
        <w:t xml:space="preserve"> du fonds </w:t>
      </w:r>
      <w:r w:rsidR="0078302C">
        <w:rPr>
          <w:rFonts w:ascii="Consolas" w:hAnsi="Consolas"/>
          <w:color w:val="202124"/>
          <w:sz w:val="18"/>
          <w:szCs w:val="18"/>
          <w:shd w:val="clear" w:color="auto" w:fill="FFFFFF"/>
        </w:rPr>
        <w:t>16,2</w:t>
      </w:r>
      <w:r>
        <w:rPr>
          <w:rFonts w:ascii="Consolas" w:hAnsi="Consolas"/>
          <w:color w:val="202124"/>
          <w:sz w:val="18"/>
          <w:szCs w:val="18"/>
          <w:shd w:val="clear" w:color="auto" w:fill="FFFFFF"/>
        </w:rPr>
        <w:t xml:space="preserve"> % </w:t>
      </w:r>
      <w:proofErr w:type="spellStart"/>
      <w:r>
        <w:rPr>
          <w:rFonts w:ascii="Consolas" w:hAnsi="Consolas"/>
          <w:color w:val="202124"/>
          <w:sz w:val="18"/>
          <w:szCs w:val="18"/>
          <w:shd w:val="clear" w:color="auto" w:fill="FFFFFF"/>
        </w:rPr>
        <w:t>Rendement</w:t>
      </w:r>
      <w:proofErr w:type="spellEnd"/>
      <w:r>
        <w:rPr>
          <w:rFonts w:ascii="Consolas" w:hAnsi="Consolas"/>
          <w:color w:val="202124"/>
          <w:sz w:val="18"/>
          <w:szCs w:val="18"/>
          <w:shd w:val="clear" w:color="auto" w:fill="FFFFFF"/>
        </w:rPr>
        <w:t xml:space="preserve"> de </w:t>
      </w:r>
      <w:proofErr w:type="spellStart"/>
      <w:r>
        <w:rPr>
          <w:rFonts w:ascii="Consolas" w:hAnsi="Consolas"/>
          <w:color w:val="202124"/>
          <w:sz w:val="18"/>
          <w:szCs w:val="18"/>
          <w:shd w:val="clear" w:color="auto" w:fill="FFFFFF"/>
        </w:rPr>
        <w:t>l'indice</w:t>
      </w:r>
      <w:proofErr w:type="spellEnd"/>
      <w:r>
        <w:rPr>
          <w:rFonts w:ascii="Consolas" w:hAnsi="Consolas"/>
          <w:color w:val="202124"/>
          <w:sz w:val="18"/>
          <w:szCs w:val="18"/>
          <w:shd w:val="clear" w:color="auto" w:fill="FFFFFF"/>
        </w:rPr>
        <w:t xml:space="preserve"> 2</w:t>
      </w:r>
      <w:r w:rsidR="0078302C">
        <w:rPr>
          <w:rFonts w:ascii="Consolas" w:hAnsi="Consolas"/>
          <w:color w:val="202124"/>
          <w:sz w:val="18"/>
          <w:szCs w:val="18"/>
          <w:shd w:val="clear" w:color="auto" w:fill="FFFFFF"/>
        </w:rPr>
        <w:t>4,2</w:t>
      </w:r>
      <w:r>
        <w:rPr>
          <w:rFonts w:ascii="Consolas" w:hAnsi="Consolas"/>
          <w:color w:val="202124"/>
          <w:sz w:val="18"/>
          <w:szCs w:val="18"/>
          <w:shd w:val="clear" w:color="auto" w:fill="FFFFFF"/>
        </w:rPr>
        <w:t xml:space="preserve"> %. RFG (</w:t>
      </w:r>
      <w:proofErr w:type="spellStart"/>
      <w:r>
        <w:rPr>
          <w:rFonts w:ascii="Consolas" w:hAnsi="Consolas"/>
          <w:color w:val="202124"/>
          <w:sz w:val="18"/>
          <w:szCs w:val="18"/>
          <w:shd w:val="clear" w:color="auto" w:fill="FFFFFF"/>
        </w:rPr>
        <w:t>série</w:t>
      </w:r>
      <w:proofErr w:type="spellEnd"/>
      <w:r>
        <w:rPr>
          <w:rFonts w:ascii="Consolas" w:hAnsi="Consolas"/>
          <w:color w:val="202124"/>
          <w:sz w:val="18"/>
          <w:szCs w:val="18"/>
          <w:shd w:val="clear" w:color="auto" w:fill="FFFFFF"/>
        </w:rPr>
        <w:t xml:space="preserve"> F): 1,05 %.</w:t>
      </w:r>
    </w:p>
    <w:p w14:paraId="5943FF64" w14:textId="403B0018" w:rsidR="00D655E3" w:rsidRDefault="00D655E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43FF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1274B" w16cex:dateUtc="2021-10-13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43FF64" w16cid:durableId="25112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29E70" w14:textId="77777777" w:rsidR="007D41BD" w:rsidRDefault="007D41BD" w:rsidP="00E81BFC">
      <w:pPr>
        <w:spacing w:after="0" w:line="240" w:lineRule="auto"/>
      </w:pPr>
      <w:r>
        <w:separator/>
      </w:r>
    </w:p>
  </w:endnote>
  <w:endnote w:type="continuationSeparator" w:id="0">
    <w:p w14:paraId="64EC50D9" w14:textId="77777777" w:rsidR="007D41BD" w:rsidRDefault="007D41BD" w:rsidP="00E81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un Life Sans">
    <w:panose1 w:val="020B0504030304030303"/>
    <w:charset w:val="00"/>
    <w:family w:val="swiss"/>
    <w:pitch w:val="variable"/>
    <w:sig w:usb0="800000A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3B7BC" w14:textId="77777777" w:rsidR="00E81BFC" w:rsidRDefault="00E81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453DE" w14:textId="77777777" w:rsidR="00E81BFC" w:rsidRDefault="00E81B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AC68D" w14:textId="77777777" w:rsidR="00E81BFC" w:rsidRDefault="00E81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13FC6" w14:textId="77777777" w:rsidR="007D41BD" w:rsidRDefault="007D41BD" w:rsidP="00E81BFC">
      <w:pPr>
        <w:spacing w:after="0" w:line="240" w:lineRule="auto"/>
      </w:pPr>
      <w:r>
        <w:separator/>
      </w:r>
    </w:p>
  </w:footnote>
  <w:footnote w:type="continuationSeparator" w:id="0">
    <w:p w14:paraId="2C89BFE3" w14:textId="77777777" w:rsidR="007D41BD" w:rsidRDefault="007D41BD" w:rsidP="00E81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75CDD" w14:textId="77777777" w:rsidR="00E81BFC" w:rsidRDefault="00E81B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8ADFD" w14:textId="77777777" w:rsidR="00E81BFC" w:rsidRDefault="00E81B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15AC6" w14:textId="77777777" w:rsidR="00E81BFC" w:rsidRDefault="00E81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46CC3"/>
    <w:multiLevelType w:val="hybridMultilevel"/>
    <w:tmpl w:val="2EA2649E"/>
    <w:lvl w:ilvl="0" w:tplc="B66E38E6">
      <w:start w:val="1"/>
      <w:numFmt w:val="decimal"/>
      <w:lvlText w:val="%1."/>
      <w:lvlJc w:val="left"/>
      <w:pPr>
        <w:ind w:left="720" w:hanging="360"/>
      </w:pPr>
      <w:rPr>
        <w:rFonts w:hint="default"/>
      </w:rPr>
    </w:lvl>
    <w:lvl w:ilvl="1" w:tplc="29DE7FBE" w:tentative="1">
      <w:start w:val="1"/>
      <w:numFmt w:val="lowerLetter"/>
      <w:lvlText w:val="%2."/>
      <w:lvlJc w:val="left"/>
      <w:pPr>
        <w:ind w:left="1440" w:hanging="360"/>
      </w:pPr>
    </w:lvl>
    <w:lvl w:ilvl="2" w:tplc="344E1394" w:tentative="1">
      <w:start w:val="1"/>
      <w:numFmt w:val="lowerRoman"/>
      <w:lvlText w:val="%3."/>
      <w:lvlJc w:val="right"/>
      <w:pPr>
        <w:ind w:left="2160" w:hanging="180"/>
      </w:pPr>
    </w:lvl>
    <w:lvl w:ilvl="3" w:tplc="71F0978E" w:tentative="1">
      <w:start w:val="1"/>
      <w:numFmt w:val="decimal"/>
      <w:lvlText w:val="%4."/>
      <w:lvlJc w:val="left"/>
      <w:pPr>
        <w:ind w:left="2880" w:hanging="360"/>
      </w:pPr>
    </w:lvl>
    <w:lvl w:ilvl="4" w:tplc="8D662AD8" w:tentative="1">
      <w:start w:val="1"/>
      <w:numFmt w:val="lowerLetter"/>
      <w:lvlText w:val="%5."/>
      <w:lvlJc w:val="left"/>
      <w:pPr>
        <w:ind w:left="3600" w:hanging="360"/>
      </w:pPr>
    </w:lvl>
    <w:lvl w:ilvl="5" w:tplc="F2C2884E" w:tentative="1">
      <w:start w:val="1"/>
      <w:numFmt w:val="lowerRoman"/>
      <w:lvlText w:val="%6."/>
      <w:lvlJc w:val="right"/>
      <w:pPr>
        <w:ind w:left="4320" w:hanging="180"/>
      </w:pPr>
    </w:lvl>
    <w:lvl w:ilvl="6" w:tplc="81B43B8A" w:tentative="1">
      <w:start w:val="1"/>
      <w:numFmt w:val="decimal"/>
      <w:lvlText w:val="%7."/>
      <w:lvlJc w:val="left"/>
      <w:pPr>
        <w:ind w:left="5040" w:hanging="360"/>
      </w:pPr>
    </w:lvl>
    <w:lvl w:ilvl="7" w:tplc="7F348818" w:tentative="1">
      <w:start w:val="1"/>
      <w:numFmt w:val="lowerLetter"/>
      <w:lvlText w:val="%8."/>
      <w:lvlJc w:val="left"/>
      <w:pPr>
        <w:ind w:left="5760" w:hanging="360"/>
      </w:pPr>
    </w:lvl>
    <w:lvl w:ilvl="8" w:tplc="93989BC6" w:tentative="1">
      <w:start w:val="1"/>
      <w:numFmt w:val="lowerRoman"/>
      <w:lvlText w:val="%9."/>
      <w:lvlJc w:val="right"/>
      <w:pPr>
        <w:ind w:left="6480" w:hanging="180"/>
      </w:pPr>
    </w:lvl>
  </w:abstractNum>
  <w:abstractNum w:abstractNumId="1" w15:restartNumberingAfterBreak="0">
    <w:nsid w:val="14C9277E"/>
    <w:multiLevelType w:val="hybridMultilevel"/>
    <w:tmpl w:val="954E7DE2"/>
    <w:lvl w:ilvl="0" w:tplc="8C6C916C">
      <w:start w:val="1"/>
      <w:numFmt w:val="decimal"/>
      <w:lvlText w:val="%1."/>
      <w:lvlJc w:val="left"/>
      <w:pPr>
        <w:ind w:left="720" w:hanging="360"/>
      </w:pPr>
      <w:rPr>
        <w:rFonts w:hint="default"/>
      </w:rPr>
    </w:lvl>
    <w:lvl w:ilvl="1" w:tplc="722A30B8" w:tentative="1">
      <w:start w:val="1"/>
      <w:numFmt w:val="lowerLetter"/>
      <w:lvlText w:val="%2."/>
      <w:lvlJc w:val="left"/>
      <w:pPr>
        <w:ind w:left="1440" w:hanging="360"/>
      </w:pPr>
    </w:lvl>
    <w:lvl w:ilvl="2" w:tplc="72049EA0" w:tentative="1">
      <w:start w:val="1"/>
      <w:numFmt w:val="lowerRoman"/>
      <w:lvlText w:val="%3."/>
      <w:lvlJc w:val="right"/>
      <w:pPr>
        <w:ind w:left="2160" w:hanging="180"/>
      </w:pPr>
    </w:lvl>
    <w:lvl w:ilvl="3" w:tplc="04F68AF2" w:tentative="1">
      <w:start w:val="1"/>
      <w:numFmt w:val="decimal"/>
      <w:lvlText w:val="%4."/>
      <w:lvlJc w:val="left"/>
      <w:pPr>
        <w:ind w:left="2880" w:hanging="360"/>
      </w:pPr>
    </w:lvl>
    <w:lvl w:ilvl="4" w:tplc="11289DD6" w:tentative="1">
      <w:start w:val="1"/>
      <w:numFmt w:val="lowerLetter"/>
      <w:lvlText w:val="%5."/>
      <w:lvlJc w:val="left"/>
      <w:pPr>
        <w:ind w:left="3600" w:hanging="360"/>
      </w:pPr>
    </w:lvl>
    <w:lvl w:ilvl="5" w:tplc="8C448FFE" w:tentative="1">
      <w:start w:val="1"/>
      <w:numFmt w:val="lowerRoman"/>
      <w:lvlText w:val="%6."/>
      <w:lvlJc w:val="right"/>
      <w:pPr>
        <w:ind w:left="4320" w:hanging="180"/>
      </w:pPr>
    </w:lvl>
    <w:lvl w:ilvl="6" w:tplc="79205DE8" w:tentative="1">
      <w:start w:val="1"/>
      <w:numFmt w:val="decimal"/>
      <w:lvlText w:val="%7."/>
      <w:lvlJc w:val="left"/>
      <w:pPr>
        <w:ind w:left="5040" w:hanging="360"/>
      </w:pPr>
    </w:lvl>
    <w:lvl w:ilvl="7" w:tplc="005E8762" w:tentative="1">
      <w:start w:val="1"/>
      <w:numFmt w:val="lowerLetter"/>
      <w:lvlText w:val="%8."/>
      <w:lvlJc w:val="left"/>
      <w:pPr>
        <w:ind w:left="5760" w:hanging="360"/>
      </w:pPr>
    </w:lvl>
    <w:lvl w:ilvl="8" w:tplc="19FE6500" w:tentative="1">
      <w:start w:val="1"/>
      <w:numFmt w:val="lowerRoman"/>
      <w:lvlText w:val="%9."/>
      <w:lvlJc w:val="right"/>
      <w:pPr>
        <w:ind w:left="6480" w:hanging="180"/>
      </w:pPr>
    </w:lvl>
  </w:abstractNum>
  <w:abstractNum w:abstractNumId="2" w15:restartNumberingAfterBreak="0">
    <w:nsid w:val="4FAE164D"/>
    <w:multiLevelType w:val="hybridMultilevel"/>
    <w:tmpl w:val="E672554A"/>
    <w:lvl w:ilvl="0" w:tplc="C96489B2">
      <w:start w:val="1"/>
      <w:numFmt w:val="decimal"/>
      <w:lvlText w:val="%1."/>
      <w:lvlJc w:val="left"/>
      <w:pPr>
        <w:ind w:left="720" w:hanging="360"/>
      </w:pPr>
      <w:rPr>
        <w:rFonts w:hint="default"/>
      </w:rPr>
    </w:lvl>
    <w:lvl w:ilvl="1" w:tplc="DAD83858" w:tentative="1">
      <w:start w:val="1"/>
      <w:numFmt w:val="lowerLetter"/>
      <w:lvlText w:val="%2."/>
      <w:lvlJc w:val="left"/>
      <w:pPr>
        <w:ind w:left="1440" w:hanging="360"/>
      </w:pPr>
    </w:lvl>
    <w:lvl w:ilvl="2" w:tplc="00E4A90C" w:tentative="1">
      <w:start w:val="1"/>
      <w:numFmt w:val="lowerRoman"/>
      <w:lvlText w:val="%3."/>
      <w:lvlJc w:val="right"/>
      <w:pPr>
        <w:ind w:left="2160" w:hanging="180"/>
      </w:pPr>
    </w:lvl>
    <w:lvl w:ilvl="3" w:tplc="DE90B522" w:tentative="1">
      <w:start w:val="1"/>
      <w:numFmt w:val="decimal"/>
      <w:lvlText w:val="%4."/>
      <w:lvlJc w:val="left"/>
      <w:pPr>
        <w:ind w:left="2880" w:hanging="360"/>
      </w:pPr>
    </w:lvl>
    <w:lvl w:ilvl="4" w:tplc="610219DE" w:tentative="1">
      <w:start w:val="1"/>
      <w:numFmt w:val="lowerLetter"/>
      <w:lvlText w:val="%5."/>
      <w:lvlJc w:val="left"/>
      <w:pPr>
        <w:ind w:left="3600" w:hanging="360"/>
      </w:pPr>
    </w:lvl>
    <w:lvl w:ilvl="5" w:tplc="C3508F04" w:tentative="1">
      <w:start w:val="1"/>
      <w:numFmt w:val="lowerRoman"/>
      <w:lvlText w:val="%6."/>
      <w:lvlJc w:val="right"/>
      <w:pPr>
        <w:ind w:left="4320" w:hanging="180"/>
      </w:pPr>
    </w:lvl>
    <w:lvl w:ilvl="6" w:tplc="39DC09AA" w:tentative="1">
      <w:start w:val="1"/>
      <w:numFmt w:val="decimal"/>
      <w:lvlText w:val="%7."/>
      <w:lvlJc w:val="left"/>
      <w:pPr>
        <w:ind w:left="5040" w:hanging="360"/>
      </w:pPr>
    </w:lvl>
    <w:lvl w:ilvl="7" w:tplc="0D582BAA" w:tentative="1">
      <w:start w:val="1"/>
      <w:numFmt w:val="lowerLetter"/>
      <w:lvlText w:val="%8."/>
      <w:lvlJc w:val="left"/>
      <w:pPr>
        <w:ind w:left="5760" w:hanging="360"/>
      </w:pPr>
    </w:lvl>
    <w:lvl w:ilvl="8" w:tplc="A030DC36"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ela Beharry">
    <w15:presenceInfo w15:providerId="AD" w15:userId="S::Adela.Beharry@sunlife.com::a2622432-3f86-4588-a45e-e311b3171c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51"/>
    <w:rsid w:val="00022D11"/>
    <w:rsid w:val="000741A5"/>
    <w:rsid w:val="00091634"/>
    <w:rsid w:val="00095CC6"/>
    <w:rsid w:val="000A53D2"/>
    <w:rsid w:val="000A7C56"/>
    <w:rsid w:val="000B13B4"/>
    <w:rsid w:val="000B4D78"/>
    <w:rsid w:val="000C5C67"/>
    <w:rsid w:val="000D289D"/>
    <w:rsid w:val="001336D2"/>
    <w:rsid w:val="00142981"/>
    <w:rsid w:val="00157D86"/>
    <w:rsid w:val="001664D7"/>
    <w:rsid w:val="00167526"/>
    <w:rsid w:val="0017078D"/>
    <w:rsid w:val="001772ED"/>
    <w:rsid w:val="00182D98"/>
    <w:rsid w:val="00185ABA"/>
    <w:rsid w:val="0019594A"/>
    <w:rsid w:val="001A00D9"/>
    <w:rsid w:val="001A0B8A"/>
    <w:rsid w:val="001A1046"/>
    <w:rsid w:val="001A41D0"/>
    <w:rsid w:val="001E7144"/>
    <w:rsid w:val="00200861"/>
    <w:rsid w:val="0020171D"/>
    <w:rsid w:val="00274472"/>
    <w:rsid w:val="00276AF7"/>
    <w:rsid w:val="002853C7"/>
    <w:rsid w:val="002B1907"/>
    <w:rsid w:val="002B227A"/>
    <w:rsid w:val="002B71F4"/>
    <w:rsid w:val="002B7803"/>
    <w:rsid w:val="002C3F6D"/>
    <w:rsid w:val="00313D7F"/>
    <w:rsid w:val="00326217"/>
    <w:rsid w:val="00326EAE"/>
    <w:rsid w:val="0033764D"/>
    <w:rsid w:val="00341D9A"/>
    <w:rsid w:val="003466AC"/>
    <w:rsid w:val="00356445"/>
    <w:rsid w:val="003621EB"/>
    <w:rsid w:val="00380D5B"/>
    <w:rsid w:val="003A7645"/>
    <w:rsid w:val="003B5B6B"/>
    <w:rsid w:val="003D2E31"/>
    <w:rsid w:val="003D7777"/>
    <w:rsid w:val="003E3EC7"/>
    <w:rsid w:val="00400B8A"/>
    <w:rsid w:val="0045192D"/>
    <w:rsid w:val="004B3A5D"/>
    <w:rsid w:val="004C201D"/>
    <w:rsid w:val="004E2741"/>
    <w:rsid w:val="004F46F6"/>
    <w:rsid w:val="004F7484"/>
    <w:rsid w:val="004F7C48"/>
    <w:rsid w:val="00525CC8"/>
    <w:rsid w:val="00542ACD"/>
    <w:rsid w:val="00560D01"/>
    <w:rsid w:val="00563D63"/>
    <w:rsid w:val="005B5A3E"/>
    <w:rsid w:val="005E5A50"/>
    <w:rsid w:val="005F5470"/>
    <w:rsid w:val="00617A3F"/>
    <w:rsid w:val="00630A62"/>
    <w:rsid w:val="00691647"/>
    <w:rsid w:val="00696D5C"/>
    <w:rsid w:val="006A6211"/>
    <w:rsid w:val="006B4177"/>
    <w:rsid w:val="006D4268"/>
    <w:rsid w:val="006D4447"/>
    <w:rsid w:val="006E4484"/>
    <w:rsid w:val="006F7208"/>
    <w:rsid w:val="00711FAE"/>
    <w:rsid w:val="00713F6E"/>
    <w:rsid w:val="00741258"/>
    <w:rsid w:val="00774902"/>
    <w:rsid w:val="0078302C"/>
    <w:rsid w:val="00792B20"/>
    <w:rsid w:val="007A42AD"/>
    <w:rsid w:val="007C0733"/>
    <w:rsid w:val="007D41BD"/>
    <w:rsid w:val="007D4DB0"/>
    <w:rsid w:val="007E3FB5"/>
    <w:rsid w:val="00816F4A"/>
    <w:rsid w:val="00843685"/>
    <w:rsid w:val="00852CB7"/>
    <w:rsid w:val="008609A9"/>
    <w:rsid w:val="008919C0"/>
    <w:rsid w:val="00896793"/>
    <w:rsid w:val="00901A43"/>
    <w:rsid w:val="009174ED"/>
    <w:rsid w:val="009241F8"/>
    <w:rsid w:val="0092745F"/>
    <w:rsid w:val="00954BE1"/>
    <w:rsid w:val="00994C51"/>
    <w:rsid w:val="009C7462"/>
    <w:rsid w:val="009D22FA"/>
    <w:rsid w:val="009F0666"/>
    <w:rsid w:val="009F38A0"/>
    <w:rsid w:val="00A54AEA"/>
    <w:rsid w:val="00A74C11"/>
    <w:rsid w:val="00A8118C"/>
    <w:rsid w:val="00A82C9A"/>
    <w:rsid w:val="00AA0560"/>
    <w:rsid w:val="00B12F4C"/>
    <w:rsid w:val="00B26DE6"/>
    <w:rsid w:val="00B37571"/>
    <w:rsid w:val="00B40554"/>
    <w:rsid w:val="00B80D4A"/>
    <w:rsid w:val="00B81431"/>
    <w:rsid w:val="00B8242B"/>
    <w:rsid w:val="00B82A25"/>
    <w:rsid w:val="00BC3022"/>
    <w:rsid w:val="00BE56DB"/>
    <w:rsid w:val="00BE7AC0"/>
    <w:rsid w:val="00BF0015"/>
    <w:rsid w:val="00BF34B8"/>
    <w:rsid w:val="00BF60E6"/>
    <w:rsid w:val="00C314B3"/>
    <w:rsid w:val="00C6311B"/>
    <w:rsid w:val="00C94442"/>
    <w:rsid w:val="00CA2411"/>
    <w:rsid w:val="00CC2571"/>
    <w:rsid w:val="00CD1B18"/>
    <w:rsid w:val="00CD3D39"/>
    <w:rsid w:val="00CD58D9"/>
    <w:rsid w:val="00CE0884"/>
    <w:rsid w:val="00CE76FA"/>
    <w:rsid w:val="00D22AB1"/>
    <w:rsid w:val="00D655E3"/>
    <w:rsid w:val="00D93BED"/>
    <w:rsid w:val="00D94F89"/>
    <w:rsid w:val="00DD6D91"/>
    <w:rsid w:val="00E175F8"/>
    <w:rsid w:val="00E2151C"/>
    <w:rsid w:val="00E34E9B"/>
    <w:rsid w:val="00E60578"/>
    <w:rsid w:val="00E81BFC"/>
    <w:rsid w:val="00E873AB"/>
    <w:rsid w:val="00E923F2"/>
    <w:rsid w:val="00E9726D"/>
    <w:rsid w:val="00EB122C"/>
    <w:rsid w:val="00EB6EF3"/>
    <w:rsid w:val="00ED19B9"/>
    <w:rsid w:val="00EE276D"/>
    <w:rsid w:val="00EF45A8"/>
    <w:rsid w:val="00EF6E7E"/>
    <w:rsid w:val="00F008C2"/>
    <w:rsid w:val="00F23CAB"/>
    <w:rsid w:val="00F82462"/>
    <w:rsid w:val="00F90CF3"/>
    <w:rsid w:val="00FA1D83"/>
    <w:rsid w:val="00FA7EE6"/>
    <w:rsid w:val="00FB02EF"/>
    <w:rsid w:val="00FE30E2"/>
    <w:rsid w:val="00FF31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5736CF3"/>
  <w15:chartTrackingRefBased/>
  <w15:docId w15:val="{9AD303FB-C0A0-4A9C-8741-18D8E28B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C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9B9"/>
    <w:rPr>
      <w:rFonts w:ascii="Segoe UI" w:hAnsi="Segoe UI" w:cs="Segoe UI"/>
      <w:sz w:val="18"/>
      <w:szCs w:val="18"/>
    </w:rPr>
  </w:style>
  <w:style w:type="character" w:styleId="CommentReference">
    <w:name w:val="annotation reference"/>
    <w:basedOn w:val="DefaultParagraphFont"/>
    <w:uiPriority w:val="99"/>
    <w:semiHidden/>
    <w:unhideWhenUsed/>
    <w:rsid w:val="00157D86"/>
    <w:rPr>
      <w:sz w:val="16"/>
      <w:szCs w:val="16"/>
    </w:rPr>
  </w:style>
  <w:style w:type="paragraph" w:styleId="CommentText">
    <w:name w:val="annotation text"/>
    <w:basedOn w:val="Normal"/>
    <w:link w:val="CommentTextChar"/>
    <w:uiPriority w:val="99"/>
    <w:semiHidden/>
    <w:unhideWhenUsed/>
    <w:rsid w:val="00157D86"/>
    <w:pPr>
      <w:spacing w:line="240" w:lineRule="auto"/>
    </w:pPr>
    <w:rPr>
      <w:sz w:val="20"/>
      <w:szCs w:val="20"/>
    </w:rPr>
  </w:style>
  <w:style w:type="character" w:customStyle="1" w:styleId="CommentTextChar">
    <w:name w:val="Comment Text Char"/>
    <w:basedOn w:val="DefaultParagraphFont"/>
    <w:link w:val="CommentText"/>
    <w:uiPriority w:val="99"/>
    <w:semiHidden/>
    <w:rsid w:val="00157D86"/>
    <w:rPr>
      <w:sz w:val="20"/>
      <w:szCs w:val="20"/>
    </w:rPr>
  </w:style>
  <w:style w:type="paragraph" w:styleId="CommentSubject">
    <w:name w:val="annotation subject"/>
    <w:basedOn w:val="CommentText"/>
    <w:next w:val="CommentText"/>
    <w:link w:val="CommentSubjectChar"/>
    <w:uiPriority w:val="99"/>
    <w:semiHidden/>
    <w:unhideWhenUsed/>
    <w:rsid w:val="00157D86"/>
    <w:rPr>
      <w:b/>
      <w:bCs/>
    </w:rPr>
  </w:style>
  <w:style w:type="character" w:customStyle="1" w:styleId="CommentSubjectChar">
    <w:name w:val="Comment Subject Char"/>
    <w:basedOn w:val="CommentTextChar"/>
    <w:link w:val="CommentSubject"/>
    <w:uiPriority w:val="99"/>
    <w:semiHidden/>
    <w:rsid w:val="00157D86"/>
    <w:rPr>
      <w:b/>
      <w:bCs/>
      <w:sz w:val="20"/>
      <w:szCs w:val="20"/>
    </w:rPr>
  </w:style>
  <w:style w:type="table" w:styleId="TableGrid">
    <w:name w:val="Table Grid"/>
    <w:basedOn w:val="TableNormal"/>
    <w:uiPriority w:val="39"/>
    <w:rsid w:val="005B5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DefaultParagraphFont"/>
    <w:uiPriority w:val="99"/>
    <w:unhideWhenUsed/>
    <w:rsid w:val="000A53D2"/>
    <w:rPr>
      <w:color w:val="605E5C"/>
      <w:shd w:val="clear" w:color="auto" w:fill="E1DFDD"/>
    </w:rPr>
  </w:style>
  <w:style w:type="paragraph" w:styleId="Header">
    <w:name w:val="header"/>
    <w:basedOn w:val="Normal"/>
    <w:link w:val="HeaderChar"/>
    <w:uiPriority w:val="99"/>
    <w:unhideWhenUsed/>
    <w:rsid w:val="00E81B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BFC"/>
  </w:style>
  <w:style w:type="paragraph" w:styleId="Footer">
    <w:name w:val="footer"/>
    <w:basedOn w:val="Normal"/>
    <w:link w:val="FooterChar"/>
    <w:uiPriority w:val="99"/>
    <w:unhideWhenUsed/>
    <w:rsid w:val="00E81B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1BFC"/>
  </w:style>
  <w:style w:type="paragraph" w:styleId="Revision">
    <w:name w:val="Revision"/>
    <w:hidden/>
    <w:uiPriority w:val="99"/>
    <w:semiHidden/>
    <w:rsid w:val="00542ACD"/>
    <w:pPr>
      <w:spacing w:after="0" w:line="240" w:lineRule="auto"/>
    </w:pPr>
  </w:style>
  <w:style w:type="paragraph" w:customStyle="1" w:styleId="legal-text">
    <w:name w:val="legal-text"/>
    <w:basedOn w:val="Normal"/>
    <w:rsid w:val="00D655E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SLGI 2020 Colours">
      <a:dk1>
        <a:srgbClr val="404040"/>
      </a:dk1>
      <a:lt1>
        <a:sysClr val="window" lastClr="FFFFFF"/>
      </a:lt1>
      <a:dk2>
        <a:srgbClr val="002D3D"/>
      </a:dk2>
      <a:lt2>
        <a:srgbClr val="E7E6E6"/>
      </a:lt2>
      <a:accent1>
        <a:srgbClr val="DF7227"/>
      </a:accent1>
      <a:accent2>
        <a:srgbClr val="FFCB05"/>
      </a:accent2>
      <a:accent3>
        <a:srgbClr val="A91E22"/>
      </a:accent3>
      <a:accent4>
        <a:srgbClr val="580B11"/>
      </a:accent4>
      <a:accent5>
        <a:srgbClr val="443636"/>
      </a:accent5>
      <a:accent6>
        <a:srgbClr val="004C6C"/>
      </a:accent6>
      <a:hlink>
        <a:srgbClr val="DF7227"/>
      </a:hlink>
      <a:folHlink>
        <a:srgbClr val="DF7227"/>
      </a:folHlink>
    </a:clrScheme>
    <a:fontScheme name="Custom 1">
      <a:majorFont>
        <a:latin typeface="Sun Life Sans"/>
        <a:ea typeface=""/>
        <a:cs typeface=""/>
      </a:majorFont>
      <a:minorFont>
        <a:latin typeface="Sun Life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7D054E2AF70B49848AD1E75DB67E30" ma:contentTypeVersion="14" ma:contentTypeDescription="Create a new document." ma:contentTypeScope="" ma:versionID="f9b53a487b8bfc2197ad40da8e3417a1">
  <xsd:schema xmlns:xsd="http://www.w3.org/2001/XMLSchema" xmlns:xs="http://www.w3.org/2001/XMLSchema" xmlns:p="http://schemas.microsoft.com/office/2006/metadata/properties" xmlns:ns3="684dfe2e-54b8-4944-b9d8-f5e5cc2f7944" xmlns:ns4="b1975642-84e0-45e7-8854-7554d1b34982" targetNamespace="http://schemas.microsoft.com/office/2006/metadata/properties" ma:root="true" ma:fieldsID="081665260d34c1cd9962f32a4f213645" ns3:_="" ns4:_="">
    <xsd:import namespace="684dfe2e-54b8-4944-b9d8-f5e5cc2f7944"/>
    <xsd:import namespace="b1975642-84e0-45e7-8854-7554d1b349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dfe2e-54b8-4944-b9d8-f5e5cc2f7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975642-84e0-45e7-8854-7554d1b349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891782-83E4-4348-B345-A6089DC2F1A4}">
  <ds:schemaRefs>
    <ds:schemaRef ds:uri="684dfe2e-54b8-4944-b9d8-f5e5cc2f7944"/>
    <ds:schemaRef ds:uri="http://purl.org/dc/dcmitype/"/>
    <ds:schemaRef ds:uri="http://schemas.microsoft.com/office/infopath/2007/PartnerControls"/>
    <ds:schemaRef ds:uri="http://schemas.microsoft.com/office/2006/documentManagement/types"/>
    <ds:schemaRef ds:uri="http://schemas.microsoft.com/office/2006/metadata/properties"/>
    <ds:schemaRef ds:uri="b1975642-84e0-45e7-8854-7554d1b34982"/>
    <ds:schemaRef ds:uri="http://purl.org/dc/elements/1.1/"/>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ED012361-894A-402F-B0F8-5D539679983D}">
  <ds:schemaRefs>
    <ds:schemaRef ds:uri="http://schemas.microsoft.com/sharepoint/v3/contenttype/forms"/>
  </ds:schemaRefs>
</ds:datastoreItem>
</file>

<file path=customXml/itemProps3.xml><?xml version="1.0" encoding="utf-8"?>
<ds:datastoreItem xmlns:ds="http://schemas.openxmlformats.org/officeDocument/2006/customXml" ds:itemID="{3D7490A8-1FB5-4E8D-853D-C0BE81896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dfe2e-54b8-4944-b9d8-f5e5cc2f7944"/>
    <ds:schemaRef ds:uri="b1975642-84e0-45e7-8854-7554d1b34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Sun Life</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David</dc:creator>
  <cp:lastModifiedBy>Adela Beharry</cp:lastModifiedBy>
  <cp:revision>2</cp:revision>
  <dcterms:created xsi:type="dcterms:W3CDTF">2021-10-13T13:48:00Z</dcterms:created>
  <dcterms:modified xsi:type="dcterms:W3CDTF">2021-10-13T13:48:00Z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0x010100DE7D054E2AF70B49848AD1E75DB67E30</vt:lpwstr>
  </property>
</Properties>
</file>