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0D1117"/>
          <w:sz w:val="52"/>
          <w:szCs w:val="52"/>
        </w:rPr>
        <w:t xml:space="preserve">VÍKENDOVÝ TECHNICKÝ ÚKOL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0C8C8"/>
          <w:sz w:val="30"/>
          <w:szCs w:val="30"/>
        </w:rPr>
        <w:t xml:space="preserve">Audio Streaming, Transkripce &amp; Klasifikace Konverzací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c>
          <w:tcPr>
            <w:tcW w:type="dxa" w:w="225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DOBA ŘEŠENÍ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6"/>
                <w:szCs w:val="26"/>
              </w:rPr>
              <w:t xml:space="preserve">48 hodin</w:t>
            </w:r>
          </w:p>
        </w:tc>
        <w:tc>
          <w:tcPr>
            <w:tcW w:type="dxa" w:w="225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MAX. BODY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6"/>
                <w:szCs w:val="26"/>
              </w:rPr>
              <w:t xml:space="preserve">100 bodů</w:t>
            </w:r>
          </w:p>
        </w:tc>
        <w:tc>
          <w:tcPr>
            <w:tcW w:type="dxa" w:w="225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JAZYK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6"/>
                <w:szCs w:val="26"/>
              </w:rPr>
              <w:t xml:space="preserve">Python / TS</w:t>
            </w:r>
          </w:p>
        </w:tc>
        <w:tc>
          <w:tcPr>
            <w:tcW w:type="dxa" w:w="225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ODEVZDÁNÍ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2"/>
                <w:szCs w:val="22"/>
              </w:rPr>
              <w:t xml:space="preserve">Git repo + README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C8C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Kontext a Cíl Zadání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FutuGen vyvíjí inteligentní nástroje pro zpracování a analýzu konverzací v reálném čase. Tento úkol simuluje reálný problém, na kterém naši inženýři pracují: efektivně zpracovat audio stream, přeložit jej do strukturovaných JSON záznamů a automaticky klasifikovat povahu konverzace.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Nehledáme pouze funkční řešení — zajímá nás architektura, čistota kódu, výkonnostní uvažování a schopnost se rozhodnout, co je v daném kontextu "dost dobré" vs. přepálené.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C8C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Architektura Systému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Implementujte pipeline se třemi hlavními komponentami, které spolupracují jako streaming chain: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40"/>
        <w:gridCol w:w="3009"/>
        <w:gridCol w:w="140"/>
        <w:gridCol w:w="2728"/>
      </w:tblGrid>
      <w:tr>
        <w:tc>
          <w:tcPr>
            <w:tcW w:type="dxa" w:w="300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🎙 MODUL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Audio Streamer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Příjem a normalizace audio dat z různých zdrojů (mic / soubor / mock). Chunking na segmenty.</w:t>
            </w:r>
          </w:p>
        </w:tc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32"/>
                <w:szCs w:val="32"/>
              </w:rPr>
              <w:t xml:space="preserve">→</w:t>
            </w:r>
          </w:p>
        </w:tc>
        <w:tc>
          <w:tcPr>
            <w:tcW w:type="dxa" w:w="3009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📝 MODUL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Transcription Engine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Převod audio chunků na textové záznamy. Strukturovaný JSON výstup s metadaty (čas, speaker, confidence).</w:t>
            </w:r>
          </w:p>
        </w:tc>
        <w:tc>
          <w:tcPr>
            <w:tcW w:type="dxa" w:w="1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32"/>
                <w:szCs w:val="32"/>
              </w:rPr>
              <w:t xml:space="preserve">→</w:t>
            </w:r>
          </w:p>
        </w:tc>
        <w:tc>
          <w:tcPr>
            <w:tcW w:type="dxa" w:w="272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🏷 MODUL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Classifier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Klasifikace na private vs. topic-based + identifikace tématu konverzace.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C8C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Detailní Popis Úkolů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C8C8" w:sz="8"/>
              <w:left w:val="single" w:color="00C8C8" w:sz="8"/>
              <w:bottom w:val="single" w:color="CBD5E0" w:sz="1"/>
              <w:right w:val="single" w:color="CBD5E0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ÚKOL 1: AUDIO STREAMING LAYER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Implementujte vrstvu pro příjem a zpracování audio dat.</w:t>
            </w:r>
          </w:p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Obtížnost: </w:t>
            </w:r>
            <w:r>
              <w:rPr>
                <w:rFonts w:ascii="Arial" w:cs="Arial" w:eastAsia="Arial" w:hAnsi="Arial"/>
                <w:color w:val="008B8B"/>
                <w:sz w:val="20"/>
                <w:szCs w:val="20"/>
              </w:rPr>
              <w:t xml:space="preserve">Střední</w:t>
            </w: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   |   Body: </w:t>
            </w:r>
            <w:r>
              <w:rPr>
                <w:rFonts w:ascii="Arial" w:cs="Arial" w:eastAsia="Arial" w:hAnsi="Arial"/>
                <w:b/>
                <w:bCs/>
                <w:color w:val="00C8C8"/>
                <w:sz w:val="20"/>
                <w:szCs w:val="20"/>
              </w:rPr>
              <w:t xml:space="preserve">25 bodů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Požadavky: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Vstup: simulovaný audio stream (generátor/mock soubor, min. 16kHz, mono nebo stereo)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Chunking: rozdělení na segmenty 1–3s s konfigurovatelnou délkou a překryvem (overlap)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Normalizace: převod na konzistentní sample rate a bit depth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Výstup: async iterator / queue chunků připravených pro transkripci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Ošetření edge cases: ticho, šum, přerušení streamu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JSON schéma chunku: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8C8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"chunk_id": "uuid-v4",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"session_id": "string",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"timestamp_start": 1700000000.000,  // unix ms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"timestamp_end": 1700000002.500,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"sample_rate": 16000,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"duration_ms": 2500,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"audio_data": "base64_encoded_pcm"</w:t>
            </w:r>
          </w:p>
          <w:p>
            <w:r>
              <w:rPr>
                <w:rFonts w:ascii="Courier New" w:cs="Courier New" w:eastAsia="Courier New" w:hAnsi="Courier New"/>
                <w:color w:val="00C8C8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C8C8" w:sz="8"/>
              <w:left w:val="single" w:color="00C8C8" w:sz="8"/>
              <w:bottom w:val="single" w:color="CBD5E0" w:sz="1"/>
              <w:right w:val="single" w:color="CBD5E0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ÚKOL 2: TRANSCRIPTION ENGINE → JSON ZÁZNAMY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Zpracujte audio chunky a vytvořte strukturované JSON záznamy konverzace.</w:t>
            </w:r>
          </w:p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Obtížnost: </w:t>
            </w:r>
            <w:r>
              <w:rPr>
                <w:rFonts w:ascii="Arial" w:cs="Arial" w:eastAsia="Arial" w:hAnsi="Arial"/>
                <w:color w:val="008B8B"/>
                <w:sz w:val="20"/>
                <w:szCs w:val="20"/>
              </w:rPr>
              <w:t xml:space="preserve">Střední–Vysoká</w:t>
            </w: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   |   Body: </w:t>
            </w:r>
            <w:r>
              <w:rPr>
                <w:rFonts w:ascii="Arial" w:cs="Arial" w:eastAsia="Arial" w:hAnsi="Arial"/>
                <w:b/>
                <w:bCs/>
                <w:color w:val="00C8C8"/>
                <w:sz w:val="20"/>
                <w:szCs w:val="20"/>
              </w:rPr>
              <w:t xml:space="preserve">35 bodů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Požadavky: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Integrace s Whisper API (OpenAI) nebo lokálním Whisper modelem (dle preference)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Word-level timestamps pokud jsou dostupné; jinak segment-level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Speaker diarization: alespoň heuristická detekce změny mluvčího (pokročilý bonus: pyannote.audio)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Sliding window approach: akumulace kontextu mezi chunky pro plynulost transkripce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Confidence score pro každý segment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Výstup: append-only JSON log + live streaming výstup do stdout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JSON schéma záznamu: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8C8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"record_id": "uuid-v4",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"chunk_id": "ref-to-source-chunk",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"session_id": "string",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"speaker_id": "SPEAKER_01",  // nebo null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"text": "Transkribovaný text segmentu.",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"language": "cs",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"timestamp_start": 1700000000.000,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"timestamp_end": 1700000002.500,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"confidence": 0.94,  // 0.0 – 1.0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"words": [{"word": "Transkribovaný", "start": 0.0, "end": 0.6}]</w:t>
            </w:r>
          </w:p>
          <w:p>
            <w:r>
              <w:rPr>
                <w:rFonts w:ascii="Courier New" w:cs="Courier New" w:eastAsia="Courier New" w:hAnsi="Courier New"/>
                <w:color w:val="00C8C8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C8C8" w:sz="8"/>
              <w:left w:val="single" w:color="00C8C8" w:sz="8"/>
              <w:bottom w:val="single" w:color="CBD5E0" w:sz="1"/>
              <w:right w:val="single" w:color="CBD5E0" w:sz="1"/>
            </w:tcBorders>
            <w:shd w:fill="F8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ÚKOL 3: KLASIFIKÁTOR KONVERZACÍ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Klasifikujte konverzaci na základě nashromážděných záznamů.</w:t>
            </w:r>
          </w:p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Obtížnost: </w:t>
            </w:r>
            <w:r>
              <w:rPr>
                <w:rFonts w:ascii="Arial" w:cs="Arial" w:eastAsia="Arial" w:hAnsi="Arial"/>
                <w:color w:val="008B8B"/>
                <w:sz w:val="20"/>
                <w:szCs w:val="20"/>
              </w:rPr>
              <w:t xml:space="preserve">Vysoká</w:t>
            </w: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   |   Body: </w:t>
            </w:r>
            <w:r>
              <w:rPr>
                <w:rFonts w:ascii="Arial" w:cs="Arial" w:eastAsia="Arial" w:hAnsi="Arial"/>
                <w:b/>
                <w:bCs/>
                <w:color w:val="00C8C8"/>
                <w:sz w:val="20"/>
                <w:szCs w:val="20"/>
              </w:rPr>
              <w:t xml:space="preserve">40 bodů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Systém musí rozlišovat dva základní typy konverzací a pro každý poskytnout relevantní metadata: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🔒 PRIVATE KONVERZACE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Osobní, citlivá nebo důvěrná výměna informací mezi konkrétními osobami.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Přítomnost osobních jmen, čísel, adres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Emocionální tón (obavy, důvěra, spory)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Nízká topicová diverzita, vysoká personalita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Příklady: rodinný hovor, lékařská konzultace</w:t>
            </w:r>
          </w:p>
        </w:tc>
        <w:tc>
          <w:tcPr>
            <w:tcW w:type="dxa" w:w="46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📋 TOPIC-BASED KONVERZACE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Strukturovaná diskuse orientovaná na konkrétní téma nebo agendu.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Jasné téma, agenda nebo cíl diskuse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Nízká personalita, vysoká topicová koheze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Přítomnost klíčových slov daného domén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Příklady: meeting, přednáška, tech support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Klasifikační výstup (JSON):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8C8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"session_id": "string",</w:t>
            </w:r>
          </w:p>
          <w:p>
            <w:r>
              <w:rPr>
                <w:rFonts w:ascii="Courier New" w:cs="Courier New" w:eastAsia="Courier New" w:hAnsi="Courier New"/>
                <w:color w:val="00C8C8"/>
                <w:sz w:val="20"/>
                <w:szCs w:val="20"/>
              </w:rPr>
              <w:t xml:space="preserve">  "classification": "private" | "topic_based",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"confidence": 0.87,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"topics": ["technologie", "AI", "rozpočet"],  // top-3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"privacy_signals": ["osobní jméno", "adresa"],  // pokud private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"dominant_topic": "AI implementace",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"sentiment": "neutral" | "positive" | "negative",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"participants_count": 2,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"total_duration_s": 187.4,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  "model_used": "whisper-1 + custom-classifier"</w:t>
            </w:r>
          </w:p>
          <w:p>
            <w:r>
              <w:rPr>
                <w:rFonts w:ascii="Courier New" w:cs="Courier New" w:eastAsia="Courier New" w:hAnsi="Courier New"/>
                <w:color w:val="00C8C8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Implementační požadavky klasifikátoru: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Přístup 1 (doporučeno): LLM-based klasifikace — sliding window přes JSON záznamy + prompt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Přístup 2 (alternativa): Klasický NLP — TF-IDF, NER detekce, heuristická pravidla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Přístup 3 (pokročilý): Fine-tuned embedding model (sentence-transformers) + classifier head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Zdůvodněte volbu přístupu v README — proč jste zvolili danou metodu a jaké jsou její trade-offs.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C8C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Bonusové Výzvy</w:t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Tyto úkoly nejsou povinné, ale ukáží vaše schopnosti nad rámec základu. Jsou hodnoceny bonusovými body.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513"/>
        <w:gridCol w:w="1513"/>
      </w:tblGrid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1"/>
                <w:szCs w:val="21"/>
              </w:rPr>
              <w:t xml:space="preserve">Bonus úkol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1"/>
                <w:szCs w:val="21"/>
              </w:rPr>
              <w:t xml:space="preserve">Obtížnost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1"/>
                <w:szCs w:val="21"/>
              </w:rPr>
              <w:t xml:space="preserve">Body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Real-time WebSocket streaming — výstup záznamů přes WS server do live klienta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Střední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Docker Compose setup: whisper service + classifier service + shared queue (Redis/RabbitMQ)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Střední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Incremental klasifikace — live update klasifikace po každém novém záznamu, ne jen na konci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Vysoká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Evaluační sada — připravte dataset 10+ testovacích konverzací s ground truth labels a napište eval skript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Střední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6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Speaker diarization s pyannote.audio nebo jiným off-the-shelf modelem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Vysoká</w:t>
            </w:r>
          </w:p>
        </w:tc>
        <w:tc>
          <w:tcPr>
            <w:tcW w:type="dxa" w:w="1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0"/>
                <w:szCs w:val="20"/>
              </w:rPr>
              <w:t xml:space="preserve">+15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C8C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Technické Požadavky &amp; Stack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Povinný stack: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Python 3.10+ nebo TypeScript (Node.js 18+) — vaše volba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OpenAI Whisper API nebo openai-whisper (lokální) pro transkripci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Asynchronní zpracování: asyncio (Python) nebo async/await (TS)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Datový formát: JSON Lines (.jsonl) pro append-only log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Doporučené knihovny: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Python: openai, pyaudio / soundfile, langchain nebo přímé API volání, pydantic pro validaci schémat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TypeScript: openai SDK, zod pro validaci, @fastify/websocket pro bonus WS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D1117"/>
          <w:sz w:val="22"/>
          <w:szCs w:val="22"/>
        </w:rPr>
        <w:t xml:space="preserve">Co NEPOUŽÍVAT (nebo zdůvodnit výjimku):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Synchronní blocking I/O ve streamingovém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Hardcoded API keys v kódu — použijte .env nebo env vars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Monolitická funkce &gt; 100 řádků bez rozdělení na moduly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C8C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Odevzdání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Forma</w:t>
            </w:r>
          </w:p>
        </w:tc>
        <w:tc>
          <w:tcPr>
            <w:tcW w:type="dxa" w:w="6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Git repozitář (GitHub / GitLab) — sdílejte link na mirek@futugen.com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README.md</w:t>
            </w:r>
          </w:p>
        </w:tc>
        <w:tc>
          <w:tcPr>
            <w:tcW w:type="dxa" w:w="6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Architektura systému, jak spustit, volba přístupu + zdůvodnění, known limitations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Ukázka výstupu</w:t>
            </w:r>
          </w:p>
        </w:tc>
        <w:tc>
          <w:tcPr>
            <w:tcW w:type="dxa" w:w="6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Přiložte min. jeden .jsonl soubor z testovacího běhu + výsledný klasifikační JSON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Testy</w:t>
            </w:r>
          </w:p>
        </w:tc>
        <w:tc>
          <w:tcPr>
            <w:tcW w:type="dxa" w:w="68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Alespoň unit testy pro klasifikátor a schéma validaci (pytest / jest)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Pokud narazíte na blocker (API key, hardware), popište v README jak byste to řešili — oceňujeme uvažování nad implementací.</w:t>
      </w:r>
    </w:p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00C8C8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Hodnoticí Kritéria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526"/>
      </w:tblGrid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C8"/>
                <w:sz w:val="21"/>
                <w:szCs w:val="21"/>
              </w:rPr>
              <w:t xml:space="preserve">Kritérium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1"/>
                <w:szCs w:val="21"/>
              </w:rPr>
              <w:t xml:space="preserve">Váha</w:t>
            </w:r>
          </w:p>
        </w:tc>
        <w:tc>
          <w:tcPr>
            <w:tcW w:type="dxa" w:w="1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C8"/>
                <w:sz w:val="21"/>
                <w:szCs w:val="21"/>
              </w:rPr>
              <w:t xml:space="preserve">Max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Funkčnost — pipeline funguje end-to-end, JSON výstup odpovídá schématu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30%</w:t>
            </w:r>
          </w:p>
        </w:tc>
        <w:tc>
          <w:tcPr>
            <w:tcW w:type="dxa" w:w="1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30 b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Architektura — modulární design, čisté rozhraní mezi komponentami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25%</w:t>
            </w:r>
          </w:p>
        </w:tc>
        <w:tc>
          <w:tcPr>
            <w:tcW w:type="dxa" w:w="1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25 b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Kvalita kódu — čitelnost, error handling, typy/type hints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20%</w:t>
            </w:r>
          </w:p>
        </w:tc>
        <w:tc>
          <w:tcPr>
            <w:tcW w:type="dxa" w:w="1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20 b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Klasifikátor — přesnost, zdůvodnění přístupu, edge case handling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15%</w:t>
            </w:r>
          </w:p>
        </w:tc>
        <w:tc>
          <w:tcPr>
            <w:tcW w:type="dxa" w:w="1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15 b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README a dokumentace — jasné vysvětlení rozhodnutí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B8B"/>
                <w:sz w:val="20"/>
                <w:szCs w:val="20"/>
              </w:rPr>
              <w:t xml:space="preserve">10%</w:t>
            </w:r>
          </w:p>
        </w:tc>
        <w:tc>
          <w:tcPr>
            <w:tcW w:type="dxa" w:w="1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10 b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C8C8" w:sz="4"/>
              <w:left w:val="none"/>
              <w:bottom w:val="single" w:color="00C8C8" w:sz="4"/>
              <w:right w:val="none"/>
            </w:tcBorders>
            <w:shd w:fill="F0FAF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008B8B"/>
                <w:sz w:val="22"/>
                <w:szCs w:val="22"/>
              </w:rPr>
              <w:t xml:space="preserve">Poznámka od týmu FutuGen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Víme, že 48 hodin je krátká doba. Nečekáme produkční systém. Zajímá nás, jak přemýšlíte o trade-offs, jak strukturujete kód pod časovým tlakem a co si vyberete vynechat — a proč. Parciální řešení s dobrým README nás zajímá víc než kompletní kód bez kontextu.</w:t>
            </w:r>
          </w:p>
        </w:tc>
      </w:tr>
    </w:tbl>
    <w:p>
      <w:pPr>
        <w:spacing w:before="0" w:after="80"/>
      </w:pPr>
      <w:r>
        <w:rPr>
          <w:sz w:val="22"/>
          <w:szCs w:val="22"/>
        </w:rP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b/>
          <w:bCs/>
          <w:color w:val="0D1117"/>
          <w:sz w:val="24"/>
          <w:szCs w:val="24"/>
        </w:rPr>
        <w:t xml:space="preserve">Hodně zdaru! Těšíme se na vaše řešení.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00C8C8"/>
          <w:sz w:val="20"/>
          <w:szCs w:val="20"/>
        </w:rPr>
        <w:t xml:space="preserve">Tým FutuGen  |  futugen.com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C8" w:sz="4" w:space="4"/>
      </w:pBdr>
      <w:spacing w:before="80"/>
    </w:pPr>
    <w:r>
      <w:rPr>
        <w:rFonts w:ascii="Arial" w:cs="Arial" w:eastAsia="Arial" w:hAnsi="Arial"/>
        <w:color w:val="4A5568"/>
        <w:sz w:val="18"/>
        <w:szCs w:val="18"/>
      </w:rPr>
      <w:t xml:space="preserve">FutuGen s.r.o.  |  futugen.com  |  mirek@futugen.com</w:t>
    </w:r>
    <w:r>
      <w:rPr>
        <w:rFonts w:ascii="Arial" w:cs="Arial" w:eastAsia="Arial" w:hAnsi="Arial"/>
        <w:color w:val="4A5568"/>
        <w:sz w:val="18"/>
        <w:szCs w:val="18"/>
      </w:rPr>
      <w:t xml:space="preserve">   Strana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/>
            <w:left w:val="none"/>
            <w:bottom w:val="single" w:color="00C8C8" w:sz="6"/>
            <w:right w:val="none"/>
          </w:tcBorders>
          <w:shd w:fill="0D1117" w:val="clear"/>
          <w:tcMar>
            <w:top w:type="dxa" w:w="120"/>
            <w:left w:type="dxa" w:w="200"/>
            <w:bottom w:type="dxa" w:w="12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00C8C8"/>
              <w:sz w:val="36"/>
              <w:szCs w:val="36"/>
            </w:rPr>
            <w:t xml:space="preserve">FutuGen</w:t>
          </w:r>
        </w:p>
        <w:p>
          <w:r>
            <w:rPr>
              <w:rFonts w:ascii="Arial" w:cs="Arial" w:eastAsia="Arial" w:hAnsi="Arial"/>
              <w:color w:val="AAAAAA"/>
              <w:sz w:val="18"/>
              <w:szCs w:val="18"/>
            </w:rPr>
            <w:t xml:space="preserve">s.r.o.</w:t>
          </w:r>
        </w:p>
      </w:tc>
      <w:tc>
        <w:tcPr>
          <w:tcW w:type="dxa" w:w="4819"/>
          <w:tcBorders>
            <w:top w:val="none"/>
            <w:left w:val="none"/>
            <w:bottom w:val="single" w:color="00C8C8" w:sz="6"/>
            <w:right w:val="none"/>
          </w:tcBorders>
          <w:shd w:fill="0D1117" w:val="clear"/>
          <w:tcMar>
            <w:top w:type="dxa" w:w="120"/>
            <w:left w:type="dxa" w:w="12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CCCCCC"/>
              <w:sz w:val="18"/>
              <w:szCs w:val="18"/>
            </w:rPr>
            <w:t xml:space="preserve">TECHNICKÉ ZADÁNÍ PRO KANDIDÁTY</w:t>
          </w:r>
        </w:p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0C8C8"/>
              <w:sz w:val="20"/>
              <w:szCs w:val="20"/>
            </w:rPr>
            <w:t xml:space="preserve">AI/ML Engineering Challenge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8B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2026-03-27T15:55:53.173Z</dcterms:created>
  <dcterms:modified xsi:type="dcterms:W3CDTF">2026-03-27T15:55:53.174Z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