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A4601" w14:textId="77777777" w:rsidR="00325ABB" w:rsidRPr="00325ABB" w:rsidRDefault="00325ABB" w:rsidP="00325ABB">
      <w:pPr>
        <w:jc w:val="center"/>
        <w:rPr>
          <w:rFonts w:ascii="Arial" w:hAnsi="Arial" w:cs="Arial"/>
          <w:b/>
          <w:bCs/>
        </w:rPr>
      </w:pPr>
      <w:r w:rsidRPr="00325ABB">
        <w:rPr>
          <w:rFonts w:ascii="Apple Color Emoji" w:hAnsi="Apple Color Emoji" w:cs="Apple Color Emoji"/>
          <w:b/>
          <w:bCs/>
        </w:rPr>
        <w:t>📘</w:t>
      </w:r>
      <w:r w:rsidRPr="00325ABB">
        <w:rPr>
          <w:rFonts w:ascii="Arial" w:hAnsi="Arial" w:cs="Arial"/>
          <w:b/>
          <w:bCs/>
        </w:rPr>
        <w:t xml:space="preserve"> Capítulo 1</w:t>
      </w:r>
    </w:p>
    <w:p w14:paraId="65EC68CE" w14:textId="77777777" w:rsidR="00325ABB" w:rsidRPr="00325ABB" w:rsidRDefault="00325ABB" w:rsidP="00325ABB">
      <w:pPr>
        <w:jc w:val="center"/>
        <w:rPr>
          <w:rFonts w:ascii="Arial" w:hAnsi="Arial" w:cs="Arial"/>
          <w:b/>
          <w:bCs/>
        </w:rPr>
      </w:pPr>
      <w:r w:rsidRPr="00325ABB">
        <w:rPr>
          <w:rFonts w:ascii="Arial" w:hAnsi="Arial" w:cs="Arial"/>
          <w:b/>
          <w:bCs/>
        </w:rPr>
        <w:t>UJAT 2025: Transformando vidas y sociedad a través de la ciencia</w:t>
      </w:r>
    </w:p>
    <w:p w14:paraId="397D9BE0" w14:textId="77777777" w:rsidR="00325ABB" w:rsidRPr="00325ABB" w:rsidRDefault="00325ABB" w:rsidP="00325ABB">
      <w:pPr>
        <w:jc w:val="center"/>
        <w:rPr>
          <w:rFonts w:ascii="Arial" w:hAnsi="Arial" w:cs="Arial"/>
        </w:rPr>
      </w:pPr>
      <w:r w:rsidRPr="00325ABB">
        <w:rPr>
          <w:rFonts w:ascii="Arial" w:hAnsi="Arial" w:cs="Arial"/>
          <w:b/>
          <w:bCs/>
        </w:rPr>
        <w:t>Invitado: Lic. Guillermo Narváez Osorio, Rector de la UJAT</w:t>
      </w:r>
    </w:p>
    <w:p w14:paraId="22D1AF94" w14:textId="5D32CE4A" w:rsidR="00325ABB" w:rsidRPr="00325ABB" w:rsidRDefault="00325ABB" w:rsidP="00325ABB">
      <w:pPr>
        <w:jc w:val="both"/>
        <w:rPr>
          <w:rFonts w:ascii="Arial" w:hAnsi="Arial" w:cs="Arial"/>
        </w:rPr>
      </w:pPr>
    </w:p>
    <w:p w14:paraId="61497404" w14:textId="77777777" w:rsidR="00325ABB" w:rsidRPr="00325ABB" w:rsidRDefault="00325ABB" w:rsidP="00325ABB">
      <w:pPr>
        <w:jc w:val="both"/>
        <w:rPr>
          <w:rFonts w:ascii="Arial" w:hAnsi="Arial" w:cs="Arial"/>
          <w:b/>
          <w:bCs/>
        </w:rPr>
      </w:pPr>
      <w:r w:rsidRPr="00325ABB">
        <w:rPr>
          <w:rFonts w:ascii="Apple Color Emoji" w:hAnsi="Apple Color Emoji" w:cs="Apple Color Emoji"/>
          <w:b/>
          <w:bCs/>
        </w:rPr>
        <w:t>🎙️</w:t>
      </w:r>
      <w:r w:rsidRPr="00325ABB">
        <w:rPr>
          <w:rFonts w:ascii="Arial" w:hAnsi="Arial" w:cs="Arial"/>
          <w:b/>
          <w:bCs/>
        </w:rPr>
        <w:t xml:space="preserve"> Introducción del capítulo</w:t>
      </w:r>
    </w:p>
    <w:p w14:paraId="59F4A095" w14:textId="77777777" w:rsidR="00325ABB" w:rsidRPr="00325ABB" w:rsidRDefault="00325ABB" w:rsidP="00325ABB">
      <w:pPr>
        <w:jc w:val="both"/>
        <w:rPr>
          <w:rFonts w:ascii="Arial" w:hAnsi="Arial" w:cs="Arial"/>
        </w:rPr>
      </w:pPr>
      <w:r w:rsidRPr="00325ABB">
        <w:rPr>
          <w:rFonts w:ascii="Arial" w:hAnsi="Arial" w:cs="Arial"/>
        </w:rPr>
        <w:t>En el umbral del año 2025, la Universidad Juárez Autónoma de Tabasco (UJAT) se consolida como un actor transformador en el escenario científico, social y educativo de México. Bajo el liderazgo del rector Guillermo Narváez Osorio, esta casa de estudios ha orientado sus esfuerzos hacia una visión de ciencia con sentido social, donde la formación académica se entrelaza con la solución de problemas reales. En esta conversación inspiradora en el programa </w:t>
      </w:r>
      <w:r w:rsidRPr="00325ABB">
        <w:rPr>
          <w:rFonts w:ascii="Arial" w:hAnsi="Arial" w:cs="Arial"/>
          <w:b/>
          <w:bCs/>
        </w:rPr>
        <w:t>"Creando Conciencia"</w:t>
      </w:r>
      <w:r w:rsidRPr="00325ABB">
        <w:rPr>
          <w:rFonts w:ascii="Arial" w:hAnsi="Arial" w:cs="Arial"/>
        </w:rPr>
        <w:t>, se nos revela cómo la UJAT, a través de investigación, innovación y compromiso social, busca no solo formar profesionales, sino forjar agentes de cambio capaces de transformar su entorno. Este capítulo es un testimonio de esa misión.</w:t>
      </w:r>
    </w:p>
    <w:p w14:paraId="18C159E2" w14:textId="002A4DFB" w:rsidR="00325ABB" w:rsidRPr="00325ABB" w:rsidRDefault="00325ABB" w:rsidP="00325ABB">
      <w:pPr>
        <w:jc w:val="both"/>
        <w:rPr>
          <w:rFonts w:ascii="Arial" w:hAnsi="Arial" w:cs="Arial"/>
        </w:rPr>
      </w:pPr>
    </w:p>
    <w:p w14:paraId="4CA20034" w14:textId="77777777" w:rsidR="00325ABB" w:rsidRPr="00325ABB" w:rsidRDefault="00325ABB" w:rsidP="00325ABB">
      <w:pPr>
        <w:jc w:val="both"/>
        <w:rPr>
          <w:rFonts w:ascii="Arial" w:hAnsi="Arial" w:cs="Arial"/>
          <w:b/>
          <w:bCs/>
        </w:rPr>
      </w:pPr>
      <w:r w:rsidRPr="00325ABB">
        <w:rPr>
          <w:rFonts w:ascii="Apple Color Emoji" w:hAnsi="Apple Color Emoji" w:cs="Apple Color Emoji"/>
          <w:b/>
          <w:bCs/>
        </w:rPr>
        <w:t>✍️</w:t>
      </w:r>
      <w:r w:rsidRPr="00325ABB">
        <w:rPr>
          <w:rFonts w:ascii="Arial" w:hAnsi="Arial" w:cs="Arial"/>
          <w:b/>
          <w:bCs/>
        </w:rPr>
        <w:t xml:space="preserve"> Transcripción editada de la entrevista (formato crónica literaria)</w:t>
      </w:r>
    </w:p>
    <w:p w14:paraId="7DEEA134" w14:textId="499F3092" w:rsidR="00325ABB" w:rsidRPr="00325ABB" w:rsidRDefault="00325ABB" w:rsidP="00325ABB">
      <w:pPr>
        <w:jc w:val="both"/>
        <w:rPr>
          <w:rFonts w:ascii="Arial" w:hAnsi="Arial" w:cs="Arial"/>
        </w:rPr>
      </w:pPr>
      <w:r w:rsidRPr="00325ABB">
        <w:rPr>
          <w:rFonts w:ascii="Arial" w:hAnsi="Arial" w:cs="Arial"/>
        </w:rPr>
        <w:t>En una tarde de ciencia y reflexión, los micrófonos de Radio UJAT recibieron al rector Guillermo Narváez Osorio. Acompañado por los doctores José Ramón La</w:t>
      </w:r>
      <w:r w:rsidR="009349CF">
        <w:rPr>
          <w:rFonts w:ascii="Arial" w:hAnsi="Arial" w:cs="Arial"/>
        </w:rPr>
        <w:t>i</w:t>
      </w:r>
      <w:r w:rsidRPr="00325ABB">
        <w:rPr>
          <w:rFonts w:ascii="Arial" w:hAnsi="Arial" w:cs="Arial"/>
        </w:rPr>
        <w:t>ne</w:t>
      </w:r>
      <w:r w:rsidR="009349CF">
        <w:rPr>
          <w:rFonts w:ascii="Arial" w:hAnsi="Arial" w:cs="Arial"/>
        </w:rPr>
        <w:t>s</w:t>
      </w:r>
      <w:r w:rsidRPr="00325ABB">
        <w:rPr>
          <w:rFonts w:ascii="Arial" w:hAnsi="Arial" w:cs="Arial"/>
        </w:rPr>
        <w:t xml:space="preserve"> Canepa y </w:t>
      </w:r>
      <w:r w:rsidR="009349CF">
        <w:rPr>
          <w:rFonts w:ascii="Arial" w:hAnsi="Arial" w:cs="Arial"/>
        </w:rPr>
        <w:t xml:space="preserve">José </w:t>
      </w:r>
      <w:r w:rsidRPr="00325ABB">
        <w:rPr>
          <w:rFonts w:ascii="Arial" w:hAnsi="Arial" w:cs="Arial"/>
        </w:rPr>
        <w:t>Roberto Hernández Barajas, la conversación fluía con cercanía, claridad y un tono visionario. “La universidad es motor de cambio”, fue la premisa que marcó el diálogo.</w:t>
      </w:r>
    </w:p>
    <w:p w14:paraId="46AB51AF" w14:textId="77777777" w:rsidR="00325ABB" w:rsidRPr="00325ABB" w:rsidRDefault="00325ABB" w:rsidP="00325ABB">
      <w:pPr>
        <w:jc w:val="both"/>
        <w:rPr>
          <w:rFonts w:ascii="Arial" w:hAnsi="Arial" w:cs="Arial"/>
        </w:rPr>
      </w:pPr>
      <w:r w:rsidRPr="00325ABB">
        <w:rPr>
          <w:rFonts w:ascii="Arial" w:hAnsi="Arial" w:cs="Arial"/>
        </w:rPr>
        <w:t>Narváez inició reconociendo los grandes retos del presente: consolidar la infraestructura científica, reforzar los laboratorios y extender el impacto de la universidad hacia el campo y la industria local. Pero el cambio no solo se mide en edificios. Lo esencial es el estudiante. Por ello, destacó la importancia de los programas como el verano de la ciencia y “Mujeres en la Ciencia”, acompañados de una estrategia: el ejemplo.</w:t>
      </w:r>
    </w:p>
    <w:p w14:paraId="356981EA" w14:textId="77777777" w:rsidR="00325ABB" w:rsidRPr="00325ABB" w:rsidRDefault="00325ABB" w:rsidP="00325ABB">
      <w:pPr>
        <w:jc w:val="both"/>
        <w:rPr>
          <w:rFonts w:ascii="Arial" w:hAnsi="Arial" w:cs="Arial"/>
        </w:rPr>
      </w:pPr>
      <w:r w:rsidRPr="00325ABB">
        <w:rPr>
          <w:rFonts w:ascii="Arial" w:hAnsi="Arial" w:cs="Arial"/>
        </w:rPr>
        <w:t>A través del testimonio de jóvenes que ya han vivido experiencias de intercambio, el rector apuesta por inspirar a otros: “Sí se puede. Tenemos el talento”. Así lo demuestran proyectos emblemáticos con productores de chile en Balancán y la Asociación de Apicultores, donde la ciencia de la UJAT ya transforma comunidades.</w:t>
      </w:r>
    </w:p>
    <w:p w14:paraId="2BA9B198" w14:textId="77777777" w:rsidR="00325ABB" w:rsidRPr="00325ABB" w:rsidRDefault="00325ABB" w:rsidP="00325ABB">
      <w:pPr>
        <w:jc w:val="both"/>
        <w:rPr>
          <w:rFonts w:ascii="Arial" w:hAnsi="Arial" w:cs="Arial"/>
        </w:rPr>
      </w:pPr>
      <w:r w:rsidRPr="00325ABB">
        <w:rPr>
          <w:rFonts w:ascii="Arial" w:hAnsi="Arial" w:cs="Arial"/>
        </w:rPr>
        <w:t xml:space="preserve">La universidad, insistió, no puede quedarse en sus claustros. “Es hora de salir, de devolverle a la sociedad lo que ésta aporta”, afirmó con convicción. Desde el </w:t>
      </w:r>
      <w:r w:rsidRPr="00325ABB">
        <w:rPr>
          <w:rFonts w:ascii="Arial" w:hAnsi="Arial" w:cs="Arial"/>
        </w:rPr>
        <w:lastRenderedPageBreak/>
        <w:t>desarrollo de secadores solares hasta la cría tropicalizada de abejas reinas, las investigaciones buscan impacto real, inmediato y sustentable.</w:t>
      </w:r>
    </w:p>
    <w:p w14:paraId="280EE7EA" w14:textId="77777777" w:rsidR="00325ABB" w:rsidRPr="00325ABB" w:rsidRDefault="00325ABB" w:rsidP="00325ABB">
      <w:pPr>
        <w:jc w:val="both"/>
        <w:rPr>
          <w:rFonts w:ascii="Arial" w:hAnsi="Arial" w:cs="Arial"/>
        </w:rPr>
      </w:pPr>
      <w:r w:rsidRPr="00325ABB">
        <w:rPr>
          <w:rFonts w:ascii="Arial" w:hAnsi="Arial" w:cs="Arial"/>
        </w:rPr>
        <w:t>Los conductores preguntaron entonces por la fuga de talentos. Narváez fue claro: no se trata de obligar a nadie a quedarse, sino de fomentar un profundo sentido de pertenencia. “No podemos cortar las alas, pero sí motivar a que regresen a impactar positivamente”.</w:t>
      </w:r>
    </w:p>
    <w:p w14:paraId="5EE3D1B9" w14:textId="77777777" w:rsidR="00325ABB" w:rsidRPr="00325ABB" w:rsidRDefault="00325ABB" w:rsidP="00325ABB">
      <w:pPr>
        <w:jc w:val="both"/>
        <w:rPr>
          <w:rFonts w:ascii="Arial" w:hAnsi="Arial" w:cs="Arial"/>
        </w:rPr>
      </w:pPr>
      <w:r w:rsidRPr="00325ABB">
        <w:rPr>
          <w:rFonts w:ascii="Arial" w:hAnsi="Arial" w:cs="Arial"/>
        </w:rPr>
        <w:t>El programa continuó hilando testimonios de estudiantes, ejemplos de éxito internacional —como proyectos reconocidos en Brasil, Harvard y Japón— y reflexiones sobre el papel de los investigadores en la universidad. Destacó especialmente el caso del “Mapa Háptico”, una innovación surgida de sinergias internas que alcanzó proyección global.</w:t>
      </w:r>
    </w:p>
    <w:p w14:paraId="64F19E9D" w14:textId="49537896" w:rsidR="00325ABB" w:rsidRPr="00325ABB" w:rsidRDefault="00325ABB" w:rsidP="00325ABB">
      <w:pPr>
        <w:jc w:val="both"/>
        <w:rPr>
          <w:rFonts w:ascii="Arial" w:hAnsi="Arial" w:cs="Arial"/>
        </w:rPr>
      </w:pPr>
      <w:r w:rsidRPr="00325ABB">
        <w:rPr>
          <w:rFonts w:ascii="Arial" w:hAnsi="Arial" w:cs="Arial"/>
        </w:rPr>
        <w:t xml:space="preserve">El rector cerró su intervención con esperanza. Desde el cultivo de perlas hasta la creación del Centro Universitario de Biotecnología de Reproducción Bovina, cada proyecto refleja la visión de una UJAT que trasciende aulas y laboratorios. “La ciencia con sentido social no es un discurso, es una promesa”, concluyó </w:t>
      </w:r>
      <w:r>
        <w:rPr>
          <w:rFonts w:ascii="Arial" w:hAnsi="Arial" w:cs="Arial"/>
        </w:rPr>
        <w:t xml:space="preserve">el Dr. José Ramón Laines </w:t>
      </w:r>
      <w:r w:rsidRPr="00325ABB">
        <w:rPr>
          <w:rFonts w:ascii="Arial" w:hAnsi="Arial" w:cs="Arial"/>
        </w:rPr>
        <w:t xml:space="preserve"> Canepa.</w:t>
      </w:r>
    </w:p>
    <w:p w14:paraId="245EE945" w14:textId="71FE5951" w:rsidR="00325ABB" w:rsidRPr="00325ABB" w:rsidRDefault="00325ABB" w:rsidP="00325ABB">
      <w:pPr>
        <w:jc w:val="both"/>
        <w:rPr>
          <w:rFonts w:ascii="Arial" w:hAnsi="Arial" w:cs="Arial"/>
        </w:rPr>
      </w:pPr>
    </w:p>
    <w:p w14:paraId="6827B5AF" w14:textId="77777777" w:rsidR="00325ABB" w:rsidRPr="00325ABB" w:rsidRDefault="00325ABB" w:rsidP="00325ABB">
      <w:pPr>
        <w:jc w:val="both"/>
        <w:rPr>
          <w:rFonts w:ascii="Arial" w:hAnsi="Arial" w:cs="Arial"/>
          <w:b/>
          <w:bCs/>
        </w:rPr>
      </w:pPr>
      <w:r w:rsidRPr="00325ABB">
        <w:rPr>
          <w:rFonts w:ascii="Apple Color Emoji" w:hAnsi="Apple Color Emoji" w:cs="Apple Color Emoji"/>
          <w:b/>
          <w:bCs/>
        </w:rPr>
        <w:t>🤖</w:t>
      </w:r>
      <w:r w:rsidRPr="00325ABB">
        <w:rPr>
          <w:rFonts w:ascii="Arial" w:hAnsi="Arial" w:cs="Arial"/>
          <w:b/>
          <w:bCs/>
        </w:rPr>
        <w:t xml:space="preserve"> Reflexiona con la IA (Elemento Interactivo)</w:t>
      </w:r>
    </w:p>
    <w:p w14:paraId="5671EE90" w14:textId="77777777" w:rsidR="00325ABB" w:rsidRPr="00325ABB" w:rsidRDefault="00325ABB" w:rsidP="00325ABB">
      <w:pPr>
        <w:jc w:val="both"/>
        <w:rPr>
          <w:rFonts w:ascii="Arial" w:hAnsi="Arial" w:cs="Arial"/>
        </w:rPr>
      </w:pPr>
      <w:r w:rsidRPr="00325ABB">
        <w:rPr>
          <w:rFonts w:ascii="Arial" w:hAnsi="Arial" w:cs="Arial"/>
          <w:b/>
          <w:bCs/>
        </w:rPr>
        <w:t>Prompt sugerido para el chatbot IA:</w:t>
      </w:r>
    </w:p>
    <w:p w14:paraId="7870477E" w14:textId="77777777" w:rsidR="009349CF" w:rsidRDefault="00325ABB" w:rsidP="00325ABB">
      <w:pPr>
        <w:jc w:val="both"/>
        <w:rPr>
          <w:rFonts w:ascii="Arial" w:hAnsi="Arial" w:cs="Arial"/>
        </w:rPr>
      </w:pPr>
      <w:r w:rsidRPr="00325ABB">
        <w:rPr>
          <w:rFonts w:ascii="Arial" w:hAnsi="Arial" w:cs="Arial"/>
        </w:rPr>
        <w:t xml:space="preserve">“¿Cómo puede una universidad pública convertirse en un motor de transformación social a través de la ciencia? </w:t>
      </w:r>
    </w:p>
    <w:p w14:paraId="6BD9EB0B" w14:textId="7EED80B9" w:rsidR="00325ABB" w:rsidRPr="00325ABB" w:rsidRDefault="00325ABB" w:rsidP="00325ABB">
      <w:pPr>
        <w:jc w:val="both"/>
        <w:rPr>
          <w:rFonts w:ascii="Arial" w:hAnsi="Arial" w:cs="Arial"/>
        </w:rPr>
      </w:pPr>
      <w:r w:rsidRPr="00325ABB">
        <w:rPr>
          <w:rFonts w:ascii="Arial" w:hAnsi="Arial" w:cs="Arial"/>
        </w:rPr>
        <w:t>Analiza los casos presentados por el rector de la UJAT y compáralos con experiencias similares en América Latina.”</w:t>
      </w:r>
    </w:p>
    <w:p w14:paraId="221AF1F2" w14:textId="77777777" w:rsidR="00325ABB" w:rsidRPr="00325ABB" w:rsidRDefault="00325ABB" w:rsidP="00325ABB">
      <w:pPr>
        <w:jc w:val="both"/>
        <w:rPr>
          <w:rFonts w:ascii="Arial" w:hAnsi="Arial" w:cs="Arial"/>
        </w:rPr>
      </w:pPr>
      <w:r w:rsidRPr="00325ABB">
        <w:rPr>
          <w:rFonts w:ascii="Arial" w:hAnsi="Arial" w:cs="Arial"/>
        </w:rPr>
        <w:t>Este prompt te permitirá conversar con un asistente IA que ampliará conceptos, ofrecerá comparaciones internacionales y profundizará en los temas tratados en el capítulo, con base en fuentes científicas actualizadas.</w:t>
      </w:r>
    </w:p>
    <w:p w14:paraId="7EC08895" w14:textId="2245E896" w:rsidR="00325ABB" w:rsidRPr="00325ABB" w:rsidRDefault="00325ABB" w:rsidP="00325ABB">
      <w:pPr>
        <w:jc w:val="both"/>
        <w:rPr>
          <w:rFonts w:ascii="Arial" w:hAnsi="Arial" w:cs="Arial"/>
        </w:rPr>
      </w:pPr>
    </w:p>
    <w:p w14:paraId="3B44BAC2" w14:textId="723BF7CE" w:rsidR="00325ABB" w:rsidRPr="00325ABB" w:rsidRDefault="00325ABB" w:rsidP="00325ABB">
      <w:pPr>
        <w:jc w:val="both"/>
        <w:rPr>
          <w:rFonts w:ascii="Arial" w:hAnsi="Arial" w:cs="Arial"/>
          <w:b/>
          <w:bCs/>
        </w:rPr>
      </w:pPr>
      <w:r w:rsidRPr="00325ABB">
        <w:rPr>
          <w:rFonts w:ascii="Apple Color Emoji" w:hAnsi="Apple Color Emoji" w:cs="Apple Color Emoji"/>
          <w:b/>
          <w:bCs/>
        </w:rPr>
        <w:t>🧠</w:t>
      </w:r>
      <w:r w:rsidRPr="00325ABB">
        <w:rPr>
          <w:rFonts w:ascii="Arial" w:hAnsi="Arial" w:cs="Arial"/>
          <w:b/>
          <w:bCs/>
        </w:rPr>
        <w:t xml:space="preserve"> Punto de Encuentro</w:t>
      </w:r>
      <w:r w:rsidR="009349CF">
        <w:rPr>
          <w:rFonts w:ascii="Arial" w:hAnsi="Arial" w:cs="Arial"/>
          <w:b/>
          <w:bCs/>
        </w:rPr>
        <w:t xml:space="preserve"> </w:t>
      </w:r>
      <w:r w:rsidR="009349CF" w:rsidRPr="009349CF">
        <w:rPr>
          <w:rFonts w:ascii="Arial" w:hAnsi="Arial" w:cs="Arial"/>
          <w:b/>
          <w:bCs/>
          <w:highlight w:val="yellow"/>
        </w:rPr>
        <w:t>(Roberto)</w:t>
      </w:r>
      <w:r w:rsidR="009349CF">
        <w:rPr>
          <w:rFonts w:ascii="Arial" w:hAnsi="Arial" w:cs="Arial"/>
          <w:b/>
          <w:bCs/>
        </w:rPr>
        <w:t xml:space="preserve"> </w:t>
      </w:r>
    </w:p>
    <w:p w14:paraId="56BD7D6A" w14:textId="77777777" w:rsidR="00325ABB" w:rsidRPr="00325ABB" w:rsidRDefault="00325ABB" w:rsidP="00325ABB">
      <w:pPr>
        <w:jc w:val="both"/>
        <w:rPr>
          <w:rFonts w:ascii="Arial" w:hAnsi="Arial" w:cs="Arial"/>
        </w:rPr>
      </w:pPr>
      <w:r w:rsidRPr="00325ABB">
        <w:rPr>
          <w:rFonts w:ascii="Arial" w:hAnsi="Arial" w:cs="Arial"/>
          <w:b/>
          <w:bCs/>
        </w:rPr>
        <w:t>Pregunta detonadora para reflexión colectiva en Padlet o foro:</w:t>
      </w:r>
    </w:p>
    <w:p w14:paraId="3E813CA6" w14:textId="77777777" w:rsidR="00325ABB" w:rsidRPr="00325ABB" w:rsidRDefault="00325ABB" w:rsidP="00325ABB">
      <w:pPr>
        <w:jc w:val="both"/>
        <w:rPr>
          <w:rFonts w:ascii="Arial" w:hAnsi="Arial" w:cs="Arial"/>
        </w:rPr>
      </w:pPr>
      <w:r w:rsidRPr="00325ABB">
        <w:rPr>
          <w:rFonts w:ascii="Arial" w:hAnsi="Arial" w:cs="Arial"/>
          <w:i/>
          <w:iCs/>
        </w:rPr>
        <w:t>¿Cuál es el papel que tú, como estudiante, docente o ciudadano, puedes desempeñar para que la ciencia con sentido social transforme tu comunidad?</w:t>
      </w:r>
    </w:p>
    <w:p w14:paraId="7F0090C8" w14:textId="77777777" w:rsidR="00325ABB" w:rsidRPr="00325ABB" w:rsidRDefault="00325ABB" w:rsidP="00325ABB">
      <w:pPr>
        <w:jc w:val="both"/>
        <w:rPr>
          <w:rFonts w:ascii="Arial" w:hAnsi="Arial" w:cs="Arial"/>
        </w:rPr>
      </w:pPr>
      <w:r w:rsidRPr="00325ABB">
        <w:rPr>
          <w:rFonts w:ascii="Apple Color Emoji" w:hAnsi="Apple Color Emoji" w:cs="Apple Color Emoji"/>
        </w:rPr>
        <w:lastRenderedPageBreak/>
        <w:t>💡</w:t>
      </w:r>
      <w:r w:rsidRPr="00325ABB">
        <w:rPr>
          <w:rFonts w:ascii="Arial" w:hAnsi="Arial" w:cs="Arial"/>
        </w:rPr>
        <w:t> </w:t>
      </w:r>
      <w:r w:rsidRPr="00325ABB">
        <w:rPr>
          <w:rFonts w:ascii="Arial" w:hAnsi="Arial" w:cs="Arial"/>
          <w:i/>
          <w:iCs/>
        </w:rPr>
        <w:t>Instrucción: Responde con una idea concreta desde tu contexto. Puedes agregar ejemplos, propuestas o simplemente una reflexión personal. Las respuestas serán parte de una nube colectiva de ideas.</w:t>
      </w:r>
    </w:p>
    <w:p w14:paraId="53BF38C0" w14:textId="6EF89104" w:rsidR="00325ABB" w:rsidRPr="00325ABB" w:rsidRDefault="00325ABB" w:rsidP="00325ABB">
      <w:pPr>
        <w:jc w:val="both"/>
        <w:rPr>
          <w:rFonts w:ascii="Arial" w:hAnsi="Arial" w:cs="Arial"/>
        </w:rPr>
      </w:pPr>
    </w:p>
    <w:p w14:paraId="69F0ED66" w14:textId="40E0A1EA" w:rsidR="00325ABB" w:rsidRPr="00325ABB" w:rsidRDefault="00325ABB" w:rsidP="00325ABB">
      <w:pPr>
        <w:jc w:val="both"/>
        <w:rPr>
          <w:rFonts w:ascii="Arial" w:hAnsi="Arial" w:cs="Arial"/>
          <w:b/>
          <w:bCs/>
        </w:rPr>
      </w:pPr>
      <w:r w:rsidRPr="00325ABB">
        <w:rPr>
          <w:rFonts w:ascii="Apple Color Emoji" w:hAnsi="Apple Color Emoji" w:cs="Apple Color Emoji"/>
          <w:b/>
          <w:bCs/>
        </w:rPr>
        <w:t>🗺️</w:t>
      </w:r>
      <w:r w:rsidRPr="00325ABB">
        <w:rPr>
          <w:rFonts w:ascii="Arial" w:hAnsi="Arial" w:cs="Arial"/>
          <w:b/>
          <w:bCs/>
        </w:rPr>
        <w:t xml:space="preserve"> Infografía / Mapa Mental generado por IA</w:t>
      </w:r>
      <w:r w:rsidR="009349CF">
        <w:rPr>
          <w:rFonts w:ascii="Arial" w:hAnsi="Arial" w:cs="Arial"/>
          <w:b/>
          <w:bCs/>
        </w:rPr>
        <w:t xml:space="preserve"> </w:t>
      </w:r>
      <w:r w:rsidR="009349CF" w:rsidRPr="009349CF">
        <w:rPr>
          <w:rFonts w:ascii="Arial" w:hAnsi="Arial" w:cs="Arial"/>
          <w:b/>
          <w:bCs/>
          <w:highlight w:val="yellow"/>
        </w:rPr>
        <w:t>(</w:t>
      </w:r>
      <w:r w:rsidR="009349CF">
        <w:rPr>
          <w:rFonts w:ascii="Arial" w:hAnsi="Arial" w:cs="Arial"/>
          <w:b/>
          <w:bCs/>
          <w:highlight w:val="yellow"/>
        </w:rPr>
        <w:t>K</w:t>
      </w:r>
      <w:r w:rsidR="009349CF" w:rsidRPr="009349CF">
        <w:rPr>
          <w:rFonts w:ascii="Arial" w:hAnsi="Arial" w:cs="Arial"/>
          <w:b/>
          <w:bCs/>
          <w:highlight w:val="yellow"/>
        </w:rPr>
        <w:t>enia)</w:t>
      </w:r>
    </w:p>
    <w:p w14:paraId="5AD03F1D" w14:textId="77777777" w:rsidR="00325ABB" w:rsidRPr="00325ABB" w:rsidRDefault="00325ABB" w:rsidP="00325ABB">
      <w:pPr>
        <w:jc w:val="both"/>
        <w:rPr>
          <w:rFonts w:ascii="Arial" w:hAnsi="Arial" w:cs="Arial"/>
        </w:rPr>
      </w:pPr>
      <w:r w:rsidRPr="00325ABB">
        <w:rPr>
          <w:rFonts w:ascii="Arial" w:hAnsi="Arial" w:cs="Arial"/>
          <w:b/>
          <w:bCs/>
        </w:rPr>
        <w:t>Resumen visual de los conceptos clave del capítulo:</w:t>
      </w:r>
    </w:p>
    <w:p w14:paraId="02122C4E" w14:textId="77777777" w:rsidR="00325ABB" w:rsidRPr="00325ABB" w:rsidRDefault="00325ABB" w:rsidP="00325ABB">
      <w:pPr>
        <w:jc w:val="both"/>
        <w:rPr>
          <w:rFonts w:ascii="Arial" w:hAnsi="Arial" w:cs="Arial"/>
        </w:rPr>
      </w:pPr>
      <w:r w:rsidRPr="00325ABB">
        <w:rPr>
          <w:rFonts w:ascii="Arial" w:hAnsi="Arial" w:cs="Arial"/>
        </w:rPr>
        <w:t>UJAT 2025: Ciencia con sentido social</w:t>
      </w:r>
    </w:p>
    <w:p w14:paraId="0E3A6DFA" w14:textId="77777777" w:rsidR="00325ABB" w:rsidRPr="00325ABB" w:rsidRDefault="00325ABB" w:rsidP="00325ABB">
      <w:pPr>
        <w:jc w:val="both"/>
        <w:rPr>
          <w:rFonts w:ascii="Arial" w:hAnsi="Arial" w:cs="Arial"/>
        </w:rPr>
      </w:pPr>
      <w:r w:rsidRPr="00325ABB">
        <w:rPr>
          <w:rFonts w:ascii="Arial" w:hAnsi="Arial" w:cs="Arial"/>
        </w:rPr>
        <w:t>│</w:t>
      </w:r>
    </w:p>
    <w:p w14:paraId="7299C7CB" w14:textId="77777777" w:rsidR="00325ABB" w:rsidRPr="00325ABB" w:rsidRDefault="00325ABB" w:rsidP="00325ABB">
      <w:pPr>
        <w:jc w:val="both"/>
        <w:rPr>
          <w:rFonts w:ascii="Arial" w:hAnsi="Arial" w:cs="Arial"/>
        </w:rPr>
      </w:pPr>
      <w:r w:rsidRPr="00325ABB">
        <w:rPr>
          <w:rFonts w:ascii="Arial" w:eastAsia="MS Gothic" w:hAnsi="Arial" w:cs="Arial"/>
        </w:rPr>
        <w:t>├</w:t>
      </w:r>
      <w:r w:rsidRPr="00325ABB">
        <w:rPr>
          <w:rFonts w:ascii="Arial" w:hAnsi="Arial" w:cs="Arial"/>
        </w:rPr>
        <w:t>── Liderazgo transformador (Guillermo Narváez)</w:t>
      </w:r>
    </w:p>
    <w:p w14:paraId="10929B87" w14:textId="77777777" w:rsidR="00325ABB" w:rsidRPr="00325ABB" w:rsidRDefault="00325ABB" w:rsidP="00325ABB">
      <w:pPr>
        <w:jc w:val="both"/>
        <w:rPr>
          <w:rFonts w:ascii="Arial" w:hAnsi="Arial" w:cs="Arial"/>
        </w:rPr>
      </w:pPr>
      <w:r w:rsidRPr="00325ABB">
        <w:rPr>
          <w:rFonts w:ascii="Arial" w:hAnsi="Arial" w:cs="Arial"/>
        </w:rPr>
        <w:t xml:space="preserve">│   </w:t>
      </w:r>
      <w:r w:rsidRPr="00325ABB">
        <w:rPr>
          <w:rFonts w:ascii="Arial" w:eastAsia="MS Gothic" w:hAnsi="Arial" w:cs="Arial"/>
        </w:rPr>
        <w:t>├</w:t>
      </w:r>
      <w:r w:rsidRPr="00325ABB">
        <w:rPr>
          <w:rFonts w:ascii="Arial" w:hAnsi="Arial" w:cs="Arial"/>
        </w:rPr>
        <w:t>─ Consolidación institucional</w:t>
      </w:r>
    </w:p>
    <w:p w14:paraId="6365495B" w14:textId="77777777" w:rsidR="00325ABB" w:rsidRPr="00325ABB" w:rsidRDefault="00325ABB" w:rsidP="00325ABB">
      <w:pPr>
        <w:jc w:val="both"/>
        <w:rPr>
          <w:rFonts w:ascii="Arial" w:hAnsi="Arial" w:cs="Arial"/>
        </w:rPr>
      </w:pPr>
      <w:r w:rsidRPr="00325ABB">
        <w:rPr>
          <w:rFonts w:ascii="Arial" w:hAnsi="Arial" w:cs="Arial"/>
        </w:rPr>
        <w:t>│   └─ Visión internacional</w:t>
      </w:r>
    </w:p>
    <w:p w14:paraId="3FBC148E" w14:textId="77777777" w:rsidR="00325ABB" w:rsidRPr="00325ABB" w:rsidRDefault="00325ABB" w:rsidP="00325ABB">
      <w:pPr>
        <w:jc w:val="both"/>
        <w:rPr>
          <w:rFonts w:ascii="Arial" w:hAnsi="Arial" w:cs="Arial"/>
        </w:rPr>
      </w:pPr>
      <w:r w:rsidRPr="00325ABB">
        <w:rPr>
          <w:rFonts w:ascii="Arial" w:hAnsi="Arial" w:cs="Arial"/>
        </w:rPr>
        <w:t>│</w:t>
      </w:r>
    </w:p>
    <w:p w14:paraId="2D6D6607" w14:textId="77777777" w:rsidR="00325ABB" w:rsidRPr="00325ABB" w:rsidRDefault="00325ABB" w:rsidP="00325ABB">
      <w:pPr>
        <w:jc w:val="both"/>
        <w:rPr>
          <w:rFonts w:ascii="Arial" w:hAnsi="Arial" w:cs="Arial"/>
        </w:rPr>
      </w:pPr>
      <w:r w:rsidRPr="00325ABB">
        <w:rPr>
          <w:rFonts w:ascii="Arial" w:eastAsia="MS Gothic" w:hAnsi="Arial" w:cs="Arial"/>
        </w:rPr>
        <w:t>├</w:t>
      </w:r>
      <w:r w:rsidRPr="00325ABB">
        <w:rPr>
          <w:rFonts w:ascii="Arial" w:hAnsi="Arial" w:cs="Arial"/>
        </w:rPr>
        <w:t>── Formación estudiantil</w:t>
      </w:r>
    </w:p>
    <w:p w14:paraId="58EFD73C" w14:textId="77777777" w:rsidR="00325ABB" w:rsidRPr="00325ABB" w:rsidRDefault="00325ABB" w:rsidP="00325ABB">
      <w:pPr>
        <w:jc w:val="both"/>
        <w:rPr>
          <w:rFonts w:ascii="Arial" w:hAnsi="Arial" w:cs="Arial"/>
        </w:rPr>
      </w:pPr>
      <w:r w:rsidRPr="00325ABB">
        <w:rPr>
          <w:rFonts w:ascii="Arial" w:hAnsi="Arial" w:cs="Arial"/>
        </w:rPr>
        <w:t xml:space="preserve">│   </w:t>
      </w:r>
      <w:r w:rsidRPr="00325ABB">
        <w:rPr>
          <w:rFonts w:ascii="Arial" w:eastAsia="MS Gothic" w:hAnsi="Arial" w:cs="Arial"/>
        </w:rPr>
        <w:t>├</w:t>
      </w:r>
      <w:r w:rsidRPr="00325ABB">
        <w:rPr>
          <w:rFonts w:ascii="Arial" w:hAnsi="Arial" w:cs="Arial"/>
        </w:rPr>
        <w:t>─ Programas de intercambio</w:t>
      </w:r>
    </w:p>
    <w:p w14:paraId="0420F796" w14:textId="77777777" w:rsidR="00325ABB" w:rsidRPr="00325ABB" w:rsidRDefault="00325ABB" w:rsidP="00325ABB">
      <w:pPr>
        <w:jc w:val="both"/>
        <w:rPr>
          <w:rFonts w:ascii="Arial" w:hAnsi="Arial" w:cs="Arial"/>
        </w:rPr>
      </w:pPr>
      <w:r w:rsidRPr="00325ABB">
        <w:rPr>
          <w:rFonts w:ascii="Arial" w:hAnsi="Arial" w:cs="Arial"/>
        </w:rPr>
        <w:t xml:space="preserve">│   </w:t>
      </w:r>
      <w:r w:rsidRPr="00325ABB">
        <w:rPr>
          <w:rFonts w:ascii="Arial" w:eastAsia="MS Gothic" w:hAnsi="Arial" w:cs="Arial"/>
        </w:rPr>
        <w:t>├</w:t>
      </w:r>
      <w:r w:rsidRPr="00325ABB">
        <w:rPr>
          <w:rFonts w:ascii="Arial" w:hAnsi="Arial" w:cs="Arial"/>
        </w:rPr>
        <w:t>─ Mujeres en la Ciencia</w:t>
      </w:r>
    </w:p>
    <w:p w14:paraId="7FC6E059" w14:textId="77777777" w:rsidR="00325ABB" w:rsidRPr="00325ABB" w:rsidRDefault="00325ABB" w:rsidP="00325ABB">
      <w:pPr>
        <w:jc w:val="both"/>
        <w:rPr>
          <w:rFonts w:ascii="Arial" w:hAnsi="Arial" w:cs="Arial"/>
        </w:rPr>
      </w:pPr>
      <w:r w:rsidRPr="00325ABB">
        <w:rPr>
          <w:rFonts w:ascii="Arial" w:hAnsi="Arial" w:cs="Arial"/>
        </w:rPr>
        <w:t>│   └─ Retención de talento</w:t>
      </w:r>
    </w:p>
    <w:p w14:paraId="0B99B2A4" w14:textId="77777777" w:rsidR="00325ABB" w:rsidRPr="00325ABB" w:rsidRDefault="00325ABB" w:rsidP="00325ABB">
      <w:pPr>
        <w:jc w:val="both"/>
        <w:rPr>
          <w:rFonts w:ascii="Arial" w:hAnsi="Arial" w:cs="Arial"/>
        </w:rPr>
      </w:pPr>
      <w:r w:rsidRPr="00325ABB">
        <w:rPr>
          <w:rFonts w:ascii="Arial" w:hAnsi="Arial" w:cs="Arial"/>
        </w:rPr>
        <w:t>│</w:t>
      </w:r>
    </w:p>
    <w:p w14:paraId="2266FE3E" w14:textId="77777777" w:rsidR="00325ABB" w:rsidRPr="00325ABB" w:rsidRDefault="00325ABB" w:rsidP="00325ABB">
      <w:pPr>
        <w:jc w:val="both"/>
        <w:rPr>
          <w:rFonts w:ascii="Arial" w:hAnsi="Arial" w:cs="Arial"/>
        </w:rPr>
      </w:pPr>
      <w:r w:rsidRPr="00325ABB">
        <w:rPr>
          <w:rFonts w:ascii="Arial" w:eastAsia="MS Gothic" w:hAnsi="Arial" w:cs="Arial"/>
        </w:rPr>
        <w:t>├</w:t>
      </w:r>
      <w:r w:rsidRPr="00325ABB">
        <w:rPr>
          <w:rFonts w:ascii="Arial" w:hAnsi="Arial" w:cs="Arial"/>
        </w:rPr>
        <w:t>── Proyectos con impacto</w:t>
      </w:r>
    </w:p>
    <w:p w14:paraId="643460FF" w14:textId="77777777" w:rsidR="00325ABB" w:rsidRPr="00325ABB" w:rsidRDefault="00325ABB" w:rsidP="00325ABB">
      <w:pPr>
        <w:jc w:val="both"/>
        <w:rPr>
          <w:rFonts w:ascii="Arial" w:hAnsi="Arial" w:cs="Arial"/>
        </w:rPr>
      </w:pPr>
      <w:r w:rsidRPr="00325ABB">
        <w:rPr>
          <w:rFonts w:ascii="Arial" w:hAnsi="Arial" w:cs="Arial"/>
        </w:rPr>
        <w:t xml:space="preserve">│   </w:t>
      </w:r>
      <w:r w:rsidRPr="00325ABB">
        <w:rPr>
          <w:rFonts w:ascii="Arial" w:eastAsia="MS Gothic" w:hAnsi="Arial" w:cs="Arial"/>
        </w:rPr>
        <w:t>├</w:t>
      </w:r>
      <w:r w:rsidRPr="00325ABB">
        <w:rPr>
          <w:rFonts w:ascii="Arial" w:hAnsi="Arial" w:cs="Arial"/>
        </w:rPr>
        <w:t>─ Secadores solares para chile</w:t>
      </w:r>
    </w:p>
    <w:p w14:paraId="4879F39F" w14:textId="77777777" w:rsidR="00325ABB" w:rsidRPr="00325ABB" w:rsidRDefault="00325ABB" w:rsidP="00325ABB">
      <w:pPr>
        <w:jc w:val="both"/>
        <w:rPr>
          <w:rFonts w:ascii="Arial" w:hAnsi="Arial" w:cs="Arial"/>
        </w:rPr>
      </w:pPr>
      <w:r w:rsidRPr="00325ABB">
        <w:rPr>
          <w:rFonts w:ascii="Arial" w:hAnsi="Arial" w:cs="Arial"/>
        </w:rPr>
        <w:t xml:space="preserve">│   </w:t>
      </w:r>
      <w:r w:rsidRPr="00325ABB">
        <w:rPr>
          <w:rFonts w:ascii="Arial" w:eastAsia="MS Gothic" w:hAnsi="Arial" w:cs="Arial"/>
        </w:rPr>
        <w:t>├</w:t>
      </w:r>
      <w:r w:rsidRPr="00325ABB">
        <w:rPr>
          <w:rFonts w:ascii="Arial" w:hAnsi="Arial" w:cs="Arial"/>
        </w:rPr>
        <w:t>─ Abejas tropicalizadas</w:t>
      </w:r>
    </w:p>
    <w:p w14:paraId="09840490" w14:textId="77777777" w:rsidR="00325ABB" w:rsidRPr="00325ABB" w:rsidRDefault="00325ABB" w:rsidP="00325ABB">
      <w:pPr>
        <w:jc w:val="both"/>
        <w:rPr>
          <w:rFonts w:ascii="Arial" w:hAnsi="Arial" w:cs="Arial"/>
        </w:rPr>
      </w:pPr>
      <w:r w:rsidRPr="00325ABB">
        <w:rPr>
          <w:rFonts w:ascii="Arial" w:hAnsi="Arial" w:cs="Arial"/>
        </w:rPr>
        <w:t xml:space="preserve">│   </w:t>
      </w:r>
      <w:r w:rsidRPr="00325ABB">
        <w:rPr>
          <w:rFonts w:ascii="Arial" w:eastAsia="MS Gothic" w:hAnsi="Arial" w:cs="Arial"/>
        </w:rPr>
        <w:t>├</w:t>
      </w:r>
      <w:r w:rsidRPr="00325ABB">
        <w:rPr>
          <w:rFonts w:ascii="Arial" w:hAnsi="Arial" w:cs="Arial"/>
        </w:rPr>
        <w:t>─ Perlas cultivadas (Balancán)</w:t>
      </w:r>
    </w:p>
    <w:p w14:paraId="28AFCE13" w14:textId="77777777" w:rsidR="00325ABB" w:rsidRPr="00325ABB" w:rsidRDefault="00325ABB" w:rsidP="00325ABB">
      <w:pPr>
        <w:jc w:val="both"/>
        <w:rPr>
          <w:rFonts w:ascii="Arial" w:hAnsi="Arial" w:cs="Arial"/>
        </w:rPr>
      </w:pPr>
      <w:r w:rsidRPr="00325ABB">
        <w:rPr>
          <w:rFonts w:ascii="Arial" w:hAnsi="Arial" w:cs="Arial"/>
        </w:rPr>
        <w:t>│   └─ Centro de Biotecnología Bovina (CUBRE)</w:t>
      </w:r>
    </w:p>
    <w:p w14:paraId="7B81667F" w14:textId="77777777" w:rsidR="00325ABB" w:rsidRPr="00325ABB" w:rsidRDefault="00325ABB" w:rsidP="00325ABB">
      <w:pPr>
        <w:jc w:val="both"/>
        <w:rPr>
          <w:rFonts w:ascii="Arial" w:hAnsi="Arial" w:cs="Arial"/>
        </w:rPr>
      </w:pPr>
      <w:r w:rsidRPr="00325ABB">
        <w:rPr>
          <w:rFonts w:ascii="Arial" w:hAnsi="Arial" w:cs="Arial"/>
        </w:rPr>
        <w:t>│</w:t>
      </w:r>
    </w:p>
    <w:p w14:paraId="2E460DCC" w14:textId="77777777" w:rsidR="00325ABB" w:rsidRPr="00325ABB" w:rsidRDefault="00325ABB" w:rsidP="00325ABB">
      <w:pPr>
        <w:jc w:val="both"/>
        <w:rPr>
          <w:rFonts w:ascii="Arial" w:hAnsi="Arial" w:cs="Arial"/>
        </w:rPr>
      </w:pPr>
      <w:r w:rsidRPr="00325ABB">
        <w:rPr>
          <w:rFonts w:ascii="Arial" w:eastAsia="MS Gothic" w:hAnsi="Arial" w:cs="Arial"/>
        </w:rPr>
        <w:t>├</w:t>
      </w:r>
      <w:r w:rsidRPr="00325ABB">
        <w:rPr>
          <w:rFonts w:ascii="Arial" w:hAnsi="Arial" w:cs="Arial"/>
        </w:rPr>
        <w:t>── Reconocimiento internacional</w:t>
      </w:r>
    </w:p>
    <w:p w14:paraId="508C2818" w14:textId="77777777" w:rsidR="00325ABB" w:rsidRPr="00325ABB" w:rsidRDefault="00325ABB" w:rsidP="00325ABB">
      <w:pPr>
        <w:jc w:val="both"/>
        <w:rPr>
          <w:rFonts w:ascii="Arial" w:hAnsi="Arial" w:cs="Arial"/>
        </w:rPr>
      </w:pPr>
      <w:r w:rsidRPr="00325ABB">
        <w:rPr>
          <w:rFonts w:ascii="Arial" w:hAnsi="Arial" w:cs="Arial"/>
        </w:rPr>
        <w:t xml:space="preserve">│   </w:t>
      </w:r>
      <w:r w:rsidRPr="00325ABB">
        <w:rPr>
          <w:rFonts w:ascii="Arial" w:eastAsia="MS Gothic" w:hAnsi="Arial" w:cs="Arial"/>
        </w:rPr>
        <w:t>├</w:t>
      </w:r>
      <w:r w:rsidRPr="00325ABB">
        <w:rPr>
          <w:rFonts w:ascii="Arial" w:hAnsi="Arial" w:cs="Arial"/>
        </w:rPr>
        <w:t>─ Mapa Háptico (Brasil, España)</w:t>
      </w:r>
    </w:p>
    <w:p w14:paraId="2BEB0A85" w14:textId="77777777" w:rsidR="00325ABB" w:rsidRPr="00325ABB" w:rsidRDefault="00325ABB" w:rsidP="00325ABB">
      <w:pPr>
        <w:jc w:val="both"/>
        <w:rPr>
          <w:rFonts w:ascii="Arial" w:hAnsi="Arial" w:cs="Arial"/>
        </w:rPr>
      </w:pPr>
      <w:r w:rsidRPr="00325ABB">
        <w:rPr>
          <w:rFonts w:ascii="Arial" w:hAnsi="Arial" w:cs="Arial"/>
        </w:rPr>
        <w:t xml:space="preserve">│   </w:t>
      </w:r>
      <w:r w:rsidRPr="00325ABB">
        <w:rPr>
          <w:rFonts w:ascii="Arial" w:eastAsia="MS Gothic" w:hAnsi="Arial" w:cs="Arial"/>
        </w:rPr>
        <w:t>├</w:t>
      </w:r>
      <w:r w:rsidRPr="00325ABB">
        <w:rPr>
          <w:rFonts w:ascii="Arial" w:hAnsi="Arial" w:cs="Arial"/>
        </w:rPr>
        <w:t>─ Enactus MIT-Harvard</w:t>
      </w:r>
    </w:p>
    <w:p w14:paraId="72FF5612" w14:textId="77777777" w:rsidR="00325ABB" w:rsidRPr="00325ABB" w:rsidRDefault="00325ABB" w:rsidP="00325ABB">
      <w:pPr>
        <w:jc w:val="both"/>
        <w:rPr>
          <w:rFonts w:ascii="Arial" w:hAnsi="Arial" w:cs="Arial"/>
        </w:rPr>
      </w:pPr>
      <w:r w:rsidRPr="00325ABB">
        <w:rPr>
          <w:rFonts w:ascii="Arial" w:hAnsi="Arial" w:cs="Arial"/>
        </w:rPr>
        <w:t>│   └─ Estancias en Japón</w:t>
      </w:r>
    </w:p>
    <w:p w14:paraId="4895F4DD" w14:textId="77777777" w:rsidR="00325ABB" w:rsidRPr="00325ABB" w:rsidRDefault="00325ABB" w:rsidP="00325ABB">
      <w:pPr>
        <w:jc w:val="both"/>
        <w:rPr>
          <w:rFonts w:ascii="Arial" w:hAnsi="Arial" w:cs="Arial"/>
        </w:rPr>
      </w:pPr>
      <w:r w:rsidRPr="00325ABB">
        <w:rPr>
          <w:rFonts w:ascii="Arial" w:hAnsi="Arial" w:cs="Arial"/>
        </w:rPr>
        <w:t>│</w:t>
      </w:r>
    </w:p>
    <w:p w14:paraId="3BDF93BC" w14:textId="77777777" w:rsidR="00325ABB" w:rsidRPr="00325ABB" w:rsidRDefault="00325ABB" w:rsidP="00325ABB">
      <w:pPr>
        <w:jc w:val="both"/>
        <w:rPr>
          <w:rFonts w:ascii="Arial" w:hAnsi="Arial" w:cs="Arial"/>
        </w:rPr>
      </w:pPr>
      <w:r w:rsidRPr="00325ABB">
        <w:rPr>
          <w:rFonts w:ascii="Arial" w:hAnsi="Arial" w:cs="Arial"/>
        </w:rPr>
        <w:lastRenderedPageBreak/>
        <w:t>└── Compromiso social universitario</w:t>
      </w:r>
    </w:p>
    <w:p w14:paraId="0B3357C9" w14:textId="77777777" w:rsidR="00325ABB" w:rsidRPr="00325ABB" w:rsidRDefault="00325ABB" w:rsidP="00325ABB">
      <w:pPr>
        <w:jc w:val="both"/>
        <w:rPr>
          <w:rFonts w:ascii="Arial" w:hAnsi="Arial" w:cs="Arial"/>
        </w:rPr>
      </w:pPr>
      <w:r w:rsidRPr="00325ABB">
        <w:rPr>
          <w:rFonts w:ascii="Arial" w:hAnsi="Arial" w:cs="Arial"/>
        </w:rPr>
        <w:t xml:space="preserve">    </w:t>
      </w:r>
      <w:r w:rsidRPr="00325ABB">
        <w:rPr>
          <w:rFonts w:ascii="Arial" w:eastAsia="MS Gothic" w:hAnsi="Arial" w:cs="Arial"/>
        </w:rPr>
        <w:t>├</w:t>
      </w:r>
      <w:r w:rsidRPr="00325ABB">
        <w:rPr>
          <w:rFonts w:ascii="Arial" w:hAnsi="Arial" w:cs="Arial"/>
        </w:rPr>
        <w:t>─ Ciencia útil</w:t>
      </w:r>
    </w:p>
    <w:p w14:paraId="4BBB6E3F" w14:textId="77777777" w:rsidR="00325ABB" w:rsidRPr="00325ABB" w:rsidRDefault="00325ABB" w:rsidP="00325ABB">
      <w:pPr>
        <w:jc w:val="both"/>
        <w:rPr>
          <w:rFonts w:ascii="Arial" w:hAnsi="Arial" w:cs="Arial"/>
        </w:rPr>
      </w:pPr>
      <w:r w:rsidRPr="00325ABB">
        <w:rPr>
          <w:rFonts w:ascii="Arial" w:hAnsi="Arial" w:cs="Arial"/>
        </w:rPr>
        <w:t xml:space="preserve">    └─ Puentes entre universidad y sociedad</w:t>
      </w:r>
    </w:p>
    <w:p w14:paraId="70813183" w14:textId="50E02E14" w:rsidR="00325ABB" w:rsidRPr="00325ABB" w:rsidRDefault="00325ABB" w:rsidP="00325ABB">
      <w:pPr>
        <w:jc w:val="both"/>
        <w:rPr>
          <w:rFonts w:ascii="Arial" w:hAnsi="Arial" w:cs="Arial"/>
        </w:rPr>
      </w:pPr>
    </w:p>
    <w:p w14:paraId="27556B7F" w14:textId="3F30EE12" w:rsidR="00325ABB" w:rsidRPr="00325ABB" w:rsidRDefault="00325ABB" w:rsidP="00325ABB">
      <w:pPr>
        <w:jc w:val="both"/>
        <w:rPr>
          <w:rFonts w:ascii="Arial" w:hAnsi="Arial" w:cs="Arial"/>
          <w:b/>
          <w:bCs/>
        </w:rPr>
      </w:pPr>
      <w:r w:rsidRPr="00325ABB">
        <w:rPr>
          <w:rFonts w:ascii="Apple Color Emoji" w:hAnsi="Apple Color Emoji" w:cs="Apple Color Emoji"/>
          <w:b/>
          <w:bCs/>
        </w:rPr>
        <w:t>🎁</w:t>
      </w:r>
      <w:r w:rsidRPr="00325ABB">
        <w:rPr>
          <w:rFonts w:ascii="Arial" w:hAnsi="Arial" w:cs="Arial"/>
          <w:b/>
          <w:bCs/>
        </w:rPr>
        <w:t xml:space="preserve"> Bonus IA: “Lo que no se dijo al aire”</w:t>
      </w:r>
      <w:r w:rsidR="009349CF">
        <w:rPr>
          <w:rFonts w:ascii="Arial" w:hAnsi="Arial" w:cs="Arial"/>
          <w:b/>
          <w:bCs/>
        </w:rPr>
        <w:t xml:space="preserve"> </w:t>
      </w:r>
      <w:r w:rsidR="009349CF" w:rsidRPr="009349CF">
        <w:rPr>
          <w:rFonts w:ascii="Arial" w:hAnsi="Arial" w:cs="Arial"/>
          <w:b/>
          <w:bCs/>
          <w:highlight w:val="yellow"/>
        </w:rPr>
        <w:t>(Aurelio)</w:t>
      </w:r>
    </w:p>
    <w:p w14:paraId="1309B930" w14:textId="77777777" w:rsidR="00325ABB" w:rsidRPr="00325ABB" w:rsidRDefault="00325ABB" w:rsidP="00325ABB">
      <w:pPr>
        <w:jc w:val="both"/>
        <w:rPr>
          <w:rFonts w:ascii="Arial" w:hAnsi="Arial" w:cs="Arial"/>
        </w:rPr>
      </w:pPr>
      <w:r w:rsidRPr="00325ABB">
        <w:rPr>
          <w:rFonts w:ascii="Arial" w:hAnsi="Arial" w:cs="Arial"/>
          <w:b/>
          <w:bCs/>
        </w:rPr>
        <w:t>Respuestas hipotéticas generadas por IA, basadas en el estilo del rector:</w:t>
      </w:r>
    </w:p>
    <w:p w14:paraId="7CB556B6" w14:textId="77777777" w:rsidR="009349CF" w:rsidRPr="009349CF" w:rsidRDefault="00325ABB" w:rsidP="00325ABB">
      <w:pPr>
        <w:numPr>
          <w:ilvl w:val="0"/>
          <w:numId w:val="1"/>
        </w:numPr>
        <w:jc w:val="both"/>
        <w:rPr>
          <w:rFonts w:ascii="Arial" w:hAnsi="Arial" w:cs="Arial"/>
        </w:rPr>
      </w:pPr>
      <w:r w:rsidRPr="00325ABB">
        <w:rPr>
          <w:rFonts w:ascii="Arial" w:hAnsi="Arial" w:cs="Arial"/>
          <w:b/>
          <w:bCs/>
        </w:rPr>
        <w:t>¿Qué opina sobre el papel de la inteligencia artificial en la universidad?</w:t>
      </w:r>
    </w:p>
    <w:p w14:paraId="771215F0" w14:textId="01657B60" w:rsidR="00325ABB" w:rsidRPr="00325ABB" w:rsidRDefault="00325ABB" w:rsidP="009349CF">
      <w:pPr>
        <w:ind w:left="360"/>
        <w:jc w:val="both"/>
        <w:rPr>
          <w:rFonts w:ascii="Arial" w:hAnsi="Arial" w:cs="Arial"/>
        </w:rPr>
      </w:pPr>
      <w:r w:rsidRPr="00325ABB">
        <w:rPr>
          <w:rFonts w:ascii="Arial" w:hAnsi="Arial" w:cs="Arial"/>
          <w:i/>
          <w:iCs/>
        </w:rPr>
        <w:t>“La inteligencia artificial no sustituye al pensamiento crítico, pero sí lo potencia. Debemos adoptarla con ética y visión educativa para formar profesionales integrales.”</w:t>
      </w:r>
    </w:p>
    <w:p w14:paraId="7E0AF344" w14:textId="77777777" w:rsidR="009349CF" w:rsidRDefault="00325ABB" w:rsidP="009349CF">
      <w:pPr>
        <w:numPr>
          <w:ilvl w:val="0"/>
          <w:numId w:val="1"/>
        </w:numPr>
        <w:jc w:val="both"/>
        <w:rPr>
          <w:rFonts w:ascii="Arial" w:hAnsi="Arial" w:cs="Arial"/>
        </w:rPr>
      </w:pPr>
      <w:r w:rsidRPr="00325ABB">
        <w:rPr>
          <w:rFonts w:ascii="Arial" w:hAnsi="Arial" w:cs="Arial"/>
          <w:b/>
          <w:bCs/>
        </w:rPr>
        <w:t>¿Cómo respondería a quienes dicen que la ciencia no resuelve los problemas inmediatos de la gente?</w:t>
      </w:r>
    </w:p>
    <w:p w14:paraId="0BE09E8A" w14:textId="2CACEF4F" w:rsidR="00325ABB" w:rsidRPr="00325ABB" w:rsidRDefault="00325ABB" w:rsidP="009349CF">
      <w:pPr>
        <w:ind w:left="360"/>
        <w:jc w:val="both"/>
        <w:rPr>
          <w:rFonts w:ascii="Arial" w:hAnsi="Arial" w:cs="Arial"/>
        </w:rPr>
      </w:pPr>
      <w:r w:rsidRPr="00325ABB">
        <w:rPr>
          <w:rFonts w:ascii="Arial" w:hAnsi="Arial" w:cs="Arial"/>
          <w:i/>
          <w:iCs/>
        </w:rPr>
        <w:t>“La ciencia no solo resuelve, también previene. Pero necesitamos acercarla a quienes más la necesitan y hablar su idioma.”</w:t>
      </w:r>
    </w:p>
    <w:p w14:paraId="1D5EAE9C" w14:textId="77777777" w:rsidR="009349CF" w:rsidRPr="009349CF" w:rsidRDefault="00325ABB" w:rsidP="00325ABB">
      <w:pPr>
        <w:numPr>
          <w:ilvl w:val="0"/>
          <w:numId w:val="1"/>
        </w:numPr>
        <w:jc w:val="both"/>
        <w:rPr>
          <w:rFonts w:ascii="Arial" w:hAnsi="Arial" w:cs="Arial"/>
        </w:rPr>
      </w:pPr>
      <w:r w:rsidRPr="00325ABB">
        <w:rPr>
          <w:rFonts w:ascii="Arial" w:hAnsi="Arial" w:cs="Arial"/>
          <w:b/>
          <w:bCs/>
        </w:rPr>
        <w:t>¿Qué haría si un estudiante con un proyecto innovador no encuentra eco en su facultad?</w:t>
      </w:r>
    </w:p>
    <w:p w14:paraId="432EBB78" w14:textId="573523D8" w:rsidR="00325ABB" w:rsidRPr="00325ABB" w:rsidRDefault="00325ABB" w:rsidP="009349CF">
      <w:pPr>
        <w:ind w:left="360"/>
        <w:jc w:val="both"/>
        <w:rPr>
          <w:rFonts w:ascii="Arial" w:hAnsi="Arial" w:cs="Arial"/>
        </w:rPr>
      </w:pPr>
      <w:r w:rsidRPr="00325ABB">
        <w:rPr>
          <w:rFonts w:ascii="Arial" w:hAnsi="Arial" w:cs="Arial"/>
          <w:i/>
          <w:iCs/>
        </w:rPr>
        <w:t>“Le abriría las puertas de la rectoría. Aquí no se juzga por el tamaño de la idea, sino por su potencial de transformar.”</w:t>
      </w:r>
    </w:p>
    <w:p w14:paraId="208DC968" w14:textId="77777777" w:rsidR="00325ABB" w:rsidRPr="00325ABB" w:rsidRDefault="00325ABB" w:rsidP="00325ABB">
      <w:pPr>
        <w:jc w:val="both"/>
        <w:rPr>
          <w:rFonts w:ascii="Arial" w:hAnsi="Arial" w:cs="Arial"/>
        </w:rPr>
      </w:pPr>
    </w:p>
    <w:sectPr w:rsidR="00325ABB" w:rsidRPr="00325AB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00550"/>
    <w:multiLevelType w:val="multilevel"/>
    <w:tmpl w:val="F3CEC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0221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ABB"/>
    <w:rsid w:val="001F5F33"/>
    <w:rsid w:val="00325ABB"/>
    <w:rsid w:val="00334F4E"/>
    <w:rsid w:val="00576392"/>
    <w:rsid w:val="009349CF"/>
    <w:rsid w:val="00EB49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095AE"/>
  <w15:chartTrackingRefBased/>
  <w15:docId w15:val="{CE9B7185-B7D6-FC4E-BB8C-25375E9AB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ABB"/>
    <w:rPr>
      <w:rFonts w:eastAsiaTheme="majorEastAsia" w:cstheme="majorBidi"/>
      <w:color w:val="272727" w:themeColor="text1" w:themeTint="D8"/>
    </w:rPr>
  </w:style>
  <w:style w:type="paragraph" w:styleId="Title">
    <w:name w:val="Title"/>
    <w:basedOn w:val="Normal"/>
    <w:next w:val="Normal"/>
    <w:link w:val="TitleChar"/>
    <w:uiPriority w:val="10"/>
    <w:qFormat/>
    <w:rsid w:val="00325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ABB"/>
    <w:pPr>
      <w:spacing w:before="160"/>
      <w:jc w:val="center"/>
    </w:pPr>
    <w:rPr>
      <w:i/>
      <w:iCs/>
      <w:color w:val="404040" w:themeColor="text1" w:themeTint="BF"/>
    </w:rPr>
  </w:style>
  <w:style w:type="character" w:customStyle="1" w:styleId="QuoteChar">
    <w:name w:val="Quote Char"/>
    <w:basedOn w:val="DefaultParagraphFont"/>
    <w:link w:val="Quote"/>
    <w:uiPriority w:val="29"/>
    <w:rsid w:val="00325ABB"/>
    <w:rPr>
      <w:i/>
      <w:iCs/>
      <w:color w:val="404040" w:themeColor="text1" w:themeTint="BF"/>
    </w:rPr>
  </w:style>
  <w:style w:type="paragraph" w:styleId="ListParagraph">
    <w:name w:val="List Paragraph"/>
    <w:basedOn w:val="Normal"/>
    <w:uiPriority w:val="34"/>
    <w:qFormat/>
    <w:rsid w:val="00325ABB"/>
    <w:pPr>
      <w:ind w:left="720"/>
      <w:contextualSpacing/>
    </w:pPr>
  </w:style>
  <w:style w:type="character" w:styleId="IntenseEmphasis">
    <w:name w:val="Intense Emphasis"/>
    <w:basedOn w:val="DefaultParagraphFont"/>
    <w:uiPriority w:val="21"/>
    <w:qFormat/>
    <w:rsid w:val="00325ABB"/>
    <w:rPr>
      <w:i/>
      <w:iCs/>
      <w:color w:val="0F4761" w:themeColor="accent1" w:themeShade="BF"/>
    </w:rPr>
  </w:style>
  <w:style w:type="paragraph" w:styleId="IntenseQuote">
    <w:name w:val="Intense Quote"/>
    <w:basedOn w:val="Normal"/>
    <w:next w:val="Normal"/>
    <w:link w:val="IntenseQuoteChar"/>
    <w:uiPriority w:val="30"/>
    <w:qFormat/>
    <w:rsid w:val="00325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ABB"/>
    <w:rPr>
      <w:i/>
      <w:iCs/>
      <w:color w:val="0F4761" w:themeColor="accent1" w:themeShade="BF"/>
    </w:rPr>
  </w:style>
  <w:style w:type="character" w:styleId="IntenseReference">
    <w:name w:val="Intense Reference"/>
    <w:basedOn w:val="DefaultParagraphFont"/>
    <w:uiPriority w:val="32"/>
    <w:qFormat/>
    <w:rsid w:val="00325A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467922">
      <w:bodyDiv w:val="1"/>
      <w:marLeft w:val="0"/>
      <w:marRight w:val="0"/>
      <w:marTop w:val="0"/>
      <w:marBottom w:val="0"/>
      <w:divBdr>
        <w:top w:val="none" w:sz="0" w:space="0" w:color="auto"/>
        <w:left w:val="none" w:sz="0" w:space="0" w:color="auto"/>
        <w:bottom w:val="none" w:sz="0" w:space="0" w:color="auto"/>
        <w:right w:val="none" w:sz="0" w:space="0" w:color="auto"/>
      </w:divBdr>
      <w:divsChild>
        <w:div w:id="28450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48724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23128512">
          <w:marLeft w:val="0"/>
          <w:marRight w:val="0"/>
          <w:marTop w:val="0"/>
          <w:marBottom w:val="0"/>
          <w:divBdr>
            <w:top w:val="none" w:sz="0" w:space="0" w:color="auto"/>
            <w:left w:val="none" w:sz="0" w:space="0" w:color="auto"/>
            <w:bottom w:val="none" w:sz="0" w:space="0" w:color="auto"/>
            <w:right w:val="none" w:sz="0" w:space="0" w:color="auto"/>
          </w:divBdr>
          <w:divsChild>
            <w:div w:id="10948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941951">
      <w:bodyDiv w:val="1"/>
      <w:marLeft w:val="0"/>
      <w:marRight w:val="0"/>
      <w:marTop w:val="0"/>
      <w:marBottom w:val="0"/>
      <w:divBdr>
        <w:top w:val="none" w:sz="0" w:space="0" w:color="auto"/>
        <w:left w:val="none" w:sz="0" w:space="0" w:color="auto"/>
        <w:bottom w:val="none" w:sz="0" w:space="0" w:color="auto"/>
        <w:right w:val="none" w:sz="0" w:space="0" w:color="auto"/>
      </w:divBdr>
      <w:divsChild>
        <w:div w:id="528223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97468">
          <w:blockQuote w:val="1"/>
          <w:marLeft w:val="720"/>
          <w:marRight w:val="720"/>
          <w:marTop w:val="100"/>
          <w:marBottom w:val="100"/>
          <w:divBdr>
            <w:top w:val="none" w:sz="0" w:space="0" w:color="auto"/>
            <w:left w:val="none" w:sz="0" w:space="0" w:color="auto"/>
            <w:bottom w:val="none" w:sz="0" w:space="0" w:color="auto"/>
            <w:right w:val="none" w:sz="0" w:space="0" w:color="auto"/>
          </w:divBdr>
        </w:div>
        <w:div w:id="943347745">
          <w:marLeft w:val="0"/>
          <w:marRight w:val="0"/>
          <w:marTop w:val="0"/>
          <w:marBottom w:val="0"/>
          <w:divBdr>
            <w:top w:val="none" w:sz="0" w:space="0" w:color="auto"/>
            <w:left w:val="none" w:sz="0" w:space="0" w:color="auto"/>
            <w:bottom w:val="none" w:sz="0" w:space="0" w:color="auto"/>
            <w:right w:val="none" w:sz="0" w:space="0" w:color="auto"/>
          </w:divBdr>
          <w:divsChild>
            <w:div w:id="18417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873</Words>
  <Characters>4979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JOSE RAMON LAINES CANEPA</dc:creator>
  <cp:keywords/>
  <dc:description/>
  <cp:lastModifiedBy>Administrador ADE</cp:lastModifiedBy>
  <cp:revision>2</cp:revision>
  <dcterms:created xsi:type="dcterms:W3CDTF">2025-09-21T06:40:00Z</dcterms:created>
  <dcterms:modified xsi:type="dcterms:W3CDTF">2025-09-21T06:40:00Z</dcterms:modified>
</cp:coreProperties>
</file>