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Situada por debajo del Ecuador, exalta los sabores africanos entre misterios, colores vivos, animales salvajes y tradiciones seculares. Esta parte continental del pa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 ha visto nacer los relatos de las tribus Masai Mara que la pueblan, protegidas por la imponente sombra del Kilimanjaro y por la llanura del Serengueti. Como destino safari, Tanzania es un universo de colores aut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nticos que te dejar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>n maravillado.</w:t>
      </w:r>
    </w:p>
    <w:p>
      <w:pPr>
        <w:pStyle w:val="Cuerpo"/>
        <w:rPr>
          <w:rStyle w:val="Ninguno A"/>
          <w:rFonts w:ascii="Arial" w:cs="Arial" w:hAnsi="Arial" w:eastAsia="Arial"/>
          <w:u w:color="000000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Tanzania resume todo lo que el viajero suele buscar en 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frica y es considerado como uno de los mejores destinos del continente para safaris, pues conserva celosamente santuarios de la naturaleza que acogen la mayor concentraci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 vida salvaje que a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n queda sobre la Tierra.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alberga lugares legendarios como el gran Valle del Rift, el lago Victoria y Zanz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bar; y tres de las maravillas naturales del continente: el Serengeti, el cr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ter de Ngorongoro y el monte Kilimanjaro.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Clima / Cuando viajar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Tanzania goza de un clima tropical en la costa, que se modera en la meseta.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it-IT"/>
        </w:rPr>
        <w:t xml:space="preserve">La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it-IT"/>
        </w:rPr>
        <w:t>poca con clima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agradable es de Junio a Septiembre y la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fr-FR"/>
        </w:rPr>
        <w:t>s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lida va de Octubre a Marzo. De Abril a mediados de Mayo se registran las grandes lluvias; y durante Noviembre y Diciembre son frecuentes los chaparrones de breve duraci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norte del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se encuentra en condiciones ideales durante todo el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 para realizar un safari, y solo en Abril y Mayo la experiencia puede ser inc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moda debido a las lluvias y al cierre de algunos alojamientos. El sur re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ne las mejores condiciones entre Junio y Octubre.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it-IT"/>
        </w:rPr>
        <w:t>Zanz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bar, Pemba y Mafia se hallan en plenitud de Junio a Octubre y de Diciembre a Marzo.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00a200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Zonas de inter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en-US"/>
        </w:rPr>
        <w:t>s tur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stico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nl-NL"/>
        </w:rPr>
        <w:t>Arusha</w:t>
      </w:r>
      <w:r>
        <w:rPr>
          <w:rStyle w:val="Ninguno A"/>
          <w:rFonts w:ascii="Arial" w:hAnsi="Arial"/>
          <w:u w:color="00a200"/>
          <w:rtl w:val="0"/>
        </w:rPr>
        <w:t xml:space="preserve">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el punto principal para comenzar los safaris en el norte del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s, es el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it-IT"/>
        </w:rPr>
        <w:t>nico sitio d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nde se dejan ver los acrob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ticos monos colobus blanco y negro. Sus habitantes son en su mayor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a de la etnia Masai, cuenta con el atractivo de tener cerca el Parque Nacional del Kilimanjaro y el Parque Nacional del Serengeti.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pt-PT"/>
        </w:rPr>
        <w:t>Parque Nacional Serengeti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el Parque Nacional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antiguo y popular de Tanzania y es famoso por su migraci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anual que ofrece la posibilidad de ver las grandes manadas de B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falos, grupos menores de Elefantes y Jirafas y miles de Elefantes, Topis, Kongonis, Impalas y Gacelas de Grant.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pt-PT"/>
        </w:rPr>
        <w:t>Parque Nacional Cr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ter del Ngorongoro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Sin lugar a dudas uno de las regiones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bellas de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frica. Cr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teres volc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nicos forman impresionantes telones de fondo a algunos de los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ricos pastos en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frica. El cr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it-IT"/>
        </w:rPr>
        <w:t>ter del Ngorongoro (volc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inactivo), hogar de mayor densidad de caza en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it-IT"/>
        </w:rPr>
        <w:t>frica. La sabana, un bosque, un 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o con su lago natural, charcas saladas y tierras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ridas se encuentran concentradas en 20km de di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metro. Es un lugar excepcional para interactuar con los Masai y uno de los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bellos lugares de fauna natural del mundo.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Lago Manyara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 parque ofrece una rica y variada fauna con abundantes flamencos, Leones trepadores, Elefantes, B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falos, Monos de Brevet y Cebras. Es uno de los lugares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hermosos de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frica.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Zanz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bar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la isla de las especias, una mezcla de exuberancia africana e indolencia oriental con interminables playas doradas y con los fondos marinos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bonitos del mundo. La isla alberga</w:t>
      </w:r>
      <w:r>
        <w:rPr>
          <w:rStyle w:val="Ninguno A"/>
          <w:rFonts w:ascii="Arial" w:hAnsi="Arial"/>
          <w:u w:color="000000"/>
          <w:rtl w:val="0"/>
        </w:rPr>
        <w:t xml:space="preserve"> </w:t>
      </w:r>
      <w:r>
        <w:rPr>
          <w:rStyle w:val="Ninguno A"/>
          <w:rFonts w:ascii="Arial" w:hAnsi="Arial"/>
          <w:u w:color="666666"/>
          <w:rtl w:val="0"/>
          <w:lang w:val="es-ES_tradnl"/>
        </w:rPr>
        <w:t>una gran riqueza cultural gracias a la multitud de civilizaciones que han pasado a lo largo de los siglos.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Vacunas: contra fiebre amarilla, Malaria fuertemente recomendada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  <w:lang w:val="es-ES_tradnl"/>
        </w:rPr>
        <w:t>Documentaci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viaje: Pasaporte y Visa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>•</w:t>
      </w:r>
      <w:r>
        <w:rPr>
          <w:rStyle w:val="Ninguno A"/>
          <w:rFonts w:ascii="Arial" w:hAnsi="Arial"/>
          <w:rtl w:val="0"/>
          <w:lang w:val="it-IT"/>
        </w:rPr>
        <w:t>Moneda: Chelin Tanzano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 w:hint="default"/>
          <w:rtl w:val="0"/>
          <w:lang w:val="es-ES_tradnl"/>
        </w:rPr>
        <w:t>•</w:t>
      </w:r>
      <w:r>
        <w:rPr>
          <w:rStyle w:val="Ninguno A"/>
          <w:rFonts w:ascii="Arial" w:hAnsi="Arial"/>
          <w:rtl w:val="0"/>
          <w:lang w:val="es-ES_tradnl"/>
        </w:rPr>
        <w:t>Corriente el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ctrica: 220/ 230 voltios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nl-NL"/>
        </w:rPr>
        <w:t>a 1</w:t>
        <w:tab/>
        <w:t>Arusha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2</w:t>
        <w:tab/>
        <w:t>Lake Manyara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3</w:t>
        <w:tab/>
        <w:t>Cr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it-IT"/>
        </w:rPr>
        <w:t>ter del Ngorongoro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a 4</w:t>
        <w:tab/>
        <w:t>Cr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it-IT"/>
        </w:rPr>
        <w:t>ter del Ngorongoro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5</w:t>
        <w:tab/>
        <w:t>Serengeti</w:t>
      </w:r>
    </w:p>
    <w:p>
      <w:pPr>
        <w:pStyle w:val="Cuerpo"/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6</w:t>
        <w:tab/>
        <w:t>Serengeti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