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video pendiente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https://goo.gl/maps/Uv5JURr4NfK2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Hideaway en Royalton Punta Cana es el lugar perfecto para descubrir una elegante experiencia de vacaciones sólo para adultos. Saboree la cocina gourmet, deléitese con los creativos y artísticos cocteles, disfrute todas las tonalidades de azul en el mar y prepárese para hacer, muchas cosas o nada, como mejor le parezca. En Playa Bávaro, recientemente nombrada como una de los mejores en el mundo por Trip Advisor, podrá disfrutar esa sensación de espontaneidad con una mezcla diaria de variados deportes acuáticos, programas de ejercicios, yoga en la playa, clases de preparación de cocteles junto a la piscina y noches inolvidables, que comienzan con una copa de champaña, restaurantes de clase mundial y un entretenimiento incomparable.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Los huéspedes de Hideaway en Royalton Punta Cana, disfrutan de total acceso a todas las instalaciones, servicios y facilidades de su vecino, el Royalton Punta Cana y Memories Splash, con el parque acuático más grande del Caribe, a sólo un corto trayecto en tranvía.</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