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Se puede recorrer la ciudad caminando sus barrios, yendo desde los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tradicionales como San Telmo, La Boca, Congreso o Abasto, hasta los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se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oriales como Recoleta o Belgrano, pasando por los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modernos como Puerto Madero o Palermo, cuna del dise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pt-PT"/>
        </w:rPr>
        <w:t>o de vanguardia</w:t>
      </w:r>
      <w:r>
        <w:rPr>
          <w:rStyle w:val="Ninguno"/>
          <w:rFonts w:ascii="Arial" w:hAnsi="Arial"/>
          <w:b w:val="1"/>
          <w:bCs w:val="1"/>
          <w:rtl w:val="0"/>
          <w:lang w:val="pt-PT"/>
        </w:rPr>
        <w:t>.</w:t>
      </w:r>
    </w:p>
    <w:p>
      <w:pPr>
        <w:pStyle w:val="Cuerpo"/>
        <w:rPr>
          <w:rStyle w:val="Ninguno"/>
          <w:rFonts w:ascii="Arial" w:cs="Arial" w:hAnsi="Arial" w:eastAsia="Arial"/>
          <w:u w:color="ffffff"/>
        </w:rPr>
      </w:pP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A solo 50 minutos de vuelo desde la Ciudad de Panama, llegamos a Bocas del Toro. Archipi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lago ubicado en el caribe paname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es-ES_tradnl"/>
        </w:rPr>
        <w:t>o, sus 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mites son: al norte con el mar Caribe, al sur con la provincia de Chiriqu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, al este y sureste con la comarca Ng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ä</w:t>
      </w:r>
      <w:r>
        <w:rPr>
          <w:rStyle w:val="Ninguno"/>
          <w:rFonts w:ascii="Arial" w:hAnsi="Arial"/>
          <w:u w:color="666666"/>
          <w:rtl w:val="0"/>
          <w:lang w:val="es-ES_tradnl"/>
        </w:rPr>
        <w:t>be-Bugl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, al oeste y noroeste con la provincia de Lim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de Costa Rica; y al suroeste con la provincia de Puntarenas de Costa Rica. Bordeado por la madre naturaleza con paradis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acas playas de claras aguas y arena blanquecina.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</w:p>
    <w:p>
      <w:pPr>
        <w:pStyle w:val="Cuerpo"/>
      </w:pPr>
      <w:r>
        <w:rPr>
          <w:rStyle w:val="Ninguno"/>
          <w:rFonts w:ascii="Arial" w:hAnsi="Arial"/>
          <w:u w:color="666666"/>
          <w:rtl w:val="0"/>
          <w:lang w:val="es-ES_tradnl"/>
        </w:rPr>
        <w:t>Bocas del Toro es un ejemplo de convivencia y respeto multirracial para todo el mundo. Bienvenidos al Archipi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lago del Bocas del Toro el visitante quedaran deslumbrado, completamente seducido y se llevara recuerdos invaluables de un mundo distinto,  un para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so bohemio, donde disfrutar de su belleza natural y el calor de su pueblo son sus principales atracciones. Visita la Bah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de los Delfines, Isla Red Frog, Playa de Las Estrellas y Cayo Zapatilla. Adem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de su animada vida nocturna al estilo de playa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relaja.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