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drawing>
          <wp:inline distB="19050" distT="19050" distL="19050" distR="19050">
            <wp:extent cx="1162574" cy="116257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62574" cy="116257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1"/>
        <w:tblW w:w="14400.0" w:type="dxa"/>
        <w:jc w:val="left"/>
        <w:tblInd w:w="-1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100.0" w:type="dxa"/>
              <w:left w:w="100.0" w:type="dxa"/>
              <w:bottom w:w="100.0" w:type="dxa"/>
              <w:right w:w="100.0" w:type="dxa"/>
            </w:tcMar>
          </w:tcPr>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ind w:right="1335"/>
              <w:rPr/>
            </w:pPr>
            <w:r w:rsidDel="00000000" w:rsidR="00000000" w:rsidRPr="00000000">
              <w:rPr>
                <w:rFonts w:ascii="Calibri" w:cs="Calibri" w:eastAsia="Calibri" w:hAnsi="Calibri"/>
                <w:b w:val="1"/>
                <w:bCs w:val="1"/>
                <w:color w:val="ffffff"/>
                <w:sz w:val="60"/>
                <w:szCs w:val="60"/>
                <w:rtl w:val="0"/>
              </w:rPr>
              <w:t xml:space="preserve">Login.gov Partnerships CRM</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ind w:right="1335"/>
              <w:rPr/>
            </w:pPr>
            <w:r w:rsidDel="00000000" w:rsidR="00000000" w:rsidRPr="00000000">
              <w:rPr>
                <w:rFonts w:ascii="Calibri" w:cs="Calibri" w:eastAsia="Calibri" w:hAnsi="Calibri"/>
                <w:b w:val="1"/>
                <w:bCs w:val="1"/>
                <w:color w:val="ffffff"/>
                <w:sz w:val="60"/>
                <w:szCs w:val="60"/>
                <w:rtl w:val="0"/>
              </w:rPr>
              <w:t xml:space="preserve">Technical Deployment Plan</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ind w:right="1335"/>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ind w:right="1335"/>
              <w:rPr/>
            </w:pPr>
            <w:r w:rsidDel="00000000" w:rsidR="00000000" w:rsidRPr="00000000">
              <w:rPr>
                <w:rFonts w:ascii="Calibri" w:cs="Calibri" w:eastAsia="Calibri" w:hAnsi="Calibri"/>
                <w:b w:val="1"/>
                <w:bCs w:val="1"/>
                <w:color w:val="ffffff"/>
                <w:sz w:val="24"/>
                <w:szCs w:val="24"/>
                <w:rtl w:val="0"/>
              </w:rPr>
              <w:t xml:space="preserve">Template Version 1.05 - Date Issued:</w:t>
            </w:r>
            <w:r w:rsidDel="00000000" w:rsidR="00000000" w:rsidRPr="00000000">
              <w:rPr>
                <w:rFonts w:ascii="Calibri" w:cs="Calibri" w:eastAsia="Calibri" w:hAnsi="Calibri"/>
                <w:b w:val="1"/>
                <w:bCs w:val="1"/>
                <w:color w:val="ffff00"/>
                <w:sz w:val="24"/>
                <w:szCs w:val="24"/>
                <w:rtl w:val="0"/>
              </w:rPr>
              <w:t xml:space="preserve"> Oct 13 , 2021</w:t>
            </w:r>
            <w:r w:rsidDel="00000000" w:rsidR="00000000" w:rsidRPr="00000000">
              <w:rPr>
                <w:rtl w:val="0"/>
              </w:rPr>
            </w:r>
          </w:p>
        </w:tc>
      </w:tr>
    </w:tbl>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11">
      <w:pPr>
        <w:pStyle w:val="Heading1"/>
        <w:pageBreakBefore w:val="0"/>
        <w:spacing w:line="276" w:lineRule="auto"/>
        <w:rPr/>
      </w:pPr>
      <w:bookmarkStart w:colFirst="0" w:colLast="0" w:name="_gjdgxs" w:id="0"/>
      <w:bookmarkEnd w:id="0"/>
      <w:r w:rsidDel="00000000" w:rsidR="00000000" w:rsidRPr="00000000">
        <w:rPr>
          <w:rtl w:val="0"/>
        </w:rPr>
        <w:t xml:space="preserve">REVISION HISTORY</w:t>
      </w:r>
    </w:p>
    <w:tbl>
      <w:tblPr>
        <w:tblStyle w:val="Table2"/>
        <w:tblW w:w="14400.0" w:type="dxa"/>
        <w:jc w:val="left"/>
        <w:tblInd w:w="-115.0" w:type="dxa"/>
        <w:tblBorders>
          <w:top w:color="c0c0c0" w:space="0" w:sz="12" w:val="single"/>
          <w:left w:color="c0c0c0" w:space="0" w:sz="12" w:val="single"/>
          <w:bottom w:color="c0c0c0" w:space="0" w:sz="12" w:val="single"/>
          <w:right w:color="c0c0c0" w:space="0" w:sz="12" w:val="single"/>
          <w:insideH w:color="c0c0c0" w:space="0" w:sz="12" w:val="single"/>
          <w:insideV w:color="c0c0c0" w:space="0" w:sz="12" w:val="single"/>
        </w:tblBorders>
        <w:tblLayout w:type="fixed"/>
        <w:tblLook w:val="0600"/>
      </w:tblPr>
      <w:tblGrid>
        <w:gridCol w:w="1580"/>
        <w:gridCol w:w="2240"/>
        <w:gridCol w:w="6560"/>
        <w:gridCol w:w="4020"/>
        <w:tblGridChange w:id="0">
          <w:tblGrid>
            <w:gridCol w:w="1580"/>
            <w:gridCol w:w="2240"/>
            <w:gridCol w:w="6560"/>
            <w:gridCol w:w="4020"/>
          </w:tblGrid>
        </w:tblGridChange>
      </w:tblGrid>
      <w:tr>
        <w:trPr>
          <w:cantSplit w:val="0"/>
          <w:trHeight w:val="480" w:hRule="atLeast"/>
          <w:tblHeader w:val="0"/>
        </w:trPr>
        <w:tc>
          <w:tcPr>
            <w:shd w:fill="5078b4" w:val="clear"/>
            <w:tcMar>
              <w:left w:w="115.0" w:type="dxa"/>
              <w:right w:w="115.0" w:type="dxa"/>
            </w:tcMar>
          </w:tcPr>
          <w:p w:rsidR="00000000" w:rsidDel="00000000" w:rsidP="00000000" w:rsidRDefault="00000000" w:rsidRPr="00000000" w14:paraId="00000012">
            <w:pPr>
              <w:pageBreakBefore w:val="0"/>
              <w:spacing w:after="20" w:before="20" w:line="240" w:lineRule="auto"/>
              <w:jc w:val="center"/>
              <w:rPr/>
            </w:pPr>
            <w:r w:rsidDel="00000000" w:rsidR="00000000" w:rsidRPr="00000000">
              <w:rPr>
                <w:rFonts w:ascii="Calibri" w:cs="Calibri" w:eastAsia="Calibri" w:hAnsi="Calibri"/>
                <w:b w:val="1"/>
                <w:bCs w:val="1"/>
                <w:color w:val="ffffff"/>
                <w:rtl w:val="0"/>
              </w:rPr>
              <w:t xml:space="preserve">Revision Number</w:t>
            </w:r>
            <w:r w:rsidDel="00000000" w:rsidR="00000000" w:rsidRPr="00000000">
              <w:rPr>
                <w:rtl w:val="0"/>
              </w:rPr>
            </w:r>
          </w:p>
        </w:tc>
        <w:tc>
          <w:tcPr>
            <w:shd w:fill="5078b4" w:val="clear"/>
            <w:tcMar>
              <w:left w:w="115.0" w:type="dxa"/>
              <w:right w:w="115.0" w:type="dxa"/>
            </w:tcMar>
          </w:tcPr>
          <w:p w:rsidR="00000000" w:rsidDel="00000000" w:rsidP="00000000" w:rsidRDefault="00000000" w:rsidRPr="00000000" w14:paraId="00000013">
            <w:pPr>
              <w:pageBreakBefore w:val="0"/>
              <w:spacing w:after="20" w:before="20" w:line="240" w:lineRule="auto"/>
              <w:jc w:val="center"/>
              <w:rPr/>
            </w:pPr>
            <w:r w:rsidDel="00000000" w:rsidR="00000000" w:rsidRPr="00000000">
              <w:rPr>
                <w:rFonts w:ascii="Calibri" w:cs="Calibri" w:eastAsia="Calibri" w:hAnsi="Calibri"/>
                <w:b w:val="1"/>
                <w:bCs w:val="1"/>
                <w:color w:val="ffffff"/>
                <w:rtl w:val="0"/>
              </w:rPr>
              <w:t xml:space="preserve">Revision Date</w:t>
            </w:r>
            <w:r w:rsidDel="00000000" w:rsidR="00000000" w:rsidRPr="00000000">
              <w:rPr>
                <w:rtl w:val="0"/>
              </w:rPr>
            </w:r>
          </w:p>
        </w:tc>
        <w:tc>
          <w:tcPr>
            <w:shd w:fill="5078b4" w:val="clear"/>
            <w:tcMar>
              <w:left w:w="115.0" w:type="dxa"/>
              <w:right w:w="115.0" w:type="dxa"/>
            </w:tcMar>
          </w:tcPr>
          <w:p w:rsidR="00000000" w:rsidDel="00000000" w:rsidP="00000000" w:rsidRDefault="00000000" w:rsidRPr="00000000" w14:paraId="00000014">
            <w:pPr>
              <w:pageBreakBefore w:val="0"/>
              <w:spacing w:after="20" w:before="20" w:line="240" w:lineRule="auto"/>
              <w:jc w:val="center"/>
              <w:rPr/>
            </w:pPr>
            <w:r w:rsidDel="00000000" w:rsidR="00000000" w:rsidRPr="00000000">
              <w:rPr>
                <w:rFonts w:ascii="Calibri" w:cs="Calibri" w:eastAsia="Calibri" w:hAnsi="Calibri"/>
                <w:b w:val="1"/>
                <w:bCs w:val="1"/>
                <w:color w:val="ffffff"/>
                <w:rtl w:val="0"/>
              </w:rPr>
              <w:t xml:space="preserve">Summary of Changes</w:t>
            </w:r>
            <w:r w:rsidDel="00000000" w:rsidR="00000000" w:rsidRPr="00000000">
              <w:rPr>
                <w:rtl w:val="0"/>
              </w:rPr>
            </w:r>
          </w:p>
        </w:tc>
        <w:tc>
          <w:tcPr>
            <w:shd w:fill="5078b4" w:val="clear"/>
            <w:tcMar>
              <w:left w:w="115.0" w:type="dxa"/>
              <w:right w:w="115.0" w:type="dxa"/>
            </w:tcMar>
          </w:tcPr>
          <w:p w:rsidR="00000000" w:rsidDel="00000000" w:rsidP="00000000" w:rsidRDefault="00000000" w:rsidRPr="00000000" w14:paraId="00000015">
            <w:pPr>
              <w:pageBreakBefore w:val="0"/>
              <w:spacing w:after="20" w:before="20" w:line="240" w:lineRule="auto"/>
              <w:jc w:val="center"/>
              <w:rPr/>
            </w:pPr>
            <w:r w:rsidDel="00000000" w:rsidR="00000000" w:rsidRPr="00000000">
              <w:rPr>
                <w:rFonts w:ascii="Calibri" w:cs="Calibri" w:eastAsia="Calibri" w:hAnsi="Calibri"/>
                <w:b w:val="1"/>
                <w:bCs w:val="1"/>
                <w:color w:val="ffffff"/>
                <w:rtl w:val="0"/>
              </w:rPr>
              <w:t xml:space="preserve">Author</w:t>
            </w:r>
            <w:r w:rsidDel="00000000" w:rsidR="00000000" w:rsidRPr="00000000">
              <w:rPr>
                <w:rtl w:val="0"/>
              </w:rPr>
            </w:r>
          </w:p>
        </w:tc>
      </w:tr>
      <w:tr>
        <w:trPr>
          <w:cantSplit w:val="0"/>
          <w:trHeight w:val="200" w:hRule="atLeast"/>
          <w:tblHeader w:val="0"/>
        </w:trPr>
        <w:tc>
          <w:tcPr>
            <w:shd w:fill="ffffff" w:val="clear"/>
            <w:tcMar>
              <w:left w:w="115.0" w:type="dxa"/>
              <w:right w:w="115.0" w:type="dxa"/>
            </w:tcMar>
          </w:tcPr>
          <w:p w:rsidR="00000000" w:rsidDel="00000000" w:rsidP="00000000" w:rsidRDefault="00000000" w:rsidRPr="00000000" w14:paraId="00000016">
            <w:pPr>
              <w:pageBreakBefore w:val="0"/>
              <w:spacing w:line="240" w:lineRule="auto"/>
              <w:jc w:val="center"/>
              <w:rPr/>
            </w:pPr>
            <w:r w:rsidDel="00000000" w:rsidR="00000000" w:rsidRPr="00000000">
              <w:rPr>
                <w:rFonts w:ascii="Calibri" w:cs="Calibri" w:eastAsia="Calibri" w:hAnsi="Calibri"/>
                <w:rtl w:val="0"/>
              </w:rPr>
              <w:t xml:space="preserve">1.00</w:t>
            </w:r>
            <w:r w:rsidDel="00000000" w:rsidR="00000000" w:rsidRPr="00000000">
              <w:rPr>
                <w:rtl w:val="0"/>
              </w:rPr>
            </w:r>
          </w:p>
        </w:tc>
        <w:tc>
          <w:tcPr>
            <w:shd w:fill="ffffff" w:val="clear"/>
            <w:tcMar>
              <w:left w:w="115.0" w:type="dxa"/>
              <w:right w:w="115.0" w:type="dxa"/>
            </w:tcMar>
          </w:tcPr>
          <w:p w:rsidR="00000000" w:rsidDel="00000000" w:rsidP="00000000" w:rsidRDefault="00000000" w:rsidRPr="00000000" w14:paraId="00000017">
            <w:pPr>
              <w:pageBreakBefore w:val="0"/>
              <w:spacing w:line="240" w:lineRule="auto"/>
              <w:jc w:val="center"/>
              <w:rPr/>
            </w:pPr>
            <w:r w:rsidDel="00000000" w:rsidR="00000000" w:rsidRPr="00000000">
              <w:rPr>
                <w:rFonts w:ascii="Calibri" w:cs="Calibri" w:eastAsia="Calibri" w:hAnsi="Calibri"/>
                <w:rtl w:val="0"/>
              </w:rPr>
              <w:t xml:space="preserve">9/10/2013</w:t>
            </w:r>
            <w:r w:rsidDel="00000000" w:rsidR="00000000" w:rsidRPr="00000000">
              <w:rPr>
                <w:rtl w:val="0"/>
              </w:rPr>
            </w:r>
          </w:p>
        </w:tc>
        <w:tc>
          <w:tcPr>
            <w:shd w:fill="ffffff" w:val="clear"/>
            <w:tcMar>
              <w:left w:w="115.0" w:type="dxa"/>
              <w:right w:w="115.0" w:type="dxa"/>
            </w:tcMar>
          </w:tcPr>
          <w:p w:rsidR="00000000" w:rsidDel="00000000" w:rsidP="00000000" w:rsidRDefault="00000000" w:rsidRPr="00000000" w14:paraId="00000018">
            <w:pPr>
              <w:pageBreakBefore w:val="0"/>
              <w:spacing w:line="240" w:lineRule="auto"/>
              <w:rPr/>
            </w:pPr>
            <w:r w:rsidDel="00000000" w:rsidR="00000000" w:rsidRPr="00000000">
              <w:rPr>
                <w:rFonts w:ascii="Calibri" w:cs="Calibri" w:eastAsia="Calibri" w:hAnsi="Calibri"/>
                <w:rtl w:val="0"/>
              </w:rPr>
              <w:t xml:space="preserve">Template issued and posted to the GSA Salesforce Platform Library.</w:t>
            </w:r>
            <w:r w:rsidDel="00000000" w:rsidR="00000000" w:rsidRPr="00000000">
              <w:rPr>
                <w:rtl w:val="0"/>
              </w:rPr>
            </w:r>
          </w:p>
        </w:tc>
        <w:tc>
          <w:tcPr>
            <w:shd w:fill="ffffff" w:val="clear"/>
            <w:tcMar>
              <w:left w:w="115.0" w:type="dxa"/>
              <w:right w:w="115.0" w:type="dxa"/>
            </w:tcMar>
          </w:tcPr>
          <w:p w:rsidR="00000000" w:rsidDel="00000000" w:rsidP="00000000" w:rsidRDefault="00000000" w:rsidRPr="00000000" w14:paraId="00000019">
            <w:pPr>
              <w:pageBreakBefore w:val="0"/>
              <w:spacing w:line="240" w:lineRule="auto"/>
              <w:rPr/>
            </w:pPr>
            <w:r w:rsidDel="00000000" w:rsidR="00000000" w:rsidRPr="00000000">
              <w:rPr>
                <w:rFonts w:ascii="Calibri" w:cs="Calibri" w:eastAsia="Calibri" w:hAnsi="Calibri"/>
                <w:rtl w:val="0"/>
              </w:rPr>
              <w:t xml:space="preserve">David Rubens</w:t>
            </w:r>
            <w:r w:rsidDel="00000000" w:rsidR="00000000" w:rsidRPr="00000000">
              <w:rPr>
                <w:rtl w:val="0"/>
              </w:rPr>
            </w:r>
          </w:p>
        </w:tc>
      </w:tr>
      <w:tr>
        <w:trPr>
          <w:cantSplit w:val="0"/>
          <w:trHeight w:val="220" w:hRule="atLeast"/>
          <w:tblHeader w:val="0"/>
        </w:trPr>
        <w:tc>
          <w:tcPr>
            <w:tcBorders>
              <w:top w:color="c0c0c0" w:space="0" w:sz="12" w:val="single"/>
              <w:left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A">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1.01</w:t>
            </w:r>
          </w:p>
        </w:tc>
        <w:tc>
          <w:tcPr>
            <w:tcBorders>
              <w:top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B">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5/15/2015 </w:t>
            </w:r>
          </w:p>
        </w:tc>
        <w:tc>
          <w:tcPr>
            <w:tcBorders>
              <w:top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C">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Adding instructions to update OCIO Task Tracking Application Module object records</w:t>
            </w:r>
          </w:p>
        </w:tc>
        <w:tc>
          <w:tcPr>
            <w:tcBorders>
              <w:top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D">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Mark Vogelgesang</w:t>
            </w:r>
          </w:p>
        </w:tc>
      </w:tr>
      <w:tr>
        <w:trPr>
          <w:cantSplit w:val="0"/>
          <w:trHeight w:val="220" w:hRule="atLeast"/>
          <w:tblHeader w:val="0"/>
        </w:trPr>
        <w:tc>
          <w:tcPr>
            <w:tcBorders>
              <w:left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E">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1.02</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1F">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1/15/2016</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0">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Added Pre-Deployment/Post-Deployment, Rollback/Backout section.</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1">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Mark Vogelgesang</w:t>
            </w:r>
          </w:p>
          <w:p w:rsidR="00000000" w:rsidDel="00000000" w:rsidP="00000000" w:rsidRDefault="00000000" w:rsidRPr="00000000" w14:paraId="00000022">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Navdeep Singh</w:t>
            </w:r>
          </w:p>
          <w:p w:rsidR="00000000" w:rsidDel="00000000" w:rsidP="00000000" w:rsidRDefault="00000000" w:rsidRPr="00000000" w14:paraId="00000023">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Manikanta</w:t>
            </w:r>
          </w:p>
        </w:tc>
      </w:tr>
      <w:tr>
        <w:trPr>
          <w:cantSplit w:val="0"/>
          <w:trHeight w:val="220" w:hRule="atLeast"/>
          <w:tblHeader w:val="0"/>
        </w:trPr>
        <w:tc>
          <w:tcPr>
            <w:tcBorders>
              <w:left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4">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1.03</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5">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6/26/2017</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6">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Included section to capture test classes to run. Added info about additional access, Package folder naming conventions. Highlighted areas where information needs to be filled.</w:t>
            </w:r>
          </w:p>
          <w:p w:rsidR="00000000" w:rsidDel="00000000" w:rsidP="00000000" w:rsidRDefault="00000000" w:rsidRPr="00000000" w14:paraId="00000027">
            <w:pPr>
              <w:pageBreakBefore w:val="0"/>
              <w:spacing w:line="240" w:lineRule="auto"/>
              <w:rPr>
                <w:rFonts w:ascii="Calibri" w:cs="Calibri" w:eastAsia="Calibri" w:hAnsi="Calibri"/>
                <w:highlight w:val="white"/>
              </w:rPr>
            </w:pPr>
            <w:r w:rsidDel="00000000" w:rsidR="00000000" w:rsidRPr="00000000">
              <w:rPr>
                <w:rtl w:val="0"/>
              </w:rPr>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8">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Mark Vogelgesang</w:t>
            </w:r>
          </w:p>
          <w:p w:rsidR="00000000" w:rsidDel="00000000" w:rsidP="00000000" w:rsidRDefault="00000000" w:rsidRPr="00000000" w14:paraId="00000029">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Chris Freeman</w:t>
            </w:r>
          </w:p>
          <w:p w:rsidR="00000000" w:rsidDel="00000000" w:rsidP="00000000" w:rsidRDefault="00000000" w:rsidRPr="00000000" w14:paraId="0000002A">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Navdeep Singh</w:t>
            </w:r>
          </w:p>
          <w:p w:rsidR="00000000" w:rsidDel="00000000" w:rsidP="00000000" w:rsidRDefault="00000000" w:rsidRPr="00000000" w14:paraId="0000002B">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Brian Lal</w:t>
            </w:r>
          </w:p>
          <w:p w:rsidR="00000000" w:rsidDel="00000000" w:rsidP="00000000" w:rsidRDefault="00000000" w:rsidRPr="00000000" w14:paraId="0000002C">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Nik Kasala</w:t>
            </w:r>
          </w:p>
        </w:tc>
      </w:tr>
      <w:tr>
        <w:trPr>
          <w:cantSplit w:val="0"/>
          <w:trHeight w:val="220" w:hRule="atLeast"/>
          <w:tblHeader w:val="0"/>
        </w:trPr>
        <w:tc>
          <w:tcPr>
            <w:tcBorders>
              <w:left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D">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1.04</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E">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10/24/2018</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F">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Updated section  1.3.1 to capture information related to Queues.</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0">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Navdeep Singh</w:t>
            </w:r>
          </w:p>
        </w:tc>
      </w:tr>
      <w:tr>
        <w:trPr>
          <w:cantSplit w:val="0"/>
          <w:trHeight w:val="220" w:hRule="atLeast"/>
          <w:tblHeader w:val="0"/>
        </w:trPr>
        <w:tc>
          <w:tcPr>
            <w:tcBorders>
              <w:left w:color="c0c0c0" w:space="0" w:sz="12" w:val="single"/>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1">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1.05</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2">
            <w:pPr>
              <w:pageBreakBefore w:val="0"/>
              <w:spacing w:line="240" w:lineRule="auto"/>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10/13/2021</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3">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Updated sections added new sections to capture the deactivation / activation components, </w:t>
            </w:r>
          </w:p>
        </w:tc>
        <w:tc>
          <w:tcPr>
            <w:tcBorders>
              <w:bottom w:color="c0c0c0" w:space="0" w:sz="12" w:val="single"/>
              <w:right w:color="c0c0c0" w:space="0" w:sz="12"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4">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Sasi Gopinadam</w:t>
            </w:r>
          </w:p>
        </w:tc>
      </w:tr>
    </w:tbl>
    <w:p w:rsidR="00000000" w:rsidDel="00000000" w:rsidP="00000000" w:rsidRDefault="00000000" w:rsidRPr="00000000" w14:paraId="00000035">
      <w:pPr>
        <w:pageBreakBefore w:val="0"/>
        <w:spacing w:line="240" w:lineRule="auto"/>
        <w:rPr/>
      </w:pPr>
      <w:bookmarkStart w:colFirst="0" w:colLast="0" w:name="_30j0zll" w:id="1"/>
      <w:bookmarkEnd w:id="1"/>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sdt>
      <w:sdtPr>
        <w:id w:val="-1837638707"/>
        <w:docPartObj>
          <w:docPartGallery w:val="Table of Contents"/>
          <w:docPartUnique w:val="1"/>
        </w:docPartObj>
      </w:sdtPr>
      <w:sdtContent>
        <w:p w:rsidR="00000000" w:rsidDel="00000000" w:rsidP="00000000" w:rsidRDefault="00000000" w:rsidRPr="00000000" w14:paraId="0000003E">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REVISION HISTORY</w:t>
            </w:r>
          </w:hyperlink>
          <w:r w:rsidDel="00000000" w:rsidR="00000000" w:rsidRPr="00000000">
            <w:rPr>
              <w:rtl w:val="0"/>
            </w:rPr>
          </w:r>
        </w:p>
        <w:p w:rsidR="00000000" w:rsidDel="00000000" w:rsidP="00000000" w:rsidRDefault="00000000" w:rsidRPr="00000000" w14:paraId="0000003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40">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fhpcfxn1bt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 DEPLOYMENT CHECKLIST</w:t>
            </w:r>
          </w:hyperlink>
          <w:r w:rsidDel="00000000" w:rsidR="00000000" w:rsidRPr="00000000">
            <w:rPr>
              <w:rtl w:val="0"/>
            </w:rPr>
          </w:r>
        </w:p>
        <w:p w:rsidR="00000000" w:rsidDel="00000000" w:rsidP="00000000" w:rsidRDefault="00000000" w:rsidRPr="00000000" w14:paraId="00000041">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pblrpptp0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PRE DEPLOYMENT MANUAL STEPS</w:t>
            </w:r>
          </w:hyperlink>
          <w:r w:rsidDel="00000000" w:rsidR="00000000" w:rsidRPr="00000000">
            <w:rPr>
              <w:rtl w:val="0"/>
            </w:rPr>
          </w:r>
        </w:p>
        <w:p w:rsidR="00000000" w:rsidDel="00000000" w:rsidP="00000000" w:rsidRDefault="00000000" w:rsidRPr="00000000" w14:paraId="0000004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zh52wm9fi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DEACTIVATION  OF COMPONENTS AND NOTIFICATIONS</w:t>
            </w:r>
          </w:hyperlink>
          <w:r w:rsidDel="00000000" w:rsidR="00000000" w:rsidRPr="00000000">
            <w:rPr>
              <w:rtl w:val="0"/>
            </w:rPr>
          </w:r>
        </w:p>
        <w:p w:rsidR="00000000" w:rsidDel="00000000" w:rsidP="00000000" w:rsidRDefault="00000000" w:rsidRPr="00000000" w14:paraId="0000004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ypkjqz1qfx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PACKAGE DEPLOYMENT - PACKAGE.XML</w:t>
            </w:r>
          </w:hyperlink>
          <w:r w:rsidDel="00000000" w:rsidR="00000000" w:rsidRPr="00000000">
            <w:rPr>
              <w:rtl w:val="0"/>
            </w:rPr>
          </w:r>
        </w:p>
        <w:p w:rsidR="00000000" w:rsidDel="00000000" w:rsidP="00000000" w:rsidRDefault="00000000" w:rsidRPr="00000000" w14:paraId="0000004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e5s1pv0liq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POST DEPLOYMENT MANUAL STEPS</w:t>
            </w:r>
          </w:hyperlink>
          <w:r w:rsidDel="00000000" w:rsidR="00000000" w:rsidRPr="00000000">
            <w:rPr>
              <w:rtl w:val="0"/>
            </w:rPr>
          </w:r>
        </w:p>
        <w:p w:rsidR="00000000" w:rsidDel="00000000" w:rsidP="00000000" w:rsidRDefault="00000000" w:rsidRPr="00000000" w14:paraId="0000004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2wtnclwzow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ACTIVATION  OF COMPONENTS AND NOTIFICATIONS</w:t>
            </w:r>
          </w:hyperlink>
          <w:r w:rsidDel="00000000" w:rsidR="00000000" w:rsidRPr="00000000">
            <w:rPr>
              <w:rtl w:val="0"/>
            </w:rPr>
          </w:r>
        </w:p>
        <w:p w:rsidR="00000000" w:rsidDel="00000000" w:rsidP="00000000" w:rsidRDefault="00000000" w:rsidRPr="00000000" w14:paraId="0000004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9hqiun14xd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APPLICATION MODULE OBJECT UPDATES</w:t>
            </w:r>
          </w:hyperlink>
          <w:r w:rsidDel="00000000" w:rsidR="00000000" w:rsidRPr="00000000">
            <w:rPr>
              <w:rtl w:val="0"/>
            </w:rPr>
          </w:r>
        </w:p>
        <w:p w:rsidR="00000000" w:rsidDel="00000000" w:rsidP="00000000" w:rsidRDefault="00000000" w:rsidRPr="00000000" w14:paraId="00000047">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y3w2b5hsi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2.0 - ROLLBACK</w:t>
            </w:r>
          </w:hyperlink>
          <w:r w:rsidDel="00000000" w:rsidR="00000000" w:rsidRPr="00000000">
            <w:rPr>
              <w:rtl w:val="0"/>
            </w:rPr>
          </w:r>
        </w:p>
        <w:p w:rsidR="00000000" w:rsidDel="00000000" w:rsidP="00000000" w:rsidRDefault="00000000" w:rsidRPr="00000000" w14:paraId="00000048">
          <w:pPr>
            <w:spacing w:after="8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hrq2o806d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ROLLBACK/ BACKOUT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3"/>
        <w:tblW w:w="14400.0" w:type="dxa"/>
        <w:jc w:val="left"/>
        <w:tblInd w:w="-57.599999999999994"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57.599999999999994" w:type="dxa"/>
              <w:left w:w="57.599999999999994" w:type="dxa"/>
              <w:bottom w:w="57.599999999999994" w:type="dxa"/>
              <w:right w:w="57.599999999999994" w:type="dxa"/>
            </w:tcMar>
          </w:tcPr>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1t3h5sf" w:id="2"/>
            <w:bookmarkEnd w:id="2"/>
            <w:r w:rsidDel="00000000" w:rsidR="00000000" w:rsidRPr="00000000">
              <w:rPr>
                <w:rtl w:val="0"/>
              </w:rPr>
              <w:t xml:space="preserve">INTRODUCTION</w:t>
            </w:r>
          </w:p>
        </w:tc>
      </w:tr>
    </w:tbl>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C">
      <w:pPr>
        <w:pageBreakBefore w:val="0"/>
        <w:spacing w:line="276" w:lineRule="auto"/>
        <w:rPr>
          <w:b w:val="1"/>
          <w:bCs w:val="1"/>
          <w:u w:val="single"/>
        </w:rPr>
      </w:pPr>
      <w:r w:rsidDel="00000000" w:rsidR="00000000" w:rsidRPr="00000000">
        <w:rPr>
          <w:rtl w:val="0"/>
        </w:rPr>
        <w:t xml:space="preserve">In order for a team to deploy the functionality to UAT and Production, the Deployment Plan/Checklist is required. </w:t>
      </w:r>
      <w:r w:rsidDel="00000000" w:rsidR="00000000" w:rsidRPr="00000000">
        <w:rPr>
          <w:b w:val="1"/>
          <w:bCs w:val="1"/>
          <w:rtl w:val="0"/>
        </w:rPr>
        <w:t xml:space="preserve">If your deployment contains only a package and NO Pre/Post deployment steps, please </w:t>
      </w:r>
      <w:r w:rsidDel="00000000" w:rsidR="00000000" w:rsidRPr="00000000">
        <w:rPr>
          <w:b w:val="1"/>
          <w:bCs w:val="1"/>
          <w:u w:val="single"/>
          <w:rtl w:val="0"/>
        </w:rPr>
        <w:t xml:space="preserve">only fill section 1.2</w:t>
      </w:r>
      <w:r w:rsidDel="00000000" w:rsidR="00000000" w:rsidRPr="00000000">
        <w:rPr>
          <w:rtl w:val="0"/>
        </w:rPr>
      </w:r>
    </w:p>
    <w:p w:rsidR="00000000" w:rsidDel="00000000" w:rsidP="00000000" w:rsidRDefault="00000000" w:rsidRPr="00000000" w14:paraId="0000005D">
      <w:pPr>
        <w:pStyle w:val="Heading1"/>
        <w:pageBreakBefore w:val="0"/>
        <w:spacing w:line="276" w:lineRule="auto"/>
        <w:rPr/>
      </w:pPr>
      <w:bookmarkStart w:colFirst="0" w:colLast="0" w:name="_3fhpcfxn1btl" w:id="3"/>
      <w:bookmarkEnd w:id="3"/>
      <w:r w:rsidDel="00000000" w:rsidR="00000000" w:rsidRPr="00000000">
        <w:rPr>
          <w:rtl w:val="0"/>
        </w:rPr>
        <w:t xml:space="preserve">1 - DEPLOYMENT CHECKLIST </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4"/>
        <w:tblW w:w="14400.0" w:type="dxa"/>
        <w:jc w:val="left"/>
        <w:tblInd w:w="-87.6"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57.599999999999994" w:type="dxa"/>
              <w:left w:w="57.599999999999994" w:type="dxa"/>
              <w:bottom w:w="57.599999999999994" w:type="dxa"/>
              <w:right w:w="57.599999999999994" w:type="dxa"/>
            </w:tcMar>
          </w:tcPr>
          <w:p w:rsidR="00000000" w:rsidDel="00000000" w:rsidP="00000000" w:rsidRDefault="00000000" w:rsidRPr="00000000" w14:paraId="0000005F">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upblrpptp0tc" w:id="4"/>
            <w:bookmarkEnd w:id="4"/>
            <w:r w:rsidDel="00000000" w:rsidR="00000000" w:rsidRPr="00000000">
              <w:rPr>
                <w:rtl w:val="0"/>
              </w:rPr>
              <w:t xml:space="preserve">1.1</w:t>
            </w:r>
            <w:r w:rsidDel="00000000" w:rsidR="00000000" w:rsidRPr="00000000">
              <w:rPr>
                <w:rtl w:val="0"/>
              </w:rPr>
              <w:t xml:space="preserve"> PRE DEPLOYMENT MANUAL STEPS</w:t>
            </w:r>
          </w:p>
        </w:tc>
      </w:tr>
    </w:tbl>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61">
      <w:pPr>
        <w:pageBreakBefore w:val="0"/>
        <w:spacing w:line="276" w:lineRule="auto"/>
        <w:rPr>
          <w:highlight w:val="white"/>
        </w:rPr>
      </w:pPr>
      <w:r w:rsidDel="00000000" w:rsidR="00000000" w:rsidRPr="00000000">
        <w:rPr>
          <w:b w:val="1"/>
          <w:bCs w:val="1"/>
          <w:highlight w:val="white"/>
          <w:u w:val="single"/>
          <w:rtl w:val="0"/>
        </w:rPr>
        <w:t xml:space="preserve">Additional Access</w:t>
      </w:r>
      <w:r w:rsidDel="00000000" w:rsidR="00000000" w:rsidRPr="00000000">
        <w:rPr>
          <w:highlight w:val="white"/>
          <w:rtl w:val="0"/>
        </w:rPr>
        <w:t xml:space="preserve"> - Does the System Administrator performing this deployment need any extra access? If so, please provide it below:</w:t>
      </w:r>
    </w:p>
    <w:p w:rsidR="00000000" w:rsidDel="00000000" w:rsidP="00000000" w:rsidRDefault="00000000" w:rsidRPr="00000000" w14:paraId="00000062">
      <w:pPr>
        <w:pageBreakBefore w:val="0"/>
        <w:spacing w:line="276" w:lineRule="auto"/>
        <w:rPr>
          <w:highlight w:val="white"/>
        </w:rPr>
      </w:pPr>
      <w:r w:rsidDel="00000000" w:rsidR="00000000" w:rsidRPr="00000000">
        <w:rPr>
          <w:rtl w:val="0"/>
        </w:rPr>
      </w:r>
    </w:p>
    <w:tbl>
      <w:tblPr>
        <w:tblStyle w:val="Table5"/>
        <w:tblW w:w="1296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4620"/>
        <w:gridCol w:w="3900"/>
        <w:gridCol w:w="4440"/>
        <w:tblGridChange w:id="0">
          <w:tblGrid>
            <w:gridCol w:w="4620"/>
            <w:gridCol w:w="3900"/>
            <w:gridCol w:w="4440"/>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063">
            <w:pPr>
              <w:pageBreakBefore w:val="0"/>
              <w:spacing w:line="276" w:lineRule="auto"/>
              <w:rPr/>
            </w:pPr>
            <w:r w:rsidDel="00000000" w:rsidR="00000000" w:rsidRPr="00000000">
              <w:rPr>
                <w:b w:val="1"/>
                <w:bCs w:val="1"/>
                <w:color w:val="ffffff"/>
                <w:rtl w:val="0"/>
              </w:rPr>
              <w:t xml:space="preserve">Type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64">
            <w:pPr>
              <w:pageBreakBefore w:val="0"/>
              <w:spacing w:line="276" w:lineRule="auto"/>
              <w:rPr/>
            </w:pPr>
            <w:r w:rsidDel="00000000" w:rsidR="00000000" w:rsidRPr="00000000">
              <w:rPr>
                <w:b w:val="1"/>
                <w:bCs w:val="1"/>
                <w:color w:val="ffffff"/>
                <w:rtl w:val="0"/>
              </w:rPr>
              <w:t xml:space="preserve">Name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65">
            <w:pPr>
              <w:pageBreakBefore w:val="0"/>
              <w:spacing w:line="276" w:lineRule="auto"/>
              <w:rPr>
                <w:b w:val="1"/>
                <w:bCs w:val="1"/>
                <w:color w:val="ffffff"/>
              </w:rPr>
            </w:pPr>
            <w:r w:rsidDel="00000000" w:rsidR="00000000" w:rsidRPr="00000000">
              <w:rPr>
                <w:b w:val="1"/>
                <w:bCs w:val="1"/>
                <w:color w:val="ffffff"/>
                <w:rtl w:val="0"/>
              </w:rPr>
              <w:t xml:space="preserve">Comments/Notes</w:t>
            </w:r>
            <w:r w:rsidDel="00000000" w:rsidR="00000000" w:rsidRPr="00000000">
              <w:rPr>
                <w:rtl w:val="0"/>
              </w:rPr>
            </w:r>
          </w:p>
        </w:tc>
      </w:tr>
      <w:tr>
        <w:trPr>
          <w:cantSplit w:val="0"/>
          <w:tblHeader w:val="0"/>
        </w:trPr>
        <w:tc>
          <w:tcPr>
            <w:shd w:fill="auto" w:val="clear"/>
            <w:tcMar>
              <w:left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Permission Set/License</w:t>
            </w:r>
          </w:p>
        </w:tc>
        <w:tc>
          <w:tcPr>
            <w:tcMar>
              <w:left w:w="115.0" w:type="dxa"/>
              <w:right w:w="115.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None specific to this application.</w:t>
            </w:r>
          </w:p>
        </w:tc>
        <w:tc>
          <w:tcPr>
            <w:tcMar>
              <w:left w:w="115.0" w:type="dxa"/>
              <w:right w:w="115.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No LDGCRM permission set or licence is required. The GSA System Administrator profile covers every step in this plan.</w:t>
              <w:br/>
              <w:t xml:space="preserve"/>
              <w:br/>
              <w:t xml:space="preserve">Permissions used, by function:</w:t>
              <w:br/>
              <w:t xml:space="preserve"/>
              <w:br/>
              <w:t xml:space="preserve">Deploy the package (section 1.3): Deploy Change Sets, Modify All Data.</w:t>
              <w:br/>
              <w:t xml:space="preserve"/>
              <w:br/>
              <w:t xml:space="preserve">Update the GSA Standard Platform User profile and assign page layouts (post-deployment step 3): Manage Profiles and Permission Sets.</w:t>
              <w:br/>
              <w:t xml:space="preserve"/>
              <w:br/>
              <w:t xml:space="preserve">Deactivate the Contact duplicate and matching rules (section 1.2): Modify Metadata Through Metadata API Functions.</w:t>
              <w:br/>
              <w:t xml:space="preserve"/>
              <w:br/>
              <w:t xml:space="preserve">Run the data migration (post-deployment step 7): API Enabled, Modify All Data, Customize Application. The administrator running it authenticates to the target org through the Salesforce CLI.</w:t>
              <w:br/>
              <w:t xml:space="preserve"/>
              <w:br/>
              <w:t xml:space="preserve">Populate the public groups and assign the permission set groups (post-deployment steps 4 and 5): Manage Users.</w:t>
            </w:r>
          </w:p>
        </w:tc>
      </w:tr>
      <w:tr>
        <w:trPr>
          <w:cantSplit w:val="0"/>
          <w:tblHeader w:val="0"/>
        </w:trPr>
        <w:tc>
          <w:tcPr>
            <w:shd w:fill="auto" w:val="clear"/>
            <w:tcMar>
              <w:left w:w="0.0" w:type="dxa"/>
              <w:right w:w="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Role/Public Groups</w:t>
            </w:r>
          </w:p>
        </w:tc>
        <w:tc>
          <w:tcPr>
            <w:tcMar>
              <w:left w:w="115.0" w:type="dxa"/>
              <w:right w:w="115.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LDGCRM_Team_Members and LDGCRM_Viewers - membership only.</w:t>
            </w:r>
          </w:p>
        </w:tc>
        <w:tc>
          <w:tcPr>
            <w:tcMar>
              <w:left w:w="115.0" w:type="dxa"/>
              <w:right w:w="115.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t xml:space="preserve">Both public groups are created by this package but arrive EMPTY - group membership cannot be deployed. Somebody with Manage Users must populate them after deployment; see post-deployment step 4. This application adds no roles.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c>
      </w:tr>
    </w:tbl>
    <w:p w:rsidR="00000000" w:rsidDel="00000000" w:rsidP="00000000" w:rsidRDefault="00000000" w:rsidRPr="00000000" w14:paraId="0000006C">
      <w:pPr>
        <w:pageBreakBefore w:val="0"/>
        <w:spacing w:line="276" w:lineRule="auto"/>
        <w:rPr/>
      </w:pPr>
      <w:r w:rsidDel="00000000" w:rsidR="00000000" w:rsidRPr="00000000">
        <w:rPr>
          <w:rtl w:val="0"/>
        </w:rPr>
      </w:r>
    </w:p>
    <w:p w:rsidR="00000000" w:rsidDel="00000000" w:rsidP="00000000" w:rsidRDefault="00000000" w:rsidRPr="00000000" w14:paraId="0000006D">
      <w:pPr>
        <w:pageBreakBefore w:val="0"/>
        <w:spacing w:line="276" w:lineRule="auto"/>
        <w:rPr/>
      </w:pPr>
      <w:r w:rsidDel="00000000" w:rsidR="00000000" w:rsidRPr="00000000">
        <w:rPr>
          <w:rtl w:val="0"/>
        </w:rPr>
        <w:t xml:space="preserve">List the Pre Deployment steps for this deployment below in the order in which they are to be executed: </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b w:val="1"/>
          <w:bCs w:val="1"/>
          <w:i w:val="1"/>
          <w:iCs w:val="1"/>
          <w:sz w:val="18"/>
          <w:szCs w:val="18"/>
          <w:highlight w:val="whit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7"/>
        <w:tblW w:w="12975.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705"/>
        <w:gridCol w:w="2655"/>
        <w:gridCol w:w="3675"/>
        <w:gridCol w:w="5940"/>
        <w:tblGridChange w:id="0">
          <w:tblGrid>
            <w:gridCol w:w="705"/>
            <w:gridCol w:w="2655"/>
            <w:gridCol w:w="3675"/>
            <w:gridCol w:w="5940"/>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Pre Deployment Steps</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276" w:lineRule="auto"/>
              <w:rPr>
                <w:b w:val="1"/>
                <w:bCs w:val="1"/>
                <w:color w:val="ffffff"/>
              </w:rPr>
            </w:pPr>
            <w:r w:rsidDel="00000000" w:rsidR="00000000" w:rsidRPr="00000000">
              <w:rPr>
                <w:b w:val="1"/>
                <w:bCs w:val="1"/>
                <w:color w:val="ffffff"/>
                <w:rtl w:val="0"/>
              </w:rPr>
              <w:t xml:space="preserve">Comments/Notes</w:t>
            </w:r>
          </w:p>
        </w:tc>
      </w:tr>
      <w:tr>
        <w:trPr>
          <w:cantSplit w:val="0"/>
          <w:tblHeader w:val="0"/>
        </w:trPr>
        <w:tc>
          <w:tcPr>
            <w:tcMar>
              <w:left w:w="115.0" w:type="dxa"/>
              <w:right w:w="115.0" w:type="dxa"/>
            </w:tcMar>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w:t>
            </w:r>
          </w:p>
        </w:tc>
        <w:tc>
          <w:tcPr>
            <w:tcMar>
              <w:left w:w="115.0" w:type="dxa"/>
              <w:right w:w="115.0" w:type="dxa"/>
            </w:tcMar>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Confirm the two external dependencies exist in the target org</w:t>
            </w:r>
          </w:p>
        </w:tc>
        <w:tc>
          <w:tcPr>
            <w:tcMar>
              <w:left w:w="115.0" w:type="dxa"/>
              <w:right w:w="115.0" w:type="dxa"/>
            </w:tcMar>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Two components are referenced by this package but not carried by it. Absent, the deployment either fails or succeeds while leaving the application incomplete.</w:t>
            </w:r>
          </w:p>
        </w:tc>
        <w:tc>
          <w:tcPr>
            <w:tcMar>
              <w:left w:w="115.0" w:type="dxa"/>
              <w:right w:w="115.0" w:type="dxa"/>
            </w:tcMar>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 Permission set OrgWide_Hide_Salesforce_Classic_System - all three LDGCRM_G_* permission set groups include it alongside their own permission set. It is not an LDGCRM component.</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 Page layout Account-Federal, which the Account.Federal record type assigns. It is not in this package and must already exist.</w:t>
            </w:r>
          </w:p>
        </w:tc>
      </w:tr>
      <w:tr>
        <w:trPr>
          <w:cantSplit w:val="0"/>
          <w:tblHeader w:val="0"/>
        </w:trPr>
        <w:tc>
          <w:tcPr>
            <w:tcMar>
              <w:left w:w="115.0" w:type="dxa"/>
              <w:right w:w="115.0" w:type="dxa"/>
            </w:tcMar>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w:t>
            </w:r>
          </w:p>
        </w:tc>
        <w:tc>
          <w:tcPr>
            <w:tcMar>
              <w:left w:w="115.0" w:type="dxa"/>
              <w:right w:w="115.0" w:type="dxa"/>
            </w:tcMar>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PRODUCTION ONLY - confirm the behaviour of purecloud.ContactWebHookv1</w:t>
            </w:r>
          </w:p>
        </w:tc>
        <w:tc>
          <w:tcPr>
            <w:tcMar>
              <w:left w:w="115.0" w:type="dxa"/>
              <w:right w:w="115.0" w:type="dxa"/>
            </w:tcMar>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An installed managed-package trigger (Genesys PureCloud) fires on every Contact insert. Its body is hidden, it cannot be retrieved, and it has no kill switch.</w:t>
            </w:r>
          </w:p>
        </w:tc>
        <w:tc>
          <w:tcPr>
            <w:tcMar>
              <w:left w:w="115.0" w:type="dxa"/>
              <w:right w:w="115.0" w:type="dxa"/>
            </w:tcMar>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It was confirmed inert in the Dev sandbox. The migration inserts roughly 1,500 Contacts, so an outward-facing side effect would fire roughly 1,500 times.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Confirm with the owner of the PureCloud integration before the production load.</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276" w:lineRule="auto"/>
              <w:rPr/>
            </w:pPr>
          </w:p>
        </w:tc>
      </w:tr>
    </w:tbl>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90">
      <w:pPr>
        <w:spacing w:line="276" w:lineRule="auto"/>
        <w:rPr>
          <w:strike w:val="1"/>
        </w:rPr>
      </w:pPr>
      <w:r w:rsidDel="00000000" w:rsidR="00000000" w:rsidRPr="00000000">
        <w:rPr>
          <w:rtl w:val="0"/>
        </w:rPr>
      </w:r>
    </w:p>
    <w:tbl>
      <w:tblPr>
        <w:tblStyle w:val="Table8"/>
        <w:tblW w:w="14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0"/>
        <w:tblGridChange w:id="0">
          <w:tblGrid>
            <w:gridCol w:w="1440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4f81bd" w:val="clear"/>
            <w:tcMar>
              <w:top w:w="60.0" w:type="dxa"/>
              <w:left w:w="60.0" w:type="dxa"/>
              <w:bottom w:w="60.0" w:type="dxa"/>
              <w:right w:w="60.0" w:type="dxa"/>
            </w:tcMar>
            <w:vAlign w:val="top"/>
          </w:tcPr>
          <w:p w:rsidR="00000000" w:rsidDel="00000000" w:rsidP="00000000" w:rsidRDefault="00000000" w:rsidRPr="00000000" w14:paraId="00000091">
            <w:pPr>
              <w:pStyle w:val="Heading2"/>
              <w:spacing w:after="80" w:before="200" w:line="276" w:lineRule="auto"/>
              <w:rPr>
                <w:rFonts w:ascii="Arial" w:cs="Arial" w:eastAsia="Arial" w:hAnsi="Arial"/>
                <w:color w:val="000000"/>
                <w:sz w:val="22"/>
                <w:szCs w:val="22"/>
                <w:shd w:fill="4f81bd" w:val="clear"/>
              </w:rPr>
            </w:pPr>
            <w:bookmarkStart w:colFirst="0" w:colLast="0" w:name="_m0zh52wm9fi7" w:id="5"/>
            <w:bookmarkEnd w:id="5"/>
            <w:r w:rsidDel="00000000" w:rsidR="00000000" w:rsidRPr="00000000">
              <w:rPr>
                <w:rtl w:val="0"/>
              </w:rPr>
              <w:t xml:space="preserve">1.2  </w:t>
            </w:r>
            <w:r w:rsidDel="00000000" w:rsidR="00000000" w:rsidRPr="00000000">
              <w:rPr>
                <w:rtl w:val="0"/>
              </w:rPr>
              <w:t xml:space="preserve">DEACTIVATION</w:t>
            </w:r>
            <w:r w:rsidDel="00000000" w:rsidR="00000000" w:rsidRPr="00000000">
              <w:rPr>
                <w:rtl w:val="0"/>
              </w:rPr>
              <w:t xml:space="preserve">  OF COMPONENTS AND NOTIFICATIONS</w:t>
            </w:r>
            <w:r w:rsidDel="00000000" w:rsidR="00000000" w:rsidRPr="00000000">
              <w:rPr>
                <w:rtl w:val="0"/>
              </w:rPr>
            </w:r>
          </w:p>
        </w:tc>
      </w:tr>
    </w:tbl>
    <w:p w:rsidR="00000000" w:rsidDel="00000000" w:rsidP="00000000" w:rsidRDefault="00000000" w:rsidRPr="00000000" w14:paraId="00000092">
      <w:pPr>
        <w:spacing w:line="276" w:lineRule="auto"/>
        <w:rPr/>
      </w:pPr>
      <w:r w:rsidDel="00000000" w:rsidR="00000000" w:rsidRPr="00000000">
        <w:rPr>
          <w:rtl w:val="0"/>
        </w:rPr>
        <w:t xml:space="preserve"> </w:t>
      </w:r>
    </w:p>
    <w:p w:rsidR="00000000" w:rsidDel="00000000" w:rsidP="00000000" w:rsidRDefault="00000000" w:rsidRPr="00000000" w14:paraId="00000093">
      <w:pPr>
        <w:spacing w:line="276" w:lineRule="auto"/>
        <w:rPr/>
      </w:pPr>
      <w:r w:rsidDel="00000000" w:rsidR="00000000" w:rsidRPr="00000000">
        <w:rPr>
          <w:rtl w:val="0"/>
        </w:rPr>
        <w:t xml:space="preserve">List of any Apex Triggers, Workflows, Flows , Validation rules and any other components that should be deactivated before deployment should be documented in the section below. This includes components which will send Notifications to the users.</w:t>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tbl>
      <w:tblPr>
        <w:tblStyle w:val="Table9"/>
        <w:tblW w:w="1309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2370"/>
        <w:gridCol w:w="5670"/>
        <w:gridCol w:w="5055"/>
        <w:tblGridChange w:id="0">
          <w:tblGrid>
            <w:gridCol w:w="2370"/>
            <w:gridCol w:w="5670"/>
            <w:gridCol w:w="5055"/>
          </w:tblGrid>
        </w:tblGridChange>
      </w:tblGrid>
      <w:tr>
        <w:trPr>
          <w:cantSplit w:val="0"/>
          <w:trHeight w:val="480" w:hRule="atLeast"/>
          <w:tblHeader w:val="0"/>
        </w:trPr>
        <w:tc>
          <w:tcPr>
            <w:shd w:fill="4f81bd" w:val="clear"/>
            <w:tcMar>
              <w:top w:w="0.0" w:type="dxa"/>
              <w:left w:w="0.0" w:type="dxa"/>
              <w:bottom w:w="0.0" w:type="dxa"/>
              <w:right w:w="0.0" w:type="dxa"/>
            </w:tcMar>
          </w:tcPr>
          <w:p w:rsidR="00000000" w:rsidDel="00000000" w:rsidP="00000000" w:rsidRDefault="00000000" w:rsidRPr="00000000" w14:paraId="00000096">
            <w:pPr>
              <w:spacing w:line="276" w:lineRule="auto"/>
              <w:rPr/>
            </w:pPr>
            <w:r w:rsidDel="00000000" w:rsidR="00000000" w:rsidRPr="00000000">
              <w:rPr>
                <w:b w:val="1"/>
                <w:bCs w:val="1"/>
                <w:color w:val="ffffff"/>
                <w:rtl w:val="0"/>
              </w:rPr>
              <w:t xml:space="preserve">Component Type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97">
            <w:pP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98">
            <w:pPr>
              <w:spacing w:line="276" w:lineRule="auto"/>
              <w:rPr>
                <w:b w:val="1"/>
                <w:bCs w:val="1"/>
                <w:color w:val="ffffff"/>
              </w:rPr>
            </w:pPr>
            <w:r w:rsidDel="00000000" w:rsidR="00000000" w:rsidRPr="00000000">
              <w:rPr>
                <w:b w:val="1"/>
                <w:bCs w:val="1"/>
                <w:color w:val="ffffff"/>
                <w:rtl w:val="0"/>
              </w:rPr>
              <w:t xml:space="preserve">Comments/Notes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240" w:lineRule="auto"/>
              <w:rPr/>
            </w:pPr>
            <w:r>
              <w:rPr>
                <w:rtl w:val="0"/>
              </w:rPr>
              <w:t xml:space="preserve">Apex Triggers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pPr>
            <w:r>
              <w:rPr>
                <w:rtl w:val="0"/>
              </w:rPr>
              <w:t xml:space="preserve">None to deactivate for the metadata deployment. This package contains no Apex.</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pPr>
            <w:r>
              <w:rPr>
                <w:rtl w:val="0"/>
              </w:rPr>
              <w:t xml:space="preserve">Two triggers already in the org fire during the post-deployment data load. Neither needs a manual deactivation here.</w:t>
            </w:r>
          </w:p>
          <w:p w:rsidR="00000000" w:rsidDel="00000000" w:rsidP="00000000" w:rsidRDefault="00000000" w:rsidRPr="00000000" w14:paraId="0000009B">
            <w:pPr>
              <w:spacing w:line="240" w:lineRule="auto"/>
              <w:rPr/>
            </w:pPr>
          </w:p>
          <w:p w:rsidR="00000000" w:rsidDel="00000000" w:rsidP="00000000" w:rsidRDefault="00000000" w:rsidRPr="00000000" w14:paraId="0000009B">
            <w:pPr>
              <w:spacing w:line="240" w:lineRule="auto"/>
              <w:rPr/>
            </w:pPr>
            <w:r>
              <w:rPr>
                <w:rtl w:val="0"/>
              </w:rPr>
              <w:t xml:space="preserve">GSA_FCIC_ContactTrigger (FCIC, unmanaged) creates an Account on the FCIC_Individual record type for every Contact inserted with a blank AccountId. The load switches it off through the FCIC application's own kill switch - the TriggerControls__c custom setting, "Contact" record, On__c = false - and restores it in a finally block with a verifying re-query. See section 1.5.</w:t>
            </w:r>
          </w:p>
          <w:p w:rsidR="00000000" w:rsidDel="00000000" w:rsidP="00000000" w:rsidRDefault="00000000" w:rsidRPr="00000000" w14:paraId="0000009B">
            <w:pPr>
              <w:spacing w:line="240" w:lineRule="auto"/>
              <w:rPr/>
            </w:pPr>
          </w:p>
          <w:p w:rsidR="00000000" w:rsidDel="00000000" w:rsidP="00000000" w:rsidRDefault="00000000" w:rsidRPr="00000000" w14:paraId="0000009B">
            <w:pPr>
              <w:spacing w:line="240" w:lineRule="auto"/>
              <w:rPr/>
            </w:pPr>
            <w:r>
              <w:rPr>
                <w:rtl w:val="0"/>
              </w:rPr>
              <w:t xml:space="preserve">purecloud.ContactWebHookv1 (managed) has no kill switch - see pre-deployment step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240" w:lineRule="auto"/>
              <w:rPr/>
            </w:pPr>
            <w:r>
              <w:rPr>
                <w:rtl w:val="0"/>
              </w:rPr>
              <w:t xml:space="preserve">Workflows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pPr>
            <w:r>
              <w:rPr>
                <w:rtl w:val="0"/>
              </w:rPr>
              <w:t xml:space="preserve">None. Not applicable to this application.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pPr>
            <w:r>
              <w:rPr>
                <w:rtl w:val="0"/>
              </w:rPr>
              <w:t xml:space="preserve">The automation layer is built entirely from record-triggered Flows. This package creates, modifies and requires the deactivation of no Workflow Rule.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240" w:lineRule="auto"/>
              <w:rPr/>
            </w:pPr>
            <w:r>
              <w:rPr>
                <w:rtl w:val="0"/>
              </w:rPr>
              <w:t xml:space="preserve">Flows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pPr>
            <w:r>
              <w:rPr>
                <w:rtl w:val="0"/>
              </w:rPr>
              <w:t xml:space="preserve">None to deactivate. NOTE THE INVERSE: this application's nine Flows must be ACTIVE before any data is loaded - see section 1.5.</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pPr>
            <w:r>
              <w:rPr>
                <w:rtl w:val="0"/>
              </w:rPr>
              <w:t xml:space="preserve">Deploying a Flow is not the same as switching it on. A Flow can be Active in the source org and land in the target as Draft; all nine did when this package was first deployed to QA.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240" w:lineRule="auto"/>
              <w:rPr/>
            </w:pPr>
            <w:r>
              <w:rPr>
                <w:rtl w:val="0"/>
              </w:rPr>
              <w:t xml:space="preserve">Validation Rules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pPr>
            <w:r>
              <w:rPr>
                <w:rtl w:val="0"/>
              </w:rPr>
              <w:t xml:space="preserve">None to deactivate.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pPr>
            <w:r>
              <w:rPr>
                <w:rtl w:val="0"/>
              </w:rPr>
              <w:t xml:space="preserve">This package contains exactly one validation rule, Account.Level1_and_Level2_account_restrictions, and it deploys INACTIVE with an always-false condition. That matches its state in the source org and has no effect on the load.</w:t>
            </w:r>
          </w:p>
          <w:p w:rsidR="00000000" w:rsidDel="00000000" w:rsidP="00000000" w:rsidRDefault="00000000" w:rsidRPr="00000000" w14:paraId="0000009B">
            <w:pPr>
              <w:spacing w:line="240" w:lineRule="auto"/>
              <w:rPr/>
            </w:pPr>
          </w:p>
          <w:p w:rsidR="00000000" w:rsidDel="00000000" w:rsidP="00000000" w:rsidRDefault="00000000" w:rsidRPr="00000000" w14:paraId="0000009B">
            <w:pPr>
              <w:spacing w:line="240" w:lineRule="auto"/>
              <w:rPr/>
            </w:pPr>
            <w:r>
              <w:rPr>
                <w:rtl w:val="0"/>
              </w:rPr>
              <w:t xml:space="preserve">Do not activate it as part of this deployment.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spacing w:line="240" w:lineRule="auto"/>
              <w:rPr/>
            </w:pPr>
            <w:r>
              <w:rPr>
                <w:rtl w:val="0"/>
              </w:rPr>
              <w:t xml:space="preserve">Other - Contact duplicate rules and Contact matching rules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rPr/>
            </w:pPr>
            <w:r>
              <w:rPr>
                <w:rtl w:val="0"/>
              </w:rPr>
              <w:t xml:space="preserve">Every active Contact duplicate rule and Contact matching rule in the target org is deactivated by the data-migration pipeline at load time, in every environment INCLUDING PRODUCTION, and is not reactivated afterwards.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rPr/>
            </w:pPr>
            <w:r>
              <w:rPr>
                <w:rtl w:val="0"/>
              </w:rPr>
              <w:t xml:space="preserve">This is a permanent change to org configuration.</w:t>
            </w:r>
          </w:p>
          <w:p w:rsidR="00000000" w:rsidDel="00000000" w:rsidP="00000000" w:rsidRDefault="00000000" w:rsidRPr="00000000" w14:paraId="0000009B">
            <w:pPr>
              <w:spacing w:line="240" w:lineRule="auto"/>
              <w:rPr/>
            </w:pPr>
          </w:p>
          <w:p w:rsidR="00000000" w:rsidDel="00000000" w:rsidP="00000000" w:rsidRDefault="00000000" w:rsidRPr="00000000" w14:paraId="0000009B">
            <w:pPr>
              <w:spacing w:line="240" w:lineRule="auto"/>
              <w:rPr/>
            </w:pPr>
            <w:r>
              <w:rPr>
                <w:rtl w:val="0"/>
              </w:rPr>
              <w:t xml:space="preserve">WHY: OTCRM_Contact_Duplicate matches on First Name + Last Name only, both Exact. It rejected 167 Contacts with DUPLICATES_DETECTED in a single Dev load. The rule belongs to TTS OTCRM, which is retired.</w:t>
            </w:r>
          </w:p>
          <w:p w:rsidR="00000000" w:rsidDel="00000000" w:rsidP="00000000" w:rsidRDefault="00000000" w:rsidRPr="00000000" w14:paraId="0000009B">
            <w:pPr>
              <w:spacing w:line="240" w:lineRule="auto"/>
              <w:rPr/>
            </w:pPr>
          </w:p>
          <w:p w:rsidR="00000000" w:rsidDel="00000000" w:rsidP="00000000" w:rsidRDefault="00000000" w:rsidRPr="00000000" w14:paraId="0000009B">
            <w:pPr>
              <w:spacing w:line="240" w:lineRule="auto"/>
              <w:rPr/>
            </w:pPr>
            <w:r>
              <w:rPr>
                <w:rtl w:val="0"/>
              </w:rPr>
              <w:t xml:space="preserve">HOW: the pipeline retrieves the rule from the target org, sets isActive and ruleStatus to inactive, deploys it back to the same org, and confirms the result by re-query. No component definition changes and nothing moves between orgs.</w:t>
            </w:r>
          </w:p>
        </w:tc>
      </w:tr>
    </w:tbl>
    <w:p w:rsidR="00000000" w:rsidDel="00000000" w:rsidP="00000000" w:rsidRDefault="00000000" w:rsidRPr="00000000" w14:paraId="000000A9">
      <w:pPr>
        <w:pStyle w:val="Heading1"/>
        <w:spacing w:line="276" w:lineRule="auto"/>
        <w:rPr/>
      </w:pPr>
      <w:bookmarkStart w:colFirst="0" w:colLast="0" w:name="_kn1ixrdf3fqr" w:id="6"/>
      <w:bookmarkEnd w:id="6"/>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10"/>
        <w:tblW w:w="14400.0" w:type="dxa"/>
        <w:jc w:val="left"/>
        <w:tblInd w:w="-57.599999999999994"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57.599999999999994" w:type="dxa"/>
              <w:left w:w="57.599999999999994" w:type="dxa"/>
              <w:bottom w:w="57.599999999999994" w:type="dxa"/>
              <w:right w:w="57.599999999999994" w:type="dxa"/>
            </w:tcMar>
          </w:tcPr>
          <w:p w:rsidR="00000000" w:rsidDel="00000000" w:rsidP="00000000" w:rsidRDefault="00000000" w:rsidRPr="00000000" w14:paraId="000000AC">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typkjqz1qfxd" w:id="7"/>
            <w:bookmarkEnd w:id="7"/>
            <w:r w:rsidDel="00000000" w:rsidR="00000000" w:rsidRPr="00000000">
              <w:rPr>
                <w:rtl w:val="0"/>
              </w:rPr>
              <w:t xml:space="preserve">1.3</w:t>
            </w:r>
            <w:r w:rsidDel="00000000" w:rsidR="00000000" w:rsidRPr="00000000">
              <w:rPr>
                <w:rtl w:val="0"/>
              </w:rPr>
              <w:t xml:space="preserve"> </w:t>
            </w:r>
            <w:r w:rsidDel="00000000" w:rsidR="00000000" w:rsidRPr="00000000">
              <w:rPr>
                <w:rtl w:val="0"/>
              </w:rPr>
              <w:t xml:space="preserve">PACKAGE DEPLOYMENT - </w:t>
            </w:r>
            <w:r w:rsidDel="00000000" w:rsidR="00000000" w:rsidRPr="00000000">
              <w:rPr>
                <w:rtl w:val="0"/>
              </w:rPr>
              <w:t xml:space="preserve">PACKAGE.XML</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List </w:t>
      </w:r>
      <w:r w:rsidDel="00000000" w:rsidR="00000000" w:rsidRPr="00000000">
        <w:rPr>
          <w:rtl w:val="0"/>
        </w:rPr>
        <w:t xml:space="preserve">the package name(s) along with</w:t>
      </w:r>
      <w:r w:rsidDel="00000000" w:rsidR="00000000" w:rsidRPr="00000000">
        <w:rPr>
          <w:rtl w:val="0"/>
        </w:rPr>
        <w:t xml:space="preserve"> test class(es) to run in the below table</w:t>
      </w:r>
      <w:r w:rsidDel="00000000" w:rsidR="00000000" w:rsidRPr="00000000">
        <w:rPr>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276" w:lineRule="auto"/>
        <w:rPr>
          <w:color w:val="222426"/>
          <w:highlight w:val="white"/>
        </w:rPr>
      </w:pPr>
      <w:r w:rsidDel="00000000" w:rsidR="00000000" w:rsidRPr="00000000">
        <w:rPr>
          <w:color w:val="222426"/>
          <w:highlight w:val="white"/>
          <w:rtl w:val="0"/>
        </w:rPr>
        <w:t xml:space="preserve">Note: To delete components in an environment, use destructivechanges.xml</w:t>
      </w:r>
      <w:r w:rsidDel="00000000" w:rsidR="00000000" w:rsidRPr="00000000">
        <w:rPr>
          <w:color w:val="222426"/>
          <w:highlight w:val="white"/>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276" w:lineRule="auto"/>
        <w:rPr>
          <w:color w:val="222426"/>
          <w:highlight w:val="white"/>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Attach the src package with OCIO task. A</w:t>
      </w:r>
      <w:r w:rsidDel="00000000" w:rsidR="00000000" w:rsidRPr="00000000">
        <w:rPr>
          <w:rtl w:val="0"/>
        </w:rPr>
        <w:t xml:space="preserve">ttached zip should follow the </w:t>
      </w:r>
      <w:r w:rsidDel="00000000" w:rsidR="00000000" w:rsidRPr="00000000">
        <w:rPr>
          <w:rtl w:val="0"/>
        </w:rPr>
        <w:t xml:space="preserve">naming conventions below</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rtl w:val="0"/>
        </w:rPr>
        <w:t xml:space="preserve">Naming</w:t>
      </w:r>
      <w:r w:rsidDel="00000000" w:rsidR="00000000" w:rsidRPr="00000000">
        <w:rPr>
          <w:b w:val="1"/>
          <w:bCs w:val="1"/>
          <w:rtl w:val="0"/>
        </w:rPr>
        <w:t xml:space="preserve"> conventions</w:t>
      </w:r>
      <w:r w:rsidDel="00000000" w:rsidR="00000000" w:rsidRPr="00000000">
        <w:rPr>
          <w:rtl w:val="0"/>
        </w:rPr>
        <w:t xml:space="preserve">:</w:t>
      </w:r>
      <w:r w:rsidDel="00000000" w:rsidR="00000000" w:rsidRPr="00000000">
        <w:rPr>
          <w:shd w:fill="f3f3f3" w:val="clear"/>
          <w:rtl w:val="0"/>
        </w:rPr>
        <w:t xml:space="preserve"> </w:t>
      </w:r>
      <w:r w:rsidDel="00000000" w:rsidR="00000000" w:rsidRPr="00000000">
        <w:rPr>
          <w:highlight w:val="yellow"/>
          <w:rtl w:val="0"/>
        </w:rPr>
        <w:t xml:space="preserve">&lt;ocio#_src_version&gt;</w:t>
      </w:r>
      <w:r w:rsidDel="00000000" w:rsidR="00000000" w:rsidRPr="00000000">
        <w:rPr>
          <w:rtl w:val="0"/>
        </w:rPr>
        <w:t xml:space="preserve">   </w:t>
      </w:r>
      <w:r w:rsidDel="00000000" w:rsidR="00000000" w:rsidRPr="00000000">
        <w:rPr>
          <w:rtl w:val="0"/>
        </w:rPr>
        <w:t xml:space="preserve"> </w:t>
      </w:r>
      <w:r w:rsidDel="00000000" w:rsidR="00000000" w:rsidRPr="00000000">
        <w:rPr>
          <w:shd w:fill="cccccc" w:val="clear"/>
          <w:rtl w:val="0"/>
        </w:rPr>
        <w:t xml:space="preserve">Example: &lt;33355_src_v1.0&gt;</w:t>
      </w: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Note: Package naming conventions</w:t>
      </w:r>
      <w:r w:rsidDel="00000000" w:rsidR="00000000" w:rsidRPr="00000000">
        <w:rPr>
          <w:rtl w:val="0"/>
        </w:rPr>
      </w:r>
    </w:p>
    <w:tbl>
      <w:tblPr>
        <w:tblStyle w:val="Table11"/>
        <w:tblW w:w="1296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735"/>
        <w:gridCol w:w="3195"/>
        <w:gridCol w:w="5430"/>
        <w:gridCol w:w="3600"/>
        <w:tblGridChange w:id="0">
          <w:tblGrid>
            <w:gridCol w:w="735"/>
            <w:gridCol w:w="3195"/>
            <w:gridCol w:w="5430"/>
            <w:gridCol w:w="3600"/>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Package Name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Name of Test Classes to Run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Comments/Notes</w:t>
            </w:r>
            <w:r w:rsidDel="00000000" w:rsidR="00000000" w:rsidRPr="00000000">
              <w:rPr>
                <w:rtl w:val="0"/>
              </w:rPr>
            </w:r>
          </w:p>
        </w:tc>
      </w:tr>
      <w:tr>
        <w:trPr>
          <w:cantSplit w:val="0"/>
          <w:tblHeader w:val="0"/>
        </w:trPr>
        <w:tc>
          <w:tcPr>
            <w:tcMar>
              <w:left w:w="115.0" w:type="dxa"/>
              <w:right w:w="115.0" w:type="dxa"/>
            </w:tcMar>
          </w:tcPr>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w:t>
            </w:r>
          </w:p>
        </w:tc>
        <w:tc>
          <w:tcPr>
            <w:tcMar>
              <w:left w:w="115.0" w:type="dxa"/>
              <w:right w:w="115.0" w:type="dxa"/>
            </w:tcMar>
          </w:tcPr>
          <w:p w:rsidR="00000000" w:rsidDel="00000000" w:rsidP="00000000" w:rsidRDefault="00000000" w:rsidRPr="00000000" w14:paraId="000000BA">
            <w:pPr>
              <w:pageBreakBefore w:val="0"/>
              <w:spacing w:line="276" w:lineRule="auto"/>
              <w:rPr/>
            </w:pPr>
            <w:r>
              <w:rPr>
                <w:rtl w:val="0"/>
              </w:rPr>
              <w:t xml:space="preserve">[TO BE CONFIRMED BY GSA IT: &lt;ocio#&gt;_src_v1.0]</w:t>
            </w:r>
          </w:p>
          <w:p w:rsidR="00000000" w:rsidDel="00000000" w:rsidP="00000000" w:rsidRDefault="00000000" w:rsidRPr="00000000" w14:paraId="000000BA">
            <w:pPr>
              <w:pageBreakBefore w:val="0"/>
              <w:spacing w:line="276" w:lineRule="auto"/>
              <w:rPr/>
            </w:pPr>
          </w:p>
          <w:p w:rsidR="00000000" w:rsidDel="00000000" w:rsidP="00000000" w:rsidRDefault="00000000" w:rsidRPr="00000000" w14:paraId="000000BA">
            <w:pPr>
              <w:pageBreakBefore w:val="0"/>
              <w:spacing w:line="276" w:lineRule="auto"/>
              <w:rPr/>
            </w:pPr>
            <w:r>
              <w:rPr>
                <w:rtl w:val="0"/>
              </w:rPr>
              <w:t xml:space="preserve">Contents: outbound change set LDGCRM_Sprint_1_24, built in Dev (peodv8dvn), with the four Profile components excluded.</w:t>
            </w:r>
          </w:p>
        </w:tc>
        <w:tc>
          <w:tcPr>
            <w:tcMar>
              <w:left w:w="115.0" w:type="dxa"/>
              <w:right w:w="115.0" w:type="dxa"/>
            </w:tcMar>
          </w:tcPr>
          <w:p w:rsidR="00000000" w:rsidDel="00000000" w:rsidP="00000000" w:rsidRDefault="00000000" w:rsidRPr="00000000" w14:paraId="000000BB">
            <w:pPr>
              <w:pageBreakBefore w:val="0"/>
              <w:spacing w:line="276" w:lineRule="auto"/>
              <w:rPr>
                <w:b w:val="1"/>
                <w:bCs w:val="1"/>
              </w:rPr>
            </w:pPr>
            <w:r>
              <w:rPr>
                <w:rtl w:val="0"/>
              </w:rPr>
              <w:t xml:space="preserve">None - deploy with test level NoTestRun.</w:t>
            </w:r>
          </w:p>
        </w:tc>
        <w:tc>
          <w:tcPr>
            <w:tcMar>
              <w:left w:w="115.0" w:type="dxa"/>
              <w:right w:w="115.0" w:type="dxa"/>
            </w:tcMar>
          </w:tcPr>
          <w:p w:rsidR="00000000" w:rsidDel="00000000" w:rsidP="00000000" w:rsidRDefault="00000000" w:rsidRPr="00000000" w14:paraId="000000BC">
            <w:pPr>
              <w:pageBreakBefore w:val="0"/>
              <w:spacing w:line="276" w:lineRule="auto"/>
              <w:rPr/>
            </w:pPr>
            <w:r>
              <w:rPr>
                <w:rtl w:val="0"/>
              </w:rPr>
              <w:t xml:space="preserve">228 components across 23 metadata types. The package contains no Apex, so no test classes belong to this deployment.</w:t>
            </w:r>
          </w:p>
          <w:p w:rsidR="00000000" w:rsidDel="00000000" w:rsidP="00000000" w:rsidRDefault="00000000" w:rsidRPr="00000000" w14:paraId="000000BC">
            <w:pPr>
              <w:pageBreakBefore w:val="0"/>
              <w:spacing w:line="276" w:lineRule="auto"/>
              <w:rPr/>
            </w:pPr>
          </w:p>
          <w:p w:rsidR="00000000" w:rsidDel="00000000" w:rsidP="00000000" w:rsidRDefault="00000000" w:rsidRPr="00000000" w14:paraId="000000BC">
            <w:pPr>
              <w:pageBreakBefore w:val="0"/>
              <w:spacing w:line="276" w:lineRule="auto"/>
              <w:rPr/>
            </w:pPr>
            <w:r>
              <w:rPr>
                <w:rtl w:val="0"/>
              </w:rPr>
              <w:t xml:space="preserve">BY TYPE: CustomField 128, ListView 14, ReportType 11, Flow 9, FlexiPage 8, Layout 8, SharingOwnerRule 8, CustomObject 6, SharingCriteriaRule 6, CompactLayout 5, CustomTab 4, RecordType 4, PermissionSet 3, PermissionSetGroup 3, Group 2, PathAssistant 2, and one each of BusinessProcess, ContentAsset, CustomApplication, Dashboard, GlobalValueSet, Report and ValidationRule.</w:t>
              <w:br/>
              <w:t xml:space="preserve"/>
              <w:br/>
              <w:t xml:space="preserve">No Profile is deployed. The GSA Standard Platform User profile is updated manually - see post-deployment step 3.</w:t>
            </w:r>
          </w:p>
          <w:p w:rsidR="00000000" w:rsidDel="00000000" w:rsidP="00000000" w:rsidRDefault="00000000" w:rsidRPr="00000000" w14:paraId="000000BC">
            <w:pPr>
              <w:pageBreakBefore w:val="0"/>
              <w:spacing w:line="276" w:lineRule="auto"/>
              <w:rPr/>
            </w:pPr>
          </w:p>
          <w:p w:rsidR="00000000" w:rsidDel="00000000" w:rsidP="00000000" w:rsidRDefault="00000000" w:rsidRPr="00000000" w14:paraId="000000BC">
            <w:pPr>
              <w:pageBreakBefore w:val="0"/>
              <w:spacing w:line="276" w:lineRule="auto"/>
              <w:rPr/>
            </w:pPr>
            <w:r>
              <w:rPr>
                <w:rtl w:val="0"/>
              </w:rPr>
              <w:t xml:space="preserve">The component-by-component listing is PRODUCTION-CHANGE-SET-INVENTORY.md (snapshotted 2026-08-17 from Dev).</w:t>
            </w:r>
          </w:p>
        </w:tc>
      </w:tr>
      <w:tr>
        <w:trPr>
          <w:cantSplit w:val="0"/>
          <w:tblHeader w:val="0"/>
        </w:trPr>
        <w:tc>
          <w:tcPr>
            <w:tcMar>
              <w:left w:w="115.0" w:type="dxa"/>
              <w:right w:w="115.0" w:type="dxa"/>
            </w:tcMar>
          </w:tcPr>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w:t>
            </w:r>
          </w:p>
        </w:tc>
        <w:tc>
          <w:tcPr>
            <w:tcMar>
              <w:left w:w="115.0" w:type="dxa"/>
              <w:right w:w="115.0" w:type="dxa"/>
            </w:tcMar>
          </w:tcPr>
          <w:p w:rsidR="00000000" w:rsidDel="00000000" w:rsidP="00000000" w:rsidRDefault="00000000" w:rsidRPr="00000000" w14:paraId="000000BA">
            <w:pPr>
              <w:pageBreakBefore w:val="0"/>
              <w:spacing w:line="276" w:lineRule="auto"/>
              <w:rPr/>
            </w:pPr>
            <w:r>
              <w:rPr>
                <w:rtl w:val="0"/>
              </w:rPr>
              <w:t xml:space="preserve">None. This deployment deletes nothing.</w:t>
            </w:r>
          </w:p>
        </w:tc>
        <w:tc>
          <w:tcPr>
            <w:tcMar>
              <w:left w:w="115.0" w:type="dxa"/>
              <w:right w:w="115.0" w:type="dxa"/>
            </w:tcMar>
          </w:tcPr>
          <w:p w:rsidR="00000000" w:rsidDel="00000000" w:rsidP="00000000" w:rsidRDefault="00000000" w:rsidRPr="00000000" w14:paraId="000000BB">
            <w:pPr>
              <w:pageBreakBefore w:val="0"/>
              <w:spacing w:line="276" w:lineRule="auto"/>
              <w:rPr>
                <w:b w:val="1"/>
                <w:bCs w:val="1"/>
              </w:rPr>
            </w:pPr>
            <w:r>
              <w:rPr>
                <w:rtl w:val="0"/>
              </w:rPr>
              <w:t xml:space="preserve">Not applicable.</w:t>
            </w:r>
          </w:p>
        </w:tc>
        <w:tc>
          <w:tcPr>
            <w:tcMar>
              <w:left w:w="115.0" w:type="dxa"/>
              <w:right w:w="115.0" w:type="dxa"/>
            </w:tcMar>
          </w:tcPr>
          <w:p w:rsidR="00000000" w:rsidDel="00000000" w:rsidP="00000000" w:rsidRDefault="00000000" w:rsidRPr="00000000" w14:paraId="000000BC">
            <w:pPr>
              <w:pageBreakBefore w:val="0"/>
              <w:spacing w:line="276" w:lineRule="auto"/>
              <w:rPr/>
            </w:pPr>
            <w:r>
              <w:rPr>
                <w:rtl w:val="0"/>
              </w:rPr>
              <w:t xml:space="preserve">No destructiveChanges.xml accompanies this package.</w:t>
            </w:r>
          </w:p>
        </w:tc>
      </w:tr>
    </w:tbl>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12"/>
        <w:tblW w:w="14400.0" w:type="dxa"/>
        <w:jc w:val="left"/>
        <w:tblInd w:w="-87.6"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57.599999999999994" w:type="dxa"/>
              <w:left w:w="57.599999999999994" w:type="dxa"/>
              <w:bottom w:w="57.599999999999994" w:type="dxa"/>
              <w:right w:w="57.599999999999994" w:type="dxa"/>
            </w:tcMar>
          </w:tcPr>
          <w:p w:rsidR="00000000" w:rsidDel="00000000" w:rsidP="00000000" w:rsidRDefault="00000000" w:rsidRPr="00000000" w14:paraId="000000C2">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ae5s1pv0liqh" w:id="8"/>
            <w:bookmarkEnd w:id="8"/>
            <w:r w:rsidDel="00000000" w:rsidR="00000000" w:rsidRPr="00000000">
              <w:rPr>
                <w:rtl w:val="0"/>
              </w:rPr>
              <w:t xml:space="preserve">1.4 </w:t>
            </w:r>
            <w:r w:rsidDel="00000000" w:rsidR="00000000" w:rsidRPr="00000000">
              <w:rPr>
                <w:rtl w:val="0"/>
              </w:rPr>
              <w:t xml:space="preserve"> POST DEPLOYMENT MANUAL STEPS</w:t>
            </w:r>
          </w:p>
        </w:tc>
      </w:tr>
    </w:tbl>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List the Post Deployment steps for this deployment below in order in which they are to be executed:</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i w:val="1"/>
          <w:iCs w:val="1"/>
          <w:sz w:val="18"/>
          <w:szCs w:val="18"/>
          <w:shd w:fill="999999"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tbl>
      <w:tblPr>
        <w:tblStyle w:val="Table14"/>
        <w:tblW w:w="1296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780"/>
        <w:gridCol w:w="2595"/>
        <w:gridCol w:w="3660"/>
        <w:gridCol w:w="5925"/>
        <w:tblGridChange w:id="0">
          <w:tblGrid>
            <w:gridCol w:w="780"/>
            <w:gridCol w:w="2595"/>
            <w:gridCol w:w="3660"/>
            <w:gridCol w:w="5925"/>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Post Deployment Step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276" w:lineRule="auto"/>
              <w:rPr>
                <w:b w:val="1"/>
                <w:bCs w:val="1"/>
                <w:color w:val="ffffff"/>
              </w:rPr>
            </w:pPr>
            <w:r w:rsidDel="00000000" w:rsidR="00000000" w:rsidRPr="00000000">
              <w:rPr>
                <w:b w:val="1"/>
                <w:bCs w:val="1"/>
                <w:color w:val="ffffff"/>
                <w:rtl w:val="0"/>
              </w:rPr>
              <w:t xml:space="preserve">Comments/Notes</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Verify against the component inventory, not against the deployment report</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Walk the inventory's component list in the target org's Setup. The deployment report says what Salesforce accepted; the inventory says what should be there.</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Three ways a component looks deployed when it is not:</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1. A Flow can be Active in the source and land as Draft in the target. All nine did, in QA.</w:t>
            </w:r>
          </w:p>
          <w:p w:rsidR="00000000" w:rsidDel="00000000" w:rsidP="00000000" w:rsidRDefault="00000000" w:rsidRPr="00000000" w14:paraId="000000D8">
            <w:pPr>
              <w:pageBreakBefore w:val="0"/>
              <w:spacing w:line="276" w:lineRule="auto"/>
              <w:rPr/>
            </w:pPr>
            <w:r>
              <w:rPr>
                <w:rtl w:val="0"/>
              </w:rPr>
              <w:t xml:space="preserve">2. A change set cannot delete. Components removed in the source survive in the target and appear in no deployment report.</w:t>
            </w:r>
          </w:p>
          <w:p w:rsidR="00000000" w:rsidDel="00000000" w:rsidP="00000000" w:rsidRDefault="00000000" w:rsidRPr="00000000" w14:paraId="000000D8">
            <w:pPr>
              <w:pageBreakBefore w:val="0"/>
              <w:spacing w:line="276" w:lineRule="auto"/>
              <w:rPr/>
            </w:pPr>
            <w:r>
              <w:rPr>
                <w:rtl w:val="0"/>
              </w:rPr>
              <w:t xml:space="preserve">3. A metadata deploy DEACTIVATES a picklist value rather than deleting it, and sf sobject describe HIDES inactive values - so a field can look clean while the old value is still in the value set. The retrieved metadata file is the authority.</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A Flow's version number is a PER-ORG counter. Dev on v4 against a target on v2 is normal and is not drift; the only meaningful comparison is active-versus-latest within one org.</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Complete section 1.5 - activate the nine Flows - BEFORE any data is loaded</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An ordering step, not a duplicate of 1.5. Loading before the Flows are switched on produces a migration in which every count is correct and Market Segment is blank across the entire dataset.</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Flow activation changes field CONTENTS, not row counts, so no count in the load result catches this. A QA load with all nine Flows off reported 8,740 records and zero failures, with Market Segment blank on all 92 Partner Accounts, all 842 Opportunities and all 1,026 Applications.</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SWITCHING THEM ON AFTERWARDS DOES NOT REPAIR IT. The three Market Segment Flows fire on create or on parent change, and the pipeline upserts, so a re-run is an update that will not re-trigger them. The only fix is a full reload.</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3</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Update the GSA Standard Platform User profile by hand</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Profiles are not carried by this package. A permission set cannot assign a page layout - only a profile can. The permission set groups grant the record types and the fields, and say nothing about which layout renders when a user opens a record. Where the assignment is missing the user gets whatever layout their profile already defaulted to, with no error and no empty screen.</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Setup &gt; Profiles &gt; GSA Standard Platform User &gt; Page Layout Assignment &gt; Edit Assignment:</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Contact / Federal -&gt; LDGCRM Federal Contact Layout</w:t>
            </w:r>
          </w:p>
          <w:p w:rsidR="00000000" w:rsidDel="00000000" w:rsidP="00000000" w:rsidRDefault="00000000" w:rsidRPr="00000000" w14:paraId="000000D8">
            <w:pPr>
              <w:pageBreakBefore w:val="0"/>
              <w:spacing w:line="276" w:lineRule="auto"/>
              <w:rPr/>
            </w:pPr>
            <w:r>
              <w:rPr>
                <w:rtl w:val="0"/>
              </w:rPr>
              <w:t xml:space="preserve">Contact / GSA -&gt; LDGCRM Federal Contact Layout</w:t>
            </w:r>
          </w:p>
          <w:p w:rsidR="00000000" w:rsidDel="00000000" w:rsidP="00000000" w:rsidRDefault="00000000" w:rsidRPr="00000000" w14:paraId="000000D8">
            <w:pPr>
              <w:pageBreakBefore w:val="0"/>
              <w:spacing w:line="276" w:lineRule="auto"/>
              <w:rPr/>
            </w:pPr>
            <w:r>
              <w:rPr>
                <w:rtl w:val="0"/>
              </w:rPr>
              <w:t xml:space="preserve">Opportunity / Login_gov -&gt; Login.gov CRM</w:t>
            </w:r>
          </w:p>
          <w:p w:rsidR="00000000" w:rsidDel="00000000" w:rsidP="00000000" w:rsidRDefault="00000000" w:rsidRPr="00000000" w14:paraId="000000D8">
            <w:pPr>
              <w:pageBreakBefore w:val="0"/>
              <w:spacing w:line="276" w:lineRule="auto"/>
              <w:rPr/>
            </w:pPr>
            <w:r>
              <w:rPr>
                <w:rtl w:val="0"/>
              </w:rPr>
              <w:t xml:space="preserve">LDGCRM_application__c / LDGCRM_Application -&gt; Application Layout</w:t>
            </w:r>
          </w:p>
          <w:p w:rsidR="00000000" w:rsidDel="00000000" w:rsidP="00000000" w:rsidRDefault="00000000" w:rsidRPr="00000000" w14:paraId="000000D8">
            <w:pPr>
              <w:pageBreakBefore w:val="0"/>
              <w:spacing w:line="276" w:lineRule="auto"/>
              <w:rPr/>
            </w:pPr>
            <w:r>
              <w:rPr>
                <w:rtl w:val="0"/>
              </w:rPr>
              <w:t xml:space="preserve">LDGCRM_Partner_Account__c -&gt; Partner Account Layout</w:t>
            </w:r>
          </w:p>
          <w:p w:rsidR="00000000" w:rsidDel="00000000" w:rsidP="00000000" w:rsidRDefault="00000000" w:rsidRPr="00000000" w14:paraId="000000D8">
            <w:pPr>
              <w:pageBreakBefore w:val="0"/>
              <w:spacing w:line="276" w:lineRule="auto"/>
              <w:rPr/>
            </w:pPr>
            <w:r>
              <w:rPr>
                <w:rtl w:val="0"/>
              </w:rPr>
              <w:t xml:space="preserve">LDGCRM_Application_Contact__c -&gt; Application Contact Layout</w:t>
            </w:r>
          </w:p>
          <w:p w:rsidR="00000000" w:rsidDel="00000000" w:rsidP="00000000" w:rsidRDefault="00000000" w:rsidRPr="00000000" w14:paraId="000000D8">
            <w:pPr>
              <w:pageBreakBefore w:val="0"/>
              <w:spacing w:line="276" w:lineRule="auto"/>
              <w:rPr/>
            </w:pPr>
            <w:r>
              <w:rPr>
                <w:rtl w:val="0"/>
              </w:rPr>
              <w:t xml:space="preserve">LDGCRM_Impediment__c -&gt; Impediments Layout</w:t>
            </w:r>
          </w:p>
          <w:p w:rsidR="00000000" w:rsidDel="00000000" w:rsidP="00000000" w:rsidRDefault="00000000" w:rsidRPr="00000000" w14:paraId="000000D8">
            <w:pPr>
              <w:pageBreakBefore w:val="0"/>
              <w:spacing w:line="276" w:lineRule="auto"/>
              <w:rPr/>
            </w:pPr>
            <w:r>
              <w:rPr>
                <w:rtl w:val="0"/>
              </w:rPr>
              <w:t xml:space="preserve">LDGCRM_Opportunity_Impediment__c -&gt; Opportunity Impediment Layout</w:t>
            </w:r>
          </w:p>
          <w:p w:rsidR="00000000" w:rsidDel="00000000" w:rsidP="00000000" w:rsidRDefault="00000000" w:rsidRPr="00000000" w14:paraId="000000D8">
            <w:pPr>
              <w:pageBreakBefore w:val="0"/>
              <w:spacing w:line="276" w:lineRule="auto"/>
              <w:rPr/>
            </w:pPr>
            <w:r>
              <w:rPr>
                <w:rtl w:val="0"/>
              </w:rPr>
              <w:t xml:space="preserve">LDGCRM_Market_Segment__c -&gt; Market Segment Layout</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Both Contact record types are written by this migration; assign both.</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Verify by opening a record as a non-admin, not by reading the profile.</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4</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Populate the two public groups</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Record visibility on these objects is delivered by two public groups and fourteen sharing rules that point at them. The objects are org-wide-default restricted: without a sharing rule reaching a user, a record is visible to its owner and to nobody else. The group DEFINITIONS deploy. Their MEMBERSHIP does not - the definitions carry no members at all.</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After deployment the sharing rules exist, reference real groups, and grant access to an empty set of people. Nothing errors. The application simply looks empty to everyone who is not an administrator.</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Populate LDGCRM_Team_Members and LDGCRM_Viewers in the target org, then have a non-admin confirm they can see records.</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A permission set group is not a substitute. One grants object and field access; the other decides which records you can see. People need both.</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5</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Assign users to the permission set GROUPS</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Assign people to the group, not to the bare permission set.</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LDGCRM_G_Partnership_Team_Member_CRE - the Partnerships team; create, read, edit.</w:t>
            </w:r>
          </w:p>
          <w:p w:rsidR="00000000" w:rsidDel="00000000" w:rsidP="00000000" w:rsidRDefault="00000000" w:rsidRPr="00000000" w14:paraId="000000D8">
            <w:pPr>
              <w:pageBreakBefore w:val="0"/>
              <w:spacing w:line="276" w:lineRule="auto"/>
              <w:rPr/>
            </w:pPr>
            <w:r>
              <w:rPr>
                <w:rtl w:val="0"/>
              </w:rPr>
              <w:t xml:space="preserve">LDGCRM_G_Partnership_Viewer_R - read-only access to the application.</w:t>
            </w:r>
          </w:p>
          <w:p w:rsidR="00000000" w:rsidDel="00000000" w:rsidP="00000000" w:rsidRDefault="00000000" w:rsidRPr="00000000" w14:paraId="000000D8">
            <w:pPr>
              <w:pageBreakBefore w:val="0"/>
              <w:spacing w:line="276" w:lineRule="auto"/>
              <w:rPr/>
            </w:pPr>
            <w:r>
              <w:rPr>
                <w:rtl w:val="0"/>
              </w:rPr>
              <w:t xml:space="preserve">LDGCRM_G_Production_Support_CRED - support; create, read, edit, delete.</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THESE GRANT THE RECORD TYPES. All three make Account.Federal, Contact.Federal, Contact.GSA, LDGCRM_application__c.LDGCRM_Application and Opportunity.Login_gov visible, which is why those record types are marked not visible on the profiles themselves.</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LICENCES: a Chatter Free, portal or community user is active and can own nothing. Assigning one fails with OP_WITH_INVALID_USER_TYPE_EXCEPTION, an error that names neither the user nor the field. Anyone who should own migrated records needs a STANDARD licence.</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6</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Provision the record owners BEFORE the load, not after</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Ownership is resolved at load time from the Airtable collaborator on each row. Where that person is not an active, record-eligible user, the record goes to a named fallback owner, which afterwards is indistinguishable from a user who was simply not provisioned in time.</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Provisioning them later does not move the records. Only a re-load does, and re-loading after go-live overwrites whatever anyone has edited by hand.</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WHERE OWNERSHIP COMES FROM: Opportunity from Airtable's Pod Opportunity Lead; LDGCRM_application__c from its Partner Account's owner; Contact from its resolved Account's owner; LDGCRM_Impediment__c always the fallback; LDGCRM_Partner_Account__c inherits, being a Master-Detail child.</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The user roster shipped with the pipeline states who should exist, and pre-flight tests every entry in it against the target org for Full and Production. A user who exists under a different email address, or on a licence that cannot own records, BLOCKS the load. Fix the Salesforce user.</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Expect that report to be non-empty on a first production pre-flight. Run it early enough that provisioning can happen before the load window.</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7</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Run the data migration</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The migration is a separate deliverable - a self-contained PowerShell bundle that GSA IT Operations run from their own repository as a /scripts folder. It reads Airtable and writes records. It never deploys metadata to any org.</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READINESS (read-only, safe against any org including production):</w:t>
            </w:r>
          </w:p>
          <w:p w:rsidR="00000000" w:rsidDel="00000000" w:rsidP="00000000" w:rsidRDefault="00000000" w:rsidRPr="00000000" w14:paraId="000000D8">
            <w:pPr>
              <w:pageBreakBefore w:val="0"/>
              <w:spacing w:line="276" w:lineRule="auto"/>
              <w:rPr/>
            </w:pPr>
            <w:r>
              <w:rPr>
                <w:rtl w:val="0"/>
              </w:rPr>
              <w:t xml:space="preserve">  .\powershell-scripts\Test-LdgcrmReadiness.ps1 -Environment Prod</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DRY RUN (executes every transform against the real org, writes nothing):</w:t>
            </w:r>
          </w:p>
          <w:p w:rsidR="00000000" w:rsidDel="00000000" w:rsidP="00000000" w:rsidRDefault="00000000" w:rsidRPr="00000000" w14:paraId="000000D8">
            <w:pPr>
              <w:pageBreakBefore w:val="0"/>
              <w:spacing w:line="276" w:lineRule="auto"/>
              <w:rPr/>
            </w:pPr>
            <w:r>
              <w:rPr>
                <w:rtl w:val="0"/>
              </w:rPr>
              <w:t xml:space="preserve">  .\powershell-scripts\Invoke-FullMigrationLoad.ps1 -Environment Prod -PlanOnly</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APPLY:</w:t>
            </w:r>
          </w:p>
          <w:p w:rsidR="00000000" w:rsidDel="00000000" w:rsidP="00000000" w:rsidRDefault="00000000" w:rsidRPr="00000000" w14:paraId="000000D8">
            <w:pPr>
              <w:pageBreakBefore w:val="0"/>
              <w:spacing w:line="276" w:lineRule="auto"/>
              <w:rPr/>
            </w:pPr>
            <w:r>
              <w:rPr>
                <w:rtl w:val="0"/>
              </w:rPr>
              <w:t xml:space="preserve">  .\powershell-scripts\Invoke-FullMigrationLoad.ps1 -Environment Prod -Confirmation "LOAD" -ProductionConfirmation gsa-peo</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Two confirmation tokens are required against production. Do not bake -ProductionConfirmation into a saved script or a scheduled job.</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THIRTEEN STEPS, in dependency order: MarketSegment, Impediment, AccountCreate, Account, PartnerAccount, Contact, Opportunity, Application, PopulateBrokerParent, OpportunityImpediment, ApplicationContact, OpportunityContactRole, Notes.</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Pre-flight blocks the run if any of the nine Flows is inactive. -ActivateFlows switches them on in a SANDBOX; it is rejected for -Environment Prod, where activating a Flow is a change-controlled action for a human in Setup.</w:t>
            </w:r>
          </w:p>
        </w:tc>
      </w:tr>
      <w:tr>
        <w:trPr>
          <w:cantSplit w:val="0"/>
          <w:tblHeader w:val="0"/>
        </w:trPr>
        <w:tc>
          <w:tcPr>
            <w:tcMar>
              <w:left w:w="115.0" w:type="dxa"/>
              <w:right w:w="115.0" w:type="dxa"/>
            </w:tcMar>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8</w:t>
            </w:r>
          </w:p>
        </w:tc>
        <w:tc>
          <w:tcPr>
            <w:tcMar>
              <w:left w:w="115.0" w:type="dxa"/>
              <w:right w:w="115.0" w:type="dxa"/>
            </w:tcMar>
          </w:tcPr>
          <w:p w:rsidR="00000000" w:rsidDel="00000000" w:rsidP="00000000" w:rsidRDefault="00000000" w:rsidRPr="00000000" w14:paraId="000000D6">
            <w:pPr>
              <w:pageBreakBefore w:val="0"/>
              <w:spacing w:line="276" w:lineRule="auto"/>
              <w:rPr/>
            </w:pPr>
            <w:r>
              <w:rPr>
                <w:rtl w:val="0"/>
              </w:rPr>
              <w:t xml:space="preserve">Verify the result as a non-admin</w:t>
            </w:r>
          </w:p>
        </w:tc>
        <w:tc>
          <w:tcPr>
            <w:tcMar>
              <w:left w:w="115.0" w:type="dxa"/>
              <w:right w:w="115.0" w:type="dxa"/>
            </w:tcMar>
          </w:tcPr>
          <w:p w:rsidR="00000000" w:rsidDel="00000000" w:rsidP="00000000" w:rsidRDefault="00000000" w:rsidRPr="00000000" w14:paraId="000000D7">
            <w:pPr>
              <w:pageBreakBefore w:val="0"/>
              <w:spacing w:line="276" w:lineRule="auto"/>
              <w:rPr/>
            </w:pPr>
            <w:r>
              <w:rPr>
                <w:rtl w:val="0"/>
              </w:rPr>
              <w:t xml:space="preserve">The load result reports whether the rows Salesforce received were accepted. It does not report whether all rows were SENT, or whether what landed in them is correct.</w:t>
            </w:r>
          </w:p>
        </w:tc>
        <w:tc>
          <w:tcPr>
            <w:tcMar>
              <w:left w:w="115.0" w:type="dxa"/>
              <w:right w:w="115.0" w:type="dxa"/>
            </w:tcMar>
          </w:tcPr>
          <w:p w:rsidR="00000000" w:rsidDel="00000000" w:rsidP="00000000" w:rsidRDefault="00000000" w:rsidRPr="00000000" w14:paraId="000000D8">
            <w:pPr>
              <w:pageBreakBefore w:val="0"/>
              <w:spacing w:line="276" w:lineRule="auto"/>
              <w:rPr/>
            </w:pPr>
            <w:r>
              <w:rPr>
                <w:rtl w:val="0"/>
              </w:rPr>
              <w:t xml:space="preserve">Rows the pipeline WITHHELD - because a parent did not reconcile - are never submitted, so the Bulk API says nothing and the step reports success. That number is usually larger than the failure count. Start from SUMMARY.txt in the run directory, which reports both.</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THEN, LOGGED IN AS A NON-ADMIN:</w:t>
            </w:r>
          </w:p>
          <w:p w:rsidR="00000000" w:rsidDel="00000000" w:rsidP="00000000" w:rsidRDefault="00000000" w:rsidRPr="00000000" w14:paraId="000000D8">
            <w:pPr>
              <w:pageBreakBefore w:val="0"/>
              <w:spacing w:line="276" w:lineRule="auto"/>
              <w:rPr/>
            </w:pPr>
            <w:r>
              <w:rPr>
                <w:rtl w:val="0"/>
              </w:rPr>
              <w:t xml:space="preserve">- Records are visible at all. Proves step 4 landed.</w:t>
            </w:r>
          </w:p>
          <w:p w:rsidR="00000000" w:rsidDel="00000000" w:rsidP="00000000" w:rsidRDefault="00000000" w:rsidRPr="00000000" w14:paraId="000000D8">
            <w:pPr>
              <w:pageBreakBefore w:val="0"/>
              <w:spacing w:line="276" w:lineRule="auto"/>
              <w:rPr/>
            </w:pPr>
            <w:r>
              <w:rPr>
                <w:rtl w:val="0"/>
              </w:rPr>
              <w:t xml:space="preserve">- The correct layout renders on a Contact of each record type, an Opportunity and an Application. A wrong layout renders perfectly happily; nothing else catches this.</w:t>
            </w:r>
          </w:p>
          <w:p w:rsidR="00000000" w:rsidDel="00000000" w:rsidP="00000000" w:rsidRDefault="00000000" w:rsidRPr="00000000" w14:paraId="000000D8">
            <w:pPr>
              <w:pageBreakBefore w:val="0"/>
              <w:spacing w:line="276" w:lineRule="auto"/>
              <w:rPr/>
            </w:pPr>
            <w:r>
              <w:rPr>
                <w:rtl w:val="0"/>
              </w:rPr>
              <w:t xml:space="preserve">- Market Segment is populated on Partner Accounts, Opportunities and Applications. No row count catches this either.</w:t>
            </w:r>
          </w:p>
          <w:p w:rsidR="00000000" w:rsidDel="00000000" w:rsidP="00000000" w:rsidRDefault="00000000" w:rsidRPr="00000000" w14:paraId="000000D8">
            <w:pPr>
              <w:pageBreakBefore w:val="0"/>
              <w:spacing w:line="276" w:lineRule="auto"/>
              <w:rPr/>
            </w:pPr>
            <w:r>
              <w:rPr>
                <w:rtl w:val="0"/>
              </w:rPr>
              <w:t xml:space="preserve">- Owners look right, particularly anyone the roster flagged.</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r>
              <w:rPr>
                <w:rtl w:val="0"/>
              </w:rPr>
              <w:t xml:space="preserve">MEETINGS ARE DELIBERATELY NOT MIGRATED in this release. An empty Activity timeline is the expected result, not a gap to report.</w:t>
            </w:r>
          </w:p>
          <w:p w:rsidR="00000000" w:rsidDel="00000000" w:rsidP="00000000" w:rsidRDefault="00000000" w:rsidRPr="00000000" w14:paraId="000000D8">
            <w:pPr>
              <w:pageBreakBefore w:val="0"/>
              <w:spacing w:line="276" w:lineRule="auto"/>
              <w:rPr/>
            </w:pPr>
          </w:p>
          <w:p w:rsidR="00000000" w:rsidDel="00000000" w:rsidP="00000000" w:rsidRDefault="00000000" w:rsidRPr="00000000" w14:paraId="000000D8">
            <w:pPr>
              <w:pageBreakBefore w:val="0"/>
              <w:spacing w:line="276" w:lineRule="auto"/>
              <w:rPr/>
            </w:pPr>
          </w:p>
        </w:tc>
      </w:tr>
    </w:tbl>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E2">
      <w:pPr>
        <w:pageBreakBefore w:val="0"/>
        <w:spacing w:line="276" w:lineRule="auto"/>
        <w:rPr>
          <w:b w:val="1"/>
          <w:bCs w:val="1"/>
        </w:rPr>
      </w:pPr>
      <w:r>
        <w:rPr>
          <w:rtl w:val="0"/>
        </w:rPr>
        <w:t xml:space="preserve">Data Migration: APPLICABLE. This deployment is followed by a full migration of Login.gov Partnerships data from Airtable into the target org - see post-deployment steps 6 to 8.</w:t>
      </w:r>
    </w:p>
    <w:p w:rsidR="00000000" w:rsidDel="00000000" w:rsidP="00000000" w:rsidRDefault="00000000" w:rsidRPr="00000000" w14:paraId="000000E3">
      <w:pPr>
        <w:pageBreakBefore w:val="0"/>
        <w:numPr>
          <w:ilvl w:val="0"/>
          <w:numId w:val="1"/>
        </w:numPr>
        <w:spacing w:line="276" w:lineRule="auto"/>
        <w:ind w:left="720" w:hanging="360"/>
        <w:rPr/>
      </w:pPr>
      <w:r>
        <w:rPr>
          <w:rtl w:val="0"/>
        </w:rPr>
        <w:t xml:space="preserve">Data Migration Plan: the detailed steps and instructions required for loading data are maintained separately, in the operations bundle handed over with this deployment - OVERVIEW.md (what the pipeline is and what it migrates), DEPLOYMENT-GUIDE.md (metadata, then people, then data, with an owner per phase), RUNNING-A-LOAD.md (how to run a load, step by step), SETUP.md, TROUBLESHOOTING.md and ROLLBACK.md.</w:t>
      </w:r>
    </w:p>
    <w:p w:rsidR="00000000" w:rsidDel="00000000" w:rsidP="00000000" w:rsidRDefault="00000000" w:rsidRPr="00000000" w14:paraId="000000E3">
      <w:pPr>
        <w:pageBreakBefore w:val="0"/>
        <w:numPr>
          <w:ilvl w:val="0"/>
          <w:numId w:val="1"/>
        </w:numPr>
        <w:spacing w:line="276" w:lineRule="auto"/>
        <w:ind w:left="720" w:hanging="360"/>
        <w:rPr/>
      </w:pPr>
    </w:p>
    <w:p w:rsidR="00000000" w:rsidDel="00000000" w:rsidP="00000000" w:rsidRDefault="00000000" w:rsidRPr="00000000" w14:paraId="000000E4">
      <w:pPr>
        <w:pageBreakBefore w:val="0"/>
        <w:spacing w:line="276" w:lineRule="auto"/>
        <w:ind w:left="720" w:firstLine="720"/>
        <w:rPr/>
      </w:pPr>
      <w:r>
        <w:rPr>
          <w:rtl w:val="0"/>
        </w:rPr>
        <w:t xml:space="preserve">Two companion documents live in the engineering repository rather than in the bundle, and should be requested from the project team: PRODUCTION-CHANGE-SET-INVENTORY.md, the component-by-component listing of what this package contains, and PRODUCTION-READINESS.md, which tracks whether the project is ready to go.</w:t>
      </w:r>
    </w:p>
    <w:p w:rsidR="00000000" w:rsidDel="00000000" w:rsidP="00000000" w:rsidRDefault="00000000" w:rsidRPr="00000000" w14:paraId="000000E4">
      <w:pPr>
        <w:pageBreakBefore w:val="0"/>
        <w:spacing w:line="276" w:lineRule="auto"/>
        <w:ind w:left="720" w:firstLine="720"/>
        <w:rPr/>
      </w:pPr>
    </w:p>
    <w:p w:rsidR="00000000" w:rsidDel="00000000" w:rsidP="00000000" w:rsidRDefault="00000000" w:rsidRPr="00000000" w14:paraId="000000E4">
      <w:pPr>
        <w:pageBreakBefore w:val="0"/>
        <w:spacing w:line="276" w:lineRule="auto"/>
        <w:ind w:left="720" w:firstLine="720"/>
        <w:rPr/>
      </w:pPr>
    </w:p>
    <w:p w:rsidR="00000000" w:rsidDel="00000000" w:rsidP="00000000" w:rsidRDefault="00000000" w:rsidRPr="00000000" w14:paraId="000000E5">
      <w:pPr>
        <w:pageBreakBefore w:val="0"/>
        <w:spacing w:line="276" w:lineRule="auto"/>
        <w:ind w:left="720" w:firstLine="720"/>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line="276" w:lineRule="auto"/>
        <w:rPr>
          <w:strike w:val="1"/>
        </w:rPr>
      </w:pPr>
      <w:r w:rsidDel="00000000" w:rsidR="00000000" w:rsidRPr="00000000">
        <w:rPr>
          <w:strike w:val="1"/>
          <w:rtl w:val="0"/>
        </w:rPr>
        <w:t xml:space="preserve"> </w:t>
      </w:r>
      <w:r w:rsidDel="00000000" w:rsidR="00000000" w:rsidRPr="00000000">
        <w:rPr>
          <w:rtl w:val="0"/>
        </w:rPr>
      </w:r>
    </w:p>
    <w:tbl>
      <w:tblPr>
        <w:tblStyle w:val="Table15"/>
        <w:tblW w:w="14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0"/>
        <w:tblGridChange w:id="0">
          <w:tblGrid>
            <w:gridCol w:w="1440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4f81bd" w:val="clear"/>
            <w:tcMar>
              <w:top w:w="60.0" w:type="dxa"/>
              <w:left w:w="60.0" w:type="dxa"/>
              <w:bottom w:w="60.0" w:type="dxa"/>
              <w:right w:w="60.0" w:type="dxa"/>
            </w:tcMar>
            <w:vAlign w:val="top"/>
          </w:tcPr>
          <w:p w:rsidR="00000000" w:rsidDel="00000000" w:rsidP="00000000" w:rsidRDefault="00000000" w:rsidRPr="00000000" w14:paraId="000000E7">
            <w:pPr>
              <w:pStyle w:val="Heading2"/>
              <w:spacing w:after="80" w:before="200" w:line="276" w:lineRule="auto"/>
              <w:rPr>
                <w:rFonts w:ascii="Arial" w:cs="Arial" w:eastAsia="Arial" w:hAnsi="Arial"/>
                <w:color w:val="000000"/>
                <w:sz w:val="22"/>
                <w:szCs w:val="22"/>
                <w:shd w:fill="4f81bd" w:val="clear"/>
              </w:rPr>
            </w:pPr>
            <w:bookmarkStart w:colFirst="0" w:colLast="0" w:name="_72wtnclwzowy" w:id="9"/>
            <w:bookmarkEnd w:id="9"/>
            <w:r w:rsidDel="00000000" w:rsidR="00000000" w:rsidRPr="00000000">
              <w:rPr>
                <w:rtl w:val="0"/>
              </w:rPr>
              <w:t xml:space="preserve">1.5  ACTIVATION  OF COMPONENTS AND NOTIFICATIONS</w:t>
            </w:r>
            <w:r w:rsidDel="00000000" w:rsidR="00000000" w:rsidRPr="00000000">
              <w:rPr>
                <w:rtl w:val="0"/>
              </w:rPr>
            </w:r>
          </w:p>
        </w:tc>
      </w:tr>
    </w:tbl>
    <w:p w:rsidR="00000000" w:rsidDel="00000000" w:rsidP="00000000" w:rsidRDefault="00000000" w:rsidRPr="00000000" w14:paraId="000000E8">
      <w:pPr>
        <w:spacing w:line="276" w:lineRule="auto"/>
        <w:rPr/>
      </w:pPr>
      <w:r w:rsidDel="00000000" w:rsidR="00000000" w:rsidRPr="00000000">
        <w:rPr>
          <w:rtl w:val="0"/>
        </w:rPr>
        <w:t xml:space="preserve"> </w:t>
      </w:r>
    </w:p>
    <w:p w:rsidR="00000000" w:rsidDel="00000000" w:rsidP="00000000" w:rsidRDefault="00000000" w:rsidRPr="00000000" w14:paraId="000000E9">
      <w:pPr>
        <w:spacing w:line="276" w:lineRule="auto"/>
        <w:rPr/>
      </w:pPr>
      <w:r w:rsidDel="00000000" w:rsidR="00000000" w:rsidRPr="00000000">
        <w:rPr>
          <w:rtl w:val="0"/>
        </w:rPr>
        <w:t xml:space="preserve">List of any Apex Triggers, Workflows, Flows , Validation rules and any other components that should be activated back post deployment should be documented in the section below. This includes components which will send Notifications to the users.</w:t>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tbl>
      <w:tblPr>
        <w:tblStyle w:val="Table16"/>
        <w:tblW w:w="1309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2370"/>
        <w:gridCol w:w="5670"/>
        <w:gridCol w:w="5055"/>
        <w:tblGridChange w:id="0">
          <w:tblGrid>
            <w:gridCol w:w="2370"/>
            <w:gridCol w:w="5670"/>
            <w:gridCol w:w="5055"/>
          </w:tblGrid>
        </w:tblGridChange>
      </w:tblGrid>
      <w:tr>
        <w:trPr>
          <w:cantSplit w:val="0"/>
          <w:trHeight w:val="480" w:hRule="atLeast"/>
          <w:tblHeader w:val="0"/>
        </w:trPr>
        <w:tc>
          <w:tcPr>
            <w:shd w:fill="4f81bd" w:val="clear"/>
            <w:tcMar>
              <w:top w:w="0.0" w:type="dxa"/>
              <w:left w:w="0.0" w:type="dxa"/>
              <w:bottom w:w="0.0" w:type="dxa"/>
              <w:right w:w="0.0" w:type="dxa"/>
            </w:tcMar>
          </w:tcPr>
          <w:p w:rsidR="00000000" w:rsidDel="00000000" w:rsidP="00000000" w:rsidRDefault="00000000" w:rsidRPr="00000000" w14:paraId="000000EC">
            <w:pPr>
              <w:spacing w:line="276" w:lineRule="auto"/>
              <w:rPr/>
            </w:pPr>
            <w:r w:rsidDel="00000000" w:rsidR="00000000" w:rsidRPr="00000000">
              <w:rPr>
                <w:b w:val="1"/>
                <w:bCs w:val="1"/>
                <w:color w:val="ffffff"/>
                <w:rtl w:val="0"/>
              </w:rPr>
              <w:t xml:space="preserve">Component Type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ED">
            <w:pP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0EE">
            <w:pPr>
              <w:spacing w:line="276" w:lineRule="auto"/>
              <w:rPr>
                <w:b w:val="1"/>
                <w:bCs w:val="1"/>
                <w:color w:val="ffffff"/>
              </w:rPr>
            </w:pPr>
            <w:r w:rsidDel="00000000" w:rsidR="00000000" w:rsidRPr="00000000">
              <w:rPr>
                <w:b w:val="1"/>
                <w:bCs w:val="1"/>
                <w:color w:val="ffffff"/>
                <w:rtl w:val="0"/>
              </w:rPr>
              <w:t xml:space="preserve">Comments/Notes</w: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spacing w:line="240" w:lineRule="auto"/>
              <w:rPr/>
            </w:pPr>
            <w:r>
              <w:rPr>
                <w:rtl w:val="0"/>
              </w:rPr>
              <w:t xml:space="preserve">Apex Triggers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spacing w:line="240" w:lineRule="auto"/>
              <w:rPr/>
            </w:pPr>
            <w:r>
              <w:rPr>
                <w:rtl w:val="0"/>
              </w:rPr>
              <w:t xml:space="preserve">GSA_FCIC_ContactTrigger - restored automatically by the load. Confirm it afterwards.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pPr>
            <w:r>
              <w:rPr>
                <w:rtl w:val="0"/>
              </w:rPr>
              <w:t xml:space="preserve">Not a manual step, but it is another application's configuration, so verify it rather than assuming.</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The Contact step captures the current value of the FCIC TriggerControls__c custom setting ("Contact" record), sets On__c = false for the duration of the load, and restores it in a finally block with a verifying re-query, including when the load throws.</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CONFIRM AFTER THE LOAD:</w:t>
            </w:r>
          </w:p>
          <w:p w:rsidR="00000000" w:rsidDel="00000000" w:rsidP="00000000" w:rsidRDefault="00000000" w:rsidRPr="00000000" w14:paraId="000000F1">
            <w:pPr>
              <w:spacing w:line="240" w:lineRule="auto"/>
              <w:rPr/>
            </w:pPr>
            <w:r>
              <w:rPr>
                <w:rtl w:val="0"/>
              </w:rPr>
              <w:t xml:space="preserve">  SELECT Name, On__c FROM TriggerControls__c</w:t>
            </w:r>
          </w:p>
          <w:p w:rsidR="00000000" w:rsidDel="00000000" w:rsidP="00000000" w:rsidRDefault="00000000" w:rsidRPr="00000000" w14:paraId="000000F1">
            <w:pPr>
              <w:spacing w:line="240" w:lineRule="auto"/>
              <w:rPr/>
            </w:pPr>
            <w:r>
              <w:rPr>
                <w:rtl w:val="0"/>
              </w:rPr>
              <w:t xml:space="preserve">If the Contact record is still false, set it back to true in Setup.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spacing w:line="240" w:lineRule="auto"/>
              <w:rPr/>
            </w:pPr>
            <w:r>
              <w:rPr>
                <w:rtl w:val="0"/>
              </w:rPr>
              <w:t xml:space="preserve">Workflows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spacing w:line="240" w:lineRule="auto"/>
              <w:rPr/>
            </w:pPr>
            <w:r>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pPr>
            <w:r>
              <w:rPr>
                <w:rtl w:val="0"/>
              </w:rPr>
              <w:t xml:space="preserve">Not applicable - this application uses record-triggered Flows.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spacing w:line="240" w:lineRule="auto"/>
              <w:rPr/>
            </w:pPr>
            <w:r>
              <w:rPr>
                <w:rtl w:val="0"/>
              </w:rPr>
              <w:t xml:space="preserve">Flows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spacing w:line="240" w:lineRule="auto"/>
              <w:rPr/>
            </w:pPr>
            <w:r>
              <w:rPr>
                <w:rtl w:val="0"/>
              </w:rPr>
              <w:t xml:space="preserve">ALL NINE LDGCRM FLOWS MUST BE ACTIVE BEFORE ANY DATA IS LOADED. In production this is a manual step in Setup.</w:t>
            </w:r>
          </w:p>
        </w:tc>
        <w:tc>
          <w:tcPr>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pPr>
            <w:r>
              <w:rPr>
                <w:rtl w:val="0"/>
              </w:rPr>
              <w:t xml:space="preserve">LDGCRM_Application_Before_Save_Assign_Market_Segment</w:t>
            </w:r>
          </w:p>
          <w:p w:rsidR="00000000" w:rsidDel="00000000" w:rsidP="00000000" w:rsidRDefault="00000000" w:rsidRPr="00000000" w14:paraId="000000F1">
            <w:pPr>
              <w:spacing w:line="240" w:lineRule="auto"/>
              <w:rPr/>
            </w:pPr>
            <w:r>
              <w:rPr>
                <w:rtl w:val="0"/>
              </w:rPr>
              <w:t xml:space="preserve">LDGCRM_ApplicationContact_BeforeSave_NewRecordDuplicateCheck</w:t>
            </w:r>
          </w:p>
          <w:p w:rsidR="00000000" w:rsidDel="00000000" w:rsidP="00000000" w:rsidRDefault="00000000" w:rsidRPr="00000000" w14:paraId="000000F1">
            <w:pPr>
              <w:spacing w:line="240" w:lineRule="auto"/>
              <w:rPr/>
            </w:pPr>
            <w:r>
              <w:rPr>
                <w:rtl w:val="0"/>
              </w:rPr>
              <w:t xml:space="preserve">LDGCRM_Opportunity_Before_Save_Assign_Account_and_Market_Segment</w:t>
            </w:r>
          </w:p>
          <w:p w:rsidR="00000000" w:rsidDel="00000000" w:rsidP="00000000" w:rsidRDefault="00000000" w:rsidRPr="00000000" w14:paraId="000000F1">
            <w:pPr>
              <w:spacing w:line="240" w:lineRule="auto"/>
              <w:rPr/>
            </w:pPr>
            <w:r>
              <w:rPr>
                <w:rtl w:val="0"/>
              </w:rPr>
              <w:t xml:space="preserve">LDGCRM_Opportunity_Impediment_Before_Save_New_Record_Duplicate_Check</w:t>
            </w:r>
          </w:p>
          <w:p w:rsidR="00000000" w:rsidDel="00000000" w:rsidP="00000000" w:rsidRDefault="00000000" w:rsidRPr="00000000" w14:paraId="000000F1">
            <w:pPr>
              <w:spacing w:line="240" w:lineRule="auto"/>
              <w:rPr/>
            </w:pPr>
            <w:r>
              <w:rPr>
                <w:rtl w:val="0"/>
              </w:rPr>
              <w:t xml:space="preserve">LDGCRM_Partner_Account_After_Save_Update_Re_Parent_Cascade</w:t>
            </w:r>
          </w:p>
          <w:p w:rsidR="00000000" w:rsidDel="00000000" w:rsidP="00000000" w:rsidRDefault="00000000" w:rsidRPr="00000000" w14:paraId="000000F1">
            <w:pPr>
              <w:spacing w:line="240" w:lineRule="auto"/>
              <w:rPr/>
            </w:pPr>
            <w:r>
              <w:rPr>
                <w:rtl w:val="0"/>
              </w:rPr>
              <w:t xml:space="preserve">LDGCRM_Partner_Account_Before_Save_Create_Update_Market_Segment</w:t>
            </w:r>
          </w:p>
          <w:p w:rsidR="00000000" w:rsidDel="00000000" w:rsidP="00000000" w:rsidRDefault="00000000" w:rsidRPr="00000000" w14:paraId="000000F1">
            <w:pPr>
              <w:spacing w:line="240" w:lineRule="auto"/>
              <w:rPr/>
            </w:pPr>
            <w:r>
              <w:rPr>
                <w:rtl w:val="0"/>
              </w:rPr>
              <w:t xml:space="preserve">LGDCRM_Opportunity_After_Save_Update_Opportunity_Impediments</w:t>
            </w:r>
          </w:p>
          <w:p w:rsidR="00000000" w:rsidDel="00000000" w:rsidP="00000000" w:rsidRDefault="00000000" w:rsidRPr="00000000" w14:paraId="000000F1">
            <w:pPr>
              <w:spacing w:line="240" w:lineRule="auto"/>
              <w:rPr/>
            </w:pPr>
            <w:r>
              <w:rPr>
                <w:rtl w:val="0"/>
              </w:rPr>
              <w:t xml:space="preserve">LGDCRM_Opportunity_Before_Save_Update_Current_Status_Summary_DateTime</w:t>
            </w:r>
          </w:p>
          <w:p w:rsidR="00000000" w:rsidDel="00000000" w:rsidP="00000000" w:rsidRDefault="00000000" w:rsidRPr="00000000" w14:paraId="000000F1">
            <w:pPr>
              <w:spacing w:line="240" w:lineRule="auto"/>
              <w:rPr/>
            </w:pPr>
            <w:r>
              <w:rPr>
                <w:rtl w:val="0"/>
              </w:rPr>
              <w:t xml:space="preserve">LGDCRM_Opportunity_Impediment_Before_Save_Update_Blocked_Revenue</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NOTE THE PREFIX: three of the nine are spelled LGDCRM_ (transposed), not LDGCRM_. That is the real API name, not an error in this document.</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VERIFY WITH:</w:t>
            </w:r>
          </w:p>
          <w:p w:rsidR="00000000" w:rsidDel="00000000" w:rsidP="00000000" w:rsidRDefault="00000000" w:rsidRPr="00000000" w14:paraId="000000F1">
            <w:pPr>
              <w:spacing w:line="240" w:lineRule="auto"/>
              <w:rPr/>
            </w:pPr>
            <w:r>
              <w:rPr>
                <w:rtl w:val="0"/>
              </w:rPr>
              <w:t xml:space="preserve">  SELECT ApiName, IsActive FROM FlowDefinitionView WHERE ApiName LIKE 'LDGCRM%'</w:t>
            </w:r>
          </w:p>
          <w:p w:rsidR="00000000" w:rsidDel="00000000" w:rsidP="00000000" w:rsidRDefault="00000000" w:rsidRPr="00000000" w14:paraId="000000F1">
            <w:pPr>
              <w:spacing w:line="240" w:lineRule="auto"/>
              <w:rPr/>
            </w:pPr>
            <w:r>
              <w:rPr>
                <w:rtl w:val="0"/>
              </w:rPr>
              <w:t xml:space="preserve">then REPEAT IT for 'LGDCRM%'. A single LIKE '%DGCRM%' matches neither reliably.</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Anything less than nine of nine active BLOCKS the load. In a sandbox the load can switch them on itself (-ActivateFlows); in production that flag is rejected and pre-flight reports the list and stops. The nine Flows stay active after the 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spacing w:line="240" w:lineRule="auto"/>
              <w:rPr/>
            </w:pPr>
            <w:r>
              <w:rPr>
                <w:rtl w:val="0"/>
              </w:rPr>
              <w:t xml:space="preserve">Validation Rules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spacing w:line="240" w:lineRule="auto"/>
              <w:rPr/>
            </w:pPr>
            <w:r>
              <w:rPr>
                <w:rtl w:val="0"/>
              </w:rPr>
              <w:t xml:space="preserve">None to activate.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pPr>
            <w:r>
              <w:rPr>
                <w:rtl w:val="0"/>
              </w:rPr>
              <w:t xml:space="preserve">Account.Level1_and_Level2_account_restrictions is deliberately inactive - see section 1.2. Do not switch it on as part of this deployment.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spacing w:line="240" w:lineRule="auto"/>
              <w:rPr/>
            </w:pPr>
            <w:r>
              <w:rPr>
                <w:rtl w:val="0"/>
              </w:rPr>
              <w:t xml:space="preserve">Other - Contact duplicate and matching rules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spacing w:line="240" w:lineRule="auto"/>
              <w:rPr/>
            </w:pPr>
            <w:r>
              <w:rPr>
                <w:rtl w:val="0"/>
              </w:rPr>
              <w:t xml:space="preserve">DO NOT REACTIVATE. These are switched off by the load and stay off by design.</w:t>
            </w:r>
          </w:p>
        </w:tc>
        <w:tc>
          <w:tcPr>
            <w:shd w:fill="auto" w:val="clear"/>
            <w:tcMar>
              <w:top w:w="0.0" w:type="dxa"/>
              <w:left w:w="0.0" w:type="dxa"/>
              <w:bottom w:w="0.0" w:type="dxa"/>
              <w:right w:w="0.0" w:type="dxa"/>
            </w:tcMar>
            <w:vAlign w:val="top"/>
          </w:tcPr>
          <w:p w:rsidR="00000000" w:rsidDel="00000000" w:rsidP="00000000" w:rsidRDefault="00000000" w:rsidRPr="00000000" w14:paraId="000000F1">
            <w:pPr>
              <w:spacing w:line="240" w:lineRule="auto"/>
              <w:rPr/>
            </w:pPr>
            <w:r>
              <w:rPr>
                <w:rtl w:val="0"/>
              </w:rPr>
              <w:t xml:space="preserve">Reactivating OTCRM_Contact_Duplicate would reproduce the same loss - 167 Contacts in a single Dev run - on any subsequent load or re-run. See section 1.2.</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r>
              <w:rPr>
                <w:rtl w:val="0"/>
              </w:rPr>
              <w:t xml:space="preserve">SEPARATELY: LDGCRM_Screen_Flow_Developer_Data_Delete_Flow bulk-deletes migrated records and is DEV-ONLY. It is not in this package. Pre-flight fails the load if it is found in QA, Full or Production.</w:t>
            </w:r>
          </w:p>
          <w:p w:rsidR="00000000" w:rsidDel="00000000" w:rsidP="00000000" w:rsidRDefault="00000000" w:rsidRPr="00000000" w14:paraId="000000F1">
            <w:pPr>
              <w:spacing w:line="240" w:lineRule="auto"/>
              <w:rPr/>
            </w:pPr>
          </w:p>
          <w:p w:rsidR="00000000" w:rsidDel="00000000" w:rsidP="00000000" w:rsidRDefault="00000000" w:rsidRPr="00000000" w14:paraId="000000F1">
            <w:pPr>
              <w:spacing w:line="240" w:lineRule="auto"/>
              <w:rPr/>
            </w:pPr>
          </w:p>
        </w:tc>
      </w:tr>
    </w:tbl>
    <w:p w:rsidR="00000000" w:rsidDel="00000000" w:rsidP="00000000" w:rsidRDefault="00000000" w:rsidRPr="00000000" w14:paraId="000000FF">
      <w:pPr>
        <w:spacing w:line="276" w:lineRule="auto"/>
        <w:rPr>
          <w:strike w:val="1"/>
        </w:rPr>
      </w:pPr>
      <w:r w:rsidDel="00000000" w:rsidR="00000000" w:rsidRPr="00000000">
        <w:rPr>
          <w:rtl w:val="0"/>
        </w:rPr>
      </w:r>
    </w:p>
    <w:p w:rsidR="00000000" w:rsidDel="00000000" w:rsidP="00000000" w:rsidRDefault="00000000" w:rsidRPr="00000000" w14:paraId="00000100">
      <w:pPr>
        <w:spacing w:line="276" w:lineRule="auto"/>
        <w:rPr>
          <w:strike w:val="1"/>
        </w:rPr>
      </w:pPr>
      <w:r w:rsidDel="00000000" w:rsidR="00000000" w:rsidRPr="00000000">
        <w:rPr>
          <w:rtl w:val="0"/>
        </w:rPr>
      </w:r>
    </w:p>
    <w:p w:rsidR="00000000" w:rsidDel="00000000" w:rsidP="00000000" w:rsidRDefault="00000000" w:rsidRPr="00000000" w14:paraId="00000101">
      <w:pPr>
        <w:spacing w:line="276" w:lineRule="auto"/>
        <w:rPr>
          <w:strike w:val="1"/>
        </w:rPr>
      </w:pPr>
      <w:r w:rsidDel="00000000" w:rsidR="00000000" w:rsidRPr="00000000">
        <w:rPr>
          <w:rtl w:val="0"/>
        </w:rPr>
      </w:r>
    </w:p>
    <w:p w:rsidR="00000000" w:rsidDel="00000000" w:rsidP="00000000" w:rsidRDefault="00000000" w:rsidRPr="00000000" w14:paraId="00000102">
      <w:pPr>
        <w:spacing w:line="276" w:lineRule="auto"/>
        <w:rPr>
          <w:strike w:val="1"/>
        </w:rPr>
      </w:pPr>
      <w:r w:rsidDel="00000000" w:rsidR="00000000" w:rsidRPr="00000000">
        <w:rPr>
          <w:rtl w:val="0"/>
        </w:rPr>
      </w:r>
    </w:p>
    <w:p w:rsidR="00000000" w:rsidDel="00000000" w:rsidP="00000000" w:rsidRDefault="00000000" w:rsidRPr="00000000" w14:paraId="00000103">
      <w:pPr>
        <w:spacing w:line="276" w:lineRule="auto"/>
        <w:rPr>
          <w:strike w:val="1"/>
        </w:rPr>
      </w:pPr>
      <w:r w:rsidDel="00000000" w:rsidR="00000000" w:rsidRPr="00000000">
        <w:rPr>
          <w:rtl w:val="0"/>
        </w:rPr>
      </w:r>
    </w:p>
    <w:p w:rsidR="00000000" w:rsidDel="00000000" w:rsidP="00000000" w:rsidRDefault="00000000" w:rsidRPr="00000000" w14:paraId="00000104">
      <w:pPr>
        <w:spacing w:line="276" w:lineRule="auto"/>
        <w:rPr>
          <w:strike w:val="1"/>
        </w:rPr>
      </w:pPr>
      <w:r w:rsidDel="00000000" w:rsidR="00000000" w:rsidRPr="00000000">
        <w:rPr>
          <w:rtl w:val="0"/>
        </w:rPr>
      </w:r>
    </w:p>
    <w:p w:rsidR="00000000" w:rsidDel="00000000" w:rsidP="00000000" w:rsidRDefault="00000000" w:rsidRPr="00000000" w14:paraId="00000105">
      <w:pPr>
        <w:spacing w:line="276" w:lineRule="auto"/>
        <w:rPr>
          <w:strike w:val="1"/>
        </w:rPr>
      </w:pPr>
      <w:r w:rsidDel="00000000" w:rsidR="00000000" w:rsidRPr="00000000">
        <w:rPr>
          <w:rtl w:val="0"/>
        </w:rPr>
      </w:r>
    </w:p>
    <w:tbl>
      <w:tblPr>
        <w:tblStyle w:val="Table17"/>
        <w:tblW w:w="14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0"/>
        <w:tblGridChange w:id="0">
          <w:tblGrid>
            <w:gridCol w:w="14400"/>
          </w:tblGrid>
        </w:tblGridChange>
      </w:tblGrid>
      <w:tr>
        <w:trPr>
          <w:cantSplit w:val="0"/>
          <w:tblHeader w:val="0"/>
        </w:trPr>
        <w:tc>
          <w:tcPr>
            <w:tcBorders>
              <w:top w:color="4f81bd" w:space="0" w:sz="8" w:val="single"/>
              <w:left w:color="4f81bd" w:space="0" w:sz="8" w:val="single"/>
              <w:bottom w:color="4f81bd" w:space="0" w:sz="8" w:val="single"/>
              <w:right w:color="4f81bd" w:space="0" w:sz="8" w:val="single"/>
            </w:tcBorders>
            <w:shd w:fill="4f81bd" w:val="clear"/>
            <w:tcMar>
              <w:top w:w="60.0" w:type="dxa"/>
              <w:left w:w="60.0" w:type="dxa"/>
              <w:bottom w:w="60.0" w:type="dxa"/>
              <w:right w:w="60.0" w:type="dxa"/>
            </w:tcMar>
            <w:vAlign w:val="top"/>
          </w:tcPr>
          <w:p w:rsidR="00000000" w:rsidDel="00000000" w:rsidP="00000000" w:rsidRDefault="00000000" w:rsidRPr="00000000" w14:paraId="00000106">
            <w:pPr>
              <w:pStyle w:val="Heading2"/>
              <w:spacing w:after="80" w:before="200" w:line="276" w:lineRule="auto"/>
              <w:rPr>
                <w:rFonts w:ascii="Arial" w:cs="Arial" w:eastAsia="Arial" w:hAnsi="Arial"/>
                <w:color w:val="000000"/>
                <w:sz w:val="22"/>
                <w:szCs w:val="22"/>
                <w:shd w:fill="4f81bd" w:val="clear"/>
              </w:rPr>
            </w:pPr>
            <w:bookmarkStart w:colFirst="0" w:colLast="0" w:name="_s9hqiun14xd3" w:id="10"/>
            <w:bookmarkEnd w:id="10"/>
            <w:r w:rsidDel="00000000" w:rsidR="00000000" w:rsidRPr="00000000">
              <w:rPr>
                <w:rtl w:val="0"/>
              </w:rPr>
              <w:t xml:space="preserve">1.6  APPLICATION MODULE OBJECT UPDATES</w:t>
            </w:r>
            <w:r w:rsidDel="00000000" w:rsidR="00000000" w:rsidRPr="00000000">
              <w:rPr>
                <w:rtl w:val="0"/>
              </w:rPr>
            </w:r>
          </w:p>
        </w:tc>
      </w:tr>
    </w:tbl>
    <w:p w:rsidR="00000000" w:rsidDel="00000000" w:rsidP="00000000" w:rsidRDefault="00000000" w:rsidRPr="00000000" w14:paraId="00000107">
      <w:pPr>
        <w:spacing w:line="276" w:lineRule="auto"/>
        <w:rPr/>
      </w:pPr>
      <w:r w:rsidDel="00000000" w:rsidR="00000000" w:rsidRPr="00000000">
        <w:rPr>
          <w:rtl w:val="0"/>
        </w:rPr>
        <w:t xml:space="preserve"> </w:t>
      </w:r>
    </w:p>
    <w:p w:rsidR="00000000" w:rsidDel="00000000" w:rsidP="00000000" w:rsidRDefault="00000000" w:rsidRPr="00000000" w14:paraId="00000108">
      <w:pPr>
        <w:spacing w:line="276" w:lineRule="auto"/>
        <w:rPr/>
      </w:pPr>
      <w:r w:rsidDel="00000000" w:rsidR="00000000" w:rsidRPr="00000000">
        <w:rPr>
          <w:rtl w:val="0"/>
        </w:rPr>
        <w:t xml:space="preserve">Any addition or renaming of new/existing </w:t>
      </w:r>
      <w:r w:rsidDel="00000000" w:rsidR="00000000" w:rsidRPr="00000000">
        <w:rPr>
          <w:rtl w:val="0"/>
        </w:rPr>
        <w:t xml:space="preserve">Profiles, </w:t>
      </w:r>
      <w:r w:rsidDel="00000000" w:rsidR="00000000" w:rsidRPr="00000000">
        <w:rPr>
          <w:rtl w:val="0"/>
        </w:rPr>
        <w:t xml:space="preserve">Permission Sets, Public Groups, or Roles</w:t>
      </w:r>
      <w:r w:rsidDel="00000000" w:rsidR="00000000" w:rsidRPr="00000000">
        <w:rPr>
          <w:rtl w:val="0"/>
        </w:rPr>
        <w:t xml:space="preserve"> will require updates in the Application Module Object in Servicenow. Please update if applicable.</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b w:val="1"/>
          <w:bCs w:val="1"/>
          <w:rtl w:val="0"/>
        </w:rPr>
        <w:t xml:space="preserve">Add or Rename/Delete:</w:t>
      </w:r>
      <w:r w:rsidDel="00000000" w:rsidR="00000000" w:rsidRPr="00000000">
        <w:rPr>
          <w:rtl w:val="0"/>
        </w:rPr>
        <w:t xml:space="preserve"> </w:t>
      </w:r>
    </w:p>
    <w:tbl>
      <w:tblPr>
        <w:tblStyle w:val="Table18"/>
        <w:tblW w:w="13095.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2325"/>
        <w:gridCol w:w="5715"/>
        <w:gridCol w:w="5055"/>
        <w:tblGridChange w:id="0">
          <w:tblGrid>
            <w:gridCol w:w="2325"/>
            <w:gridCol w:w="5715"/>
            <w:gridCol w:w="5055"/>
          </w:tblGrid>
        </w:tblGridChange>
      </w:tblGrid>
      <w:tr>
        <w:trPr>
          <w:cantSplit w:val="0"/>
          <w:trHeight w:val="480" w:hRule="atLeast"/>
          <w:tblHeader w:val="0"/>
        </w:trPr>
        <w:tc>
          <w:tcPr>
            <w:shd w:fill="4f81bd" w:val="clear"/>
            <w:tcMar>
              <w:top w:w="0.0" w:type="dxa"/>
              <w:left w:w="0.0" w:type="dxa"/>
              <w:bottom w:w="0.0" w:type="dxa"/>
              <w:right w:w="0.0" w:type="dxa"/>
            </w:tcMar>
          </w:tcPr>
          <w:p w:rsidR="00000000" w:rsidDel="00000000" w:rsidP="00000000" w:rsidRDefault="00000000" w:rsidRPr="00000000" w14:paraId="0000010B">
            <w:pPr>
              <w:spacing w:line="276" w:lineRule="auto"/>
              <w:rPr/>
            </w:pPr>
            <w:r w:rsidDel="00000000" w:rsidR="00000000" w:rsidRPr="00000000">
              <w:rPr>
                <w:b w:val="1"/>
                <w:bCs w:val="1"/>
                <w:color w:val="ffffff"/>
                <w:rtl w:val="0"/>
              </w:rPr>
              <w:t xml:space="preserve">Type </w:t>
            </w:r>
            <w:r w:rsidDel="00000000" w:rsidR="00000000" w:rsidRPr="00000000">
              <w:rPr>
                <w:rtl w:val="0"/>
              </w:rPr>
            </w:r>
          </w:p>
        </w:tc>
        <w:tc>
          <w:tcPr>
            <w:shd w:fill="4f81bd" w:val="clear"/>
            <w:tcMar>
              <w:top w:w="0.0" w:type="dxa"/>
              <w:left w:w="0.0" w:type="dxa"/>
              <w:bottom w:w="0.0" w:type="dxa"/>
              <w:right w:w="0.0" w:type="dxa"/>
            </w:tcMar>
          </w:tcPr>
          <w:p w:rsidR="00000000" w:rsidDel="00000000" w:rsidP="00000000" w:rsidRDefault="00000000" w:rsidRPr="00000000" w14:paraId="0000010C">
            <w:pPr>
              <w:spacing w:line="276" w:lineRule="auto"/>
              <w:rPr/>
            </w:pPr>
            <w:r w:rsidDel="00000000" w:rsidR="00000000" w:rsidRPr="00000000">
              <w:rPr>
                <w:b w:val="1"/>
                <w:bCs w:val="1"/>
                <w:color w:val="ffffff"/>
                <w:rtl w:val="0"/>
              </w:rPr>
              <w:t xml:space="preserve">Add</w:t>
            </w:r>
            <w:r w:rsidDel="00000000" w:rsidR="00000000" w:rsidRPr="00000000">
              <w:rPr>
                <w:rtl w:val="0"/>
              </w:rPr>
            </w:r>
          </w:p>
        </w:tc>
        <w:tc>
          <w:tcPr>
            <w:shd w:fill="4f81bd" w:val="clear"/>
            <w:tcMar>
              <w:top w:w="0.0" w:type="dxa"/>
              <w:left w:w="0.0" w:type="dxa"/>
              <w:bottom w:w="0.0" w:type="dxa"/>
              <w:right w:w="0.0" w:type="dxa"/>
            </w:tcMar>
          </w:tcPr>
          <w:p w:rsidR="00000000" w:rsidDel="00000000" w:rsidP="00000000" w:rsidRDefault="00000000" w:rsidRPr="00000000" w14:paraId="0000010D">
            <w:pPr>
              <w:spacing w:line="276" w:lineRule="auto"/>
              <w:rPr>
                <w:b w:val="1"/>
                <w:bCs w:val="1"/>
                <w:color w:val="ffffff"/>
              </w:rPr>
            </w:pPr>
            <w:r w:rsidDel="00000000" w:rsidR="00000000" w:rsidRPr="00000000">
              <w:rPr>
                <w:b w:val="1"/>
                <w:bCs w:val="1"/>
                <w:color w:val="ffffff"/>
                <w:rtl w:val="0"/>
              </w:rPr>
              <w:t xml:space="preserve">Delete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spacing w:line="240" w:lineRule="auto"/>
              <w:rPr/>
            </w:pPr>
            <w:r>
              <w:rPr>
                <w:rtl w:val="0"/>
              </w:rPr>
              <w:t xml:space="preserve">Profiles/Permission Set</w:t>
            </w:r>
          </w:p>
        </w:tc>
        <w:tc>
          <w:tcPr>
            <w:shd w:fill="auto" w:val="clear"/>
            <w:tcMar>
              <w:top w:w="0.0" w:type="dxa"/>
              <w:left w:w="0.0" w:type="dxa"/>
              <w:bottom w:w="0.0" w:type="dxa"/>
              <w:right w:w="0.0" w:type="dxa"/>
            </w:tcMar>
            <w:vAlign w:val="top"/>
          </w:tcPr>
          <w:p w:rsidR="00000000" w:rsidDel="00000000" w:rsidP="00000000" w:rsidRDefault="00000000" w:rsidRPr="00000000" w14:paraId="0000010F">
            <w:pPr>
              <w:spacing w:line="240" w:lineRule="auto"/>
              <w:rPr/>
            </w:pPr>
            <w:r>
              <w:rPr>
                <w:rtl w:val="0"/>
              </w:rPr>
              <w:t xml:space="preserve">ADD - permission sets:</w:t>
            </w:r>
          </w:p>
          <w:p w:rsidR="00000000" w:rsidDel="00000000" w:rsidP="00000000" w:rsidRDefault="00000000" w:rsidRPr="00000000" w14:paraId="0000010F">
            <w:pPr>
              <w:spacing w:line="240" w:lineRule="auto"/>
              <w:rPr/>
            </w:pPr>
            <w:r>
              <w:rPr>
                <w:rtl w:val="0"/>
              </w:rPr>
              <w:t xml:space="preserve">LDGCRM_Partnership_Team_Member_CRE</w:t>
            </w:r>
          </w:p>
          <w:p w:rsidR="00000000" w:rsidDel="00000000" w:rsidP="00000000" w:rsidRDefault="00000000" w:rsidRPr="00000000" w14:paraId="0000010F">
            <w:pPr>
              <w:spacing w:line="240" w:lineRule="auto"/>
              <w:rPr/>
            </w:pPr>
            <w:r>
              <w:rPr>
                <w:rtl w:val="0"/>
              </w:rPr>
              <w:t xml:space="preserve">LDGCRM_Partnership_Viewer_R</w:t>
            </w:r>
          </w:p>
          <w:p w:rsidR="00000000" w:rsidDel="00000000" w:rsidP="00000000" w:rsidRDefault="00000000" w:rsidRPr="00000000" w14:paraId="0000010F">
            <w:pPr>
              <w:spacing w:line="240" w:lineRule="auto"/>
              <w:rPr/>
            </w:pPr>
            <w:r>
              <w:rPr>
                <w:rtl w:val="0"/>
              </w:rPr>
              <w:t xml:space="preserve">LDGCRM_Production_Support_CRED</w:t>
            </w:r>
          </w:p>
          <w:p w:rsidR="00000000" w:rsidDel="00000000" w:rsidP="00000000" w:rsidRDefault="00000000" w:rsidRPr="00000000" w14:paraId="0000010F">
            <w:pPr>
              <w:spacing w:line="240" w:lineRule="auto"/>
              <w:rPr/>
            </w:pPr>
          </w:p>
          <w:p w:rsidR="00000000" w:rsidDel="00000000" w:rsidP="00000000" w:rsidRDefault="00000000" w:rsidRPr="00000000" w14:paraId="0000010F">
            <w:pPr>
              <w:spacing w:line="240" w:lineRule="auto"/>
              <w:rPr/>
            </w:pPr>
            <w:r>
              <w:rPr>
                <w:rtl w:val="0"/>
              </w:rPr>
              <w:t xml:space="preserve">ADD - permission set groups:</w:t>
            </w:r>
          </w:p>
          <w:p w:rsidR="00000000" w:rsidDel="00000000" w:rsidP="00000000" w:rsidRDefault="00000000" w:rsidRPr="00000000" w14:paraId="0000010F">
            <w:pPr>
              <w:spacing w:line="240" w:lineRule="auto"/>
              <w:rPr/>
            </w:pPr>
            <w:r>
              <w:rPr>
                <w:rtl w:val="0"/>
              </w:rPr>
              <w:t xml:space="preserve">LDGCRM_G_Partnership_Team_Member_CRE</w:t>
            </w:r>
          </w:p>
          <w:p w:rsidR="00000000" w:rsidDel="00000000" w:rsidP="00000000" w:rsidRDefault="00000000" w:rsidRPr="00000000" w14:paraId="0000010F">
            <w:pPr>
              <w:spacing w:line="240" w:lineRule="auto"/>
              <w:rPr/>
            </w:pPr>
            <w:r>
              <w:rPr>
                <w:rtl w:val="0"/>
              </w:rPr>
              <w:t xml:space="preserve">LDGCRM_G_Partnership_Viewer_R</w:t>
            </w:r>
          </w:p>
          <w:p w:rsidR="00000000" w:rsidDel="00000000" w:rsidP="00000000" w:rsidRDefault="00000000" w:rsidRPr="00000000" w14:paraId="0000010F">
            <w:pPr>
              <w:spacing w:line="240" w:lineRule="auto"/>
              <w:rPr/>
            </w:pPr>
            <w:r>
              <w:rPr>
                <w:rtl w:val="0"/>
              </w:rPr>
              <w:t xml:space="preserve">LDGCRM_G_Production_Support_CRED</w:t>
            </w:r>
          </w:p>
          <w:p w:rsidR="00000000" w:rsidDel="00000000" w:rsidP="00000000" w:rsidRDefault="00000000" w:rsidRPr="00000000" w14:paraId="0000010F">
            <w:pPr>
              <w:spacing w:line="240" w:lineRule="auto"/>
              <w:rPr/>
            </w:pPr>
          </w:p>
          <w:p w:rsidR="00000000" w:rsidDel="00000000" w:rsidP="00000000" w:rsidRDefault="00000000" w:rsidRPr="00000000" w14:paraId="0000010F">
            <w:pPr>
              <w:spacing w:line="240" w:lineRule="auto"/>
              <w:rPr/>
            </w:pPr>
            <w:r>
              <w:rPr>
                <w:rtl w:val="0"/>
              </w:rPr>
              <w:t xml:space="preserve">No profile is added. The GSA Standard Platform User profile is updated manually - see post-deployment step 3.</w:t>
            </w:r>
          </w:p>
        </w:tc>
        <w:tc>
          <w:tcPr>
            <w:shd w:fill="auto" w:val="clear"/>
            <w:tcMar>
              <w:top w:w="0.0" w:type="dxa"/>
              <w:left w:w="0.0" w:type="dxa"/>
              <w:bottom w:w="0.0" w:type="dxa"/>
              <w:right w:w="0.0" w:type="dxa"/>
            </w:tcMar>
            <w:vAlign w:val="top"/>
          </w:tcPr>
          <w:p w:rsidR="00000000" w:rsidDel="00000000" w:rsidP="00000000" w:rsidRDefault="00000000" w:rsidRPr="00000000" w14:paraId="00000110">
            <w:pPr>
              <w:spacing w:line="240" w:lineRule="auto"/>
              <w:rPr/>
            </w:pPr>
            <w:r>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spacing w:line="240" w:lineRule="auto"/>
              <w:rPr/>
            </w:pPr>
            <w:r>
              <w:rPr>
                <w:rtl w:val="0"/>
              </w:rPr>
              <w:t xml:space="preserve">Queues/Public Groups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spacing w:line="240" w:lineRule="auto"/>
              <w:rPr/>
            </w:pPr>
            <w:r>
              <w:rPr>
                <w:rtl w:val="0"/>
              </w:rPr>
              <w:t xml:space="preserve">ADD - public groups:</w:t>
            </w:r>
          </w:p>
          <w:p w:rsidR="00000000" w:rsidDel="00000000" w:rsidP="00000000" w:rsidRDefault="00000000" w:rsidRPr="00000000" w14:paraId="0000010F">
            <w:pPr>
              <w:spacing w:line="240" w:lineRule="auto"/>
              <w:rPr/>
            </w:pPr>
            <w:r>
              <w:rPr>
                <w:rtl w:val="0"/>
              </w:rPr>
              <w:t xml:space="preserve">LDGCRM_Team_Members</w:t>
            </w:r>
          </w:p>
          <w:p w:rsidR="00000000" w:rsidDel="00000000" w:rsidP="00000000" w:rsidRDefault="00000000" w:rsidRPr="00000000" w14:paraId="0000010F">
            <w:pPr>
              <w:spacing w:line="240" w:lineRule="auto"/>
              <w:rPr/>
            </w:pPr>
            <w:r>
              <w:rPr>
                <w:rtl w:val="0"/>
              </w:rPr>
              <w:t xml:space="preserve">LDGCRM_Viewers</w:t>
            </w:r>
          </w:p>
          <w:p w:rsidR="00000000" w:rsidDel="00000000" w:rsidP="00000000" w:rsidRDefault="00000000" w:rsidRPr="00000000" w14:paraId="0000010F">
            <w:pPr>
              <w:spacing w:line="240" w:lineRule="auto"/>
              <w:rPr/>
            </w:pPr>
          </w:p>
          <w:p w:rsidR="00000000" w:rsidDel="00000000" w:rsidP="00000000" w:rsidRDefault="00000000" w:rsidRPr="00000000" w14:paraId="0000010F">
            <w:pPr>
              <w:spacing w:line="240" w:lineRule="auto"/>
              <w:rPr/>
            </w:pPr>
            <w:r>
              <w:rPr>
                <w:rtl w:val="0"/>
              </w:rPr>
              <w:t xml:space="preserve">No queues are added.</w:t>
            </w:r>
          </w:p>
        </w:tc>
        <w:tc>
          <w:tcPr>
            <w:shd w:fill="auto" w:val="clear"/>
            <w:tcMar>
              <w:top w:w="0.0" w:type="dxa"/>
              <w:left w:w="0.0" w:type="dxa"/>
              <w:bottom w:w="0.0" w:type="dxa"/>
              <w:right w:w="0.0" w:type="dxa"/>
            </w:tcMar>
            <w:vAlign w:val="top"/>
          </w:tcPr>
          <w:p w:rsidR="00000000" w:rsidDel="00000000" w:rsidP="00000000" w:rsidRDefault="00000000" w:rsidRPr="00000000" w14:paraId="00000110">
            <w:pPr>
              <w:spacing w:line="240" w:lineRule="auto"/>
              <w:rPr/>
            </w:pPr>
            <w:r>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spacing w:line="240" w:lineRule="auto"/>
              <w:rPr/>
            </w:pPr>
            <w:r>
              <w:rPr>
                <w:rtl w:val="0"/>
              </w:rPr>
              <w:t xml:space="preserve">Roles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spacing w:line="240" w:lineRule="auto"/>
              <w:rPr/>
            </w:pPr>
            <w:r>
              <w:rPr>
                <w:rtl w:val="0"/>
              </w:rPr>
              <w:t xml:space="preserve">None. This application adds no roles.</w:t>
            </w:r>
          </w:p>
        </w:tc>
        <w:tc>
          <w:tcPr>
            <w:shd w:fill="auto" w:val="clear"/>
            <w:tcMar>
              <w:top w:w="0.0" w:type="dxa"/>
              <w:left w:w="0.0" w:type="dxa"/>
              <w:bottom w:w="0.0" w:type="dxa"/>
              <w:right w:w="0.0" w:type="dxa"/>
            </w:tcMar>
            <w:vAlign w:val="top"/>
          </w:tcPr>
          <w:p w:rsidR="00000000" w:rsidDel="00000000" w:rsidP="00000000" w:rsidRDefault="00000000" w:rsidRPr="00000000" w14:paraId="00000110">
            <w:pPr>
              <w:spacing w:line="240" w:lineRule="auto"/>
              <w:rPr/>
            </w:pPr>
            <w:r>
              <w:rPr>
                <w:rtl w:val="0"/>
              </w:rPr>
              <w:t xml:space="preserve">None.</w:t>
            </w:r>
          </w:p>
          <w:p w:rsidR="00000000" w:rsidDel="00000000" w:rsidP="00000000" w:rsidRDefault="00000000" w:rsidRPr="00000000" w14:paraId="00000110">
            <w:pPr>
              <w:spacing w:line="240" w:lineRule="auto"/>
              <w:rPr/>
            </w:pPr>
          </w:p>
          <w:p w:rsidR="00000000" w:rsidDel="00000000" w:rsidP="00000000" w:rsidRDefault="00000000" w:rsidRPr="00000000" w14:paraId="00000110">
            <w:pPr>
              <w:spacing w:line="240" w:lineRule="auto"/>
              <w:rPr/>
            </w:pPr>
            <w:r>
              <w:rPr>
                <w:rtl w:val="0"/>
              </w:rPr>
              <w:t xml:space="preserve">Record visibility is delivered by the two public groups above and fourteen sharing rules that point at them, not by the role hierarchy.</w:t>
            </w:r>
          </w:p>
          <w:p w:rsidR="00000000" w:rsidDel="00000000" w:rsidP="00000000" w:rsidRDefault="00000000" w:rsidRPr="00000000" w14:paraId="00000110">
            <w:pPr>
              <w:spacing w:line="240" w:lineRule="auto"/>
              <w:rPr/>
            </w:pPr>
          </w:p>
          <w:p w:rsidR="00000000" w:rsidDel="00000000" w:rsidP="00000000" w:rsidRDefault="00000000" w:rsidRPr="00000000" w14:paraId="00000110">
            <w:pPr>
              <w:spacing w:line="240" w:lineRule="auto"/>
              <w:rPr/>
            </w:pPr>
          </w:p>
        </w:tc>
      </w:tr>
    </w:tbl>
    <w:p w:rsidR="00000000" w:rsidDel="00000000" w:rsidP="00000000" w:rsidRDefault="00000000" w:rsidRPr="00000000" w14:paraId="00000117">
      <w:pPr>
        <w:spacing w:line="276" w:lineRule="auto"/>
        <w:rPr>
          <w:strike w:val="1"/>
        </w:rPr>
      </w:pPr>
      <w:r w:rsidDel="00000000" w:rsidR="00000000" w:rsidRPr="00000000">
        <w:rPr>
          <w:rtl w:val="0"/>
        </w:rPr>
      </w:r>
    </w:p>
    <w:p w:rsidR="00000000" w:rsidDel="00000000" w:rsidP="00000000" w:rsidRDefault="00000000" w:rsidRPr="00000000" w14:paraId="00000118">
      <w:pPr>
        <w:pStyle w:val="Heading1"/>
        <w:spacing w:line="276" w:lineRule="auto"/>
        <w:rPr/>
      </w:pPr>
      <w:bookmarkStart w:colFirst="0" w:colLast="0" w:name="_4njbtqifsw5" w:id="11"/>
      <w:bookmarkEnd w:id="11"/>
      <w:r w:rsidDel="00000000" w:rsidR="00000000" w:rsidRPr="00000000">
        <w:rPr>
          <w:rtl w:val="0"/>
        </w:rPr>
      </w:r>
    </w:p>
    <w:p w:rsidR="00000000" w:rsidDel="00000000" w:rsidP="00000000" w:rsidRDefault="00000000" w:rsidRPr="00000000" w14:paraId="00000119">
      <w:pPr>
        <w:pStyle w:val="Heading1"/>
        <w:pageBreakBefore w:val="0"/>
        <w:spacing w:line="276" w:lineRule="auto"/>
        <w:rPr/>
      </w:pPr>
      <w:bookmarkStart w:colFirst="0" w:colLast="0" w:name="_7y3w2b5hsief" w:id="12"/>
      <w:bookmarkEnd w:id="12"/>
      <w:r w:rsidDel="00000000" w:rsidR="00000000" w:rsidRPr="00000000">
        <w:rPr>
          <w:rtl w:val="0"/>
        </w:rPr>
        <w:t xml:space="preserve">2.0</w:t>
      </w:r>
      <w:r w:rsidDel="00000000" w:rsidR="00000000" w:rsidRPr="00000000">
        <w:rPr>
          <w:rtl w:val="0"/>
        </w:rPr>
        <w:t xml:space="preserve"> - ROLLB</w:t>
      </w:r>
      <w:r w:rsidDel="00000000" w:rsidR="00000000" w:rsidRPr="00000000">
        <w:rPr>
          <w:rtl w:val="0"/>
        </w:rPr>
        <w:t xml:space="preserve">A</w:t>
      </w:r>
      <w:r w:rsidDel="00000000" w:rsidR="00000000" w:rsidRPr="00000000">
        <w:rPr>
          <w:rtl w:val="0"/>
        </w:rPr>
        <w:t xml:space="preserve">CK</w:t>
      </w:r>
    </w:p>
    <w:tbl>
      <w:tblPr>
        <w:tblStyle w:val="Table19"/>
        <w:tblW w:w="14400.0" w:type="dxa"/>
        <w:jc w:val="left"/>
        <w:tblInd w:w="-57.599999999999994"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14400"/>
        <w:tblGridChange w:id="0">
          <w:tblGrid>
            <w:gridCol w:w="14400"/>
          </w:tblGrid>
        </w:tblGridChange>
      </w:tblGrid>
      <w:tr>
        <w:trPr>
          <w:cantSplit w:val="0"/>
          <w:tblHeader w:val="0"/>
        </w:trPr>
        <w:tc>
          <w:tcPr>
            <w:shd w:fill="4f81bd" w:val="clear"/>
            <w:tcMar>
              <w:top w:w="57.599999999999994" w:type="dxa"/>
              <w:left w:w="57.599999999999994" w:type="dxa"/>
              <w:bottom w:w="57.599999999999994" w:type="dxa"/>
              <w:right w:w="57.599999999999994" w:type="dxa"/>
            </w:tcMar>
          </w:tcPr>
          <w:p w:rsidR="00000000" w:rsidDel="00000000" w:rsidP="00000000" w:rsidRDefault="00000000" w:rsidRPr="00000000" w14:paraId="0000011A">
            <w:pPr>
              <w:pStyle w:val="Heading2"/>
              <w:pageBreakBefore w:val="0"/>
              <w:pBdr>
                <w:top w:space="0" w:sz="0" w:val="nil"/>
                <w:left w:space="0" w:sz="0" w:val="nil"/>
                <w:bottom w:space="0" w:sz="0" w:val="nil"/>
                <w:right w:space="0" w:sz="0" w:val="nil"/>
                <w:between w:space="0" w:sz="0" w:val="nil"/>
              </w:pBdr>
              <w:shd w:fill="auto" w:val="clear"/>
              <w:spacing w:before="200" w:lineRule="auto"/>
              <w:rPr/>
            </w:pPr>
            <w:bookmarkStart w:colFirst="0" w:colLast="0" w:name="_shrq2o806d3u" w:id="13"/>
            <w:bookmarkEnd w:id="13"/>
            <w:r w:rsidDel="00000000" w:rsidR="00000000" w:rsidRPr="00000000">
              <w:rPr>
                <w:rtl w:val="0"/>
              </w:rPr>
              <w:t xml:space="preserve">2</w:t>
            </w:r>
            <w:r w:rsidDel="00000000" w:rsidR="00000000" w:rsidRPr="00000000">
              <w:rPr>
                <w:rtl w:val="0"/>
              </w:rPr>
              <w:t xml:space="preserve">.1 </w:t>
            </w:r>
            <w:r w:rsidDel="00000000" w:rsidR="00000000" w:rsidRPr="00000000">
              <w:rPr>
                <w:rtl w:val="0"/>
              </w:rPr>
              <w:t xml:space="preserve">ROLLBACK/ BACKOUT</w:t>
            </w:r>
          </w:p>
        </w:tc>
      </w:tr>
    </w:tbl>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 Rollback plan is an </w:t>
      </w:r>
      <w:r w:rsidDel="00000000" w:rsidR="00000000" w:rsidRPr="00000000">
        <w:rPr>
          <w:rtl w:val="0"/>
        </w:rPr>
        <w:t xml:space="preserve">IT</w:t>
      </w:r>
      <w:r w:rsidDel="00000000" w:rsidR="00000000" w:rsidRPr="00000000">
        <w:rPr>
          <w:rtl w:val="0"/>
        </w:rPr>
        <w:t xml:space="preserve"> governance integration approach that specifies the processes required to restore a system to its original or earlier working state, in the event of failed or aborted implementation/deployment</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List the Rollback steps necessary - (if a rollback is required)*.</w:t>
      </w:r>
      <w:r w:rsidDel="00000000" w:rsidR="00000000" w:rsidRPr="00000000">
        <w:rPr>
          <w:rtl w:val="0"/>
        </w:rPr>
      </w:r>
    </w:p>
    <w:p w:rsidR="00000000" w:rsidDel="00000000" w:rsidP="00000000" w:rsidRDefault="00000000" w:rsidRPr="00000000" w14:paraId="0000011F">
      <w:pPr>
        <w:pageBreakBefore w:val="0"/>
        <w:spacing w:line="276"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b w:val="1"/>
          <w:bCs w:val="1"/>
          <w:rtl w:val="0"/>
        </w:rPr>
        <w:t xml:space="preserve">ROLLBACK PRE DEPLOYMENT STEPS:</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rtl w:val="0"/>
        </w:rPr>
      </w:r>
    </w:p>
    <w:tbl>
      <w:tblPr>
        <w:tblStyle w:val="Table20"/>
        <w:tblW w:w="12975.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645"/>
        <w:gridCol w:w="3480"/>
        <w:gridCol w:w="3855"/>
        <w:gridCol w:w="4995"/>
        <w:tblGridChange w:id="0">
          <w:tblGrid>
            <w:gridCol w:w="645"/>
            <w:gridCol w:w="3480"/>
            <w:gridCol w:w="3855"/>
            <w:gridCol w:w="4995"/>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276" w:lineRule="auto"/>
              <w:ind w:right="-165"/>
              <w:rPr/>
            </w:pPr>
            <w:r w:rsidDel="00000000" w:rsidR="00000000" w:rsidRPr="00000000">
              <w:rPr>
                <w:b w:val="1"/>
                <w:bCs w:val="1"/>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Pre Deployment </w:t>
            </w:r>
            <w:r w:rsidDel="00000000" w:rsidR="00000000" w:rsidRPr="00000000">
              <w:rPr>
                <w:b w:val="1"/>
                <w:bCs w:val="1"/>
                <w:color w:val="ffffff"/>
                <w:rtl w:val="0"/>
              </w:rPr>
              <w:t xml:space="preserve">Step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276" w:lineRule="auto"/>
              <w:rPr>
                <w:b w:val="1"/>
                <w:bCs w:val="1"/>
                <w:color w:val="ffffff"/>
              </w:rPr>
            </w:pPr>
            <w:r w:rsidDel="00000000" w:rsidR="00000000" w:rsidRPr="00000000">
              <w:rPr>
                <w:b w:val="1"/>
                <w:bCs w:val="1"/>
                <w:color w:val="ffffff"/>
                <w:rtl w:val="0"/>
              </w:rPr>
              <w:t xml:space="preserve">Comments/Notes</w:t>
            </w:r>
          </w:p>
        </w:tc>
      </w:tr>
      <w:tr>
        <w:trPr>
          <w:cantSplit w:val="0"/>
          <w:tblHeader w:val="0"/>
        </w:trPr>
        <w:tc>
          <w:tcPr>
            <w:tcMar>
              <w:left w:w="115.0" w:type="dxa"/>
              <w:right w:w="115.0" w:type="dxa"/>
            </w:tcMar>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w:t>
            </w:r>
          </w:p>
        </w:tc>
        <w:tc>
          <w:tcPr>
            <w:tcMar>
              <w:left w:w="115.0" w:type="dxa"/>
              <w:right w:w="115.0" w:type="dxa"/>
            </w:tcMar>
          </w:tcPr>
          <w:p w:rsidR="00000000" w:rsidDel="00000000" w:rsidP="00000000" w:rsidRDefault="00000000" w:rsidRPr="00000000" w14:paraId="00000127">
            <w:pPr>
              <w:pageBreakBefore w:val="0"/>
              <w:spacing w:line="276" w:lineRule="auto"/>
              <w:rPr/>
            </w:pPr>
            <w:r>
              <w:rPr>
                <w:rtl w:val="0"/>
              </w:rPr>
              <w:t xml:space="preserve">Establish WHICH rollback is needed - they are two different operations</w:t>
            </w:r>
          </w:p>
        </w:tc>
        <w:tc>
          <w:tcPr>
            <w:tcMar>
              <w:left w:w="115.0" w:type="dxa"/>
              <w:right w:w="115.0" w:type="dxa"/>
            </w:tcMar>
          </w:tcPr>
          <w:p w:rsidR="00000000" w:rsidDel="00000000" w:rsidP="00000000" w:rsidRDefault="00000000" w:rsidRPr="00000000" w14:paraId="00000128">
            <w:pPr>
              <w:pageBreakBefore w:val="0"/>
              <w:spacing w:line="276" w:lineRule="auto"/>
              <w:rPr/>
            </w:pPr>
            <w:r>
              <w:rPr>
                <w:rtl w:val="0"/>
              </w:rPr>
              <w:t xml:space="preserve">A metadata rollback and a data rollback have different mechanisms, different owners and different levels of reversibility.</w:t>
            </w:r>
          </w:p>
        </w:tc>
        <w:tc>
          <w:tcPr>
            <w:tcMar>
              <w:left w:w="115.0" w:type="dxa"/>
              <w:right w:w="115.0" w:type="dxa"/>
            </w:tcMar>
          </w:tcPr>
          <w:p w:rsidR="00000000" w:rsidDel="00000000" w:rsidP="00000000" w:rsidRDefault="00000000" w:rsidRPr="00000000" w14:paraId="00000129">
            <w:pPr>
              <w:pageBreakBefore w:val="0"/>
              <w:spacing w:line="276" w:lineRule="auto"/>
              <w:rPr/>
            </w:pPr>
            <w:r>
              <w:rPr>
                <w:rtl w:val="0"/>
              </w:rPr>
              <w:t xml:space="preserve">METADATA rollback is re-deploying the previous version of the components. It is this section.</w:t>
            </w:r>
          </w:p>
          <w:p w:rsidR="00000000" w:rsidDel="00000000" w:rsidP="00000000" w:rsidRDefault="00000000" w:rsidRPr="00000000" w14:paraId="00000129">
            <w:pPr>
              <w:pageBreakBefore w:val="0"/>
              <w:spacing w:line="276" w:lineRule="auto"/>
              <w:rPr/>
            </w:pPr>
          </w:p>
          <w:p w:rsidR="00000000" w:rsidDel="00000000" w:rsidP="00000000" w:rsidRDefault="00000000" w:rsidRPr="00000000" w14:paraId="00000129">
            <w:pPr>
              <w:pageBreakBefore w:val="0"/>
              <w:spacing w:line="276" w:lineRule="auto"/>
              <w:rPr/>
            </w:pPr>
            <w:r>
              <w:rPr>
                <w:rtl w:val="0"/>
              </w:rPr>
              <w:t xml:space="preserve">DATA rollback is Invoke-MigrationRollback.ps1 in the operations bundle, and it reverses ONE RUN of the load.</w:t>
            </w:r>
          </w:p>
          <w:p w:rsidR="00000000" w:rsidDel="00000000" w:rsidP="00000000" w:rsidRDefault="00000000" w:rsidRPr="00000000" w14:paraId="00000129">
            <w:pPr>
              <w:pageBreakBefore w:val="0"/>
              <w:spacing w:line="276" w:lineRule="auto"/>
              <w:rPr/>
            </w:pPr>
          </w:p>
          <w:p w:rsidR="00000000" w:rsidDel="00000000" w:rsidP="00000000" w:rsidRDefault="00000000" w:rsidRPr="00000000" w14:paraId="00000129">
            <w:pPr>
              <w:pageBreakBefore w:val="0"/>
              <w:spacing w:line="276" w:lineRule="auto"/>
              <w:rPr/>
            </w:pPr>
            <w:r>
              <w:rPr>
                <w:rtl w:val="0"/>
              </w:rPr>
              <w:t xml:space="preserve">UNDOING AN INSERT IS EASY; UNDOING AN UPDATE IS NOT. The migration updates records that pre-date it by years - external ID, Type and Market Segment on Accounts, OwnerId on Opportunity / Application / Contact, ParentId on Accounts that had none. Records the run CREATED are deleted; records it UPDATED are restored from a pre-image, and only Account has one. Deleting a migrated record does not restore an updated one.</w:t>
            </w:r>
          </w:p>
        </w:tc>
      </w:tr>
      <w:tr>
        <w:trPr>
          <w:cantSplit w:val="0"/>
          <w:tblHeader w:val="0"/>
        </w:trPr>
        <w:tc>
          <w:tcPr>
            <w:tcMar>
              <w:left w:w="115.0" w:type="dxa"/>
              <w:right w:w="115.0" w:type="dxa"/>
            </w:tcMar>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w:t>
            </w:r>
          </w:p>
        </w:tc>
        <w:tc>
          <w:tcPr>
            <w:tcMar>
              <w:left w:w="115.0" w:type="dxa"/>
              <w:right w:w="115.0" w:type="dxa"/>
            </w:tcMar>
          </w:tcPr>
          <w:p w:rsidR="00000000" w:rsidDel="00000000" w:rsidP="00000000" w:rsidRDefault="00000000" w:rsidRPr="00000000" w14:paraId="00000127">
            <w:pPr>
              <w:pageBreakBefore w:val="0"/>
              <w:spacing w:line="276" w:lineRule="auto"/>
              <w:rPr/>
            </w:pPr>
            <w:r>
              <w:rPr>
                <w:rtl w:val="0"/>
              </w:rPr>
              <w:t xml:space="preserve">Stop any load in progress and record the run directory</w:t>
            </w:r>
          </w:p>
        </w:tc>
        <w:tc>
          <w:tcPr>
            <w:tcMar>
              <w:left w:w="115.0" w:type="dxa"/>
              <w:right w:w="115.0" w:type="dxa"/>
            </w:tcMar>
          </w:tcPr>
          <w:p w:rsidR="00000000" w:rsidDel="00000000" w:rsidP="00000000" w:rsidRDefault="00000000" w:rsidRPr="00000000" w14:paraId="00000128">
            <w:pPr>
              <w:pageBreakBefore w:val="0"/>
              <w:spacing w:line="276" w:lineRule="auto"/>
              <w:rPr/>
            </w:pPr>
            <w:r>
              <w:rPr>
                <w:rtl w:val="0"/>
              </w:rPr>
              <w:t xml:space="preserve">The data rollback is scoped by a RUN DIRECTORY, not by "the migration" in general.</w:t>
            </w:r>
          </w:p>
        </w:tc>
        <w:tc>
          <w:tcPr>
            <w:tcMar>
              <w:left w:w="115.0" w:type="dxa"/>
              <w:right w:w="115.0" w:type="dxa"/>
            </w:tcMar>
          </w:tcPr>
          <w:p w:rsidR="00000000" w:rsidDel="00000000" w:rsidP="00000000" w:rsidRDefault="00000000" w:rsidRPr="00000000" w14:paraId="00000129">
            <w:pPr>
              <w:pageBreakBefore w:val="0"/>
              <w:spacing w:line="276" w:lineRule="auto"/>
              <w:rPr/>
            </w:pPr>
            <w:r>
              <w:rPr>
                <w:rtl w:val="0"/>
              </w:rPr>
              <w:t xml:space="preserve">Invoke-FullMigrationLoad.ps1 prints its directory at the end of every run; they live under logs/data-migration/.</w:t>
            </w:r>
          </w:p>
          <w:p w:rsidR="00000000" w:rsidDel="00000000" w:rsidP="00000000" w:rsidRDefault="00000000" w:rsidRPr="00000000" w14:paraId="00000129">
            <w:pPr>
              <w:pageBreakBefore w:val="0"/>
              <w:spacing w:line="276" w:lineRule="auto"/>
              <w:rPr/>
            </w:pPr>
          </w:p>
          <w:p w:rsidR="00000000" w:rsidDel="00000000" w:rsidP="00000000" w:rsidRDefault="00000000" w:rsidRPr="00000000" w14:paraId="00000129">
            <w:pPr>
              <w:pageBreakBefore w:val="0"/>
              <w:spacing w:line="276" w:lineRule="auto"/>
              <w:rPr/>
            </w:pPr>
            <w:r>
              <w:rPr>
                <w:rtl w:val="0"/>
              </w:rPr>
              <w:t xml:space="preserve">A run directory with no external-ids/ folder is REFUSED rather than treated as nothing having been tagged.</w:t>
            </w:r>
          </w:p>
        </w:tc>
      </w:tr>
      <w:tr>
        <w:trPr>
          <w:cantSplit w:val="0"/>
          <w:tblHeader w:val="0"/>
        </w:trPr>
        <w:tc>
          <w:tcPr>
            <w:tcMar>
              <w:left w:w="115.0" w:type="dxa"/>
              <w:right w:w="115.0" w:type="dxa"/>
            </w:tcMar>
          </w:tcPr>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3</w:t>
            </w:r>
          </w:p>
        </w:tc>
        <w:tc>
          <w:tcPr>
            <w:tcMar>
              <w:left w:w="115.0" w:type="dxa"/>
              <w:right w:w="115.0" w:type="dxa"/>
            </w:tcMar>
          </w:tcPr>
          <w:p w:rsidR="00000000" w:rsidDel="00000000" w:rsidP="00000000" w:rsidRDefault="00000000" w:rsidRPr="00000000" w14:paraId="00000127">
            <w:pPr>
              <w:pageBreakBefore w:val="0"/>
              <w:spacing w:line="276" w:lineRule="auto"/>
              <w:rPr/>
            </w:pPr>
            <w:r>
              <w:rPr>
                <w:rtl w:val="0"/>
              </w:rPr>
              <w:t xml:space="preserve">Confirm the rollback window has not already passed</w:t>
            </w:r>
          </w:p>
        </w:tc>
        <w:tc>
          <w:tcPr>
            <w:tcMar>
              <w:left w:w="115.0" w:type="dxa"/>
              <w:right w:w="115.0" w:type="dxa"/>
            </w:tcMar>
          </w:tcPr>
          <w:p w:rsidR="00000000" w:rsidDel="00000000" w:rsidP="00000000" w:rsidRDefault="00000000" w:rsidRPr="00000000" w14:paraId="00000128">
            <w:pPr>
              <w:pageBreakBefore w:val="0"/>
              <w:spacing w:line="276" w:lineRule="auto"/>
              <w:rPr/>
            </w:pPr>
            <w:r>
              <w:rPr>
                <w:rtl w:val="0"/>
              </w:rPr>
              <w:t xml:space="preserve">Data rollback is safe in the minutes after a load and increasingly destructive once users have touched the data.</w:t>
            </w:r>
          </w:p>
        </w:tc>
        <w:tc>
          <w:tcPr>
            <w:tcMar>
              <w:left w:w="115.0" w:type="dxa"/>
              <w:right w:w="115.0" w:type="dxa"/>
            </w:tcMar>
          </w:tcPr>
          <w:p w:rsidR="00000000" w:rsidDel="00000000" w:rsidP="00000000" w:rsidRDefault="00000000" w:rsidRPr="00000000" w14:paraId="00000129">
            <w:pPr>
              <w:pageBreakBefore w:val="0"/>
              <w:spacing w:line="276" w:lineRule="auto"/>
              <w:rPr/>
            </w:pPr>
            <w:r>
              <w:rPr>
                <w:rtl w:val="0"/>
              </w:rPr>
              <w:t xml:space="preserve">Restoring the Account pre-image overwrites whatever anyone has changed since. The script cannot distinguish "the migration set this" from "a human corrected it afterwards".</w:t>
            </w:r>
          </w:p>
          <w:p w:rsidR="00000000" w:rsidDel="00000000" w:rsidP="00000000" w:rsidRDefault="00000000" w:rsidRPr="00000000" w14:paraId="00000129">
            <w:pPr>
              <w:pageBreakBefore w:val="0"/>
              <w:spacing w:line="276" w:lineRule="auto"/>
              <w:rPr/>
            </w:pPr>
          </w:p>
          <w:p w:rsidR="00000000" w:rsidDel="00000000" w:rsidP="00000000" w:rsidRDefault="00000000" w:rsidRPr="00000000" w14:paraId="00000129">
            <w:pPr>
              <w:pageBreakBefore w:val="0"/>
              <w:spacing w:line="276" w:lineRule="auto"/>
              <w:rPr/>
            </w:pPr>
            <w:r>
              <w:rPr>
                <w:rtl w:val="0"/>
              </w:rPr>
              <w:t xml:space="preserve">If the load ran yesterday and people have been working in the org since, ROLLING BACK WILL DESTROY THEIR WORK. Fix forward instead.</w:t>
            </w:r>
          </w:p>
          <w:p w:rsidR="00000000" w:rsidDel="00000000" w:rsidP="00000000" w:rsidRDefault="00000000" w:rsidRPr="00000000" w14:paraId="00000129">
            <w:pPr>
              <w:pageBreakBefore w:val="0"/>
              <w:spacing w:line="276" w:lineRule="auto"/>
              <w:rPr/>
            </w:pPr>
          </w:p>
          <w:p w:rsidR="00000000" w:rsidDel="00000000" w:rsidP="00000000" w:rsidRDefault="00000000" w:rsidRPr="00000000" w14:paraId="00000129">
            <w:pPr>
              <w:pageBreakBefore w:val="0"/>
              <w:spacing w:line="276" w:lineRule="auto"/>
              <w:rPr/>
            </w:pPr>
          </w:p>
        </w:tc>
      </w:tr>
    </w:tbl>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12F">
      <w:pPr>
        <w:pageBreakBefore w:val="0"/>
        <w:spacing w:line="276" w:lineRule="auto"/>
        <w:rPr/>
      </w:pPr>
      <w:r w:rsidDel="00000000" w:rsidR="00000000" w:rsidRPr="00000000">
        <w:rPr>
          <w:b w:val="1"/>
          <w:bCs w:val="1"/>
          <w:rtl w:val="0"/>
        </w:rPr>
        <w:t xml:space="preserve">ROLLBACK DESTRUCTIVECHANGES.XML:</w:t>
      </w:r>
      <w:r w:rsidDel="00000000" w:rsidR="00000000" w:rsidRPr="00000000">
        <w:rPr>
          <w:rtl w:val="0"/>
        </w:rPr>
      </w:r>
    </w:p>
    <w:tbl>
      <w:tblPr>
        <w:tblStyle w:val="Table21"/>
        <w:tblW w:w="12975.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630"/>
        <w:gridCol w:w="3525"/>
        <w:gridCol w:w="8820"/>
        <w:tblGridChange w:id="0">
          <w:tblGrid>
            <w:gridCol w:w="630"/>
            <w:gridCol w:w="3525"/>
            <w:gridCol w:w="8820"/>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130">
            <w:pPr>
              <w:pageBreakBefore w:val="0"/>
              <w:spacing w:line="276" w:lineRule="auto"/>
              <w:rPr/>
            </w:pPr>
            <w:r w:rsidDel="00000000" w:rsidR="00000000" w:rsidRPr="00000000">
              <w:rPr>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31">
            <w:pPr>
              <w:pageBreakBefore w:val="0"/>
              <w:spacing w:line="276" w:lineRule="auto"/>
              <w:rPr/>
            </w:pPr>
            <w:r w:rsidDel="00000000" w:rsidR="00000000" w:rsidRPr="00000000">
              <w:rPr>
                <w:b w:val="1"/>
                <w:bCs w:val="1"/>
                <w:color w:val="ffffff"/>
                <w:rtl w:val="0"/>
              </w:rPr>
              <w:t xml:space="preserve">DestructiveChange.xml</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32">
            <w:pPr>
              <w:pageBreakBefore w:val="0"/>
              <w:spacing w:line="276" w:lineRule="auto"/>
              <w:rPr/>
            </w:pPr>
            <w:r w:rsidDel="00000000" w:rsidR="00000000" w:rsidRPr="00000000">
              <w:rPr>
                <w:b w:val="1"/>
                <w:bCs w:val="1"/>
                <w:color w:val="ffffff"/>
                <w:rtl w:val="0"/>
              </w:rPr>
              <w:t xml:space="preserve">Comments/Notes</w:t>
            </w:r>
            <w:r w:rsidDel="00000000" w:rsidR="00000000" w:rsidRPr="00000000">
              <w:rPr>
                <w:rtl w:val="0"/>
              </w:rPr>
            </w:r>
          </w:p>
        </w:tc>
      </w:tr>
      <w:tr>
        <w:trPr>
          <w:cantSplit w:val="0"/>
          <w:tblHeader w:val="0"/>
        </w:trPr>
        <w:tc>
          <w:tcPr>
            <w:tcMar>
              <w:left w:w="115.0" w:type="dxa"/>
              <w:right w:w="115.0" w:type="dxa"/>
            </w:tcMar>
          </w:tcPr>
          <w:p w:rsidR="00000000" w:rsidDel="00000000" w:rsidP="00000000" w:rsidRDefault="00000000" w:rsidRPr="00000000" w14:paraId="00000133">
            <w:pPr>
              <w:pageBreakBefore w:val="0"/>
              <w:spacing w:line="276" w:lineRule="auto"/>
              <w:rPr/>
            </w:pPr>
            <w:r>
              <w:rPr>
                <w:rtl w:val="0"/>
              </w:rPr>
              <w:t xml:space="preserve">1</w:t>
            </w:r>
          </w:p>
        </w:tc>
        <w:tc>
          <w:tcPr>
            <w:tcMar>
              <w:left w:w="115.0" w:type="dxa"/>
              <w:right w:w="115.0" w:type="dxa"/>
            </w:tcMar>
          </w:tcPr>
          <w:p w:rsidR="00000000" w:rsidDel="00000000" w:rsidP="00000000" w:rsidRDefault="00000000" w:rsidRPr="00000000" w14:paraId="00000134">
            <w:pPr>
              <w:pageBreakBefore w:val="0"/>
              <w:spacing w:line="276" w:lineRule="auto"/>
              <w:rPr/>
            </w:pPr>
            <w:r>
              <w:rPr>
                <w:rtl w:val="0"/>
              </w:rPr>
              <w:t xml:space="preserve">Not applicable to the merged and overwritten components.</w:t>
            </w:r>
          </w:p>
        </w:tc>
        <w:tc>
          <w:tcPr>
            <w:tcMar>
              <w:left w:w="115.0" w:type="dxa"/>
              <w:right w:w="115.0" w:type="dxa"/>
            </w:tcMar>
          </w:tcPr>
          <w:p w:rsidR="00000000" w:rsidDel="00000000" w:rsidP="00000000" w:rsidRDefault="00000000" w:rsidRPr="00000000" w14:paraId="00000135">
            <w:pPr>
              <w:pageBreakBefore w:val="0"/>
              <w:spacing w:line="276" w:lineRule="auto"/>
              <w:rPr/>
            </w:pPr>
            <w:r>
              <w:rPr>
                <w:rtl w:val="0"/>
              </w:rPr>
              <w:t xml:space="preserve">The eight page layouts, four record types and every custom field added to an EXISTING object are rolled back by re-deploying their previous version, not by destructive changes.</w:t>
            </w:r>
          </w:p>
          <w:p w:rsidR="00000000" w:rsidDel="00000000" w:rsidP="00000000" w:rsidRDefault="00000000" w:rsidRPr="00000000" w14:paraId="00000135">
            <w:pPr>
              <w:pageBreakBefore w:val="0"/>
              <w:spacing w:line="276" w:lineRule="auto"/>
              <w:rPr/>
            </w:pPr>
          </w:p>
          <w:p w:rsidR="00000000" w:rsidDel="00000000" w:rsidP="00000000" w:rsidRDefault="00000000" w:rsidRPr="00000000" w14:paraId="00000135">
            <w:pPr>
              <w:pageBreakBefore w:val="0"/>
              <w:spacing w:line="276" w:lineRule="auto"/>
              <w:rPr/>
            </w:pPr>
            <w:r>
              <w:rPr>
                <w:rtl w:val="0"/>
              </w:rPr>
              <w:t xml:space="preserve">Deleting a custom field destroys the data in it. For a field added to a standard object and then populated by the migration, a destructive change is data loss, not a rollback.</w:t>
            </w:r>
          </w:p>
        </w:tc>
      </w:tr>
      <w:tr>
        <w:trPr>
          <w:cantSplit w:val="0"/>
          <w:tblHeader w:val="0"/>
        </w:trPr>
        <w:tc>
          <w:tcPr>
            <w:tcMar>
              <w:left w:w="115.0" w:type="dxa"/>
              <w:right w:w="115.0" w:type="dxa"/>
            </w:tcMar>
          </w:tcPr>
          <w:p w:rsidR="00000000" w:rsidDel="00000000" w:rsidP="00000000" w:rsidRDefault="00000000" w:rsidRPr="00000000" w14:paraId="00000133">
            <w:pPr>
              <w:pageBreakBefore w:val="0"/>
              <w:spacing w:line="276" w:lineRule="auto"/>
              <w:rPr/>
            </w:pPr>
            <w:r>
              <w:rPr>
                <w:rtl w:val="0"/>
              </w:rPr>
              <w:t xml:space="preserve">2</w:t>
            </w:r>
          </w:p>
        </w:tc>
        <w:tc>
          <w:tcPr>
            <w:tcMar>
              <w:left w:w="115.0" w:type="dxa"/>
              <w:right w:w="115.0" w:type="dxa"/>
            </w:tcMar>
          </w:tcPr>
          <w:p w:rsidR="00000000" w:rsidDel="00000000" w:rsidP="00000000" w:rsidRDefault="00000000" w:rsidRPr="00000000" w14:paraId="00000134">
            <w:pPr>
              <w:pageBreakBefore w:val="0"/>
              <w:spacing w:line="276" w:lineRule="auto"/>
              <w:rPr/>
            </w:pPr>
            <w:r>
              <w:rPr>
                <w:rtl w:val="0"/>
              </w:rPr>
              <w:t xml:space="preserve">For net-new components only, if a full removal is genuinely required - treat as a last resort with its own plan.</w:t>
            </w:r>
          </w:p>
        </w:tc>
        <w:tc>
          <w:tcPr>
            <w:tcMar>
              <w:left w:w="115.0" w:type="dxa"/>
              <w:right w:w="115.0" w:type="dxa"/>
            </w:tcMar>
          </w:tcPr>
          <w:p w:rsidR="00000000" w:rsidDel="00000000" w:rsidP="00000000" w:rsidRDefault="00000000" w:rsidRPr="00000000" w14:paraId="00000135">
            <w:pPr>
              <w:pageBreakBefore w:val="0"/>
              <w:spacing w:line="276" w:lineRule="auto"/>
              <w:rPr/>
            </w:pPr>
            <w:r>
              <w:rPr>
                <w:rtl w:val="0"/>
              </w:rPr>
              <w:t xml:space="preserve">WHAT COULD BE REMOVED: the six custom objects (LDGCRM_application__c, LDGCRM_Application_Contact__c, LDGCRM_Impediment__c, LDGCRM_Market_Segment__c, LDGCRM_Opportunity_Impediment__c, LDGCRM_Partner_Account__c) and their tabs, layouts, compact layouts, list views and report types; the nine Flows; the fourteen sharing rules; three permission sets; three permission set groups; two public groups; the custom application, dashboard, report and global value set.</w:t>
            </w:r>
          </w:p>
          <w:p w:rsidR="00000000" w:rsidDel="00000000" w:rsidP="00000000" w:rsidRDefault="00000000" w:rsidRPr="00000000" w14:paraId="00000135">
            <w:pPr>
              <w:pageBreakBefore w:val="0"/>
              <w:spacing w:line="276" w:lineRule="auto"/>
              <w:rPr/>
            </w:pPr>
          </w:p>
          <w:p w:rsidR="00000000" w:rsidDel="00000000" w:rsidP="00000000" w:rsidRDefault="00000000" w:rsidRPr="00000000" w14:paraId="00000135">
            <w:pPr>
              <w:pageBreakBefore w:val="0"/>
              <w:spacing w:line="276" w:lineRule="auto"/>
              <w:rPr/>
            </w:pPr>
            <w:r>
              <w:rPr>
                <w:rtl w:val="0"/>
              </w:rPr>
              <w:t xml:space="preserve">ORDER MATTERS AND DEPENDENCIES BLOCK IT: a Flow cannot be deleted while it is active - deactivate first. An object cannot be deleted while a sharing rule, report type, permission set or a lookup from a standard object still references it.</w:t>
            </w:r>
          </w:p>
          <w:p w:rsidR="00000000" w:rsidDel="00000000" w:rsidP="00000000" w:rsidRDefault="00000000" w:rsidRPr="00000000" w14:paraId="00000135">
            <w:pPr>
              <w:pageBreakBefore w:val="0"/>
              <w:spacing w:line="276" w:lineRule="auto"/>
              <w:rPr/>
            </w:pPr>
          </w:p>
          <w:p w:rsidR="00000000" w:rsidDel="00000000" w:rsidP="00000000" w:rsidRDefault="00000000" w:rsidRPr="00000000" w14:paraId="00000135">
            <w:pPr>
              <w:pageBreakBefore w:val="0"/>
              <w:spacing w:line="276" w:lineRule="auto"/>
              <w:rPr/>
            </w:pPr>
            <w:r>
              <w:rPr>
                <w:rtl w:val="0"/>
              </w:rPr>
              <w:t xml:space="preserve">THE 42 CUSTOM FIELDS ON STANDARD OBJECTS (Account 2, Activity 2, Contact 4, Opportunity 31, OpportunityContactRole 3) are a separate problem - see row 1.</w:t>
            </w:r>
          </w:p>
        </w:tc>
      </w:tr>
    </w:tbl>
    <w:p w:rsidR="00000000" w:rsidDel="00000000" w:rsidP="00000000" w:rsidRDefault="00000000" w:rsidRPr="00000000" w14:paraId="00000139">
      <w:pPr>
        <w:pStyle w:val="Heading2"/>
        <w:pageBreakBefore w:val="0"/>
        <w:rPr/>
      </w:pPr>
      <w:bookmarkStart w:colFirst="0" w:colLast="0" w:name="_fcfttes35eei" w:id="14"/>
      <w:bookmarkEnd w:id="14"/>
      <w:r w:rsidDel="00000000" w:rsidR="00000000" w:rsidRPr="00000000">
        <w:rPr>
          <w:rtl w:val="0"/>
        </w:rPr>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line="276" w:lineRule="auto"/>
        <w:rPr>
          <w:b w:val="1"/>
          <w:bCs w:val="1"/>
        </w:rPr>
      </w:pPr>
      <w:r w:rsidDel="00000000" w:rsidR="00000000" w:rsidRPr="00000000">
        <w:rPr>
          <w:b w:val="1"/>
          <w:bCs w:val="1"/>
          <w:rtl w:val="0"/>
        </w:rPr>
        <w:t xml:space="preserve">ROLLBACK POST DEPLOYMENT STEPS:</w:t>
      </w:r>
    </w:p>
    <w:tbl>
      <w:tblPr>
        <w:tblStyle w:val="Table22"/>
        <w:tblW w:w="12990.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600"/>
      </w:tblPr>
      <w:tblGrid>
        <w:gridCol w:w="690"/>
        <w:gridCol w:w="3465"/>
        <w:gridCol w:w="3855"/>
        <w:gridCol w:w="4980"/>
        <w:tblGridChange w:id="0">
          <w:tblGrid>
            <w:gridCol w:w="690"/>
            <w:gridCol w:w="3465"/>
            <w:gridCol w:w="3855"/>
            <w:gridCol w:w="4980"/>
          </w:tblGrid>
        </w:tblGridChange>
      </w:tblGrid>
      <w:tr>
        <w:trPr>
          <w:cantSplit w:val="0"/>
          <w:tblHeader w:val="0"/>
        </w:trPr>
        <w:tc>
          <w:tcPr>
            <w:shd w:fill="4f81bd" w:val="clear"/>
            <w:tcMar>
              <w:left w:w="115.0" w:type="dxa"/>
              <w:right w:w="115.0" w:type="dxa"/>
            </w:tcMar>
          </w:tcPr>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Post Deployment</w:t>
            </w:r>
            <w:r w:rsidDel="00000000" w:rsidR="00000000" w:rsidRPr="00000000">
              <w:rPr>
                <w:b w:val="1"/>
                <w:bCs w:val="1"/>
                <w:color w:val="ffffff"/>
                <w:rtl w:val="0"/>
              </w:rPr>
              <w:t xml:space="preserve"> Step </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b w:val="1"/>
                <w:bCs w:val="1"/>
                <w:color w:val="ffffff"/>
                <w:rtl w:val="0"/>
              </w:rPr>
              <w:t xml:space="preserve">Description</w:t>
            </w:r>
            <w:r w:rsidDel="00000000" w:rsidR="00000000" w:rsidRPr="00000000">
              <w:rPr>
                <w:rtl w:val="0"/>
              </w:rPr>
            </w:r>
          </w:p>
        </w:tc>
        <w:tc>
          <w:tcPr>
            <w:shd w:fill="4f81bd" w:val="clear"/>
            <w:tcMar>
              <w:left w:w="115.0" w:type="dxa"/>
              <w:right w:w="115.0" w:type="dxa"/>
            </w:tcMar>
          </w:tcPr>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line="276" w:lineRule="auto"/>
              <w:rPr>
                <w:b w:val="1"/>
                <w:bCs w:val="1"/>
                <w:color w:val="ffffff"/>
              </w:rPr>
            </w:pPr>
            <w:r w:rsidDel="00000000" w:rsidR="00000000" w:rsidRPr="00000000">
              <w:rPr>
                <w:b w:val="1"/>
                <w:bCs w:val="1"/>
                <w:color w:val="ffffff"/>
                <w:rtl w:val="0"/>
              </w:rPr>
              <w:t xml:space="preserve">Comments/Notes</w:t>
            </w:r>
          </w:p>
        </w:tc>
      </w:tr>
      <w:tr>
        <w:trPr>
          <w:cantSplit w:val="0"/>
          <w:tblHeader w:val="0"/>
        </w:trPr>
        <w:tc>
          <w:tcPr>
            <w:tcMar>
              <w:left w:w="115.0" w:type="dxa"/>
              <w:right w:w="115.0" w:type="dxa"/>
            </w:tcMar>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1</w:t>
            </w:r>
          </w:p>
        </w:tc>
        <w:tc>
          <w:tcPr>
            <w:tcMar>
              <w:left w:w="115.0" w:type="dxa"/>
              <w:right w:w="115.0" w:type="dxa"/>
            </w:tcMar>
          </w:tcPr>
          <w:p w:rsidR="00000000" w:rsidDel="00000000" w:rsidP="00000000" w:rsidRDefault="00000000" w:rsidRPr="00000000" w14:paraId="00000140">
            <w:pPr>
              <w:pageBreakBefore w:val="0"/>
              <w:spacing w:line="276" w:lineRule="auto"/>
              <w:rPr/>
            </w:pPr>
            <w:r>
              <w:rPr>
                <w:rtl w:val="0"/>
              </w:rPr>
              <w:t xml:space="preserve">Roll back the data, if any was loaded - PlanOnly FIRST, always</w:t>
            </w:r>
          </w:p>
        </w:tc>
        <w:tc>
          <w:tcPr>
            <w:tcMar>
              <w:left w:w="115.0" w:type="dxa"/>
              <w:right w:w="115.0" w:type="dxa"/>
            </w:tcMar>
          </w:tcPr>
          <w:p w:rsidR="00000000" w:rsidDel="00000000" w:rsidP="00000000" w:rsidRDefault="00000000" w:rsidRPr="00000000" w14:paraId="00000141">
            <w:pPr>
              <w:pageBreakBefore w:val="0"/>
              <w:spacing w:line="276" w:lineRule="auto"/>
              <w:rPr/>
            </w:pPr>
            <w:r>
              <w:rPr>
                <w:rtl w:val="0"/>
              </w:rPr>
              <w:t xml:space="preserve">Run the dry run first and check its numbers against what the load did before approving.</w:t>
            </w:r>
          </w:p>
        </w:tc>
        <w:tc>
          <w:tcPr>
            <w:tcMar>
              <w:left w:w="115.0" w:type="dxa"/>
              <w:right w:w="115.0" w:type="dxa"/>
            </w:tcMar>
          </w:tcPr>
          <w:p w:rsidR="00000000" w:rsidDel="00000000" w:rsidP="00000000" w:rsidRDefault="00000000" w:rsidRPr="00000000" w14:paraId="00000142">
            <w:pPr>
              <w:pageBreakBefore w:val="0"/>
              <w:spacing w:line="276" w:lineRule="auto"/>
              <w:rPr/>
            </w:pPr>
            <w:r>
              <w:rPr>
                <w:rtl w:val="0"/>
              </w:rPr>
              <w:t xml:space="preserve">  Invoke-MigrationRollback.ps1 -Environment &lt;env&gt; -RunDirectory &lt;path&gt; -PlanOnly</w:t>
            </w:r>
          </w:p>
          <w:p w:rsidR="00000000" w:rsidDel="00000000" w:rsidP="00000000" w:rsidRDefault="00000000" w:rsidRPr="00000000" w14:paraId="00000142">
            <w:pPr>
              <w:pageBreakBefore w:val="0"/>
              <w:spacing w:line="276" w:lineRule="auto"/>
              <w:rPr/>
            </w:pPr>
            <w:r>
              <w:rPr>
                <w:rtl w:val="0"/>
              </w:rPr>
              <w:t xml:space="preserve">then</w:t>
            </w:r>
          </w:p>
          <w:p w:rsidR="00000000" w:rsidDel="00000000" w:rsidP="00000000" w:rsidRDefault="00000000" w:rsidRPr="00000000" w14:paraId="00000142">
            <w:pPr>
              <w:pageBreakBefore w:val="0"/>
              <w:spacing w:line="276" w:lineRule="auto"/>
              <w:rPr/>
            </w:pPr>
            <w:r>
              <w:rPr>
                <w:rtl w:val="0"/>
              </w:rPr>
              <w:t xml:space="preserve">  Invoke-MigrationRollback.ps1 -Environment &lt;env&gt; -RunDirectory &lt;path&gt; -Confirmation "ROLLBACK"</w:t>
            </w:r>
          </w:p>
          <w:p w:rsidR="00000000" w:rsidDel="00000000" w:rsidP="00000000" w:rsidRDefault="00000000" w:rsidRPr="00000000" w14:paraId="00000142">
            <w:pPr>
              <w:pageBreakBefore w:val="0"/>
              <w:spacing w:line="276" w:lineRule="auto"/>
              <w:rPr/>
            </w:pPr>
            <w:r>
              <w:rPr>
                <w:rtl w:val="0"/>
              </w:rPr>
              <w:t xml:space="preserve">plus -ProductionConfirmation &lt;alias&gt; against production.</w:t>
            </w:r>
          </w:p>
          <w:p w:rsidR="00000000" w:rsidDel="00000000" w:rsidP="00000000" w:rsidRDefault="00000000" w:rsidRPr="00000000" w14:paraId="00000142">
            <w:pPr>
              <w:pageBreakBefore w:val="0"/>
              <w:spacing w:line="276" w:lineRule="auto"/>
              <w:rPr/>
            </w:pPr>
          </w:p>
          <w:p w:rsidR="00000000" w:rsidDel="00000000" w:rsidP="00000000" w:rsidRDefault="00000000" w:rsidRPr="00000000" w14:paraId="00000142">
            <w:pPr>
              <w:pageBreakBefore w:val="0"/>
              <w:spacing w:line="276" w:lineRule="auto"/>
              <w:rPr/>
            </w:pPr>
            <w:r>
              <w:rPr>
                <w:rtl w:val="0"/>
              </w:rPr>
              <w:t xml:space="preserve">The plan reports, per object, BEFORE / NOW / CREATED, plus how many Accounts are in the pre-image and how many have changed since. Check those numbers against what you know the load did before approving.</w:t>
            </w:r>
          </w:p>
          <w:p w:rsidR="00000000" w:rsidDel="00000000" w:rsidP="00000000" w:rsidRDefault="00000000" w:rsidRPr="00000000" w14:paraId="00000142">
            <w:pPr>
              <w:pageBreakBefore w:val="0"/>
              <w:spacing w:line="276" w:lineRule="auto"/>
              <w:rPr/>
            </w:pPr>
          </w:p>
          <w:p w:rsidR="00000000" w:rsidDel="00000000" w:rsidP="00000000" w:rsidRDefault="00000000" w:rsidRPr="00000000" w14:paraId="00000142">
            <w:pPr>
              <w:pageBreakBefore w:val="0"/>
              <w:spacing w:line="276" w:lineRule="auto"/>
              <w:rPr/>
            </w:pPr>
            <w:r>
              <w:rPr>
                <w:rtl w:val="0"/>
              </w:rPr>
              <w:t xml:space="preserve">A DRIFT CHECK STOPS IT if the org's totals disagree with the run's own post-load-counts.csv. Rollback is scoped by a baseline rather than a run ID, so a LATER load's records are also newer than that baseline and would be deleted as though this run had created them. -IgnoreDrift overrides it, deliberately awkwardly.</w:t>
            </w:r>
          </w:p>
        </w:tc>
      </w:tr>
      <w:tr>
        <w:trPr>
          <w:cantSplit w:val="0"/>
          <w:tblHeader w:val="0"/>
        </w:trPr>
        <w:tc>
          <w:tcPr>
            <w:tcMar>
              <w:left w:w="115.0" w:type="dxa"/>
              <w:right w:w="115.0" w:type="dxa"/>
            </w:tcMar>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2</w:t>
            </w:r>
          </w:p>
        </w:tc>
        <w:tc>
          <w:tcPr>
            <w:tcMar>
              <w:left w:w="115.0" w:type="dxa"/>
              <w:right w:w="115.0" w:type="dxa"/>
            </w:tcMar>
          </w:tcPr>
          <w:p w:rsidR="00000000" w:rsidDel="00000000" w:rsidP="00000000" w:rsidRDefault="00000000" w:rsidRPr="00000000" w14:paraId="00000140">
            <w:pPr>
              <w:pageBreakBefore w:val="0"/>
              <w:spacing w:line="276" w:lineRule="auto"/>
              <w:rPr/>
            </w:pPr>
            <w:r>
              <w:rPr>
                <w:rtl w:val="0"/>
              </w:rPr>
              <w:t xml:space="preserve">Re-verify the org against the component inventory</w:t>
            </w:r>
          </w:p>
        </w:tc>
        <w:tc>
          <w:tcPr>
            <w:tcMar>
              <w:left w:w="115.0" w:type="dxa"/>
              <w:right w:w="115.0" w:type="dxa"/>
            </w:tcMar>
          </w:tcPr>
          <w:p w:rsidR="00000000" w:rsidDel="00000000" w:rsidP="00000000" w:rsidRDefault="00000000" w:rsidRPr="00000000" w14:paraId="00000141">
            <w:pPr>
              <w:pageBreakBefore w:val="0"/>
              <w:spacing w:line="276" w:lineRule="auto"/>
              <w:rPr/>
            </w:pPr>
            <w:r>
              <w:rPr>
                <w:rtl w:val="0"/>
              </w:rPr>
              <w:t xml:space="preserve">Same exercise as post-deployment step 1, against the rolled-back state.</w:t>
            </w:r>
          </w:p>
        </w:tc>
        <w:tc>
          <w:tcPr>
            <w:tcMar>
              <w:left w:w="115.0" w:type="dxa"/>
              <w:right w:w="115.0" w:type="dxa"/>
            </w:tcMar>
          </w:tcPr>
          <w:p w:rsidR="00000000" w:rsidDel="00000000" w:rsidP="00000000" w:rsidRDefault="00000000" w:rsidRPr="00000000" w14:paraId="00000142">
            <w:pPr>
              <w:pageBreakBefore w:val="0"/>
              <w:spacing w:line="276" w:lineRule="auto"/>
              <w:rPr/>
            </w:pPr>
            <w:r>
              <w:rPr>
                <w:rtl w:val="0"/>
              </w:rPr>
              <w:t xml:space="preserve">Confirm in particular that the eight page layouts match their previous version, and that no Flow was left active that should not be.</w:t>
            </w:r>
          </w:p>
        </w:tc>
      </w:tr>
      <w:tr>
        <w:trPr>
          <w:cantSplit w:val="0"/>
          <w:tblHeader w:val="0"/>
        </w:trPr>
        <w:tc>
          <w:tcPr>
            <w:tcMar>
              <w:left w:w="115.0" w:type="dxa"/>
              <w:right w:w="115.0" w:type="dxa"/>
            </w:tcMar>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3</w:t>
            </w:r>
          </w:p>
        </w:tc>
        <w:tc>
          <w:tcPr>
            <w:tcMar>
              <w:left w:w="115.0" w:type="dxa"/>
              <w:right w:w="115.0" w:type="dxa"/>
            </w:tcMar>
          </w:tcPr>
          <w:p w:rsidR="00000000" w:rsidDel="00000000" w:rsidP="00000000" w:rsidRDefault="00000000" w:rsidRPr="00000000" w14:paraId="00000140">
            <w:pPr>
              <w:pageBreakBefore w:val="0"/>
              <w:spacing w:line="276" w:lineRule="auto"/>
              <w:rPr/>
            </w:pPr>
            <w:r>
              <w:rPr>
                <w:rtl w:val="0"/>
              </w:rPr>
              <w:t xml:space="preserve">Decide explicitly whether the Contact duplicate and matching rules come back</w:t>
            </w:r>
          </w:p>
        </w:tc>
        <w:tc>
          <w:tcPr>
            <w:tcMar>
              <w:left w:w="115.0" w:type="dxa"/>
              <w:right w:w="115.0" w:type="dxa"/>
            </w:tcMar>
          </w:tcPr>
          <w:p w:rsidR="00000000" w:rsidDel="00000000" w:rsidP="00000000" w:rsidRDefault="00000000" w:rsidRPr="00000000" w14:paraId="00000141">
            <w:pPr>
              <w:pageBreakBefore w:val="0"/>
              <w:spacing w:line="276" w:lineRule="auto"/>
              <w:rPr/>
            </w:pPr>
            <w:r>
              <w:rPr>
                <w:rtl w:val="0"/>
              </w:rPr>
              <w:t xml:space="preserve">The load leaves them off by design, and rolling back the deployment does not turn them back on.</w:t>
            </w:r>
          </w:p>
        </w:tc>
        <w:tc>
          <w:tcPr>
            <w:tcMar>
              <w:left w:w="115.0" w:type="dxa"/>
              <w:right w:w="115.0" w:type="dxa"/>
            </w:tcMar>
          </w:tcPr>
          <w:p w:rsidR="00000000" w:rsidDel="00000000" w:rsidP="00000000" w:rsidRDefault="00000000" w:rsidRPr="00000000" w14:paraId="00000142">
            <w:pPr>
              <w:pageBreakBefore w:val="0"/>
              <w:spacing w:line="276" w:lineRule="auto"/>
              <w:rPr/>
            </w:pPr>
            <w:r>
              <w:rPr>
                <w:rtl w:val="0"/>
              </w:rPr>
              <w:t xml:space="preserve">If the business wants them back, reactivate in Setup &gt; Duplicate Management. Expect the same class of loss - 167 Contacts in a single Dev run - on any future load.</w:t>
            </w:r>
          </w:p>
          <w:p w:rsidR="00000000" w:rsidDel="00000000" w:rsidP="00000000" w:rsidRDefault="00000000" w:rsidRPr="00000000" w14:paraId="00000142">
            <w:pPr>
              <w:pageBreakBefore w:val="0"/>
              <w:spacing w:line="276" w:lineRule="auto"/>
              <w:rPr/>
            </w:pPr>
          </w:p>
          <w:p w:rsidR="00000000" w:rsidDel="00000000" w:rsidP="00000000" w:rsidRDefault="00000000" w:rsidRPr="00000000" w14:paraId="00000142">
            <w:pPr>
              <w:pageBreakBefore w:val="0"/>
              <w:spacing w:line="276" w:lineRule="auto"/>
              <w:rPr/>
            </w:pPr>
            <w:r>
              <w:rPr>
                <w:rtl w:val="0"/>
              </w:rPr>
              <w:t xml:space="preserve">If the migration is being abandoned rather than retried, this is a decision for the org's configuration owner, not an automatic restore.</w:t>
            </w:r>
          </w:p>
        </w:tc>
      </w:tr>
      <w:tr>
        <w:trPr>
          <w:cantSplit w:val="0"/>
          <w:tblHeader w:val="0"/>
        </w:trPr>
        <w:tc>
          <w:tcPr>
            <w:tcMar>
              <w:left w:w="115.0" w:type="dxa"/>
              <w:right w:w="115.0" w:type="dxa"/>
            </w:tcMar>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4</w:t>
            </w:r>
          </w:p>
        </w:tc>
        <w:tc>
          <w:tcPr>
            <w:tcMar>
              <w:left w:w="115.0" w:type="dxa"/>
              <w:right w:w="115.0" w:type="dxa"/>
            </w:tcMar>
          </w:tcPr>
          <w:p w:rsidR="00000000" w:rsidDel="00000000" w:rsidP="00000000" w:rsidRDefault="00000000" w:rsidRPr="00000000" w14:paraId="00000140">
            <w:pPr>
              <w:pageBreakBefore w:val="0"/>
              <w:spacing w:line="276" w:lineRule="auto"/>
              <w:rPr/>
            </w:pPr>
            <w:r>
              <w:rPr>
                <w:rtl w:val="0"/>
              </w:rPr>
              <w:t xml:space="preserve">Confirm TriggerControls__c "Contact" On__c is TRUE</w:t>
            </w:r>
          </w:p>
        </w:tc>
        <w:tc>
          <w:tcPr>
            <w:tcMar>
              <w:left w:w="115.0" w:type="dxa"/>
              <w:right w:w="115.0" w:type="dxa"/>
            </w:tcMar>
          </w:tcPr>
          <w:p w:rsidR="00000000" w:rsidDel="00000000" w:rsidP="00000000" w:rsidRDefault="00000000" w:rsidRPr="00000000" w14:paraId="00000141">
            <w:pPr>
              <w:pageBreakBefore w:val="0"/>
              <w:spacing w:line="276" w:lineRule="auto"/>
              <w:rPr/>
            </w:pPr>
            <w:r>
              <w:rPr>
                <w:rtl w:val="0"/>
              </w:rPr>
              <w:t xml:space="preserve">Restored automatically by the load, including when the load throws - but it is another application's configuration, so confirm it rather than assume it.</w:t>
            </w:r>
          </w:p>
        </w:tc>
        <w:tc>
          <w:tcPr>
            <w:tcMar>
              <w:left w:w="115.0" w:type="dxa"/>
              <w:right w:w="115.0" w:type="dxa"/>
            </w:tcMar>
          </w:tcPr>
          <w:p w:rsidR="00000000" w:rsidDel="00000000" w:rsidP="00000000" w:rsidRDefault="00000000" w:rsidRPr="00000000" w14:paraId="00000142">
            <w:pPr>
              <w:pageBreakBefore w:val="0"/>
              <w:spacing w:line="276" w:lineRule="auto"/>
              <w:rPr/>
            </w:pPr>
            <w:r>
              <w:rPr>
                <w:rtl w:val="0"/>
              </w:rPr>
              <w:t xml:space="preserve">  SELECT Name, On__c FROM TriggerControls__c</w:t>
            </w:r>
          </w:p>
        </w:tc>
      </w:tr>
      <w:tr>
        <w:trPr>
          <w:cantSplit w:val="0"/>
          <w:tblHeader w:val="0"/>
        </w:trPr>
        <w:tc>
          <w:tcPr>
            <w:tcMar>
              <w:left w:w="115.0" w:type="dxa"/>
              <w:right w:w="115.0" w:type="dxa"/>
            </w:tcMar>
          </w:tcPr>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line="276" w:lineRule="auto"/>
              <w:rPr/>
            </w:pPr>
            <w:r>
              <w:rPr>
                <w:rtl w:val="0"/>
              </w:rPr>
              <w:t xml:space="preserve">5</w:t>
            </w:r>
          </w:p>
        </w:tc>
        <w:tc>
          <w:tcPr>
            <w:tcMar>
              <w:left w:w="115.0" w:type="dxa"/>
              <w:right w:w="115.0" w:type="dxa"/>
            </w:tcMar>
          </w:tcPr>
          <w:p w:rsidR="00000000" w:rsidDel="00000000" w:rsidP="00000000" w:rsidRDefault="00000000" w:rsidRPr="00000000" w14:paraId="00000140">
            <w:pPr>
              <w:pageBreakBefore w:val="0"/>
              <w:spacing w:line="276" w:lineRule="auto"/>
              <w:rPr/>
            </w:pPr>
            <w:r>
              <w:rPr>
                <w:rtl w:val="0"/>
              </w:rPr>
              <w:t xml:space="preserve">State plainly, to whoever is deciding, what rollback cannot do</w:t>
            </w:r>
          </w:p>
        </w:tc>
        <w:tc>
          <w:tcPr>
            <w:tcMar>
              <w:left w:w="115.0" w:type="dxa"/>
              <w:right w:w="115.0" w:type="dxa"/>
            </w:tcMar>
          </w:tcPr>
          <w:p w:rsidR="00000000" w:rsidDel="00000000" w:rsidP="00000000" w:rsidRDefault="00000000" w:rsidRPr="00000000" w14:paraId="00000141">
            <w:pPr>
              <w:pageBreakBefore w:val="0"/>
              <w:spacing w:line="276" w:lineRule="auto"/>
              <w:rPr/>
            </w:pPr>
            <w:r>
              <w:rPr>
                <w:rtl w:val="0"/>
              </w:rPr>
              <w:t xml:space="preserve">Rollback is a best-effort tidy-up, not a safety net. Each limitation below is a property of Salesforce.</w:t>
            </w:r>
          </w:p>
        </w:tc>
        <w:tc>
          <w:tcPr>
            <w:tcMar>
              <w:left w:w="115.0" w:type="dxa"/>
              <w:right w:w="115.0" w:type="dxa"/>
            </w:tcMar>
          </w:tcPr>
          <w:p w:rsidR="00000000" w:rsidDel="00000000" w:rsidP="00000000" w:rsidRDefault="00000000" w:rsidRPr="00000000" w14:paraId="00000142">
            <w:pPr>
              <w:pageBreakBefore w:val="0"/>
              <w:spacing w:line="276" w:lineRule="auto"/>
              <w:rPr/>
            </w:pPr>
            <w:r>
              <w:rPr>
                <w:rtl w:val="0"/>
              </w:rPr>
              <w:t xml:space="preserve">- HARD DELETES ARE IRREVERSIBLE. Rollback deletes; it cannot resurrect.</w:t>
            </w:r>
          </w:p>
          <w:p w:rsidR="00000000" w:rsidDel="00000000" w:rsidP="00000000" w:rsidRDefault="00000000" w:rsidRPr="00000000" w14:paraId="00000142">
            <w:pPr>
              <w:pageBreakBefore w:val="0"/>
              <w:spacing w:line="276" w:lineRule="auto"/>
              <w:rPr/>
            </w:pPr>
            <w:r>
              <w:rPr>
                <w:rtl w:val="0"/>
              </w:rPr>
              <w:t xml:space="preserve">- It clobbers post-load human edits - see rollback pre-deployment step 4.</w:t>
            </w:r>
          </w:p>
          <w:p w:rsidR="00000000" w:rsidDel="00000000" w:rsidP="00000000" w:rsidRDefault="00000000" w:rsidRPr="00000000" w14:paraId="00000142">
            <w:pPr>
              <w:pageBreakBefore w:val="0"/>
              <w:spacing w:line="276" w:lineRule="auto"/>
              <w:rPr/>
            </w:pPr>
            <w:r>
              <w:rPr>
                <w:rtl w:val="0"/>
              </w:rPr>
              <w:t xml:space="preserve">- CASCADES DELETE MORE THAN THE RUN CREATED. Removing an Account takes its Master-Detail Partner Accounts and their children with it, including any that pre-dated the run.</w:t>
            </w:r>
          </w:p>
          <w:p w:rsidR="00000000" w:rsidDel="00000000" w:rsidP="00000000" w:rsidRDefault="00000000" w:rsidRPr="00000000" w14:paraId="00000142">
            <w:pPr>
              <w:pageBreakBefore w:val="0"/>
              <w:spacing w:line="276" w:lineRule="auto"/>
              <w:rPr/>
            </w:pPr>
            <w:r>
              <w:rPr>
                <w:rtl w:val="0"/>
              </w:rPr>
              <w:t xml:space="preserve">- Flows, triggers and roll-ups fire on the way back out, including automation belonging to other applications that this project does not control and cannot inspect.</w:t>
            </w:r>
          </w:p>
          <w:p w:rsidR="00000000" w:rsidDel="00000000" w:rsidP="00000000" w:rsidRDefault="00000000" w:rsidRPr="00000000" w14:paraId="00000142">
            <w:pPr>
              <w:pageBreakBefore w:val="0"/>
              <w:spacing w:line="276" w:lineRule="auto"/>
              <w:rPr/>
            </w:pPr>
            <w:r>
              <w:rPr>
                <w:rtl w:val="0"/>
              </w:rPr>
              <w:t xml:space="preserve">- Records updated on objects OTHER than Account keep their new values. Only Account has a pre-image.</w:t>
            </w:r>
          </w:p>
          <w:p w:rsidR="00000000" w:rsidDel="00000000" w:rsidP="00000000" w:rsidRDefault="00000000" w:rsidRPr="00000000" w14:paraId="00000142">
            <w:pPr>
              <w:pageBreakBefore w:val="0"/>
              <w:spacing w:line="276" w:lineRule="auto"/>
              <w:rPr/>
            </w:pPr>
          </w:p>
          <w:p w:rsidR="00000000" w:rsidDel="00000000" w:rsidP="00000000" w:rsidRDefault="00000000" w:rsidRPr="00000000" w14:paraId="00000142">
            <w:pPr>
              <w:pageBreakBefore w:val="0"/>
              <w:spacing w:line="276" w:lineRule="auto"/>
              <w:rPr/>
            </w:pPr>
            <w:r>
              <w:rPr>
                <w:rtl w:val="0"/>
              </w:rPr>
              <w:t xml:space="preserve">A backup taken immediately before the run is the only complete restore path.</w:t>
            </w:r>
          </w:p>
          <w:p w:rsidR="00000000" w:rsidDel="00000000" w:rsidP="00000000" w:rsidRDefault="00000000" w:rsidRPr="00000000" w14:paraId="00000142">
            <w:pPr>
              <w:pageBreakBefore w:val="0"/>
              <w:spacing w:line="276" w:lineRule="auto"/>
              <w:rPr/>
            </w:pPr>
          </w:p>
          <w:p w:rsidR="00000000" w:rsidDel="00000000" w:rsidP="00000000" w:rsidRDefault="00000000" w:rsidRPr="00000000" w14:paraId="00000142">
            <w:pPr>
              <w:pageBreakBefore w:val="0"/>
              <w:spacing w:line="276" w:lineRule="auto"/>
              <w:rPr/>
            </w:pPr>
          </w:p>
        </w:tc>
      </w:tr>
    </w:tbl>
    <w:p w:rsidR="00000000" w:rsidDel="00000000" w:rsidP="00000000" w:rsidRDefault="00000000" w:rsidRPr="00000000" w14:paraId="00000147">
      <w:pPr>
        <w:pStyle w:val="Heading1"/>
        <w:pageBreakBefore w:val="0"/>
        <w:spacing w:line="276" w:lineRule="auto"/>
        <w:rPr/>
      </w:pPr>
      <w:bookmarkStart w:colFirst="0" w:colLast="0" w:name="_6yslbaw7gsr7" w:id="15"/>
      <w:bookmarkEnd w:id="15"/>
      <w:r w:rsidDel="00000000" w:rsidR="00000000" w:rsidRPr="00000000">
        <w:rPr>
          <w:rtl w:val="0"/>
        </w:rPr>
      </w:r>
    </w:p>
    <w:sectPr>
      <w:headerReference r:id="rId8" w:type="default"/>
      <w:footerReference r:id="rId9" w:type="default"/>
      <w:pgSz w:h="12240" w:w="1584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jc w:val="right"/>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Login.gov Partnerships CRM</w:t>
    </w:r>
    <w:r w:rsidDel="00000000" w:rsidR="00000000" w:rsidRPr="00000000">
      <w:rPr>
        <w:rFonts w:ascii="Calibri" w:cs="Calibri" w:eastAsia="Calibri" w:hAnsi="Calibri"/>
        <w:sz w:val="24"/>
        <w:szCs w:val="24"/>
        <w:rtl w:val="0"/>
      </w:rPr>
      <w:t xml:space="preserve"> Deployment Plan, Page </w:t>
    </w:r>
    <w:r w:rsidDel="00000000" w:rsidR="00000000" w:rsidRPr="00000000">
      <w:rPr>
        <w:rFonts w:ascii="Calibri" w:cs="Calibri" w:eastAsia="Calibri" w:hAnsi="Calibri"/>
        <w:sz w:val="24"/>
        <w:szCs w:val="24"/>
      </w:rPr>
      <w:fldChar w:fldCharType="begin"/>
      <w:instrText xml:space="preserve">PAGE</w:instrText>
      <w:fldChar w:fldCharType="separate"/>
      <w:fldChar w:fldCharType="end"/>
    </w:r>
    <w:r w:rsidDel="00000000" w:rsidR="00000000" w:rsidRPr="00000000">
      <w:rPr>
        <w:rFonts w:ascii="Calibri" w:cs="Calibri" w:eastAsia="Calibri" w:hAnsi="Calibri"/>
        <w:sz w:val="24"/>
        <w:szCs w:val="24"/>
        <w:rtl w:val="0"/>
      </w:rPr>
      <w:t xml:space="preserve"> of </w:t>
    </w:r>
    <w:r w:rsidDel="00000000" w:rsidR="00000000" w:rsidRPr="00000000">
      <w:rPr>
        <w:rFonts w:ascii="Calibri" w:cs="Calibri" w:eastAsia="Calibri" w:hAnsi="Calibri"/>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rFonts w:ascii="Calibri" w:cs="Calibri" w:eastAsia="Calibri" w:hAnsi="Calibri"/>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Calibri" w:cs="Calibri" w:eastAsia="Calibri" w:hAnsi="Calibri"/>
        <w:sz w:val="22"/>
        <w:szCs w:val="22"/>
      </w:rPr>
    </w:pPr>
    <w:r w:rsidDel="00000000" w:rsidR="00000000" w:rsidRPr="00000000">
      <w:rPr>
        <w:rtl w:val="0"/>
      </w:rPr>
    </w:r>
  </w:p>
  <w:tbl>
    <w:tblPr>
      <w:tblStyle w:val="Table23"/>
      <w:tblW w:w="14400.0" w:type="dxa"/>
      <w:jc w:val="left"/>
      <w:tblBorders>
        <w:top w:color="93c47d" w:space="0" w:sz="12" w:val="single"/>
        <w:left w:color="93c47d" w:space="0" w:sz="12" w:val="single"/>
        <w:bottom w:color="93c47d" w:space="0" w:sz="12" w:val="single"/>
        <w:right w:color="93c47d" w:space="0" w:sz="12" w:val="single"/>
        <w:insideH w:color="93c47d" w:space="0" w:sz="12" w:val="single"/>
        <w:insideV w:color="93c47d" w:space="0" w:sz="12" w:val="single"/>
      </w:tblBorders>
      <w:tblLayout w:type="fixed"/>
      <w:tblLook w:val="0600"/>
    </w:tblPr>
    <w:tblGrid>
      <w:gridCol w:w="14400"/>
      <w:tblGridChange w:id="0">
        <w:tblGrid>
          <w:gridCol w:w="1440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Calibri" w:cs="Calibri" w:eastAsia="Calibri" w:hAnsi="Calibri"/>
              <w:b w:val="1"/>
              <w:bCs w:val="1"/>
              <w:color w:val="ffffff"/>
              <w:sz w:val="22"/>
              <w:szCs w:val="22"/>
              <w:rtl w:val="0"/>
            </w:rPr>
            <w:t xml:space="preserve">GSA OCIO Salesforce Platform Solutions</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rFonts w:ascii="Calibri" w:cs="Calibri" w:eastAsia="Calibri" w:hAnsi="Calibri"/>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rFonts w:ascii="Calibri" w:cs="Calibri" w:eastAsia="Calibri" w:hAnsi="Calibri"/>
      <w:b w:val="1"/>
      <w:bCs w:val="1"/>
      <w:color w:val="4f81bd"/>
      <w:sz w:val="36"/>
      <w:szCs w:val="36"/>
    </w:rPr>
  </w:style>
  <w:style w:type="paragraph" w:styleId="Heading2">
    <w:name w:val="heading 2"/>
    <w:basedOn w:val="Normal"/>
    <w:next w:val="Normal"/>
    <w:pPr>
      <w:keepNext w:val="0"/>
      <w:keepLines w:val="0"/>
      <w:pageBreakBefore w:val="0"/>
      <w:widowControl w:val="0"/>
      <w:spacing w:line="240" w:lineRule="auto"/>
    </w:pPr>
    <w:rPr>
      <w:rFonts w:ascii="Calibri" w:cs="Calibri" w:eastAsia="Calibri" w:hAnsi="Calibri"/>
      <w:b w:val="1"/>
      <w:bCs w:val="1"/>
      <w:color w:val="ffffff"/>
      <w:sz w:val="28"/>
      <w:szCs w:val="28"/>
    </w:rPr>
  </w:style>
  <w:style w:type="paragraph" w:styleId="Heading3">
    <w:name w:val="heading 3"/>
    <w:basedOn w:val="Normal"/>
    <w:next w:val="Normal"/>
    <w:pPr>
      <w:keepNext w:val="0"/>
      <w:keepLines w:val="0"/>
      <w:pageBreakBefore w:val="0"/>
      <w:widowControl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0"/>
      <w:keepLines w:val="0"/>
      <w:pageBreakBefore w:val="0"/>
      <w:widowControl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0"/>
      <w:keepLines w:val="0"/>
      <w:pageBreakBefore w:val="0"/>
      <w:widowControl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0"/>
      <w:keepLines w:val="0"/>
      <w:pageBreakBefore w:val="0"/>
      <w:widowControl w:val="0"/>
      <w:spacing w:after="200" w:before="0" w:lineRule="auto"/>
    </w:pPr>
    <w:rPr>
      <w:rFonts w:ascii="Trebuchet MS" w:cs="Trebuchet MS" w:eastAsia="Trebuchet MS" w:hAnsi="Trebuchet MS"/>
      <w:i w:val="1"/>
      <w:iCs w:val="1"/>
      <w:color w:val="666666"/>
      <w:sz w:val="26"/>
      <w:szCs w:val="26"/>
    </w:rPr>
  </w:style>
  <w:style w:type="table" w:styleId="Table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cPTp-1qZMukzAOW8ZnNL7HsHJ74CBTfViORDh9d-wK0/edit?pli=1"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