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BDCAC" w14:textId="77777777" w:rsidR="004A73BF" w:rsidRPr="00BD3B05" w:rsidRDefault="00027B8B" w:rsidP="007D5AC1">
      <w:bookmarkStart w:id="0" w:name="_Hlk139917633"/>
      <w:bookmarkEnd w:id="0"/>
      <w:r>
        <w:rPr>
          <w:noProof/>
        </w:rPr>
        <w:drawing>
          <wp:anchor distT="0" distB="0" distL="114300" distR="114300" simplePos="0" relativeHeight="251659264" behindDoc="1" locked="0" layoutInCell="1" allowOverlap="1" wp14:anchorId="45982102" wp14:editId="7DA85E5E">
            <wp:simplePos x="0" y="0"/>
            <wp:positionH relativeFrom="column">
              <wp:posOffset>-452120</wp:posOffset>
            </wp:positionH>
            <wp:positionV relativeFrom="paragraph">
              <wp:posOffset>-739140</wp:posOffset>
            </wp:positionV>
            <wp:extent cx="7678420" cy="10858500"/>
            <wp:effectExtent l="0" t="0" r="0" b="0"/>
            <wp:wrapNone/>
            <wp:docPr id="47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78420" cy="10858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3DA5A7" w14:textId="77777777" w:rsidR="004A73BF" w:rsidRPr="00BD3B05" w:rsidRDefault="004A73BF" w:rsidP="007D5AC1"/>
    <w:p w14:paraId="5708B230" w14:textId="77777777" w:rsidR="004A73BF" w:rsidRPr="00BD3B05" w:rsidRDefault="004A73BF" w:rsidP="007D5AC1"/>
    <w:p w14:paraId="03A8AFF6" w14:textId="77777777" w:rsidR="004A73BF" w:rsidRPr="00BD3B05" w:rsidRDefault="004A73BF" w:rsidP="007D5AC1"/>
    <w:p w14:paraId="79731FA5" w14:textId="77777777" w:rsidR="004A73BF" w:rsidRPr="00BD3B05" w:rsidRDefault="004A73BF" w:rsidP="007D5AC1"/>
    <w:p w14:paraId="5091EE62" w14:textId="77777777" w:rsidR="004A73BF" w:rsidRPr="00BD3B05" w:rsidRDefault="004A73BF" w:rsidP="007D5AC1"/>
    <w:p w14:paraId="0972FFBE" w14:textId="77777777" w:rsidR="004A73BF" w:rsidRPr="00BD3B05" w:rsidRDefault="004A73BF" w:rsidP="007D5AC1"/>
    <w:p w14:paraId="1BC9E335" w14:textId="77777777" w:rsidR="004A73BF" w:rsidRPr="00BD3B05" w:rsidRDefault="004A73BF" w:rsidP="007D5AC1"/>
    <w:p w14:paraId="2B1E3129" w14:textId="77777777" w:rsidR="004A73BF" w:rsidRPr="00BD3B05" w:rsidRDefault="004A73BF" w:rsidP="007D5AC1"/>
    <w:p w14:paraId="4050C19E" w14:textId="77777777" w:rsidR="004A73BF" w:rsidRPr="00BD3B05" w:rsidRDefault="004A73BF" w:rsidP="007D5AC1"/>
    <w:p w14:paraId="7520AE6D" w14:textId="77777777" w:rsidR="004A73BF" w:rsidRPr="00BD3B05" w:rsidRDefault="004A73BF" w:rsidP="007D5AC1"/>
    <w:p w14:paraId="01D0783F" w14:textId="77777777" w:rsidR="004A73BF" w:rsidRPr="00BD3B05" w:rsidRDefault="004A73BF" w:rsidP="007D5AC1"/>
    <w:p w14:paraId="35A1CB0D" w14:textId="77777777" w:rsidR="004A73BF" w:rsidRPr="00BD3B05" w:rsidRDefault="004A73BF" w:rsidP="007D5AC1"/>
    <w:p w14:paraId="1AF7741D" w14:textId="77777777" w:rsidR="004A73BF" w:rsidRPr="00BD3B05" w:rsidRDefault="004A73BF" w:rsidP="007D5AC1"/>
    <w:p w14:paraId="222E4478" w14:textId="77777777" w:rsidR="004A73BF" w:rsidRPr="00BD3B05" w:rsidRDefault="004A73BF" w:rsidP="007D5AC1"/>
    <w:p w14:paraId="64057174" w14:textId="77777777" w:rsidR="004A73BF" w:rsidRPr="00BD3B05" w:rsidRDefault="004A73BF" w:rsidP="007D5AC1"/>
    <w:p w14:paraId="3FDE6261" w14:textId="77777777" w:rsidR="004A73BF" w:rsidRPr="00BD3B05" w:rsidRDefault="004A73BF" w:rsidP="007D5AC1"/>
    <w:p w14:paraId="51710B03" w14:textId="77777777" w:rsidR="004A73BF" w:rsidRPr="00BD3B05" w:rsidRDefault="00F0441F" w:rsidP="00F0441F">
      <w:pPr>
        <w:tabs>
          <w:tab w:val="left" w:pos="3153"/>
        </w:tabs>
      </w:pPr>
      <w:r w:rsidRPr="00BD3B05">
        <w:tab/>
      </w:r>
    </w:p>
    <w:p w14:paraId="78C061E1" w14:textId="77777777" w:rsidR="004A73BF" w:rsidRPr="00BD3B05" w:rsidRDefault="004A73BF" w:rsidP="007D5AC1"/>
    <w:p w14:paraId="0777F53E" w14:textId="77777777" w:rsidR="004A73BF" w:rsidRPr="00BD3B05" w:rsidRDefault="004A73BF" w:rsidP="007D5AC1"/>
    <w:p w14:paraId="200812C8" w14:textId="77777777" w:rsidR="004A73BF" w:rsidRPr="00BD3B05" w:rsidRDefault="00DB7351" w:rsidP="007D5AC1">
      <w:r>
        <w:rPr>
          <w:noProof/>
        </w:rPr>
        <w:drawing>
          <wp:anchor distT="0" distB="0" distL="114300" distR="114300" simplePos="0" relativeHeight="251665408" behindDoc="1" locked="0" layoutInCell="1" allowOverlap="1" wp14:anchorId="68D7DBD8" wp14:editId="3C19D1F3">
            <wp:simplePos x="0" y="0"/>
            <wp:positionH relativeFrom="margin">
              <wp:align>center</wp:align>
            </wp:positionH>
            <wp:positionV relativeFrom="paragraph">
              <wp:posOffset>9525</wp:posOffset>
            </wp:positionV>
            <wp:extent cx="3381375" cy="1392555"/>
            <wp:effectExtent l="0" t="0" r="0" b="0"/>
            <wp:wrapThrough wrapText="bothSides">
              <wp:wrapPolygon edited="0">
                <wp:start x="3772" y="886"/>
                <wp:lineTo x="3164" y="2068"/>
                <wp:lineTo x="1947" y="5319"/>
                <wp:lineTo x="2190" y="10933"/>
                <wp:lineTo x="608" y="16547"/>
                <wp:lineTo x="730" y="18911"/>
                <wp:lineTo x="1825" y="18911"/>
                <wp:lineTo x="11682" y="18320"/>
                <wp:lineTo x="21296" y="17138"/>
                <wp:lineTo x="20931" y="7683"/>
                <wp:lineTo x="20566" y="5910"/>
                <wp:lineTo x="13264" y="3841"/>
                <wp:lineTo x="5719" y="886"/>
                <wp:lineTo x="3772" y="886"/>
              </wp:wrapPolygon>
            </wp:wrapThrough>
            <wp:docPr id="482" name="Imagen 7" descr="Data Science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Data Science UC"/>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t="28580" b="30312"/>
                    <a:stretch>
                      <a:fillRect/>
                    </a:stretch>
                  </pic:blipFill>
                  <pic:spPr bwMode="auto">
                    <a:xfrm>
                      <a:off x="0" y="0"/>
                      <a:ext cx="3381375" cy="1392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C55287" w14:textId="77777777" w:rsidR="004A73BF" w:rsidRPr="00BD3B05" w:rsidRDefault="004A73BF" w:rsidP="007D5AC1"/>
    <w:p w14:paraId="5CFBF702" w14:textId="77777777" w:rsidR="004A73BF" w:rsidRPr="00BD3B05" w:rsidRDefault="004A73BF" w:rsidP="007D5AC1"/>
    <w:p w14:paraId="493FEC35" w14:textId="77777777" w:rsidR="004A73BF" w:rsidRPr="00BD3B05" w:rsidRDefault="004A73BF" w:rsidP="007D5AC1"/>
    <w:p w14:paraId="345576FC" w14:textId="77777777" w:rsidR="004A73BF" w:rsidRPr="00BD3B05" w:rsidRDefault="004A73BF" w:rsidP="007D5AC1"/>
    <w:p w14:paraId="4DC27132" w14:textId="77777777" w:rsidR="004A73BF" w:rsidRPr="00BD3B05" w:rsidRDefault="004A73BF" w:rsidP="007D5AC1"/>
    <w:p w14:paraId="377D683A" w14:textId="77777777" w:rsidR="004A73BF" w:rsidRPr="00BD3B05" w:rsidRDefault="004A73BF" w:rsidP="004A73BF">
      <w:pPr>
        <w:pStyle w:val="My"/>
        <w:jc w:val="right"/>
        <w:rPr>
          <w:rStyle w:val="sowc"/>
          <w:color w:val="333333"/>
          <w:lang w:val="en-US"/>
        </w:rPr>
      </w:pPr>
    </w:p>
    <w:p w14:paraId="61144379" w14:textId="77777777" w:rsidR="004A73BF" w:rsidRPr="00BD3B05" w:rsidRDefault="004A73BF" w:rsidP="007D5AC1"/>
    <w:p w14:paraId="616D60F5" w14:textId="3CC5F81B" w:rsidR="004A73BF" w:rsidRPr="00BD3B05" w:rsidRDefault="00000000" w:rsidP="007D5AC1">
      <w:r>
        <w:rPr>
          <w:noProof/>
        </w:rPr>
        <w:pict w14:anchorId="3557774A">
          <v:shapetype id="_x0000_t202" coordsize="21600,21600" o:spt="202" path="m,l,21600r21600,l21600,xe">
            <v:stroke joinstyle="miter"/>
            <v:path gradientshapeok="t" o:connecttype="rect"/>
          </v:shapetype>
          <v:shape id="Text Box 4" o:spid="_x0000_s2055" type="#_x0000_t202" style="position:absolute;margin-left:0;margin-top:444pt;width:414pt;height:108pt;z-index:251653120;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" filled="f" fillcolor="#fffffe" stroked="f" strokecolor="#212120" insetpen="t">
            <v:textbox inset="2.88pt,2.88pt,2.88pt,2.88pt">
              <w:txbxContent>
                <w:p w14:paraId="3452D1FF" w14:textId="77777777" w:rsidR="004F6FD5" w:rsidRPr="0009659B" w:rsidRDefault="00027B8B" w:rsidP="002F006B">
                  <w:pPr>
                    <w:pStyle w:val="My"/>
                    <w:jc w:val="center"/>
                    <w:rPr>
                      <w:rStyle w:val="sowc"/>
                      <w:rFonts w:ascii="Arial Narrow" w:hAnsi="Arial Narrow"/>
                      <w:b/>
                      <w:bCs/>
                      <w:color w:val="595959" w:themeColor="text1" w:themeTint="A6"/>
                      <w:sz w:val="72"/>
                      <w:szCs w:val="144"/>
                      <w:lang w:val="en-US"/>
                    </w:rPr>
                  </w:pPr>
                  <w:proofErr w:type="spellStart"/>
                  <w:r w:rsidRPr="0009659B">
                    <w:rPr>
                      <w:rStyle w:val="sowc"/>
                      <w:rFonts w:ascii="Arial Narrow" w:hAnsi="Arial Narrow"/>
                      <w:b/>
                      <w:bCs/>
                      <w:color w:val="595959" w:themeColor="text1" w:themeTint="A6"/>
                      <w:sz w:val="72"/>
                      <w:szCs w:val="144"/>
                      <w:lang w:val="en-US"/>
                    </w:rPr>
                    <w:t>Deserción</w:t>
                  </w:r>
                  <w:proofErr w:type="spellEnd"/>
                  <w:r w:rsidRPr="0009659B">
                    <w:rPr>
                      <w:rStyle w:val="sowc"/>
                      <w:rFonts w:ascii="Arial Narrow" w:hAnsi="Arial Narrow"/>
                      <w:b/>
                      <w:bCs/>
                      <w:color w:val="595959" w:themeColor="text1" w:themeTint="A6"/>
                      <w:sz w:val="72"/>
                      <w:szCs w:val="144"/>
                      <w:lang w:val="en-US"/>
                    </w:rPr>
                    <w:t xml:space="preserve"> Escolar </w:t>
                  </w:r>
                  <w:proofErr w:type="spellStart"/>
                  <w:r w:rsidRPr="0009659B">
                    <w:rPr>
                      <w:rStyle w:val="sowc"/>
                      <w:rFonts w:ascii="Arial Narrow" w:hAnsi="Arial Narrow"/>
                      <w:b/>
                      <w:bCs/>
                      <w:color w:val="595959" w:themeColor="text1" w:themeTint="A6"/>
                      <w:sz w:val="72"/>
                      <w:szCs w:val="144"/>
                      <w:lang w:val="en-US"/>
                    </w:rPr>
                    <w:t>en</w:t>
                  </w:r>
                  <w:proofErr w:type="spellEnd"/>
                  <w:r w:rsidRPr="0009659B">
                    <w:rPr>
                      <w:rStyle w:val="sowc"/>
                      <w:rFonts w:ascii="Arial Narrow" w:hAnsi="Arial Narrow"/>
                      <w:b/>
                      <w:bCs/>
                      <w:color w:val="595959" w:themeColor="text1" w:themeTint="A6"/>
                      <w:sz w:val="72"/>
                      <w:szCs w:val="144"/>
                      <w:lang w:val="en-US"/>
                    </w:rPr>
                    <w:t xml:space="preserve"> Chile</w:t>
                  </w:r>
                </w:p>
                <w:p w14:paraId="684EED10" w14:textId="77777777" w:rsidR="00027B8B" w:rsidRPr="005B1647" w:rsidRDefault="00027B8B" w:rsidP="002F006B">
                  <w:pPr>
                    <w:pStyle w:val="My"/>
                    <w:jc w:val="center"/>
                    <w:rPr>
                      <w:rStyle w:val="sowc"/>
                      <w:rFonts w:ascii="HelveticaNeueLT Pro 33 ThEx" w:hAnsi="HelveticaNeueLT Pro 33 ThEx"/>
                      <w:color w:val="000000"/>
                      <w:sz w:val="52"/>
                      <w:szCs w:val="52"/>
                      <w:lang w:val="en-US"/>
                    </w:rPr>
                  </w:pPr>
                </w:p>
              </w:txbxContent>
            </v:textbox>
            <w10:wrap anchorx="margin" anchory="page"/>
          </v:shape>
        </w:pict>
      </w:r>
    </w:p>
    <w:p w14:paraId="3C2D7557" w14:textId="77777777" w:rsidR="004A73BF" w:rsidRPr="00BD3B05" w:rsidRDefault="004A73BF" w:rsidP="007D5AC1"/>
    <w:p w14:paraId="36FB5862" w14:textId="77777777" w:rsidR="004A73BF" w:rsidRPr="0009659B" w:rsidRDefault="004A73BF" w:rsidP="007D5AC1">
      <w:pPr>
        <w:rPr>
          <w:rFonts w:ascii="Arial Narrow" w:hAnsi="Arial Narrow"/>
          <w:color w:val="595959" w:themeColor="text1" w:themeTint="A6"/>
        </w:rPr>
      </w:pPr>
    </w:p>
    <w:p w14:paraId="637A6FE8" w14:textId="77777777" w:rsidR="004A73BF" w:rsidRPr="0009659B" w:rsidRDefault="004A73BF" w:rsidP="007D5AC1">
      <w:pPr>
        <w:rPr>
          <w:rFonts w:ascii="Arial Narrow" w:hAnsi="Arial Narrow"/>
          <w:color w:val="595959" w:themeColor="text1" w:themeTint="A6"/>
        </w:rPr>
      </w:pPr>
    </w:p>
    <w:p w14:paraId="6B23FBFC" w14:textId="77777777" w:rsidR="004A73BF" w:rsidRPr="0009659B" w:rsidRDefault="004A73BF" w:rsidP="007D5AC1">
      <w:pPr>
        <w:rPr>
          <w:rFonts w:ascii="Arial Narrow" w:hAnsi="Arial Narrow"/>
          <w:color w:val="595959" w:themeColor="text1" w:themeTint="A6"/>
        </w:rPr>
      </w:pPr>
    </w:p>
    <w:p w14:paraId="5E86D12E" w14:textId="77777777" w:rsidR="004A73BF" w:rsidRPr="0009659B" w:rsidRDefault="004A73BF" w:rsidP="007D5AC1">
      <w:pPr>
        <w:rPr>
          <w:rFonts w:ascii="Arial Narrow" w:hAnsi="Arial Narrow"/>
          <w:color w:val="595959" w:themeColor="text1" w:themeTint="A6"/>
        </w:rPr>
      </w:pPr>
    </w:p>
    <w:p w14:paraId="7513BB6F" w14:textId="77777777" w:rsidR="004A73BF" w:rsidRPr="0009659B" w:rsidRDefault="004A73BF" w:rsidP="007D5AC1">
      <w:pPr>
        <w:rPr>
          <w:rFonts w:ascii="Arial Narrow" w:hAnsi="Arial Narrow"/>
          <w:color w:val="595959" w:themeColor="text1" w:themeTint="A6"/>
        </w:rPr>
      </w:pPr>
    </w:p>
    <w:p w14:paraId="110A767B" w14:textId="77777777" w:rsidR="004A73BF" w:rsidRPr="0009659B" w:rsidRDefault="004A73BF" w:rsidP="007D5AC1">
      <w:pPr>
        <w:rPr>
          <w:rFonts w:ascii="Arial Narrow" w:hAnsi="Arial Narrow"/>
          <w:color w:val="595959" w:themeColor="text1" w:themeTint="A6"/>
        </w:rPr>
      </w:pPr>
    </w:p>
    <w:p w14:paraId="5970088D" w14:textId="77777777" w:rsidR="004A73BF" w:rsidRPr="0009659B" w:rsidRDefault="004A73BF" w:rsidP="007D5AC1">
      <w:pPr>
        <w:rPr>
          <w:rFonts w:ascii="Arial Narrow" w:hAnsi="Arial Narrow"/>
          <w:color w:val="595959" w:themeColor="text1" w:themeTint="A6"/>
        </w:rPr>
      </w:pPr>
    </w:p>
    <w:p w14:paraId="3A04E815" w14:textId="77777777" w:rsidR="004A73BF" w:rsidRPr="0009659B" w:rsidRDefault="004A73BF" w:rsidP="007D5AC1">
      <w:pPr>
        <w:rPr>
          <w:rFonts w:ascii="Arial Narrow" w:hAnsi="Arial Narrow"/>
          <w:color w:val="595959" w:themeColor="text1" w:themeTint="A6"/>
        </w:rPr>
      </w:pPr>
    </w:p>
    <w:p w14:paraId="694845D1" w14:textId="77777777" w:rsidR="004A73BF" w:rsidRPr="0009659B" w:rsidRDefault="004A73BF" w:rsidP="007D5AC1">
      <w:pPr>
        <w:rPr>
          <w:rFonts w:ascii="Arial Narrow" w:hAnsi="Arial Narrow"/>
          <w:color w:val="595959" w:themeColor="text1" w:themeTint="A6"/>
        </w:rPr>
      </w:pPr>
    </w:p>
    <w:p w14:paraId="14AB5B1D" w14:textId="77777777" w:rsidR="004A73BF" w:rsidRPr="0009659B" w:rsidRDefault="004A73BF" w:rsidP="007D5AC1">
      <w:pPr>
        <w:rPr>
          <w:rFonts w:ascii="Arial Narrow" w:hAnsi="Arial Narrow"/>
          <w:color w:val="595959" w:themeColor="text1" w:themeTint="A6"/>
        </w:rPr>
      </w:pPr>
    </w:p>
    <w:p w14:paraId="0CD32880" w14:textId="77777777" w:rsidR="004A73BF" w:rsidRPr="0009659B" w:rsidRDefault="004A73BF" w:rsidP="007D5AC1">
      <w:pPr>
        <w:rPr>
          <w:rFonts w:ascii="Arial Narrow" w:hAnsi="Arial Narrow"/>
          <w:color w:val="595959" w:themeColor="text1" w:themeTint="A6"/>
        </w:rPr>
      </w:pPr>
    </w:p>
    <w:p w14:paraId="1BC57C7C" w14:textId="77777777" w:rsidR="004A73BF" w:rsidRPr="0009659B" w:rsidRDefault="004A73BF" w:rsidP="007D5AC1">
      <w:pPr>
        <w:rPr>
          <w:rFonts w:ascii="Arial Narrow" w:hAnsi="Arial Narrow"/>
          <w:color w:val="595959" w:themeColor="text1" w:themeTint="A6"/>
        </w:rPr>
      </w:pPr>
    </w:p>
    <w:p w14:paraId="02456D8E" w14:textId="77777777" w:rsidR="004A73BF" w:rsidRPr="0009659B" w:rsidRDefault="004A73BF" w:rsidP="007D5AC1">
      <w:pPr>
        <w:rPr>
          <w:rFonts w:ascii="Arial Narrow" w:hAnsi="Arial Narrow"/>
          <w:color w:val="595959" w:themeColor="text1" w:themeTint="A6"/>
        </w:rPr>
      </w:pPr>
    </w:p>
    <w:p w14:paraId="3C887F28" w14:textId="77777777" w:rsidR="004A73BF" w:rsidRPr="0009659B" w:rsidRDefault="004A73BF" w:rsidP="007D5AC1">
      <w:pPr>
        <w:rPr>
          <w:rFonts w:ascii="Arial Narrow" w:hAnsi="Arial Narrow"/>
          <w:color w:val="595959" w:themeColor="text1" w:themeTint="A6"/>
        </w:rPr>
      </w:pPr>
    </w:p>
    <w:p w14:paraId="5B82FF91" w14:textId="77777777" w:rsidR="004A73BF" w:rsidRPr="0009659B" w:rsidRDefault="004A73BF" w:rsidP="007D5AC1">
      <w:pPr>
        <w:rPr>
          <w:rFonts w:ascii="Arial Narrow" w:hAnsi="Arial Narrow"/>
          <w:color w:val="595959" w:themeColor="text1" w:themeTint="A6"/>
        </w:rPr>
      </w:pPr>
    </w:p>
    <w:p w14:paraId="4B934CF2" w14:textId="77777777" w:rsidR="004A73BF" w:rsidRPr="0009659B" w:rsidRDefault="004A73BF" w:rsidP="007D5AC1">
      <w:pPr>
        <w:rPr>
          <w:rFonts w:ascii="Arial Narrow" w:hAnsi="Arial Narrow"/>
          <w:color w:val="595959" w:themeColor="text1" w:themeTint="A6"/>
        </w:rPr>
      </w:pPr>
    </w:p>
    <w:p w14:paraId="6CFBAFA3" w14:textId="49C6F823" w:rsidR="004A73BF" w:rsidRPr="0009659B" w:rsidRDefault="00000000" w:rsidP="007D5AC1">
      <w:pPr>
        <w:rPr>
          <w:rFonts w:ascii="Arial Narrow" w:hAnsi="Arial Narrow"/>
          <w:color w:val="595959" w:themeColor="text1" w:themeTint="A6"/>
        </w:rPr>
      </w:pPr>
      <w:r>
        <w:rPr>
          <w:noProof/>
        </w:rPr>
        <w:pict w14:anchorId="3627FD49">
          <v:shape id="Text Box 434" o:spid="_x0000_s2054" type="#_x0000_t202" style="position:absolute;margin-left:922.1pt;margin-top:685.5pt;width:512.25pt;height:70.5pt;z-index:251658240;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" filled="f" fillcolor="#fffffe" stroked="f" strokecolor="#212120" insetpen="t">
            <v:textbox inset="2.88pt,2.88pt,2.88pt,2.88pt">
              <w:txbxContent>
                <w:p w14:paraId="6704E293" w14:textId="485690C3" w:rsidR="00DB7351" w:rsidRPr="0009659B" w:rsidRDefault="00DB7351" w:rsidP="00DB7351">
                  <w:pPr>
                    <w:pStyle w:val="MyHeadtitle"/>
                    <w:spacing w:before="0"/>
                    <w:rPr>
                      <w:rFonts w:ascii="Arial Narrow" w:hAnsi="Arial Narrow"/>
                      <w:color w:val="595959" w:themeColor="text1" w:themeTint="A6"/>
                      <w:sz w:val="32"/>
                    </w:rPr>
                  </w:pPr>
                  <w:proofErr w:type="spellStart"/>
                  <w:r w:rsidRPr="0009659B">
                    <w:rPr>
                      <w:rFonts w:ascii="Arial Narrow" w:hAnsi="Arial Narrow"/>
                      <w:color w:val="595959" w:themeColor="text1" w:themeTint="A6"/>
                      <w:sz w:val="32"/>
                    </w:rPr>
                    <w:t>Integrantes</w:t>
                  </w:r>
                  <w:proofErr w:type="spellEnd"/>
                  <w:r w:rsidRPr="0009659B">
                    <w:rPr>
                      <w:rFonts w:ascii="Arial Narrow" w:hAnsi="Arial Narrow"/>
                      <w:color w:val="595959" w:themeColor="text1" w:themeTint="A6"/>
                      <w:sz w:val="32"/>
                    </w:rPr>
                    <w:t>: Nicolas Diaz, David Leal, Boris Bravo y Pia Soto</w:t>
                  </w:r>
                </w:p>
                <w:p w14:paraId="4175177D" w14:textId="0244587F" w:rsidR="00DB7351" w:rsidRPr="0009659B" w:rsidRDefault="00DB7351" w:rsidP="00DB7351">
                  <w:pPr>
                    <w:pStyle w:val="MyHeadtitle"/>
                    <w:spacing w:before="0"/>
                    <w:rPr>
                      <w:rFonts w:ascii="Arial Narrow" w:hAnsi="Arial Narrow"/>
                      <w:color w:val="595959" w:themeColor="text1" w:themeTint="A6"/>
                      <w:sz w:val="32"/>
                    </w:rPr>
                  </w:pPr>
                  <w:proofErr w:type="spellStart"/>
                  <w:r w:rsidRPr="0009659B">
                    <w:rPr>
                      <w:rFonts w:ascii="Arial Narrow" w:hAnsi="Arial Narrow"/>
                      <w:color w:val="595959" w:themeColor="text1" w:themeTint="A6"/>
                      <w:sz w:val="32"/>
                    </w:rPr>
                    <w:t>Profesor</w:t>
                  </w:r>
                  <w:proofErr w:type="spellEnd"/>
                  <w:r w:rsidRPr="0009659B">
                    <w:rPr>
                      <w:rFonts w:ascii="Arial Narrow" w:hAnsi="Arial Narrow"/>
                      <w:color w:val="595959" w:themeColor="text1" w:themeTint="A6"/>
                      <w:sz w:val="32"/>
                    </w:rPr>
                    <w:t>: Francia Berna</w:t>
                  </w:r>
                  <w:r w:rsidR="00147DBF" w:rsidRPr="0009659B">
                    <w:rPr>
                      <w:rFonts w:ascii="Arial Narrow" w:hAnsi="Arial Narrow"/>
                      <w:color w:val="595959" w:themeColor="text1" w:themeTint="A6"/>
                      <w:sz w:val="32"/>
                    </w:rPr>
                    <w:t xml:space="preserve"> y Kate </w:t>
                  </w:r>
                  <w:proofErr w:type="spellStart"/>
                  <w:r w:rsidR="00147DBF" w:rsidRPr="0009659B">
                    <w:rPr>
                      <w:rFonts w:ascii="Arial Narrow" w:hAnsi="Arial Narrow"/>
                      <w:color w:val="595959" w:themeColor="text1" w:themeTint="A6"/>
                      <w:sz w:val="32"/>
                    </w:rPr>
                    <w:t>Epple</w:t>
                  </w:r>
                  <w:proofErr w:type="spellEnd"/>
                </w:p>
                <w:p w14:paraId="271E8756" w14:textId="2AFD55EE" w:rsidR="001A4C53" w:rsidRPr="002F006B" w:rsidRDefault="00DB7351" w:rsidP="006F22B7">
                  <w:pPr>
                    <w:pStyle w:val="MyHeadtitle"/>
                    <w:spacing w:before="0"/>
                    <w:rPr>
                      <w:rStyle w:val="sowc"/>
                      <w:b w:val="0"/>
                      <w:color w:val="231F20"/>
                      <w:sz w:val="28"/>
                      <w:szCs w:val="28"/>
                    </w:rPr>
                  </w:pPr>
                  <w:proofErr w:type="spellStart"/>
                  <w:r w:rsidRPr="0009659B">
                    <w:rPr>
                      <w:rFonts w:ascii="Arial Narrow" w:hAnsi="Arial Narrow"/>
                      <w:color w:val="595959" w:themeColor="text1" w:themeTint="A6"/>
                      <w:sz w:val="32"/>
                    </w:rPr>
                    <w:t>Fecha</w:t>
                  </w:r>
                  <w:proofErr w:type="spellEnd"/>
                  <w:r w:rsidRPr="0009659B">
                    <w:rPr>
                      <w:rFonts w:ascii="Arial Narrow" w:hAnsi="Arial Narrow"/>
                      <w:color w:val="595959" w:themeColor="text1" w:themeTint="A6"/>
                      <w:sz w:val="32"/>
                    </w:rPr>
                    <w:t xml:space="preserve">: </w:t>
                  </w:r>
                  <w:r w:rsidR="00684EA6">
                    <w:rPr>
                      <w:rFonts w:ascii="Arial Narrow" w:hAnsi="Arial Narrow"/>
                      <w:color w:val="595959" w:themeColor="text1" w:themeTint="A6"/>
                      <w:sz w:val="32"/>
                    </w:rPr>
                    <w:t>Julio</w:t>
                  </w:r>
                  <w:r w:rsidRPr="0009659B">
                    <w:rPr>
                      <w:rFonts w:ascii="Arial Narrow" w:hAnsi="Arial Narrow"/>
                      <w:color w:val="595959" w:themeColor="text1" w:themeTint="A6"/>
                      <w:sz w:val="32"/>
                    </w:rPr>
                    <w:t xml:space="preserve"> - 2023</w:t>
                  </w:r>
                </w:p>
                <w:p w14:paraId="593AB041" w14:textId="77777777" w:rsidR="001A4C53" w:rsidRPr="002F006B" w:rsidRDefault="001A4C53" w:rsidP="001A4C53">
                  <w:pPr>
                    <w:pStyle w:val="My"/>
                    <w:jc w:val="both"/>
                    <w:rPr>
                      <w:rStyle w:val="sowc"/>
                      <w:b/>
                      <w:color w:val="231F20"/>
                      <w:sz w:val="28"/>
                      <w:szCs w:val="28"/>
                      <w:lang w:val="en-US"/>
                    </w:rPr>
                  </w:pPr>
                </w:p>
              </w:txbxContent>
            </v:textbox>
            <w10:wrap anchorx="margin" anchory="page"/>
          </v:shape>
        </w:pict>
      </w:r>
    </w:p>
    <w:p w14:paraId="0E8DE43F" w14:textId="77777777" w:rsidR="004A73BF" w:rsidRPr="0009659B" w:rsidRDefault="004A73BF" w:rsidP="007D5AC1">
      <w:pPr>
        <w:rPr>
          <w:rFonts w:ascii="Arial Narrow" w:hAnsi="Arial Narrow"/>
          <w:color w:val="595959" w:themeColor="text1" w:themeTint="A6"/>
        </w:rPr>
      </w:pPr>
    </w:p>
    <w:p w14:paraId="747A0B3E" w14:textId="77777777" w:rsidR="004A73BF" w:rsidRPr="0009659B" w:rsidRDefault="004A73BF" w:rsidP="007D5AC1">
      <w:pPr>
        <w:rPr>
          <w:rFonts w:ascii="Arial Narrow" w:hAnsi="Arial Narrow"/>
          <w:color w:val="595959" w:themeColor="text1" w:themeTint="A6"/>
        </w:rPr>
      </w:pPr>
    </w:p>
    <w:p w14:paraId="090E38DF" w14:textId="77777777" w:rsidR="004A73BF" w:rsidRPr="0009659B" w:rsidRDefault="004A73BF" w:rsidP="007D5AC1">
      <w:pPr>
        <w:rPr>
          <w:rFonts w:ascii="Arial Narrow" w:hAnsi="Arial Narrow"/>
          <w:color w:val="595959" w:themeColor="text1" w:themeTint="A6"/>
        </w:rPr>
      </w:pPr>
    </w:p>
    <w:p w14:paraId="01A8737F" w14:textId="77777777" w:rsidR="004A73BF" w:rsidRPr="0009659B" w:rsidRDefault="004A73BF" w:rsidP="007D5AC1">
      <w:pPr>
        <w:rPr>
          <w:rFonts w:ascii="Arial Narrow" w:hAnsi="Arial Narrow"/>
          <w:color w:val="595959" w:themeColor="text1" w:themeTint="A6"/>
        </w:rPr>
      </w:pPr>
    </w:p>
    <w:p w14:paraId="36637042" w14:textId="77777777" w:rsidR="004A73BF" w:rsidRPr="0009659B" w:rsidRDefault="004A73BF" w:rsidP="007D5AC1">
      <w:pPr>
        <w:rPr>
          <w:rFonts w:ascii="Arial Narrow" w:hAnsi="Arial Narrow"/>
          <w:color w:val="595959" w:themeColor="text1" w:themeTint="A6"/>
        </w:rPr>
      </w:pPr>
    </w:p>
    <w:p w14:paraId="1FD65265" w14:textId="77777777" w:rsidR="004A73BF" w:rsidRPr="0009659B" w:rsidRDefault="004A73BF" w:rsidP="007D5AC1">
      <w:pPr>
        <w:rPr>
          <w:rFonts w:ascii="Arial Narrow" w:hAnsi="Arial Narrow"/>
          <w:color w:val="595959" w:themeColor="text1" w:themeTint="A6"/>
        </w:rPr>
      </w:pPr>
    </w:p>
    <w:p w14:paraId="1681E5F1" w14:textId="77777777" w:rsidR="00A66162" w:rsidRPr="0009659B" w:rsidRDefault="00A66162" w:rsidP="00A66162">
      <w:pPr>
        <w:pStyle w:val="MyHeadtitle"/>
        <w:spacing w:before="0"/>
        <w:jc w:val="center"/>
        <w:rPr>
          <w:rFonts w:ascii="Arial Narrow" w:hAnsi="Arial Narrow"/>
          <w:color w:val="595959" w:themeColor="text1" w:themeTint="A6"/>
          <w:sz w:val="60"/>
          <w:szCs w:val="60"/>
          <w:lang w:val="es-ES"/>
        </w:rPr>
      </w:pPr>
      <w:r w:rsidRPr="0009659B">
        <w:rPr>
          <w:rFonts w:ascii="Arial Narrow" w:hAnsi="Arial Narrow"/>
          <w:color w:val="595959" w:themeColor="text1" w:themeTint="A6"/>
          <w:sz w:val="60"/>
          <w:szCs w:val="60"/>
          <w:lang w:val="es-ES"/>
        </w:rPr>
        <w:lastRenderedPageBreak/>
        <w:t>Índice</w:t>
      </w:r>
    </w:p>
    <w:p w14:paraId="105F136A" w14:textId="77777777" w:rsidR="00A66162" w:rsidRPr="0009659B" w:rsidRDefault="00A66162" w:rsidP="00A66162">
      <w:pPr>
        <w:pStyle w:val="MyHeadtitle"/>
        <w:spacing w:before="0"/>
        <w:jc w:val="center"/>
        <w:rPr>
          <w:rFonts w:ascii="Arial Narrow" w:hAnsi="Arial Narrow"/>
          <w:color w:val="595959" w:themeColor="text1" w:themeTint="A6"/>
          <w:sz w:val="32"/>
          <w:lang w:val="es-ES"/>
        </w:rPr>
      </w:pPr>
    </w:p>
    <w:p w14:paraId="2A787A36" w14:textId="77777777" w:rsidR="00A66162" w:rsidRPr="0009659B" w:rsidRDefault="00A66162" w:rsidP="00A66162">
      <w:pPr>
        <w:pStyle w:val="MyHeadtitle"/>
        <w:spacing w:before="0"/>
        <w:ind w:left="708"/>
        <w:rPr>
          <w:rFonts w:ascii="Arial Narrow" w:hAnsi="Arial Narrow"/>
          <w:color w:val="595959" w:themeColor="text1" w:themeTint="A6"/>
          <w:sz w:val="32"/>
          <w:lang w:val="es-ES"/>
        </w:rPr>
      </w:pPr>
      <w:r w:rsidRPr="0009659B">
        <w:rPr>
          <w:rFonts w:ascii="Arial Narrow" w:hAnsi="Arial Narrow"/>
          <w:color w:val="595959" w:themeColor="text1" w:themeTint="A6"/>
          <w:sz w:val="32"/>
          <w:lang w:val="es-ES"/>
        </w:rPr>
        <w:t xml:space="preserve">1. Introducción </w:t>
      </w:r>
    </w:p>
    <w:p w14:paraId="4ABFCEA6" w14:textId="77777777" w:rsidR="00A66162" w:rsidRPr="0009659B" w:rsidRDefault="00A66162" w:rsidP="00A66162">
      <w:pPr>
        <w:pStyle w:val="MyHeadtitle"/>
        <w:spacing w:before="0"/>
        <w:ind w:left="708"/>
        <w:rPr>
          <w:rFonts w:ascii="Arial Narrow" w:hAnsi="Arial Narrow"/>
          <w:color w:val="595959" w:themeColor="text1" w:themeTint="A6"/>
          <w:sz w:val="32"/>
          <w:lang w:val="es-ES"/>
        </w:rPr>
      </w:pPr>
      <w:r w:rsidRPr="0009659B">
        <w:rPr>
          <w:rFonts w:ascii="Arial Narrow" w:hAnsi="Arial Narrow"/>
          <w:color w:val="595959" w:themeColor="text1" w:themeTint="A6"/>
          <w:sz w:val="32"/>
          <w:lang w:val="es-ES"/>
        </w:rPr>
        <w:t xml:space="preserve">2. Entendimiento del problema de negocio </w:t>
      </w:r>
    </w:p>
    <w:p w14:paraId="5E8B6CC7" w14:textId="4320573E" w:rsidR="00A66162" w:rsidRPr="0009659B" w:rsidRDefault="00A66162" w:rsidP="00A66162">
      <w:pPr>
        <w:pStyle w:val="MyHeadtitle"/>
        <w:spacing w:before="0"/>
        <w:ind w:left="708" w:firstLine="708"/>
        <w:rPr>
          <w:rFonts w:ascii="Arial Narrow" w:hAnsi="Arial Narrow"/>
          <w:color w:val="595959" w:themeColor="text1" w:themeTint="A6"/>
          <w:sz w:val="32"/>
          <w:lang w:val="es-ES"/>
        </w:rPr>
      </w:pPr>
      <w:r w:rsidRPr="0009659B">
        <w:rPr>
          <w:rFonts w:ascii="Arial Narrow" w:hAnsi="Arial Narrow"/>
          <w:color w:val="595959" w:themeColor="text1" w:themeTint="A6"/>
          <w:sz w:val="32"/>
          <w:lang w:val="es-ES"/>
        </w:rPr>
        <w:t xml:space="preserve">2.1. Definición de la problemática </w:t>
      </w:r>
    </w:p>
    <w:p w14:paraId="610885DE" w14:textId="77777777" w:rsidR="00A66162" w:rsidRPr="0009659B" w:rsidRDefault="00A66162" w:rsidP="00A66162">
      <w:pPr>
        <w:pStyle w:val="MyHeadtitle"/>
        <w:numPr>
          <w:ilvl w:val="2"/>
          <w:numId w:val="13"/>
        </w:numPr>
        <w:spacing w:before="0"/>
        <w:rPr>
          <w:rFonts w:ascii="Arial Narrow" w:hAnsi="Arial Narrow"/>
          <w:color w:val="595959" w:themeColor="text1" w:themeTint="A6"/>
          <w:sz w:val="32"/>
          <w:lang w:val="es-ES"/>
        </w:rPr>
      </w:pPr>
      <w:r w:rsidRPr="0009659B">
        <w:rPr>
          <w:rFonts w:ascii="Arial Narrow" w:hAnsi="Arial Narrow"/>
          <w:color w:val="595959" w:themeColor="text1" w:themeTint="A6"/>
          <w:sz w:val="32"/>
          <w:lang w:val="es-ES"/>
        </w:rPr>
        <w:t xml:space="preserve">Problemática de negocio </w:t>
      </w:r>
    </w:p>
    <w:p w14:paraId="0F3C9BC8" w14:textId="7D7733BB" w:rsidR="00A66162" w:rsidRPr="0009659B" w:rsidRDefault="00A66162" w:rsidP="00A66162">
      <w:pPr>
        <w:pStyle w:val="MyHeadtitle"/>
        <w:numPr>
          <w:ilvl w:val="2"/>
          <w:numId w:val="13"/>
        </w:numPr>
        <w:spacing w:before="0"/>
        <w:rPr>
          <w:rFonts w:ascii="Arial Narrow" w:hAnsi="Arial Narrow"/>
          <w:color w:val="595959" w:themeColor="text1" w:themeTint="A6"/>
          <w:sz w:val="32"/>
          <w:lang w:val="es-ES"/>
        </w:rPr>
      </w:pPr>
      <w:r w:rsidRPr="0009659B">
        <w:rPr>
          <w:rFonts w:ascii="Arial Narrow" w:hAnsi="Arial Narrow"/>
          <w:color w:val="595959" w:themeColor="text1" w:themeTint="A6"/>
          <w:sz w:val="32"/>
          <w:lang w:val="es-ES"/>
        </w:rPr>
        <w:t>Objetivo, alcance y preguntas a responder</w:t>
      </w:r>
    </w:p>
    <w:p w14:paraId="23310EC4" w14:textId="77777777" w:rsidR="00A66162" w:rsidRPr="0009659B" w:rsidRDefault="00A66162" w:rsidP="00A66162">
      <w:pPr>
        <w:pStyle w:val="MyHeadtitle"/>
        <w:spacing w:before="0"/>
        <w:ind w:left="708" w:firstLine="708"/>
        <w:rPr>
          <w:rFonts w:ascii="Arial Narrow" w:hAnsi="Arial Narrow"/>
          <w:color w:val="595959" w:themeColor="text1" w:themeTint="A6"/>
          <w:sz w:val="32"/>
          <w:lang w:val="es-ES"/>
        </w:rPr>
      </w:pPr>
      <w:r w:rsidRPr="0009659B">
        <w:rPr>
          <w:rFonts w:ascii="Arial Narrow" w:hAnsi="Arial Narrow"/>
          <w:color w:val="595959" w:themeColor="text1" w:themeTint="A6"/>
          <w:sz w:val="32"/>
          <w:lang w:val="es-ES"/>
        </w:rPr>
        <w:t xml:space="preserve">2.2. Contexto del negocio </w:t>
      </w:r>
    </w:p>
    <w:p w14:paraId="2C103724" w14:textId="656DA229" w:rsidR="00A66162" w:rsidRPr="0009659B" w:rsidRDefault="00A66162" w:rsidP="00A66162">
      <w:pPr>
        <w:pStyle w:val="MyHeadtitle"/>
        <w:spacing w:before="0"/>
        <w:ind w:left="2148"/>
        <w:rPr>
          <w:rFonts w:ascii="Arial Narrow" w:hAnsi="Arial Narrow"/>
          <w:color w:val="595959" w:themeColor="text1" w:themeTint="A6"/>
          <w:sz w:val="32"/>
          <w:lang w:val="es-ES"/>
        </w:rPr>
      </w:pPr>
      <w:r w:rsidRPr="0009659B">
        <w:rPr>
          <w:rFonts w:ascii="Arial Narrow" w:hAnsi="Arial Narrow"/>
          <w:color w:val="595959" w:themeColor="text1" w:themeTint="A6"/>
          <w:sz w:val="32"/>
          <w:lang w:val="es-ES"/>
        </w:rPr>
        <w:t>2.2.1</w:t>
      </w:r>
      <w:r w:rsidRPr="0009659B">
        <w:rPr>
          <w:rFonts w:ascii="Arial Narrow" w:hAnsi="Arial Narrow"/>
          <w:color w:val="595959" w:themeColor="text1" w:themeTint="A6"/>
          <w:sz w:val="32"/>
          <w:lang w:val="es-ES"/>
        </w:rPr>
        <w:tab/>
        <w:t xml:space="preserve">Recursos de datos </w:t>
      </w:r>
    </w:p>
    <w:p w14:paraId="052033ED" w14:textId="77777777" w:rsidR="00A66162" w:rsidRPr="0009659B" w:rsidRDefault="00A66162" w:rsidP="00A66162">
      <w:pPr>
        <w:pStyle w:val="MyHeadtitle"/>
        <w:spacing w:before="0"/>
        <w:ind w:left="1428" w:firstLine="696"/>
        <w:rPr>
          <w:rFonts w:ascii="Arial Narrow" w:hAnsi="Arial Narrow"/>
          <w:color w:val="595959" w:themeColor="text1" w:themeTint="A6"/>
          <w:sz w:val="32"/>
          <w:lang w:val="es-ES"/>
        </w:rPr>
      </w:pPr>
      <w:r w:rsidRPr="0009659B">
        <w:rPr>
          <w:rFonts w:ascii="Arial Narrow" w:hAnsi="Arial Narrow"/>
          <w:color w:val="595959" w:themeColor="text1" w:themeTint="A6"/>
          <w:sz w:val="32"/>
          <w:lang w:val="es-ES"/>
        </w:rPr>
        <w:t xml:space="preserve">2.2.2 </w:t>
      </w:r>
      <w:r w:rsidRPr="0009659B">
        <w:rPr>
          <w:rFonts w:ascii="Arial Narrow" w:hAnsi="Arial Narrow"/>
          <w:color w:val="595959" w:themeColor="text1" w:themeTint="A6"/>
          <w:sz w:val="32"/>
          <w:lang w:val="es-ES"/>
        </w:rPr>
        <w:tab/>
        <w:t xml:space="preserve">Supuestos </w:t>
      </w:r>
    </w:p>
    <w:p w14:paraId="34EB3CA1" w14:textId="77777777" w:rsidR="00684EA6" w:rsidRDefault="00A66162" w:rsidP="00A66162">
      <w:pPr>
        <w:pStyle w:val="MyHeadtitle"/>
        <w:spacing w:before="0"/>
        <w:ind w:left="708" w:firstLine="708"/>
        <w:rPr>
          <w:rFonts w:ascii="Arial Narrow" w:hAnsi="Arial Narrow"/>
          <w:color w:val="595959" w:themeColor="text1" w:themeTint="A6"/>
          <w:sz w:val="32"/>
          <w:lang w:val="es-ES"/>
        </w:rPr>
      </w:pPr>
      <w:r w:rsidRPr="0009659B">
        <w:rPr>
          <w:rFonts w:ascii="Arial Narrow" w:hAnsi="Arial Narrow"/>
          <w:color w:val="595959" w:themeColor="text1" w:themeTint="A6"/>
          <w:sz w:val="32"/>
          <w:lang w:val="es-ES"/>
        </w:rPr>
        <w:t>2.3. Plan del proyecto</w:t>
      </w:r>
    </w:p>
    <w:p w14:paraId="74E37C5A" w14:textId="13F76E89" w:rsidR="00684EA6" w:rsidRPr="00684EA6" w:rsidRDefault="00684EA6" w:rsidP="00620A62">
      <w:pPr>
        <w:pStyle w:val="MyHeadtitle"/>
        <w:spacing w:before="0"/>
        <w:ind w:firstLine="708"/>
        <w:rPr>
          <w:rFonts w:ascii="Arial Narrow" w:hAnsi="Arial Narrow"/>
          <w:color w:val="595959" w:themeColor="text1" w:themeTint="A6"/>
          <w:sz w:val="32"/>
          <w:lang w:val="es-ES"/>
        </w:rPr>
      </w:pPr>
      <w:r w:rsidRPr="00684EA6">
        <w:rPr>
          <w:rFonts w:ascii="Arial Narrow" w:hAnsi="Arial Narrow"/>
          <w:color w:val="595959" w:themeColor="text1" w:themeTint="A6"/>
          <w:sz w:val="32"/>
          <w:lang w:val="es-ES"/>
        </w:rPr>
        <w:t xml:space="preserve">3. Comprensión de los datos (Data </w:t>
      </w:r>
      <w:proofErr w:type="spellStart"/>
      <w:r w:rsidRPr="00684EA6">
        <w:rPr>
          <w:rFonts w:ascii="Arial Narrow" w:hAnsi="Arial Narrow"/>
          <w:color w:val="595959" w:themeColor="text1" w:themeTint="A6"/>
          <w:sz w:val="32"/>
          <w:lang w:val="es-ES"/>
        </w:rPr>
        <w:t>Understanding</w:t>
      </w:r>
      <w:proofErr w:type="spellEnd"/>
      <w:r w:rsidRPr="00684EA6">
        <w:rPr>
          <w:rFonts w:ascii="Arial Narrow" w:hAnsi="Arial Narrow"/>
          <w:color w:val="595959" w:themeColor="text1" w:themeTint="A6"/>
          <w:sz w:val="32"/>
          <w:lang w:val="es-ES"/>
        </w:rPr>
        <w:t xml:space="preserve">) </w:t>
      </w:r>
    </w:p>
    <w:p w14:paraId="57BD8A91" w14:textId="77777777" w:rsidR="00620A62" w:rsidRDefault="00684EA6" w:rsidP="00620A62">
      <w:pPr>
        <w:pStyle w:val="MyHeadtitle"/>
        <w:spacing w:before="0"/>
        <w:ind w:left="708" w:firstLine="708"/>
        <w:rPr>
          <w:rFonts w:ascii="Arial Narrow" w:hAnsi="Arial Narrow"/>
          <w:color w:val="595959" w:themeColor="text1" w:themeTint="A6"/>
          <w:sz w:val="32"/>
          <w:lang w:val="es-ES"/>
        </w:rPr>
      </w:pPr>
      <w:r w:rsidRPr="00684EA6">
        <w:rPr>
          <w:rFonts w:ascii="Arial Narrow" w:hAnsi="Arial Narrow"/>
          <w:color w:val="595959" w:themeColor="text1" w:themeTint="A6"/>
          <w:sz w:val="32"/>
          <w:lang w:val="es-ES"/>
        </w:rPr>
        <w:t xml:space="preserve">3.1. Origen de los datos </w:t>
      </w:r>
    </w:p>
    <w:p w14:paraId="746D3D7C" w14:textId="77777777" w:rsidR="00BD3244" w:rsidRDefault="00684EA6" w:rsidP="00BD3244">
      <w:pPr>
        <w:pStyle w:val="MyHeadtitle"/>
        <w:spacing w:before="0"/>
        <w:ind w:left="708" w:firstLine="708"/>
        <w:rPr>
          <w:rFonts w:ascii="Arial Narrow" w:hAnsi="Arial Narrow"/>
          <w:color w:val="595959" w:themeColor="text1" w:themeTint="A6"/>
          <w:sz w:val="32"/>
          <w:lang w:val="es-ES"/>
        </w:rPr>
      </w:pPr>
      <w:r w:rsidRPr="00684EA6">
        <w:rPr>
          <w:rFonts w:ascii="Arial Narrow" w:hAnsi="Arial Narrow"/>
          <w:color w:val="595959" w:themeColor="text1" w:themeTint="A6"/>
          <w:sz w:val="32"/>
          <w:lang w:val="es-ES"/>
        </w:rPr>
        <w:t>3.2. Descripción de los datos</w:t>
      </w:r>
    </w:p>
    <w:p w14:paraId="69379B82" w14:textId="737541E1" w:rsidR="00BD3244" w:rsidRPr="00BD3244" w:rsidRDefault="00BD3244" w:rsidP="00BD3244">
      <w:pPr>
        <w:pStyle w:val="MyHeadtitle"/>
        <w:spacing w:before="0"/>
        <w:ind w:left="708" w:firstLine="708"/>
        <w:rPr>
          <w:rFonts w:ascii="Arial Narrow" w:hAnsi="Arial Narrow"/>
          <w:color w:val="595959" w:themeColor="text1" w:themeTint="A6"/>
          <w:sz w:val="32"/>
          <w:lang w:val="es-ES"/>
        </w:rPr>
      </w:pPr>
      <w:r>
        <w:rPr>
          <w:rFonts w:ascii="Arial Narrow" w:hAnsi="Arial Narrow"/>
          <w:color w:val="595959" w:themeColor="text1" w:themeTint="A6"/>
          <w:sz w:val="32"/>
          <w:lang w:val="es-ES"/>
        </w:rPr>
        <w:tab/>
        <w:t>3.2.1</w:t>
      </w:r>
      <w:r w:rsidRPr="00BD3244">
        <w:t xml:space="preserve"> </w:t>
      </w:r>
      <w:r w:rsidRPr="00BD3244">
        <w:rPr>
          <w:rFonts w:ascii="Arial Narrow" w:hAnsi="Arial Narrow"/>
          <w:color w:val="595959" w:themeColor="text1" w:themeTint="A6"/>
          <w:sz w:val="32"/>
          <w:lang w:val="es-ES"/>
        </w:rPr>
        <w:t xml:space="preserve">Estadísticos descriptivos </w:t>
      </w:r>
    </w:p>
    <w:p w14:paraId="465EF964" w14:textId="77777777" w:rsidR="00BD3244" w:rsidRDefault="00BD3244" w:rsidP="00BD3244">
      <w:pPr>
        <w:pStyle w:val="MyHeadtitle"/>
        <w:spacing w:before="0"/>
        <w:ind w:left="708" w:firstLine="708"/>
        <w:rPr>
          <w:rFonts w:ascii="Arial Narrow" w:hAnsi="Arial Narrow"/>
          <w:color w:val="595959" w:themeColor="text1" w:themeTint="A6"/>
          <w:sz w:val="32"/>
          <w:lang w:val="es-ES"/>
        </w:rPr>
      </w:pPr>
      <w:r>
        <w:rPr>
          <w:rFonts w:ascii="Arial Narrow" w:hAnsi="Arial Narrow"/>
          <w:color w:val="595959" w:themeColor="text1" w:themeTint="A6"/>
          <w:sz w:val="32"/>
          <w:lang w:val="es-ES"/>
        </w:rPr>
        <w:tab/>
        <w:t xml:space="preserve">3.2.2 </w:t>
      </w:r>
      <w:r w:rsidRPr="00BD3244">
        <w:rPr>
          <w:rFonts w:ascii="Arial Narrow" w:hAnsi="Arial Narrow"/>
          <w:color w:val="595959" w:themeColor="text1" w:themeTint="A6"/>
          <w:sz w:val="32"/>
          <w:lang w:val="es-ES"/>
        </w:rPr>
        <w:t>Tabla de contingencia</w:t>
      </w:r>
    </w:p>
    <w:p w14:paraId="3F74C864" w14:textId="2855380A" w:rsidR="00A66162" w:rsidRPr="0009659B" w:rsidRDefault="00684EA6" w:rsidP="00620A62">
      <w:pPr>
        <w:pStyle w:val="MyHeadtitle"/>
        <w:spacing w:before="0"/>
        <w:ind w:left="708" w:firstLine="708"/>
        <w:rPr>
          <w:rFonts w:ascii="Arial Narrow" w:hAnsi="Arial Narrow"/>
          <w:color w:val="595959" w:themeColor="text1" w:themeTint="A6"/>
          <w:sz w:val="32"/>
          <w:lang w:val="es-ES"/>
        </w:rPr>
      </w:pPr>
      <w:r w:rsidRPr="00684EA6">
        <w:rPr>
          <w:rFonts w:ascii="Arial Narrow" w:hAnsi="Arial Narrow"/>
          <w:color w:val="595959" w:themeColor="text1" w:themeTint="A6"/>
          <w:sz w:val="32"/>
          <w:lang w:val="es-ES"/>
        </w:rPr>
        <w:t xml:space="preserve">3.3. Exploración preliminar de los datos </w:t>
      </w:r>
      <w:r w:rsidR="00A66162" w:rsidRPr="0009659B">
        <w:rPr>
          <w:rFonts w:ascii="Arial Narrow" w:hAnsi="Arial Narrow"/>
          <w:color w:val="595959" w:themeColor="text1" w:themeTint="A6"/>
          <w:sz w:val="32"/>
          <w:lang w:val="es-ES"/>
        </w:rPr>
        <w:t xml:space="preserve"> </w:t>
      </w:r>
    </w:p>
    <w:p w14:paraId="1F0DBF47" w14:textId="106B7DC2" w:rsidR="00B364D7" w:rsidRPr="0009659B" w:rsidRDefault="00B364D7" w:rsidP="00B364D7">
      <w:pPr>
        <w:pStyle w:val="MyHeadtitle"/>
        <w:spacing w:before="0"/>
        <w:rPr>
          <w:rFonts w:ascii="Arial Narrow" w:hAnsi="Arial Narrow"/>
          <w:color w:val="595959" w:themeColor="text1" w:themeTint="A6"/>
          <w:sz w:val="32"/>
          <w:lang w:val="es-ES"/>
        </w:rPr>
      </w:pPr>
      <w:r w:rsidRPr="0009659B">
        <w:rPr>
          <w:rFonts w:ascii="Arial Narrow" w:hAnsi="Arial Narrow"/>
          <w:color w:val="595959" w:themeColor="text1" w:themeTint="A6"/>
          <w:sz w:val="32"/>
          <w:lang w:val="es-ES"/>
        </w:rPr>
        <w:tab/>
      </w:r>
      <w:r w:rsidR="00620A62">
        <w:rPr>
          <w:rFonts w:ascii="Arial Narrow" w:hAnsi="Arial Narrow"/>
          <w:color w:val="595959" w:themeColor="text1" w:themeTint="A6"/>
          <w:sz w:val="32"/>
          <w:lang w:val="es-ES"/>
        </w:rPr>
        <w:t>4</w:t>
      </w:r>
      <w:r w:rsidRPr="0009659B">
        <w:rPr>
          <w:rFonts w:ascii="Arial Narrow" w:hAnsi="Arial Narrow"/>
          <w:color w:val="595959" w:themeColor="text1" w:themeTint="A6"/>
          <w:sz w:val="32"/>
          <w:lang w:val="es-ES"/>
        </w:rPr>
        <w:t>. Bibliografía</w:t>
      </w:r>
    </w:p>
    <w:p w14:paraId="29F9D1B9" w14:textId="31A2DD49" w:rsidR="00B364D7" w:rsidRPr="0009659B" w:rsidRDefault="00B364D7" w:rsidP="00B364D7">
      <w:pPr>
        <w:pStyle w:val="MyHeadtitle"/>
        <w:spacing w:before="0"/>
        <w:rPr>
          <w:rFonts w:ascii="Arial Narrow" w:hAnsi="Arial Narrow"/>
          <w:color w:val="595959" w:themeColor="text1" w:themeTint="A6"/>
          <w:sz w:val="32"/>
          <w:lang w:val="es-ES"/>
        </w:rPr>
      </w:pPr>
      <w:r w:rsidRPr="0009659B">
        <w:rPr>
          <w:rFonts w:ascii="Arial Narrow" w:hAnsi="Arial Narrow"/>
          <w:color w:val="595959" w:themeColor="text1" w:themeTint="A6"/>
          <w:sz w:val="32"/>
          <w:lang w:val="es-ES"/>
        </w:rPr>
        <w:tab/>
      </w:r>
      <w:r w:rsidR="00620A62">
        <w:rPr>
          <w:rFonts w:ascii="Arial Narrow" w:hAnsi="Arial Narrow"/>
          <w:color w:val="595959" w:themeColor="text1" w:themeTint="A6"/>
          <w:sz w:val="32"/>
          <w:lang w:val="es-ES"/>
        </w:rPr>
        <w:t>5</w:t>
      </w:r>
      <w:r w:rsidRPr="0009659B">
        <w:rPr>
          <w:rFonts w:ascii="Arial Narrow" w:hAnsi="Arial Narrow"/>
          <w:color w:val="595959" w:themeColor="text1" w:themeTint="A6"/>
          <w:sz w:val="32"/>
          <w:lang w:val="es-ES"/>
        </w:rPr>
        <w:t>. Anexos</w:t>
      </w:r>
    </w:p>
    <w:p w14:paraId="7C23B764" w14:textId="54330B35" w:rsidR="004A73BF" w:rsidRPr="0009659B" w:rsidRDefault="004A73BF" w:rsidP="007D5AC1">
      <w:pPr>
        <w:rPr>
          <w:rFonts w:ascii="Arial Narrow" w:hAnsi="Arial Narrow"/>
          <w:color w:val="595959" w:themeColor="text1" w:themeTint="A6"/>
        </w:rPr>
      </w:pPr>
    </w:p>
    <w:p w14:paraId="013F7B35" w14:textId="77777777" w:rsidR="004A73BF" w:rsidRPr="0009659B" w:rsidRDefault="004A73BF" w:rsidP="007D5AC1">
      <w:pPr>
        <w:rPr>
          <w:rFonts w:ascii="Arial Narrow" w:hAnsi="Arial Narrow"/>
          <w:color w:val="595959" w:themeColor="text1" w:themeTint="A6"/>
        </w:rPr>
      </w:pPr>
    </w:p>
    <w:p w14:paraId="7B6647BD" w14:textId="77777777" w:rsidR="004A73BF" w:rsidRPr="0009659B" w:rsidRDefault="004A73BF" w:rsidP="007D5AC1">
      <w:pPr>
        <w:rPr>
          <w:rFonts w:ascii="Arial Narrow" w:hAnsi="Arial Narrow"/>
          <w:color w:val="595959" w:themeColor="text1" w:themeTint="A6"/>
        </w:rPr>
      </w:pPr>
    </w:p>
    <w:p w14:paraId="1DDB134D" w14:textId="77777777" w:rsidR="004A73BF" w:rsidRPr="0009659B" w:rsidRDefault="004A73BF" w:rsidP="007D5AC1">
      <w:pPr>
        <w:rPr>
          <w:rFonts w:ascii="Arial Narrow" w:hAnsi="Arial Narrow"/>
          <w:color w:val="595959" w:themeColor="text1" w:themeTint="A6"/>
        </w:rPr>
      </w:pPr>
    </w:p>
    <w:p w14:paraId="788036BA" w14:textId="77777777" w:rsidR="004A73BF" w:rsidRPr="0009659B" w:rsidRDefault="004A73BF" w:rsidP="007D5AC1">
      <w:pPr>
        <w:rPr>
          <w:rFonts w:ascii="Arial Narrow" w:hAnsi="Arial Narrow"/>
          <w:color w:val="595959" w:themeColor="text1" w:themeTint="A6"/>
        </w:rPr>
      </w:pPr>
    </w:p>
    <w:p w14:paraId="69C081E4" w14:textId="77777777" w:rsidR="004A73BF" w:rsidRPr="0009659B" w:rsidRDefault="004A73BF" w:rsidP="007D5AC1">
      <w:pPr>
        <w:rPr>
          <w:rFonts w:ascii="Arial Narrow" w:hAnsi="Arial Narrow"/>
          <w:color w:val="595959" w:themeColor="text1" w:themeTint="A6"/>
        </w:rPr>
      </w:pPr>
    </w:p>
    <w:p w14:paraId="1943FFA4" w14:textId="77777777" w:rsidR="004A73BF" w:rsidRPr="0009659B" w:rsidRDefault="004A73BF" w:rsidP="007D5AC1">
      <w:pPr>
        <w:rPr>
          <w:rFonts w:ascii="Arial Narrow" w:hAnsi="Arial Narrow"/>
          <w:color w:val="595959" w:themeColor="text1" w:themeTint="A6"/>
        </w:rPr>
      </w:pPr>
    </w:p>
    <w:p w14:paraId="60B2FB10" w14:textId="77777777" w:rsidR="004A73BF" w:rsidRPr="0009659B" w:rsidRDefault="004A73BF" w:rsidP="007D5AC1">
      <w:pPr>
        <w:rPr>
          <w:rFonts w:ascii="Arial Narrow" w:hAnsi="Arial Narrow"/>
          <w:color w:val="595959" w:themeColor="text1" w:themeTint="A6"/>
        </w:rPr>
      </w:pPr>
    </w:p>
    <w:p w14:paraId="4D566F66" w14:textId="77777777" w:rsidR="00F0441F" w:rsidRPr="0009659B" w:rsidRDefault="00F0441F" w:rsidP="007D5AC1">
      <w:pPr>
        <w:rPr>
          <w:rFonts w:ascii="Arial Narrow" w:hAnsi="Arial Narrow"/>
          <w:color w:val="595959" w:themeColor="text1" w:themeTint="A6"/>
        </w:rPr>
      </w:pPr>
    </w:p>
    <w:p w14:paraId="07FC8D0D" w14:textId="77777777" w:rsidR="00F0441F" w:rsidRPr="0009659B" w:rsidRDefault="00F0441F" w:rsidP="007D5AC1">
      <w:pPr>
        <w:rPr>
          <w:rFonts w:ascii="Arial Narrow" w:hAnsi="Arial Narrow"/>
          <w:color w:val="595959" w:themeColor="text1" w:themeTint="A6"/>
        </w:rPr>
      </w:pPr>
    </w:p>
    <w:p w14:paraId="7EBBDBE6" w14:textId="77777777" w:rsidR="00F0441F" w:rsidRPr="0009659B" w:rsidRDefault="00F0441F" w:rsidP="007D5AC1">
      <w:pPr>
        <w:rPr>
          <w:rFonts w:ascii="Arial Narrow" w:hAnsi="Arial Narrow"/>
          <w:color w:val="595959" w:themeColor="text1" w:themeTint="A6"/>
        </w:rPr>
      </w:pPr>
    </w:p>
    <w:p w14:paraId="07EFFEE5" w14:textId="77777777" w:rsidR="00F0441F" w:rsidRPr="0009659B" w:rsidRDefault="00F0441F" w:rsidP="007D5AC1">
      <w:pPr>
        <w:rPr>
          <w:rFonts w:ascii="Arial Narrow" w:hAnsi="Arial Narrow"/>
          <w:color w:val="595959" w:themeColor="text1" w:themeTint="A6"/>
        </w:rPr>
      </w:pPr>
    </w:p>
    <w:p w14:paraId="1D123FE1" w14:textId="77777777" w:rsidR="00F0441F" w:rsidRPr="0009659B" w:rsidRDefault="00F0441F" w:rsidP="007D5AC1">
      <w:pPr>
        <w:rPr>
          <w:rFonts w:ascii="Arial Narrow" w:hAnsi="Arial Narrow"/>
          <w:color w:val="595959" w:themeColor="text1" w:themeTint="A6"/>
        </w:rPr>
      </w:pPr>
    </w:p>
    <w:p w14:paraId="6029666A" w14:textId="77777777" w:rsidR="00F0441F" w:rsidRPr="0009659B" w:rsidRDefault="00F0441F" w:rsidP="007D5AC1">
      <w:pPr>
        <w:rPr>
          <w:rFonts w:ascii="Arial Narrow" w:hAnsi="Arial Narrow"/>
          <w:color w:val="595959" w:themeColor="text1" w:themeTint="A6"/>
        </w:rPr>
      </w:pPr>
    </w:p>
    <w:p w14:paraId="2F4ADBE2" w14:textId="77777777" w:rsidR="00F0441F" w:rsidRPr="0009659B" w:rsidRDefault="00F0441F" w:rsidP="007D5AC1">
      <w:pPr>
        <w:rPr>
          <w:rFonts w:ascii="Arial Narrow" w:hAnsi="Arial Narrow"/>
          <w:color w:val="595959" w:themeColor="text1" w:themeTint="A6"/>
        </w:rPr>
      </w:pPr>
    </w:p>
    <w:p w14:paraId="65E22BBD" w14:textId="77777777" w:rsidR="00664743" w:rsidRPr="0009659B" w:rsidRDefault="00664743" w:rsidP="007D5AC1">
      <w:pPr>
        <w:rPr>
          <w:rFonts w:ascii="Arial Narrow" w:hAnsi="Arial Narrow"/>
          <w:color w:val="595959" w:themeColor="text1" w:themeTint="A6"/>
        </w:rPr>
      </w:pPr>
    </w:p>
    <w:p w14:paraId="30B4EC2B" w14:textId="77777777" w:rsidR="00664743" w:rsidRPr="0009659B" w:rsidRDefault="00664743" w:rsidP="007D5AC1">
      <w:pPr>
        <w:rPr>
          <w:rFonts w:ascii="Arial Narrow" w:hAnsi="Arial Narrow"/>
          <w:color w:val="595959" w:themeColor="text1" w:themeTint="A6"/>
        </w:rPr>
      </w:pPr>
    </w:p>
    <w:p w14:paraId="27D506CA" w14:textId="77777777" w:rsidR="00F0441F" w:rsidRPr="0009659B" w:rsidRDefault="00F0441F" w:rsidP="007D5AC1">
      <w:pPr>
        <w:rPr>
          <w:rFonts w:ascii="Arial Narrow" w:hAnsi="Arial Narrow"/>
          <w:color w:val="595959" w:themeColor="text1" w:themeTint="A6"/>
        </w:rPr>
      </w:pPr>
    </w:p>
    <w:p w14:paraId="32722CB4" w14:textId="77777777" w:rsidR="00F0441F" w:rsidRPr="0009659B" w:rsidRDefault="00F0441F" w:rsidP="007D5AC1">
      <w:pPr>
        <w:rPr>
          <w:rFonts w:ascii="Arial Narrow" w:hAnsi="Arial Narrow"/>
          <w:color w:val="595959" w:themeColor="text1" w:themeTint="A6"/>
        </w:rPr>
      </w:pPr>
    </w:p>
    <w:p w14:paraId="6129CD81" w14:textId="77777777" w:rsidR="00F0441F" w:rsidRPr="0009659B" w:rsidRDefault="00F0441F" w:rsidP="007D5AC1">
      <w:pPr>
        <w:rPr>
          <w:rFonts w:ascii="Arial Narrow" w:hAnsi="Arial Narrow"/>
          <w:color w:val="595959" w:themeColor="text1" w:themeTint="A6"/>
        </w:rPr>
      </w:pPr>
    </w:p>
    <w:p w14:paraId="1BBDBF15" w14:textId="77777777" w:rsidR="00F0441F" w:rsidRPr="0009659B" w:rsidRDefault="00F0441F" w:rsidP="007D5AC1">
      <w:pPr>
        <w:rPr>
          <w:rFonts w:ascii="Arial Narrow" w:hAnsi="Arial Narrow"/>
          <w:color w:val="595959" w:themeColor="text1" w:themeTint="A6"/>
        </w:rPr>
      </w:pPr>
    </w:p>
    <w:p w14:paraId="59584DB6" w14:textId="77777777" w:rsidR="00F0441F" w:rsidRPr="0009659B" w:rsidRDefault="00F0441F" w:rsidP="007D5AC1">
      <w:pPr>
        <w:rPr>
          <w:rFonts w:ascii="Arial Narrow" w:hAnsi="Arial Narrow"/>
          <w:color w:val="595959" w:themeColor="text1" w:themeTint="A6"/>
        </w:rPr>
      </w:pPr>
    </w:p>
    <w:p w14:paraId="2BAA2B17" w14:textId="77777777" w:rsidR="00F0441F" w:rsidRPr="0009659B" w:rsidRDefault="00F0441F" w:rsidP="007D5AC1">
      <w:pPr>
        <w:rPr>
          <w:rFonts w:ascii="Arial Narrow" w:hAnsi="Arial Narrow"/>
          <w:color w:val="595959" w:themeColor="text1" w:themeTint="A6"/>
        </w:rPr>
      </w:pPr>
    </w:p>
    <w:p w14:paraId="3A43E161" w14:textId="77777777" w:rsidR="00F0441F" w:rsidRPr="0009659B" w:rsidRDefault="00F0441F" w:rsidP="007D5AC1">
      <w:pPr>
        <w:rPr>
          <w:rFonts w:ascii="Arial Narrow" w:hAnsi="Arial Narrow"/>
          <w:color w:val="595959" w:themeColor="text1" w:themeTint="A6"/>
        </w:rPr>
      </w:pPr>
    </w:p>
    <w:p w14:paraId="592A1FC7" w14:textId="77777777" w:rsidR="00F0441F" w:rsidRPr="0009659B" w:rsidRDefault="00F0441F" w:rsidP="007D5AC1">
      <w:pPr>
        <w:rPr>
          <w:rFonts w:ascii="Arial Narrow" w:hAnsi="Arial Narrow"/>
          <w:color w:val="595959" w:themeColor="text1" w:themeTint="A6"/>
        </w:rPr>
      </w:pPr>
    </w:p>
    <w:p w14:paraId="4011F175" w14:textId="77777777" w:rsidR="00F0441F" w:rsidRPr="0009659B" w:rsidRDefault="00F0441F" w:rsidP="007D5AC1">
      <w:pPr>
        <w:rPr>
          <w:rFonts w:ascii="Arial Narrow" w:hAnsi="Arial Narrow"/>
          <w:color w:val="595959" w:themeColor="text1" w:themeTint="A6"/>
        </w:rPr>
      </w:pPr>
    </w:p>
    <w:p w14:paraId="183BA650" w14:textId="5285E0D8" w:rsidR="00A66162" w:rsidRPr="00620A62" w:rsidRDefault="006F22B7" w:rsidP="00A66162">
      <w:pPr>
        <w:pStyle w:val="MyHeadtitle"/>
        <w:spacing w:before="0"/>
        <w:jc w:val="center"/>
        <w:rPr>
          <w:rFonts w:ascii="Arial Narrow" w:hAnsi="Arial Narrow"/>
          <w:color w:val="595959" w:themeColor="text1" w:themeTint="A6"/>
          <w:sz w:val="52"/>
          <w:szCs w:val="52"/>
          <w:lang w:val="es-ES"/>
        </w:rPr>
      </w:pPr>
      <w:r w:rsidRPr="00620A62">
        <w:rPr>
          <w:rFonts w:ascii="Arial Narrow" w:hAnsi="Arial Narrow"/>
          <w:color w:val="595959" w:themeColor="text1" w:themeTint="A6"/>
          <w:sz w:val="52"/>
          <w:szCs w:val="52"/>
          <w:lang w:val="es-ES"/>
        </w:rPr>
        <w:t>1.</w:t>
      </w:r>
      <w:r w:rsidR="00A66162" w:rsidRPr="00620A62">
        <w:rPr>
          <w:rFonts w:ascii="Arial Narrow" w:hAnsi="Arial Narrow"/>
          <w:color w:val="595959" w:themeColor="text1" w:themeTint="A6"/>
          <w:sz w:val="52"/>
          <w:szCs w:val="52"/>
          <w:lang w:val="es-ES"/>
        </w:rPr>
        <w:t>Introducción</w:t>
      </w:r>
    </w:p>
    <w:p w14:paraId="43681039" w14:textId="77777777" w:rsidR="00A66162" w:rsidRPr="0009659B" w:rsidRDefault="00A66162" w:rsidP="00A66162">
      <w:pPr>
        <w:pStyle w:val="MyHeadtitle"/>
        <w:spacing w:before="0"/>
        <w:rPr>
          <w:rFonts w:ascii="Arial Narrow" w:hAnsi="Arial Narrow"/>
          <w:color w:val="595959" w:themeColor="text1" w:themeTint="A6"/>
          <w:sz w:val="24"/>
          <w:szCs w:val="24"/>
          <w:lang w:val="es-ES"/>
        </w:rPr>
      </w:pPr>
    </w:p>
    <w:p w14:paraId="4D46E76C" w14:textId="3D6CF31E" w:rsidR="00A66162" w:rsidRPr="0009659B" w:rsidRDefault="00A66162" w:rsidP="00A66162">
      <w:pPr>
        <w:pStyle w:val="MyHeadtitle"/>
        <w:spacing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Pocas semanas después de identificar el primer caso de Coronavirus en Chile, en marzo de 2020 las autoridades del momento decretaron el cierre de colegios como parte de la estrategia de cuidado de la población nacional ante, la en ese momento, inminente crecida de casos e impacto de la pandemia. Años después, comprendimos que la emergencia tuvo impactos en la vida, familias y la sociedad de distintos países del mundo. Fuera del ámbito de salud, el sistema educativo sufrió un serio golpe, principalmente por la prolongación de las medidas de no presencialidad en las escuelas, donde Chile fue uno de los países cuyos estudiantes estuvieron más tiempo fuera de las aulas (UNESCO, UNICEF y CEPAL, 2022).</w:t>
      </w:r>
    </w:p>
    <w:p w14:paraId="3428F426" w14:textId="77777777" w:rsidR="00A66162" w:rsidRPr="0009659B" w:rsidRDefault="00A66162" w:rsidP="00A66162">
      <w:pPr>
        <w:pStyle w:val="MyHeadtitle"/>
        <w:spacing w:before="0"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El impacto de la emergencia en el sistema educativo tiene diversas dimensiones. El Ministerio de Educación de Chile, generó un plan de reactivación donde encontramos tres ejes prioritarios a solucionar los impactos de la pandemia:</w:t>
      </w:r>
    </w:p>
    <w:p w14:paraId="222B2E72" w14:textId="77777777" w:rsidR="00A66162" w:rsidRPr="0009659B" w:rsidRDefault="00A66162" w:rsidP="00A66162">
      <w:pPr>
        <w:pStyle w:val="MyHeadtitle"/>
        <w:spacing w:before="0"/>
        <w:jc w:val="both"/>
        <w:rPr>
          <w:rFonts w:ascii="Arial Narrow" w:hAnsi="Arial Narrow"/>
          <w:b w:val="0"/>
          <w:bCs w:val="0"/>
          <w:color w:val="595959" w:themeColor="text1" w:themeTint="A6"/>
          <w:sz w:val="24"/>
          <w:szCs w:val="24"/>
          <w:lang w:val="es-ES"/>
        </w:rPr>
      </w:pPr>
    </w:p>
    <w:p w14:paraId="6DA1A0AE" w14:textId="77777777" w:rsidR="00A66162" w:rsidRPr="0009659B" w:rsidRDefault="00A66162" w:rsidP="00A66162">
      <w:pPr>
        <w:pStyle w:val="MyHeadtitle"/>
        <w:spacing w:before="0"/>
        <w:jc w:val="center"/>
        <w:rPr>
          <w:rFonts w:ascii="Arial Narrow" w:hAnsi="Arial Narrow"/>
          <w:b w:val="0"/>
          <w:bCs w:val="0"/>
          <w:color w:val="595959" w:themeColor="text1" w:themeTint="A6"/>
          <w:sz w:val="24"/>
          <w:szCs w:val="24"/>
          <w:lang w:val="es-ES"/>
        </w:rPr>
      </w:pPr>
      <w:r w:rsidRPr="0009659B">
        <w:rPr>
          <w:rFonts w:ascii="Arial Narrow" w:hAnsi="Arial Narrow"/>
          <w:noProof/>
          <w:color w:val="595959" w:themeColor="text1" w:themeTint="A6"/>
          <w:sz w:val="24"/>
          <w:szCs w:val="24"/>
        </w:rPr>
        <w:drawing>
          <wp:inline distT="0" distB="0" distL="0" distR="0" wp14:anchorId="15C076FC" wp14:editId="13A159BF">
            <wp:extent cx="5848350" cy="3362325"/>
            <wp:effectExtent l="0" t="0" r="0" b="9525"/>
            <wp:docPr id="768247956" name="Imagen 76824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06796" name=""/>
                    <pic:cNvPicPr/>
                  </pic:nvPicPr>
                  <pic:blipFill>
                    <a:blip r:embed="rId11"/>
                    <a:stretch>
                      <a:fillRect/>
                    </a:stretch>
                  </pic:blipFill>
                  <pic:spPr>
                    <a:xfrm>
                      <a:off x="0" y="0"/>
                      <a:ext cx="5848350" cy="3362325"/>
                    </a:xfrm>
                    <a:prstGeom prst="rect">
                      <a:avLst/>
                    </a:prstGeom>
                  </pic:spPr>
                </pic:pic>
              </a:graphicData>
            </a:graphic>
          </wp:inline>
        </w:drawing>
      </w:r>
    </w:p>
    <w:p w14:paraId="6C9E282C" w14:textId="77777777" w:rsidR="00A66162" w:rsidRPr="0009659B" w:rsidRDefault="00A66162" w:rsidP="00A66162">
      <w:pPr>
        <w:pStyle w:val="MyHeadtitle"/>
        <w:spacing w:before="0"/>
        <w:jc w:val="both"/>
        <w:rPr>
          <w:rFonts w:ascii="Arial Narrow" w:hAnsi="Arial Narrow"/>
          <w:b w:val="0"/>
          <w:bCs w:val="0"/>
          <w:color w:val="595959" w:themeColor="text1" w:themeTint="A6"/>
          <w:sz w:val="24"/>
          <w:szCs w:val="24"/>
          <w:lang w:val="es-ES"/>
        </w:rPr>
      </w:pPr>
    </w:p>
    <w:p w14:paraId="0A780EA8" w14:textId="6830B2F1" w:rsidR="00A66162" w:rsidRPr="0009659B" w:rsidRDefault="00A66162" w:rsidP="00A66162">
      <w:pPr>
        <w:pStyle w:val="MyHeadtitle"/>
        <w:spacing w:before="0"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 xml:space="preserve">Como aparece en Tabla 1, uno de los problemas que el Ministerio de Educación identificó son los serios niveles de asistencia y la necesidad de </w:t>
      </w:r>
      <w:r w:rsidR="00F93EA0" w:rsidRPr="0009659B">
        <w:rPr>
          <w:rFonts w:ascii="Arial Narrow" w:hAnsi="Arial Narrow"/>
          <w:b w:val="0"/>
          <w:bCs w:val="0"/>
          <w:color w:val="595959" w:themeColor="text1" w:themeTint="A6"/>
          <w:sz w:val="24"/>
          <w:szCs w:val="24"/>
          <w:lang w:val="es-ES"/>
        </w:rPr>
        <w:t>Re vinculación</w:t>
      </w:r>
      <w:r w:rsidRPr="0009659B">
        <w:rPr>
          <w:rFonts w:ascii="Arial Narrow" w:hAnsi="Arial Narrow"/>
          <w:b w:val="0"/>
          <w:bCs w:val="0"/>
          <w:color w:val="595959" w:themeColor="text1" w:themeTint="A6"/>
          <w:sz w:val="24"/>
          <w:szCs w:val="24"/>
          <w:lang w:val="es-ES"/>
        </w:rPr>
        <w:t xml:space="preserve"> de las trayectorias educativas. El Ministerio, establecimientos educacionales y otras instituciones de la sociedad civil conocen del problema de la deserción escolar y están implementando estrategias para reducirla. Pero este no es un problema nuevo, encontrando en la literatura especializada y en la prensa (Cordano, 2018) información sobre la importancia y el crecimiento de este problema, donde ya antes del inicio de la pandemia del COVID 19 encontramos declaraciones sobre el tamaño del problema en la región. </w:t>
      </w:r>
    </w:p>
    <w:p w14:paraId="2C17E554" w14:textId="77777777" w:rsidR="00A66162" w:rsidRPr="0009659B" w:rsidRDefault="00A66162" w:rsidP="00A66162">
      <w:pPr>
        <w:pStyle w:val="MyHeadtitle"/>
        <w:spacing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 xml:space="preserve">En Latinoamérica este es un problema grave, porque en países como Argentina y Uruguay las cifras de deserción llegan hasta 30% en secundaria. En naciones de Centroamérica hablar de este tema es complicado, porque todavía falta mucho por avanzar en cobertura” (Cordano, 2018). Aunque las declaraciones afirman que las cifras son menores </w:t>
      </w:r>
      <w:r w:rsidRPr="0009659B">
        <w:rPr>
          <w:rFonts w:ascii="Arial Narrow" w:hAnsi="Arial Narrow"/>
          <w:b w:val="0"/>
          <w:bCs w:val="0"/>
          <w:color w:val="595959" w:themeColor="text1" w:themeTint="A6"/>
          <w:sz w:val="24"/>
          <w:szCs w:val="24"/>
          <w:lang w:val="es-ES"/>
        </w:rPr>
        <w:lastRenderedPageBreak/>
        <w:t>en Chile que en otros países vecinos, en educación media la deserción llega al 10% con el factor de pobreza como un elemento destacable en 8 de cada 10 casos.</w:t>
      </w:r>
    </w:p>
    <w:p w14:paraId="2BC5A33B" w14:textId="77777777" w:rsidR="00A66162" w:rsidRPr="0009659B" w:rsidRDefault="00A66162" w:rsidP="00A66162">
      <w:pPr>
        <w:pStyle w:val="MyHeadtitle"/>
        <w:spacing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La deserción educativa es un fenómeno preocupante, por lo tanto, existe una extensa bibliografía que analiza sus causas y efectos en la población. El MINEDUC afirma en su plan de Reactivación que este es un problema que es necesario comprenderlo desde un enfoque más amplio:</w:t>
      </w:r>
    </w:p>
    <w:p w14:paraId="5813CE7F" w14:textId="77777777" w:rsidR="00A66162" w:rsidRPr="0009659B" w:rsidRDefault="00A66162" w:rsidP="00A66162">
      <w:pPr>
        <w:pStyle w:val="MyHeadtitle"/>
        <w:spacing w:line="276" w:lineRule="auto"/>
        <w:ind w:left="708"/>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rPr>
        <w:t>“</w:t>
      </w:r>
      <w:r w:rsidRPr="0009659B">
        <w:rPr>
          <w:rFonts w:ascii="Arial Narrow" w:hAnsi="Arial Narrow"/>
          <w:b w:val="0"/>
          <w:bCs w:val="0"/>
          <w:color w:val="595959" w:themeColor="text1" w:themeTint="A6"/>
          <w:sz w:val="24"/>
          <w:szCs w:val="24"/>
          <w:lang w:val="es-ES"/>
        </w:rPr>
        <w:t>La pandemia ha producido consecuencias en múltiples ámbitos en el sistema educativo, que han repercutido fuertemente en los estudiantes, sus familias, los establecimientos educacionales y sostenedores, siendo una de las dimensiones más afectadas la asistencia. Los datos del Ministerio de Educación muestran que 1.208.124 estudiantes (38% de la matrícula) presentaron inasistencia grave (menor al 85%) en 2022, lo que significa un alza de 10 puntos porcentuales respecto a los 878.361 estudiantes en esta categoría en el año 2019. A su vez, la inasistencia grave se considera un predictor de la exclusión educativa, por lo que las cifras del 2022 podrían anticipar mayor interrupción de las trayectorias educativas en el sistema educativo (BID, 2022; UNICEF y UNESCO, 2022).”</w:t>
      </w:r>
    </w:p>
    <w:p w14:paraId="0AE5C398" w14:textId="77777777" w:rsidR="00A66162" w:rsidRPr="0009659B" w:rsidRDefault="00A66162" w:rsidP="00A66162">
      <w:pPr>
        <w:pStyle w:val="MyHeadtitle"/>
        <w:spacing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 xml:space="preserve">Deserción, aumento del porcentaje de inasistencia grave y sumado a la trayectoria nacional de no retención de personas en el sistema educativo, nos permite identificar que este es un tema relevante que necesita integrar nuevas estrategias de prevención, identificación y alerta que posibilite mejores soluciones de alto impacto en el sistema educativo, las familias y personas para poder terminar sus trayectorias educacionales. </w:t>
      </w:r>
    </w:p>
    <w:p w14:paraId="2B8D4F73" w14:textId="77777777" w:rsidR="00A66162" w:rsidRPr="0009659B" w:rsidRDefault="00A66162" w:rsidP="00A66162">
      <w:pPr>
        <w:pStyle w:val="MyHeadtitle"/>
        <w:spacing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 xml:space="preserve">No todo son malas noticias. El MINEDUC entrega una enorme cantidad de datos a la sociedad y las metodologías de minería de datos y machine </w:t>
      </w:r>
      <w:proofErr w:type="spellStart"/>
      <w:r w:rsidRPr="0009659B">
        <w:rPr>
          <w:rFonts w:ascii="Arial Narrow" w:hAnsi="Arial Narrow"/>
          <w:b w:val="0"/>
          <w:bCs w:val="0"/>
          <w:color w:val="595959" w:themeColor="text1" w:themeTint="A6"/>
          <w:sz w:val="24"/>
          <w:szCs w:val="24"/>
          <w:lang w:val="es-ES"/>
        </w:rPr>
        <w:t>learning</w:t>
      </w:r>
      <w:proofErr w:type="spellEnd"/>
      <w:r w:rsidRPr="0009659B">
        <w:rPr>
          <w:rFonts w:ascii="Arial Narrow" w:hAnsi="Arial Narrow"/>
          <w:b w:val="0"/>
          <w:bCs w:val="0"/>
          <w:color w:val="595959" w:themeColor="text1" w:themeTint="A6"/>
          <w:sz w:val="24"/>
          <w:szCs w:val="24"/>
          <w:lang w:val="es-ES"/>
        </w:rPr>
        <w:t xml:space="preserve"> posicionan una oportunidad de usar la información disponible para estructurar nuevas soluciones enfocadas en solucionar el problema y contribuir a proteger a los actuales estudiantes del sistema y reintegrar a quienes están momentáneamente fuera de las instituciones educativas para nivelar las oportunidades del sociales para los niños, niñas, jóvenes y adolescentes de nuestro país.</w:t>
      </w:r>
    </w:p>
    <w:p w14:paraId="672DAF37" w14:textId="77777777" w:rsidR="00A66162" w:rsidRPr="0009659B" w:rsidRDefault="00A66162" w:rsidP="00A66162">
      <w:pPr>
        <w:pStyle w:val="MyHeadtitle"/>
        <w:spacing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El presente informe marca el punto de inicio de nuestra investigación que busca encontrar esos factores que inciden en el aumento en la tasa de incidencia de la deserción escolar en Chile para entregar a los tomadores de decisiones herramientas basadas en datos para una alerta temprana tomar medidas sobre los estudiantes.</w:t>
      </w:r>
    </w:p>
    <w:p w14:paraId="604E04B8" w14:textId="77777777" w:rsidR="00A66162" w:rsidRPr="0009659B" w:rsidRDefault="00A66162" w:rsidP="00A66162">
      <w:pPr>
        <w:pStyle w:val="MyHeadtitle"/>
        <w:spacing w:before="0" w:line="276" w:lineRule="auto"/>
        <w:jc w:val="both"/>
        <w:rPr>
          <w:rFonts w:ascii="Arial Narrow" w:hAnsi="Arial Narrow"/>
          <w:b w:val="0"/>
          <w:bCs w:val="0"/>
          <w:color w:val="595959" w:themeColor="text1" w:themeTint="A6"/>
          <w:sz w:val="24"/>
          <w:szCs w:val="24"/>
          <w:lang w:val="es-ES"/>
        </w:rPr>
      </w:pPr>
    </w:p>
    <w:p w14:paraId="3AD70172" w14:textId="77777777" w:rsidR="00A66162" w:rsidRPr="0009659B" w:rsidRDefault="00A66162" w:rsidP="00A66162">
      <w:pPr>
        <w:pStyle w:val="MyHeadtitle"/>
        <w:spacing w:before="0"/>
        <w:jc w:val="both"/>
        <w:rPr>
          <w:rFonts w:ascii="Arial Narrow" w:hAnsi="Arial Narrow"/>
          <w:b w:val="0"/>
          <w:bCs w:val="0"/>
          <w:color w:val="595959" w:themeColor="text1" w:themeTint="A6"/>
          <w:sz w:val="24"/>
          <w:szCs w:val="24"/>
          <w:lang w:val="es-ES"/>
        </w:rPr>
      </w:pPr>
    </w:p>
    <w:p w14:paraId="655F5804" w14:textId="77777777" w:rsidR="00A66162" w:rsidRPr="0009659B" w:rsidRDefault="00A66162" w:rsidP="00A66162">
      <w:pPr>
        <w:pStyle w:val="MyHeadtitle"/>
        <w:jc w:val="center"/>
        <w:rPr>
          <w:rFonts w:ascii="Arial Narrow" w:hAnsi="Arial Narrow"/>
          <w:color w:val="595959" w:themeColor="text1" w:themeTint="A6"/>
          <w:sz w:val="24"/>
          <w:szCs w:val="24"/>
          <w:lang w:val="es-ES"/>
        </w:rPr>
      </w:pPr>
    </w:p>
    <w:p w14:paraId="080CA716" w14:textId="77777777" w:rsidR="00A66162" w:rsidRPr="0009659B" w:rsidRDefault="00A66162" w:rsidP="007D5AC1">
      <w:pPr>
        <w:rPr>
          <w:rFonts w:ascii="Arial Narrow" w:hAnsi="Arial Narrow"/>
          <w:color w:val="595959" w:themeColor="text1" w:themeTint="A6"/>
        </w:rPr>
      </w:pPr>
    </w:p>
    <w:p w14:paraId="41B84A86" w14:textId="77777777" w:rsidR="00664743" w:rsidRPr="0009659B" w:rsidRDefault="00664743" w:rsidP="007D5AC1">
      <w:pPr>
        <w:rPr>
          <w:rFonts w:ascii="Arial Narrow" w:hAnsi="Arial Narrow"/>
          <w:color w:val="595959" w:themeColor="text1" w:themeTint="A6"/>
        </w:rPr>
      </w:pPr>
    </w:p>
    <w:p w14:paraId="560FD0AB" w14:textId="77777777" w:rsidR="00664743" w:rsidRPr="0009659B" w:rsidRDefault="00664743" w:rsidP="007D5AC1">
      <w:pPr>
        <w:rPr>
          <w:rFonts w:ascii="Arial Narrow" w:hAnsi="Arial Narrow"/>
          <w:color w:val="595959" w:themeColor="text1" w:themeTint="A6"/>
        </w:rPr>
      </w:pPr>
    </w:p>
    <w:p w14:paraId="40A4B58C" w14:textId="717E29F0" w:rsidR="00A66162" w:rsidRPr="00620A62" w:rsidRDefault="006F22B7" w:rsidP="00A66162">
      <w:pPr>
        <w:pStyle w:val="MyHeadtitle"/>
        <w:spacing w:before="0"/>
        <w:jc w:val="center"/>
        <w:rPr>
          <w:rFonts w:ascii="Arial Narrow" w:hAnsi="Arial Narrow"/>
          <w:color w:val="595959" w:themeColor="text1" w:themeTint="A6"/>
          <w:sz w:val="52"/>
          <w:szCs w:val="52"/>
          <w:lang w:val="es-ES"/>
        </w:rPr>
      </w:pPr>
      <w:r w:rsidRPr="00620A62">
        <w:rPr>
          <w:rFonts w:ascii="Arial Narrow" w:hAnsi="Arial Narrow"/>
          <w:color w:val="595959" w:themeColor="text1" w:themeTint="A6"/>
          <w:sz w:val="52"/>
          <w:szCs w:val="52"/>
          <w:lang w:val="es-ES"/>
        </w:rPr>
        <w:lastRenderedPageBreak/>
        <w:t>2</w:t>
      </w:r>
      <w:r w:rsidR="00A66162" w:rsidRPr="00620A62">
        <w:rPr>
          <w:rFonts w:ascii="Arial Narrow" w:hAnsi="Arial Narrow"/>
          <w:color w:val="595959" w:themeColor="text1" w:themeTint="A6"/>
          <w:sz w:val="52"/>
          <w:szCs w:val="52"/>
          <w:lang w:val="es-ES"/>
        </w:rPr>
        <w:t>.Entendimiento del problema</w:t>
      </w:r>
    </w:p>
    <w:p w14:paraId="09D581EC" w14:textId="77777777" w:rsidR="00A66162" w:rsidRPr="0009659B" w:rsidRDefault="00A66162" w:rsidP="00A66162">
      <w:pPr>
        <w:pStyle w:val="MyHeadtitle"/>
        <w:spacing w:before="0"/>
        <w:rPr>
          <w:rFonts w:ascii="Arial Narrow" w:hAnsi="Arial Narrow"/>
          <w:color w:val="595959" w:themeColor="text1" w:themeTint="A6"/>
          <w:sz w:val="24"/>
          <w:szCs w:val="24"/>
          <w:lang w:val="es-ES"/>
        </w:rPr>
      </w:pPr>
    </w:p>
    <w:p w14:paraId="5EE5E7D7" w14:textId="77777777" w:rsidR="00A66162" w:rsidRPr="0009659B" w:rsidRDefault="00A66162" w:rsidP="006F22B7">
      <w:pPr>
        <w:pStyle w:val="MyHeadtitle"/>
        <w:spacing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 xml:space="preserve">Durante los últimos años la deserción escolar se ha vuelto un indicador a medir con múltiples factores de incidencia en el estudiantado a nivel nacional. </w:t>
      </w:r>
    </w:p>
    <w:p w14:paraId="44234A91" w14:textId="101BD9FF" w:rsidR="00A66162" w:rsidRPr="0009659B" w:rsidRDefault="00A66162" w:rsidP="006F22B7">
      <w:pPr>
        <w:pStyle w:val="MyHeadtitle"/>
        <w:spacing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El año 2022 un informe liberado por el Ministerio de Educación arrojó que en Chile 50.529 estudiantes desertaron del sistema escolar durante el 2022, lo que representa un 1.7% de la matrícula del país.</w:t>
      </w:r>
    </w:p>
    <w:p w14:paraId="5F7311BF" w14:textId="77777777" w:rsidR="006F22B7" w:rsidRPr="0009659B" w:rsidRDefault="006F22B7" w:rsidP="006F22B7">
      <w:pPr>
        <w:pStyle w:val="MyHeadtitle"/>
        <w:spacing w:before="0" w:line="276" w:lineRule="auto"/>
        <w:jc w:val="both"/>
        <w:rPr>
          <w:rFonts w:ascii="Arial Narrow" w:hAnsi="Arial Narrow"/>
          <w:b w:val="0"/>
          <w:bCs w:val="0"/>
          <w:color w:val="595959" w:themeColor="text1" w:themeTint="A6"/>
          <w:sz w:val="24"/>
          <w:szCs w:val="24"/>
          <w:lang w:val="es-ES"/>
        </w:rPr>
      </w:pPr>
    </w:p>
    <w:p w14:paraId="18F0716C" w14:textId="77777777" w:rsidR="00A66162" w:rsidRPr="0009659B" w:rsidRDefault="00A66162" w:rsidP="006F22B7">
      <w:pPr>
        <w:pStyle w:val="MyHeadtitle"/>
        <w:spacing w:before="0"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Lo que buscamos con el presente trabajo es encontrar esos factores que inciden en el aumento en la tasa de incidencia de la deserción escolar en Chile para entregar a los tomadores de decisiones herramientas basadas en datos para una alerta temprana tomar medidas sobre los estudiantes.</w:t>
      </w:r>
    </w:p>
    <w:p w14:paraId="5B3C006B" w14:textId="77777777" w:rsidR="00A66162" w:rsidRPr="0009659B" w:rsidRDefault="00A66162" w:rsidP="00A66162">
      <w:pPr>
        <w:pStyle w:val="MyHeadtitle"/>
        <w:spacing w:before="0"/>
        <w:rPr>
          <w:rFonts w:ascii="Arial Narrow" w:hAnsi="Arial Narrow"/>
          <w:b w:val="0"/>
          <w:bCs w:val="0"/>
          <w:color w:val="595959" w:themeColor="text1" w:themeTint="A6"/>
          <w:sz w:val="24"/>
          <w:szCs w:val="24"/>
          <w:lang w:val="es-ES"/>
        </w:rPr>
      </w:pPr>
    </w:p>
    <w:p w14:paraId="27E8EDF3" w14:textId="77777777" w:rsidR="00A66162" w:rsidRPr="0009659B" w:rsidRDefault="00A66162" w:rsidP="00A66162">
      <w:pPr>
        <w:pStyle w:val="MyHeadtitle"/>
        <w:spacing w:before="0"/>
        <w:ind w:firstLine="708"/>
        <w:rPr>
          <w:rFonts w:ascii="Arial Narrow" w:hAnsi="Arial Narrow"/>
          <w:color w:val="595959" w:themeColor="text1" w:themeTint="A6"/>
          <w:sz w:val="24"/>
          <w:szCs w:val="24"/>
          <w:lang w:val="es-ES"/>
        </w:rPr>
      </w:pPr>
      <w:r w:rsidRPr="0009659B">
        <w:rPr>
          <w:rFonts w:ascii="Arial Narrow" w:hAnsi="Arial Narrow"/>
          <w:color w:val="595959" w:themeColor="text1" w:themeTint="A6"/>
          <w:sz w:val="24"/>
          <w:szCs w:val="24"/>
          <w:lang w:val="es-ES"/>
        </w:rPr>
        <w:t>2.1. Definición de la problemática</w:t>
      </w:r>
    </w:p>
    <w:p w14:paraId="2DFD5E64" w14:textId="77777777" w:rsidR="00A66162" w:rsidRPr="0009659B" w:rsidRDefault="00A66162" w:rsidP="00A66162">
      <w:pPr>
        <w:pStyle w:val="MyHeadtitle"/>
        <w:spacing w:before="0"/>
        <w:ind w:firstLine="708"/>
        <w:rPr>
          <w:rFonts w:ascii="Arial Narrow" w:hAnsi="Arial Narrow"/>
          <w:color w:val="595959" w:themeColor="text1" w:themeTint="A6"/>
          <w:sz w:val="24"/>
          <w:szCs w:val="24"/>
          <w:lang w:val="es-ES"/>
        </w:rPr>
      </w:pPr>
    </w:p>
    <w:p w14:paraId="6C1AF75F" w14:textId="77777777" w:rsidR="00A66162" w:rsidRPr="0009659B" w:rsidRDefault="00A66162" w:rsidP="00A66162">
      <w:pPr>
        <w:pStyle w:val="MyHeadtitle"/>
        <w:spacing w:before="0"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Los altos índices de abandono del sistema educacional en los últimos años en Chile no sólo se atribuyen a la pandemia, las cifras superan los 40.000 estudiantes en 2021, llegando a 50.529 niños y adolescentes desescolarizados en 2022; es decir, 24% más que el año 2019. A esto se suma una tasa cercana al 40% en lo que respecta a ausentismo (menos de un 85% de asistencia, según criterios del Ministerio). Escenario que no sólo impacta en los aprendizajes de los estudiantes del sistema escolar chileno, sino también en las posibilidades de inserción en la Educación Superior y mundo laboral de parte de estos estudiantes.</w:t>
      </w:r>
    </w:p>
    <w:p w14:paraId="6190D791" w14:textId="77777777" w:rsidR="00A66162" w:rsidRPr="0009659B" w:rsidRDefault="00A66162" w:rsidP="00A66162">
      <w:pPr>
        <w:pStyle w:val="MyHeadtitle"/>
        <w:spacing w:before="0" w:line="276" w:lineRule="auto"/>
        <w:jc w:val="both"/>
        <w:rPr>
          <w:rFonts w:ascii="Arial Narrow" w:hAnsi="Arial Narrow"/>
          <w:b w:val="0"/>
          <w:bCs w:val="0"/>
          <w:color w:val="595959" w:themeColor="text1" w:themeTint="A6"/>
          <w:sz w:val="24"/>
          <w:szCs w:val="24"/>
          <w:lang w:val="es-ES"/>
        </w:rPr>
      </w:pPr>
    </w:p>
    <w:p w14:paraId="0CAAD0C9" w14:textId="77777777" w:rsidR="00A66162" w:rsidRPr="0009659B" w:rsidRDefault="00A66162" w:rsidP="00A66162">
      <w:pPr>
        <w:pStyle w:val="MyHeadtitle"/>
        <w:spacing w:before="0"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En el marco normativo nacional, la Ley General de Educación, define la educación como un proceso permanente que abarca las distintas etapas de la vida de las personas, y que tiene por finalidad que los y las estudiantes alcancen su desarrollo espiritual, ético, moral, afectivo, intelectual, artístico y físico, mediante la transmisión y el cultivo de valores, conocimientos y destrezas; para conducir su vida en forma plena, convivir y participar en forma responsable, solidaria, democrática y activa en la comunidad, y para trabajar y contribuir al desarrollo del país.</w:t>
      </w:r>
    </w:p>
    <w:p w14:paraId="10187335" w14:textId="77777777" w:rsidR="00A66162" w:rsidRPr="0009659B" w:rsidRDefault="00A66162" w:rsidP="006F22B7">
      <w:pPr>
        <w:pStyle w:val="MyHeadtitle"/>
        <w:spacing w:before="0" w:after="0" w:line="276" w:lineRule="auto"/>
        <w:jc w:val="both"/>
        <w:rPr>
          <w:rFonts w:ascii="Arial Narrow" w:hAnsi="Arial Narrow"/>
          <w:b w:val="0"/>
          <w:bCs w:val="0"/>
          <w:color w:val="595959" w:themeColor="text1" w:themeTint="A6"/>
          <w:sz w:val="24"/>
          <w:szCs w:val="24"/>
          <w:lang w:val="es-ES"/>
        </w:rPr>
      </w:pPr>
    </w:p>
    <w:p w14:paraId="150876F9" w14:textId="77777777" w:rsidR="00A66162" w:rsidRPr="0009659B" w:rsidRDefault="00A66162" w:rsidP="00A66162">
      <w:pPr>
        <w:pStyle w:val="MyHeadtitle"/>
        <w:spacing w:before="0"/>
        <w:ind w:firstLine="708"/>
        <w:rPr>
          <w:rFonts w:ascii="Arial Narrow" w:hAnsi="Arial Narrow"/>
          <w:color w:val="595959" w:themeColor="text1" w:themeTint="A6"/>
          <w:sz w:val="24"/>
          <w:szCs w:val="24"/>
          <w:lang w:val="es-ES"/>
        </w:rPr>
      </w:pPr>
      <w:r w:rsidRPr="0009659B">
        <w:rPr>
          <w:rFonts w:ascii="Arial Narrow" w:hAnsi="Arial Narrow"/>
          <w:color w:val="595959" w:themeColor="text1" w:themeTint="A6"/>
          <w:sz w:val="24"/>
          <w:szCs w:val="24"/>
          <w:lang w:val="es-ES"/>
        </w:rPr>
        <w:t>2.1.1</w:t>
      </w:r>
      <w:r w:rsidRPr="0009659B">
        <w:rPr>
          <w:rFonts w:ascii="Arial Narrow" w:hAnsi="Arial Narrow"/>
          <w:color w:val="595959" w:themeColor="text1" w:themeTint="A6"/>
          <w:sz w:val="24"/>
          <w:szCs w:val="24"/>
          <w:lang w:val="es-ES"/>
        </w:rPr>
        <w:tab/>
        <w:t>Problemática de negocio</w:t>
      </w:r>
    </w:p>
    <w:p w14:paraId="00C8E336" w14:textId="77777777" w:rsidR="00A66162" w:rsidRPr="0009659B" w:rsidRDefault="00A66162" w:rsidP="00A66162">
      <w:pPr>
        <w:pStyle w:val="MyHeadtitle"/>
        <w:spacing w:before="0"/>
        <w:rPr>
          <w:rFonts w:ascii="Arial Narrow" w:hAnsi="Arial Narrow"/>
          <w:color w:val="595959" w:themeColor="text1" w:themeTint="A6"/>
          <w:sz w:val="24"/>
          <w:szCs w:val="24"/>
          <w:lang w:val="es-ES"/>
        </w:rPr>
      </w:pPr>
    </w:p>
    <w:p w14:paraId="35C13D4C" w14:textId="77777777" w:rsidR="00A66162" w:rsidRPr="0009659B" w:rsidRDefault="00A66162" w:rsidP="00A66162">
      <w:pPr>
        <w:pStyle w:val="MyHeadtitle"/>
        <w:spacing w:before="0"/>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Tomando en cuenta que el abandono escolar es un proceso que involucra múltiples factores y que por lo mismo no es repentino, detectar los síntomas de riesgo es clave:</w:t>
      </w:r>
    </w:p>
    <w:p w14:paraId="51596CAB" w14:textId="77777777" w:rsidR="00A66162" w:rsidRPr="0009659B" w:rsidRDefault="00A66162" w:rsidP="00A66162">
      <w:pPr>
        <w:pStyle w:val="MyHeadtitle"/>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 xml:space="preserve">Factores académicos del alumno, tales como motivación o aprendizaje, Los factores antes expuestos, en los alumnos generan instancias de deserción, a los alumnos de bajo rendimiento les afecta la conducta y el aprendizaje en la escuela, lo que se traduce en bajo rendimiento y riesgo de fracaso y de deserción. </w:t>
      </w:r>
    </w:p>
    <w:p w14:paraId="6EAABC2D" w14:textId="77777777" w:rsidR="00A66162" w:rsidRPr="0009659B" w:rsidRDefault="00A66162" w:rsidP="00A66162">
      <w:pPr>
        <w:pStyle w:val="MyHeadtitle"/>
        <w:jc w:val="both"/>
        <w:rPr>
          <w:rFonts w:ascii="Arial Narrow" w:hAnsi="Arial Narrow"/>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Factores académicos del profesor, prácticas pedagógicas tales como: la aplicación poco variada de estrategias didácticas y un manejo deficiente de éstas. Asimismo, prácticas pedagógicas inadecuadas y descontextualizadas de parte de los profesores, genera en los alumnos bajas expectativas y falta de proyección a través de la educación, no comprometiéndose con la recepción de contenidos en el aula.</w:t>
      </w:r>
    </w:p>
    <w:p w14:paraId="2702054F" w14:textId="77777777" w:rsidR="00A66162" w:rsidRPr="0009659B" w:rsidRDefault="00A66162" w:rsidP="00A66162">
      <w:pPr>
        <w:pStyle w:val="MyHeadtitle"/>
        <w:spacing w:before="0"/>
        <w:rPr>
          <w:rFonts w:ascii="Arial Narrow" w:hAnsi="Arial Narrow"/>
          <w:color w:val="595959" w:themeColor="text1" w:themeTint="A6"/>
          <w:sz w:val="24"/>
          <w:szCs w:val="24"/>
          <w:lang w:val="es-ES"/>
        </w:rPr>
      </w:pPr>
    </w:p>
    <w:p w14:paraId="37C50FBB" w14:textId="77777777" w:rsidR="00664743" w:rsidRPr="0009659B" w:rsidRDefault="00664743" w:rsidP="007D5AC1">
      <w:pPr>
        <w:rPr>
          <w:rFonts w:ascii="Arial Narrow" w:hAnsi="Arial Narrow"/>
          <w:color w:val="595959" w:themeColor="text1" w:themeTint="A6"/>
        </w:rPr>
      </w:pPr>
    </w:p>
    <w:p w14:paraId="15890D8C" w14:textId="070D68F0" w:rsidR="00A66162" w:rsidRPr="0009659B" w:rsidRDefault="00A66162" w:rsidP="00A66162">
      <w:pPr>
        <w:pStyle w:val="MyHeadtitle"/>
        <w:spacing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lastRenderedPageBreak/>
        <w:t>Factor económico</w:t>
      </w:r>
      <w:r w:rsidR="006F22B7" w:rsidRPr="0009659B">
        <w:rPr>
          <w:rFonts w:ascii="Arial Narrow" w:hAnsi="Arial Narrow"/>
          <w:b w:val="0"/>
          <w:bCs w:val="0"/>
          <w:color w:val="595959" w:themeColor="text1" w:themeTint="A6"/>
          <w:sz w:val="24"/>
          <w:szCs w:val="24"/>
          <w:lang w:val="es-ES"/>
        </w:rPr>
        <w:t xml:space="preserve">, </w:t>
      </w:r>
      <w:r w:rsidRPr="0009659B">
        <w:rPr>
          <w:rFonts w:ascii="Arial Narrow" w:hAnsi="Arial Narrow"/>
          <w:b w:val="0"/>
          <w:bCs w:val="0"/>
          <w:color w:val="595959" w:themeColor="text1" w:themeTint="A6"/>
          <w:sz w:val="24"/>
          <w:szCs w:val="24"/>
          <w:lang w:val="es-ES"/>
        </w:rPr>
        <w:t xml:space="preserve">tiene carencias o necesidades materiales, genera situaciones de vulnerabilidad, revelando una situación de pobreza en la familia, indicando ingresos económicos deficientes, lo que motivaría su ingreso al mundo laboral, restándole tiempo y educación a los estudios posibilitando una deserción escolar, </w:t>
      </w:r>
    </w:p>
    <w:p w14:paraId="45D972F4" w14:textId="08D2C641" w:rsidR="00A66162" w:rsidRPr="0009659B" w:rsidRDefault="00A66162" w:rsidP="00A66162">
      <w:pPr>
        <w:pStyle w:val="MyHeadtitle"/>
        <w:spacing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Factor familiar, muestra gran incidencia en los logros educacionales, se evidencia que el bajo nivel educacional de los padres dificulta que el hogar pueda constituirse en instancia de apoyo a las actividades escolares, constituyéndose en un factor que incide directamente, Por otra parte surge el factor de la disgregación familiar, donde el adolescente vive con familiares o terceros, alejado de sus padres; o pueden vivir sólo con el padre o la madre por el abandono de uno de ellos; esto influye en el rendimiento escolar y consecutivamente en el abandono escolar.</w:t>
      </w:r>
    </w:p>
    <w:p w14:paraId="421BC2DF" w14:textId="77777777" w:rsidR="00A66162" w:rsidRPr="0009659B" w:rsidRDefault="00A66162" w:rsidP="00A66162">
      <w:pPr>
        <w:pStyle w:val="MyHeadtitle"/>
        <w:spacing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Factor sociocultural, encontramos 3 puntos importantes que hacen relevancia a:</w:t>
      </w:r>
    </w:p>
    <w:p w14:paraId="3E0FC2BF" w14:textId="77777777" w:rsidR="00A66162" w:rsidRPr="0009659B" w:rsidRDefault="00A66162" w:rsidP="006F22B7">
      <w:pPr>
        <w:pStyle w:val="MyHeadtitle"/>
        <w:numPr>
          <w:ilvl w:val="0"/>
          <w:numId w:val="15"/>
        </w:numPr>
        <w:spacing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Entorno comunitario: hace referencia al medio social más inmediato que rodea, específicamente en contexto vulnerable, en el que está inserto e interactúa el estudiante. En concordancia con lo antepuesto, los entornos comunitarios empobrecidos donde existen niveles de violencia, inseguridad y abandono de niños y adolescentes tienen un impacto educativo negativo, más aún si la escuela ignora esta situación y no establece relaciones con los distintos sectores de la comunidad.</w:t>
      </w:r>
    </w:p>
    <w:p w14:paraId="7DAEFC24" w14:textId="77777777" w:rsidR="00A66162" w:rsidRPr="0009659B" w:rsidRDefault="00A66162" w:rsidP="006F22B7">
      <w:pPr>
        <w:pStyle w:val="MyHeadtitle"/>
        <w:numPr>
          <w:ilvl w:val="0"/>
          <w:numId w:val="15"/>
        </w:numPr>
        <w:spacing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Drogas: aparece el consumo de drogas, o alcohol en los adolescentes. Al respecto, los docentes declaran que las drogas pueden producir cambios negativos en los alumnos, sobre todo en el proceso de enseñanza - aprendizaje y las conductas que éstos realizan, desencadenado ausentismo escolar.</w:t>
      </w:r>
    </w:p>
    <w:p w14:paraId="3D0BDA5A" w14:textId="77777777" w:rsidR="00A66162" w:rsidRPr="0009659B" w:rsidRDefault="00A66162" w:rsidP="006F22B7">
      <w:pPr>
        <w:pStyle w:val="MyHeadtitle"/>
        <w:numPr>
          <w:ilvl w:val="0"/>
          <w:numId w:val="15"/>
        </w:numPr>
        <w:spacing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Grupo de pares</w:t>
      </w:r>
      <w:r w:rsidRPr="0009659B">
        <w:rPr>
          <w:rFonts w:ascii="Arial Narrow" w:hAnsi="Arial Narrow"/>
          <w:color w:val="595959" w:themeColor="text1" w:themeTint="A6"/>
          <w:sz w:val="24"/>
          <w:szCs w:val="24"/>
          <w:lang w:val="es-ES"/>
        </w:rPr>
        <w:t xml:space="preserve">: </w:t>
      </w:r>
      <w:r w:rsidRPr="0009659B">
        <w:rPr>
          <w:rFonts w:ascii="Arial Narrow" w:hAnsi="Arial Narrow"/>
          <w:b w:val="0"/>
          <w:bCs w:val="0"/>
          <w:color w:val="595959" w:themeColor="text1" w:themeTint="A6"/>
          <w:sz w:val="24"/>
          <w:szCs w:val="24"/>
          <w:lang w:val="es-ES"/>
        </w:rPr>
        <w:t>hace referencia al grupo de amigos y de iguales con que el</w:t>
      </w:r>
      <w:r w:rsidRPr="0009659B">
        <w:rPr>
          <w:rFonts w:ascii="Arial Narrow" w:hAnsi="Arial Narrow"/>
          <w:color w:val="595959" w:themeColor="text1" w:themeTint="A6"/>
          <w:sz w:val="24"/>
          <w:szCs w:val="24"/>
          <w:lang w:val="es-ES"/>
        </w:rPr>
        <w:t xml:space="preserve"> </w:t>
      </w:r>
      <w:r w:rsidRPr="0009659B">
        <w:rPr>
          <w:rFonts w:ascii="Arial Narrow" w:hAnsi="Arial Narrow"/>
          <w:b w:val="0"/>
          <w:bCs w:val="0"/>
          <w:color w:val="595959" w:themeColor="text1" w:themeTint="A6"/>
          <w:sz w:val="24"/>
          <w:szCs w:val="24"/>
          <w:lang w:val="es-ES"/>
        </w:rPr>
        <w:t>alumno comparte cotidianamente. Cuando el grupo de pares interviene negativamente en el alumno puede provocar que éstos no actúen por sí solos y que se dejen llevar por los demás</w:t>
      </w:r>
      <w:r w:rsidRPr="0009659B">
        <w:rPr>
          <w:rFonts w:ascii="Arial Narrow" w:hAnsi="Arial Narrow"/>
          <w:color w:val="595959" w:themeColor="text1" w:themeTint="A6"/>
          <w:sz w:val="24"/>
          <w:szCs w:val="24"/>
          <w:lang w:val="es-ES"/>
        </w:rPr>
        <w:t xml:space="preserve"> </w:t>
      </w:r>
      <w:r w:rsidRPr="0009659B">
        <w:rPr>
          <w:rFonts w:ascii="Arial Narrow" w:hAnsi="Arial Narrow"/>
          <w:b w:val="0"/>
          <w:bCs w:val="0"/>
          <w:color w:val="595959" w:themeColor="text1" w:themeTint="A6"/>
          <w:sz w:val="24"/>
          <w:szCs w:val="24"/>
          <w:lang w:val="es-ES"/>
        </w:rPr>
        <w:t>un</w:t>
      </w:r>
      <w:r w:rsidRPr="0009659B">
        <w:rPr>
          <w:rFonts w:ascii="Arial Narrow" w:hAnsi="Arial Narrow"/>
          <w:color w:val="595959" w:themeColor="text1" w:themeTint="A6"/>
          <w:sz w:val="24"/>
          <w:szCs w:val="24"/>
          <w:lang w:val="es-ES"/>
        </w:rPr>
        <w:t xml:space="preserve"> </w:t>
      </w:r>
      <w:r w:rsidRPr="0009659B">
        <w:rPr>
          <w:rFonts w:ascii="Arial Narrow" w:hAnsi="Arial Narrow"/>
          <w:b w:val="0"/>
          <w:bCs w:val="0"/>
          <w:color w:val="595959" w:themeColor="text1" w:themeTint="A6"/>
          <w:sz w:val="24"/>
          <w:szCs w:val="24"/>
          <w:lang w:val="es-ES"/>
        </w:rPr>
        <w:t>grupo de personas no bien adaptadas al colegio y con bajo rendimiento, a la larga se perjudicarán buscando la aceptación del grupo. En este sentido, el grupo de pares o amigos pueden ser factores determinantes en la vida de los alumnos respecto de su rendimiento y en la permanencia de los adolescentes en la escuela y liceos.</w:t>
      </w:r>
    </w:p>
    <w:p w14:paraId="26E775D3" w14:textId="77777777" w:rsidR="00A66162" w:rsidRPr="0009659B" w:rsidRDefault="00A66162" w:rsidP="00A66162">
      <w:pPr>
        <w:pStyle w:val="MyHeadtitle"/>
        <w:spacing w:before="0"/>
        <w:ind w:firstLine="708"/>
        <w:rPr>
          <w:rFonts w:ascii="Arial Narrow" w:hAnsi="Arial Narrow"/>
          <w:color w:val="595959" w:themeColor="text1" w:themeTint="A6"/>
          <w:sz w:val="24"/>
          <w:szCs w:val="24"/>
          <w:lang w:val="es-ES"/>
        </w:rPr>
      </w:pPr>
    </w:p>
    <w:p w14:paraId="71FD9B7F" w14:textId="0FE8F8F7" w:rsidR="00A66162" w:rsidRPr="0009659B" w:rsidRDefault="00A66162" w:rsidP="00A66162">
      <w:pPr>
        <w:pStyle w:val="MyHeadtitle"/>
        <w:spacing w:before="0"/>
        <w:ind w:firstLine="708"/>
        <w:rPr>
          <w:rFonts w:ascii="Arial Narrow" w:hAnsi="Arial Narrow"/>
          <w:color w:val="595959" w:themeColor="text1" w:themeTint="A6"/>
          <w:sz w:val="24"/>
          <w:szCs w:val="24"/>
          <w:lang w:val="es-ES"/>
        </w:rPr>
      </w:pPr>
      <w:r w:rsidRPr="0009659B">
        <w:rPr>
          <w:rFonts w:ascii="Arial Narrow" w:hAnsi="Arial Narrow"/>
          <w:color w:val="595959" w:themeColor="text1" w:themeTint="A6"/>
          <w:sz w:val="24"/>
          <w:szCs w:val="24"/>
          <w:lang w:val="es-ES"/>
        </w:rPr>
        <w:t xml:space="preserve">2.1.2 Contexto del negocio </w:t>
      </w:r>
    </w:p>
    <w:p w14:paraId="2943517F" w14:textId="77777777" w:rsidR="00A66162" w:rsidRPr="0009659B" w:rsidRDefault="00A66162" w:rsidP="00A66162">
      <w:pPr>
        <w:pStyle w:val="MyHeadtitle"/>
        <w:spacing w:before="0"/>
        <w:rPr>
          <w:rFonts w:ascii="Arial Narrow" w:hAnsi="Arial Narrow"/>
          <w:color w:val="595959" w:themeColor="text1" w:themeTint="A6"/>
          <w:sz w:val="24"/>
          <w:szCs w:val="24"/>
          <w:lang w:val="es-ES"/>
        </w:rPr>
      </w:pPr>
    </w:p>
    <w:p w14:paraId="7F9BD69A" w14:textId="39761FD0" w:rsidR="00664743" w:rsidRPr="0009659B" w:rsidRDefault="00A66162" w:rsidP="006F22B7">
      <w:pPr>
        <w:pStyle w:val="MyHeadtitle"/>
        <w:spacing w:before="0" w:line="276" w:lineRule="auto"/>
        <w:jc w:val="both"/>
        <w:rPr>
          <w:rFonts w:ascii="Arial Narrow" w:hAnsi="Arial Narrow"/>
          <w:color w:val="595959" w:themeColor="text1" w:themeTint="A6"/>
          <w:sz w:val="24"/>
          <w:szCs w:val="24"/>
        </w:rPr>
      </w:pPr>
      <w:r w:rsidRPr="0009659B">
        <w:rPr>
          <w:rFonts w:ascii="Arial Narrow" w:hAnsi="Arial Narrow"/>
          <w:b w:val="0"/>
          <w:bCs w:val="0"/>
          <w:color w:val="595959" w:themeColor="text1" w:themeTint="A6"/>
          <w:sz w:val="24"/>
          <w:szCs w:val="24"/>
          <w:lang w:val="es-ES"/>
        </w:rPr>
        <w:t>Mediante el análisis de datos se busca obtener información relevante para detectar de forma anticipada situaciones de riesgo. Se encuentran involucrados instituciones educacionales, docentes, alumnos, situación social de familias, datos relacionados a la región, antecedentes escolares, brechas y desigualdades entre los servicios educativos, incidencia de la pobreza en los hogares y trabajo infantil.</w:t>
      </w:r>
    </w:p>
    <w:p w14:paraId="1884BD05" w14:textId="77777777" w:rsidR="00664743" w:rsidRPr="0009659B" w:rsidRDefault="00664743" w:rsidP="006F22B7">
      <w:pPr>
        <w:rPr>
          <w:rFonts w:ascii="Arial Narrow" w:hAnsi="Arial Narrow"/>
          <w:color w:val="595959" w:themeColor="text1" w:themeTint="A6"/>
        </w:rPr>
      </w:pPr>
    </w:p>
    <w:p w14:paraId="37543206" w14:textId="77777777" w:rsidR="00664743" w:rsidRPr="0009659B" w:rsidRDefault="00664743" w:rsidP="006F22B7">
      <w:pPr>
        <w:spacing w:line="276" w:lineRule="auto"/>
        <w:rPr>
          <w:rFonts w:ascii="Arial Narrow" w:hAnsi="Arial Narrow"/>
          <w:color w:val="595959" w:themeColor="text1" w:themeTint="A6"/>
        </w:rPr>
      </w:pPr>
    </w:p>
    <w:p w14:paraId="340FD56A" w14:textId="77777777" w:rsidR="00664743" w:rsidRPr="0009659B" w:rsidRDefault="00664743" w:rsidP="006F22B7">
      <w:pPr>
        <w:spacing w:after="240" w:line="276" w:lineRule="auto"/>
        <w:rPr>
          <w:rFonts w:ascii="Arial Narrow" w:hAnsi="Arial Narrow"/>
          <w:color w:val="595959" w:themeColor="text1" w:themeTint="A6"/>
        </w:rPr>
      </w:pPr>
    </w:p>
    <w:p w14:paraId="0F3682FF" w14:textId="77777777" w:rsidR="00D06CFC" w:rsidRPr="0009659B" w:rsidRDefault="00D06CFC" w:rsidP="00D06CFC">
      <w:pPr>
        <w:pStyle w:val="MyHeadtitle"/>
        <w:spacing w:before="0"/>
        <w:ind w:firstLine="708"/>
        <w:rPr>
          <w:rFonts w:ascii="Arial Narrow" w:hAnsi="Arial Narrow"/>
          <w:color w:val="595959" w:themeColor="text1" w:themeTint="A6"/>
          <w:sz w:val="24"/>
          <w:szCs w:val="24"/>
          <w:lang w:val="es-ES"/>
        </w:rPr>
      </w:pPr>
      <w:r w:rsidRPr="0009659B">
        <w:rPr>
          <w:rFonts w:ascii="Arial Narrow" w:hAnsi="Arial Narrow"/>
          <w:color w:val="595959" w:themeColor="text1" w:themeTint="A6"/>
          <w:sz w:val="24"/>
          <w:szCs w:val="24"/>
          <w:lang w:val="es-ES"/>
        </w:rPr>
        <w:lastRenderedPageBreak/>
        <w:t>2.2.1</w:t>
      </w:r>
      <w:r w:rsidRPr="0009659B">
        <w:rPr>
          <w:rFonts w:ascii="Arial Narrow" w:hAnsi="Arial Narrow"/>
          <w:color w:val="595959" w:themeColor="text1" w:themeTint="A6"/>
          <w:sz w:val="24"/>
          <w:szCs w:val="24"/>
          <w:lang w:val="es-ES"/>
        </w:rPr>
        <w:tab/>
        <w:t xml:space="preserve">Recursos de datos </w:t>
      </w:r>
    </w:p>
    <w:p w14:paraId="5A90A434" w14:textId="77777777" w:rsidR="00D06CFC" w:rsidRPr="0009659B" w:rsidRDefault="00D06CFC" w:rsidP="00D06CFC">
      <w:pPr>
        <w:pStyle w:val="MyHeadtitle"/>
        <w:spacing w:before="0"/>
        <w:ind w:firstLine="708"/>
        <w:rPr>
          <w:rFonts w:ascii="Arial Narrow" w:hAnsi="Arial Narrow"/>
          <w:color w:val="595959" w:themeColor="text1" w:themeTint="A6"/>
          <w:sz w:val="24"/>
          <w:szCs w:val="24"/>
          <w:lang w:val="es-ES"/>
        </w:rPr>
      </w:pPr>
    </w:p>
    <w:p w14:paraId="394C1B92" w14:textId="77777777" w:rsidR="00D06CFC" w:rsidRPr="0009659B" w:rsidRDefault="00D06CFC" w:rsidP="00D06CFC">
      <w:pPr>
        <w:pStyle w:val="MyHeadtitle"/>
        <w:spacing w:before="0"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 xml:space="preserve">Para el presente trabajo comenzamos a analizar las bases de datos que entrega el sitio https://datosabiertos.mineduc.cl donde tomamos algunas variables necesarias en nuestro análisis. </w:t>
      </w:r>
    </w:p>
    <w:p w14:paraId="45CCEB44" w14:textId="77777777" w:rsidR="00D06CFC" w:rsidRPr="0009659B" w:rsidRDefault="00D06CFC" w:rsidP="006F22B7">
      <w:pPr>
        <w:pStyle w:val="MyHeadtitle"/>
        <w:spacing w:before="0" w:after="0" w:line="276" w:lineRule="auto"/>
        <w:jc w:val="both"/>
        <w:rPr>
          <w:rFonts w:ascii="Arial Narrow" w:hAnsi="Arial Narrow"/>
          <w:b w:val="0"/>
          <w:bCs w:val="0"/>
          <w:color w:val="595959" w:themeColor="text1" w:themeTint="A6"/>
          <w:sz w:val="24"/>
          <w:szCs w:val="24"/>
          <w:lang w:val="es-ES"/>
        </w:rPr>
      </w:pPr>
    </w:p>
    <w:p w14:paraId="37CA8CF3" w14:textId="77777777" w:rsidR="00D06CFC" w:rsidRPr="0009659B" w:rsidRDefault="00D06CFC" w:rsidP="00D06CFC">
      <w:pPr>
        <w:pStyle w:val="MyHeadtitle"/>
        <w:spacing w:before="0"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Es posible, que ante la necesidad en presentaciones posteriores presentemos otras bases de datos e incluso de otros sitios donde encontramos información relevante como el índice de vulnerabilidad escolar (IVE) de JUNAEB o algunos datos de CASEN.</w:t>
      </w:r>
    </w:p>
    <w:p w14:paraId="4940581A" w14:textId="77777777" w:rsidR="00D06CFC" w:rsidRPr="0009659B" w:rsidRDefault="00D06CFC" w:rsidP="006F22B7">
      <w:pPr>
        <w:pStyle w:val="MyHeadtitle"/>
        <w:spacing w:before="0" w:after="0" w:line="276" w:lineRule="auto"/>
        <w:jc w:val="both"/>
        <w:rPr>
          <w:rFonts w:ascii="Arial Narrow" w:hAnsi="Arial Narrow"/>
          <w:b w:val="0"/>
          <w:bCs w:val="0"/>
          <w:color w:val="595959" w:themeColor="text1" w:themeTint="A6"/>
          <w:sz w:val="24"/>
          <w:szCs w:val="24"/>
          <w:lang w:val="es-ES"/>
        </w:rPr>
      </w:pPr>
    </w:p>
    <w:p w14:paraId="708E291B" w14:textId="77777777" w:rsidR="00D06CFC" w:rsidRPr="0009659B" w:rsidRDefault="00D06CFC" w:rsidP="00D06CFC">
      <w:pPr>
        <w:pStyle w:val="MyHeadtitle"/>
        <w:spacing w:before="0"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La siguiente tabla está creada solamente con datos de MINEDUC</w:t>
      </w:r>
    </w:p>
    <w:p w14:paraId="17778F0B" w14:textId="604B9F3D" w:rsidR="00D06CFC" w:rsidRPr="0009659B" w:rsidRDefault="006F22B7" w:rsidP="006F22B7">
      <w:pPr>
        <w:pStyle w:val="MyHeadtitle"/>
        <w:tabs>
          <w:tab w:val="left" w:pos="7710"/>
        </w:tabs>
        <w:spacing w:before="0"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ab/>
      </w:r>
    </w:p>
    <w:p w14:paraId="58FCD7D9" w14:textId="77777777" w:rsidR="00561EB3" w:rsidRPr="0009659B" w:rsidRDefault="00D06CFC" w:rsidP="006F22B7">
      <w:pPr>
        <w:jc w:val="center"/>
        <w:rPr>
          <w:rFonts w:ascii="Arial Narrow" w:eastAsia="Times New Roman" w:hAnsi="Arial Narrow" w:cs="Arial"/>
          <w:b/>
          <w:bCs/>
          <w:i/>
          <w:iCs/>
          <w:color w:val="595959" w:themeColor="text1" w:themeTint="A6"/>
          <w:lang w:val="es-CL" w:eastAsia="es-CL"/>
        </w:rPr>
      </w:pPr>
      <w:r w:rsidRPr="0009659B">
        <w:rPr>
          <w:rFonts w:ascii="Arial Narrow" w:eastAsia="Times New Roman" w:hAnsi="Arial Narrow" w:cs="Arial"/>
          <w:b/>
          <w:bCs/>
          <w:i/>
          <w:iCs/>
          <w:color w:val="595959" w:themeColor="text1" w:themeTint="A6"/>
          <w:lang w:val="es-CL" w:eastAsia="es-CL"/>
        </w:rPr>
        <w:t>Tabla 2: Variables de Investigación</w:t>
      </w:r>
    </w:p>
    <w:tbl>
      <w:tblPr>
        <w:tblW w:w="0" w:type="auto"/>
        <w:tblCellMar>
          <w:top w:w="15" w:type="dxa"/>
          <w:left w:w="15" w:type="dxa"/>
          <w:bottom w:w="15" w:type="dxa"/>
          <w:right w:w="15" w:type="dxa"/>
        </w:tblCellMar>
        <w:tblLook w:val="04A0" w:firstRow="1" w:lastRow="0" w:firstColumn="1" w:lastColumn="0" w:noHBand="0" w:noVBand="1"/>
      </w:tblPr>
      <w:tblGrid>
        <w:gridCol w:w="505"/>
        <w:gridCol w:w="1401"/>
        <w:gridCol w:w="686"/>
        <w:gridCol w:w="6982"/>
        <w:gridCol w:w="1092"/>
      </w:tblGrid>
      <w:tr w:rsidR="00561EB3" w:rsidRPr="00561EB3" w14:paraId="75D40ADC" w14:textId="77777777" w:rsidTr="00561EB3">
        <w:tc>
          <w:tcPr>
            <w:tcW w:w="0" w:type="auto"/>
            <w:tcBorders>
              <w:top w:val="single" w:sz="8" w:space="0" w:color="999999"/>
              <w:left w:val="single" w:sz="8" w:space="0" w:color="999999"/>
              <w:bottom w:val="single" w:sz="8" w:space="0" w:color="999999"/>
              <w:right w:val="single" w:sz="8" w:space="0" w:color="999999"/>
            </w:tcBorders>
            <w:shd w:val="clear" w:color="auto" w:fill="434343"/>
            <w:tcMar>
              <w:top w:w="100" w:type="dxa"/>
              <w:left w:w="100" w:type="dxa"/>
              <w:bottom w:w="100" w:type="dxa"/>
              <w:right w:w="100" w:type="dxa"/>
            </w:tcMar>
            <w:hideMark/>
          </w:tcPr>
          <w:p w14:paraId="4E32B35A" w14:textId="67C3DBC7" w:rsidR="00561EB3" w:rsidRPr="00561EB3" w:rsidRDefault="00F93EA0" w:rsidP="00561EB3">
            <w:pPr>
              <w:jc w:val="center"/>
              <w:rPr>
                <w:rFonts w:ascii="Arial Narrow" w:eastAsia="Times New Roman" w:hAnsi="Arial Narrow"/>
                <w:lang w:val="es-CL" w:eastAsia="es-CL"/>
              </w:rPr>
            </w:pPr>
            <w:r w:rsidRPr="00561EB3">
              <w:rPr>
                <w:rFonts w:ascii="Arial Narrow" w:eastAsia="Times New Roman" w:hAnsi="Arial Narrow" w:cs="Arial"/>
                <w:b/>
                <w:bCs/>
                <w:color w:val="F3F3F3"/>
                <w:sz w:val="20"/>
                <w:szCs w:val="20"/>
                <w:lang w:val="es-CL" w:eastAsia="es-CL"/>
              </w:rPr>
              <w:t>N.º</w:t>
            </w:r>
            <w:r w:rsidR="00561EB3" w:rsidRPr="00561EB3">
              <w:rPr>
                <w:rFonts w:ascii="Arial Narrow" w:eastAsia="Times New Roman" w:hAnsi="Arial Narrow" w:cs="Arial"/>
                <w:b/>
                <w:bCs/>
                <w:color w:val="F3F3F3"/>
                <w:sz w:val="20"/>
                <w:szCs w:val="20"/>
                <w:lang w:val="es-CL" w:eastAsia="es-CL"/>
              </w:rPr>
              <w:t> </w:t>
            </w:r>
          </w:p>
        </w:tc>
        <w:tc>
          <w:tcPr>
            <w:tcW w:w="0" w:type="auto"/>
            <w:tcBorders>
              <w:top w:val="single" w:sz="8" w:space="0" w:color="999999"/>
              <w:left w:val="single" w:sz="8" w:space="0" w:color="999999"/>
              <w:bottom w:val="single" w:sz="8" w:space="0" w:color="999999"/>
              <w:right w:val="single" w:sz="8" w:space="0" w:color="999999"/>
            </w:tcBorders>
            <w:shd w:val="clear" w:color="auto" w:fill="434343"/>
            <w:tcMar>
              <w:top w:w="100" w:type="dxa"/>
              <w:left w:w="100" w:type="dxa"/>
              <w:bottom w:w="100" w:type="dxa"/>
              <w:right w:w="100" w:type="dxa"/>
            </w:tcMar>
            <w:hideMark/>
          </w:tcPr>
          <w:p w14:paraId="0A175033"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b/>
                <w:bCs/>
                <w:color w:val="FFFFFF"/>
                <w:sz w:val="20"/>
                <w:szCs w:val="20"/>
                <w:lang w:val="es-CL" w:eastAsia="es-CL"/>
              </w:rPr>
              <w:t>Variable</w:t>
            </w:r>
          </w:p>
        </w:tc>
        <w:tc>
          <w:tcPr>
            <w:tcW w:w="0" w:type="auto"/>
            <w:tcBorders>
              <w:top w:val="single" w:sz="8" w:space="0" w:color="999999"/>
              <w:left w:val="single" w:sz="8" w:space="0" w:color="999999"/>
              <w:bottom w:val="single" w:sz="8" w:space="0" w:color="999999"/>
              <w:right w:val="single" w:sz="8" w:space="0" w:color="999999"/>
            </w:tcBorders>
            <w:shd w:val="clear" w:color="auto" w:fill="434343"/>
            <w:tcMar>
              <w:top w:w="100" w:type="dxa"/>
              <w:left w:w="100" w:type="dxa"/>
              <w:bottom w:w="100" w:type="dxa"/>
              <w:right w:w="100" w:type="dxa"/>
            </w:tcMar>
            <w:hideMark/>
          </w:tcPr>
          <w:p w14:paraId="3B6C7976"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b/>
                <w:bCs/>
                <w:color w:val="FFFFFF"/>
                <w:sz w:val="20"/>
                <w:szCs w:val="20"/>
                <w:lang w:val="es-CL" w:eastAsia="es-CL"/>
              </w:rPr>
              <w:t>Tipo</w:t>
            </w:r>
          </w:p>
        </w:tc>
        <w:tc>
          <w:tcPr>
            <w:tcW w:w="0" w:type="auto"/>
            <w:tcBorders>
              <w:top w:val="single" w:sz="8" w:space="0" w:color="999999"/>
              <w:left w:val="single" w:sz="8" w:space="0" w:color="999999"/>
              <w:bottom w:val="single" w:sz="8" w:space="0" w:color="999999"/>
              <w:right w:val="single" w:sz="8" w:space="0" w:color="999999"/>
            </w:tcBorders>
            <w:shd w:val="clear" w:color="auto" w:fill="434343"/>
            <w:tcMar>
              <w:top w:w="100" w:type="dxa"/>
              <w:left w:w="100" w:type="dxa"/>
              <w:bottom w:w="100" w:type="dxa"/>
              <w:right w:w="100" w:type="dxa"/>
            </w:tcMar>
            <w:hideMark/>
          </w:tcPr>
          <w:p w14:paraId="4B7C81E7"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b/>
                <w:bCs/>
                <w:color w:val="FFFFFF"/>
                <w:sz w:val="20"/>
                <w:szCs w:val="20"/>
                <w:lang w:val="es-CL" w:eastAsia="es-CL"/>
              </w:rPr>
              <w:t>Descripción</w:t>
            </w:r>
          </w:p>
        </w:tc>
        <w:tc>
          <w:tcPr>
            <w:tcW w:w="0" w:type="auto"/>
            <w:tcBorders>
              <w:top w:val="single" w:sz="8" w:space="0" w:color="999999"/>
              <w:left w:val="single" w:sz="8" w:space="0" w:color="999999"/>
              <w:bottom w:val="single" w:sz="8" w:space="0" w:color="999999"/>
              <w:right w:val="single" w:sz="8" w:space="0" w:color="999999"/>
            </w:tcBorders>
            <w:shd w:val="clear" w:color="auto" w:fill="434343"/>
            <w:tcMar>
              <w:top w:w="100" w:type="dxa"/>
              <w:left w:w="100" w:type="dxa"/>
              <w:bottom w:w="100" w:type="dxa"/>
              <w:right w:w="100" w:type="dxa"/>
            </w:tcMar>
            <w:hideMark/>
          </w:tcPr>
          <w:p w14:paraId="02905330"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b/>
                <w:bCs/>
                <w:color w:val="FFFFFF"/>
                <w:sz w:val="20"/>
                <w:szCs w:val="20"/>
                <w:lang w:val="es-CL" w:eastAsia="es-CL"/>
              </w:rPr>
              <w:t>Base de datos</w:t>
            </w:r>
          </w:p>
        </w:tc>
      </w:tr>
      <w:tr w:rsidR="00561EB3" w:rsidRPr="00561EB3" w14:paraId="5E2BCD74"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2B1A37E"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1</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3D9F635" w14:textId="77777777" w:rsidR="00561EB3" w:rsidRPr="00561EB3" w:rsidRDefault="00561EB3" w:rsidP="00561EB3">
            <w:pP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ano</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BC73C7F"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568CDE5"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Año del proceso</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0AFAA7A"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 Matrícula por estudiante; Rendimiento académico por estudiante</w:t>
            </w:r>
          </w:p>
        </w:tc>
      </w:tr>
      <w:tr w:rsidR="00561EB3" w:rsidRPr="00561EB3" w14:paraId="0F3B3174"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175D1C0"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2</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FFCA132"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mes_escolar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9C0CAF7"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4372A5D"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Mes de observación de asistencia</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3611A50"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w:t>
            </w:r>
          </w:p>
        </w:tc>
      </w:tr>
      <w:tr w:rsidR="00561EB3" w:rsidRPr="00561EB3" w14:paraId="11A2046D"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CE4E011"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3</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374DD78"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rbd</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56110A5"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7C871CC"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Rol Base de Datos del establecimiento</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FC24925"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 Matrícula por estudiante; Rendimiento académico por estudiante</w:t>
            </w:r>
          </w:p>
          <w:p w14:paraId="4B7CE675" w14:textId="77777777" w:rsidR="00561EB3" w:rsidRPr="00561EB3" w:rsidRDefault="00561EB3" w:rsidP="00561EB3">
            <w:pPr>
              <w:spacing w:after="240"/>
              <w:rPr>
                <w:rFonts w:ascii="Arial Narrow" w:eastAsia="Times New Roman" w:hAnsi="Arial Narrow"/>
                <w:lang w:val="es-CL" w:eastAsia="es-CL"/>
              </w:rPr>
            </w:pPr>
          </w:p>
        </w:tc>
      </w:tr>
      <w:tr w:rsidR="00561EB3" w:rsidRPr="00561EB3" w14:paraId="1DCD1405"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F908EFC" w14:textId="77777777" w:rsidR="00561EB3" w:rsidRPr="00561EB3" w:rsidRDefault="00561EB3" w:rsidP="00561EB3">
            <w:pP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4</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7CA14AB"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dgv_rbd</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E87A3A9"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49E656F"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Dígito verificador del RBD</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BA62167"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 Matrícula por estudiante; Rendimiento académico por estudiante</w:t>
            </w:r>
          </w:p>
          <w:p w14:paraId="4F5C2A3C" w14:textId="77777777" w:rsidR="00561EB3" w:rsidRPr="00561EB3" w:rsidRDefault="00561EB3" w:rsidP="00561EB3">
            <w:pPr>
              <w:rPr>
                <w:rFonts w:ascii="Arial Narrow" w:eastAsia="Times New Roman" w:hAnsi="Arial Narrow"/>
                <w:lang w:val="es-CL" w:eastAsia="es-CL"/>
              </w:rPr>
            </w:pPr>
          </w:p>
        </w:tc>
      </w:tr>
      <w:tr w:rsidR="00561EB3" w:rsidRPr="00561EB3" w14:paraId="0594EB8C"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F85BD96"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lastRenderedPageBreak/>
              <w:t>5</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8C6FF0E"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nom_rbd</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5339493"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string</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6D7B919"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Nombre del establecimiento</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CE4CAED"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 Matrícula por estudiante; Rendimiento académico por estudiante</w:t>
            </w:r>
          </w:p>
          <w:p w14:paraId="6049AD94" w14:textId="77777777" w:rsidR="00561EB3" w:rsidRPr="00561EB3" w:rsidRDefault="00561EB3" w:rsidP="00561EB3">
            <w:pPr>
              <w:spacing w:after="240"/>
              <w:rPr>
                <w:rFonts w:ascii="Arial Narrow" w:eastAsia="Times New Roman" w:hAnsi="Arial Narrow"/>
                <w:lang w:val="es-CL" w:eastAsia="es-CL"/>
              </w:rPr>
            </w:pPr>
          </w:p>
        </w:tc>
      </w:tr>
      <w:tr w:rsidR="00561EB3" w:rsidRPr="00561EB3" w14:paraId="2FE70DE5"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D1D1919"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6</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058B99D"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cod_reg_rbd</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6D5743C"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5D8DE1D"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Código de región en que se ubica el establecimiento (Anexo I)</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BCDE0D8"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 Matrícula por estudiante; Rendimiento académico por estudiante</w:t>
            </w:r>
          </w:p>
          <w:p w14:paraId="14377DF0" w14:textId="77777777" w:rsidR="00561EB3" w:rsidRPr="00561EB3" w:rsidRDefault="00561EB3" w:rsidP="00561EB3">
            <w:pPr>
              <w:rPr>
                <w:rFonts w:ascii="Arial Narrow" w:eastAsia="Times New Roman" w:hAnsi="Arial Narrow"/>
                <w:lang w:val="es-CL" w:eastAsia="es-CL"/>
              </w:rPr>
            </w:pPr>
          </w:p>
        </w:tc>
      </w:tr>
      <w:tr w:rsidR="00561EB3" w:rsidRPr="00561EB3" w14:paraId="6ECEF0EC"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E0CDC63"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7</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E6FA5C5"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nom_reg_rbg_a</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C374E4E"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string</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0C3FB12"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Nombre abreviado de la región en que se ubica el establecimiento (Anexo I)</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983E1BE"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 Matrícula por estudiante; Rendimiento académico por estudiante</w:t>
            </w:r>
          </w:p>
          <w:p w14:paraId="437807C5" w14:textId="77777777" w:rsidR="00561EB3" w:rsidRPr="00561EB3" w:rsidRDefault="00561EB3" w:rsidP="00561EB3">
            <w:pPr>
              <w:rPr>
                <w:rFonts w:ascii="Arial Narrow" w:eastAsia="Times New Roman" w:hAnsi="Arial Narrow"/>
                <w:lang w:val="es-CL" w:eastAsia="es-CL"/>
              </w:rPr>
            </w:pPr>
          </w:p>
        </w:tc>
      </w:tr>
      <w:tr w:rsidR="00561EB3" w:rsidRPr="00561EB3" w14:paraId="71F98727"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3FD7E34"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8</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EDF5D17"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cod_pro_rbd</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A033124"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7812099"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Código de la provincia en que se ubica el establecimiento (Anexo I)</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FCC6459"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 Matrícula por estudiante; Rendimiento académico por estudiante</w:t>
            </w:r>
          </w:p>
          <w:p w14:paraId="1F329136" w14:textId="77777777" w:rsidR="00561EB3" w:rsidRPr="00561EB3" w:rsidRDefault="00561EB3" w:rsidP="00561EB3">
            <w:pPr>
              <w:rPr>
                <w:rFonts w:ascii="Arial Narrow" w:eastAsia="Times New Roman" w:hAnsi="Arial Narrow"/>
                <w:lang w:val="es-CL" w:eastAsia="es-CL"/>
              </w:rPr>
            </w:pPr>
          </w:p>
        </w:tc>
      </w:tr>
      <w:tr w:rsidR="00561EB3" w:rsidRPr="00561EB3" w14:paraId="4B2B77D3"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CC2C866"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9</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78EB3D1"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cod_com_rbd</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8952CB3"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DE08559"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Código oficial de comuna en que se ubica el establecimiento</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9689B9F"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 Matrícula por estudiante; Rendimiento académico por estudiante</w:t>
            </w:r>
          </w:p>
          <w:p w14:paraId="2D26F901" w14:textId="77777777" w:rsidR="00561EB3" w:rsidRPr="00561EB3" w:rsidRDefault="00561EB3" w:rsidP="00561EB3">
            <w:pPr>
              <w:rPr>
                <w:rFonts w:ascii="Arial Narrow" w:eastAsia="Times New Roman" w:hAnsi="Arial Narrow"/>
                <w:lang w:val="es-CL" w:eastAsia="es-CL"/>
              </w:rPr>
            </w:pPr>
          </w:p>
        </w:tc>
      </w:tr>
      <w:tr w:rsidR="00561EB3" w:rsidRPr="00561EB3" w14:paraId="221CCB2F"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DA0B909"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lastRenderedPageBreak/>
              <w:t>10</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9E770DF"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nom_com_rbd</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EE21CB7"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string</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3745C25"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Nombre de la comuna</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1FFABBE"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 Matrícula por estudiante; Rendimiento académico por estudiante</w:t>
            </w:r>
          </w:p>
          <w:p w14:paraId="686C699E" w14:textId="77777777" w:rsidR="00561EB3" w:rsidRPr="00561EB3" w:rsidRDefault="00561EB3" w:rsidP="00561EB3">
            <w:pPr>
              <w:rPr>
                <w:rFonts w:ascii="Arial Narrow" w:eastAsia="Times New Roman" w:hAnsi="Arial Narrow"/>
                <w:lang w:val="es-CL" w:eastAsia="es-CL"/>
              </w:rPr>
            </w:pPr>
          </w:p>
        </w:tc>
      </w:tr>
      <w:tr w:rsidR="00561EB3" w:rsidRPr="00561EB3" w14:paraId="7B3B1AA6"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5AB9C6C"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11</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39CA69C"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cod_deprov_rbd</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BB0A48A"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2A4EAE6"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Código del Departamento Provincial en que se ubica el establecimiento</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BD425D6"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 Matrícula por estudiante; Rendimiento académico por estudiante</w:t>
            </w:r>
          </w:p>
          <w:p w14:paraId="74BC69FE" w14:textId="77777777" w:rsidR="00561EB3" w:rsidRPr="00561EB3" w:rsidRDefault="00561EB3" w:rsidP="00561EB3">
            <w:pPr>
              <w:rPr>
                <w:rFonts w:ascii="Arial Narrow" w:eastAsia="Times New Roman" w:hAnsi="Arial Narrow"/>
                <w:lang w:val="es-CL" w:eastAsia="es-CL"/>
              </w:rPr>
            </w:pPr>
          </w:p>
        </w:tc>
      </w:tr>
      <w:tr w:rsidR="00561EB3" w:rsidRPr="00561EB3" w14:paraId="4DDB6701"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57A495E"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12</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F5D66C0"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nom_deprov_rbd</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D3BB828"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string</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714994C"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Nombre del Departamento Provincial en que se ubica el establecimiento</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C49A605"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 Matrícula por estudiante; Rendimiento académico por estudiante</w:t>
            </w:r>
          </w:p>
          <w:p w14:paraId="0072C425" w14:textId="77777777" w:rsidR="00561EB3" w:rsidRPr="00561EB3" w:rsidRDefault="00561EB3" w:rsidP="00561EB3">
            <w:pPr>
              <w:rPr>
                <w:rFonts w:ascii="Arial Narrow" w:eastAsia="Times New Roman" w:hAnsi="Arial Narrow"/>
                <w:lang w:val="es-CL" w:eastAsia="es-CL"/>
              </w:rPr>
            </w:pPr>
          </w:p>
        </w:tc>
      </w:tr>
      <w:tr w:rsidR="00561EB3" w:rsidRPr="00561EB3" w14:paraId="110AC1F6"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50B679B"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13</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1928D3C"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rural_rbd</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E410E3C"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0CC1307"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Área geográfica en que se ubica el establecimiento </w:t>
            </w:r>
          </w:p>
          <w:p w14:paraId="5002B781"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0: Urbano</w:t>
            </w:r>
          </w:p>
          <w:p w14:paraId="1346A00A"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1: Rural</w:t>
            </w:r>
          </w:p>
          <w:p w14:paraId="177660C0" w14:textId="77777777" w:rsidR="00561EB3" w:rsidRPr="00561EB3" w:rsidRDefault="00561EB3" w:rsidP="00561EB3">
            <w:pPr>
              <w:rPr>
                <w:rFonts w:ascii="Arial Narrow" w:eastAsia="Times New Roman" w:hAnsi="Arial Narrow"/>
                <w:lang w:val="es-CL" w:eastAsia="es-CL"/>
              </w:rPr>
            </w:pP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36A534F"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 Matrícula por estudiante; Rendimiento académico por estudiante</w:t>
            </w:r>
          </w:p>
        </w:tc>
      </w:tr>
      <w:tr w:rsidR="00561EB3" w:rsidRPr="00561EB3" w14:paraId="3864422F"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4BFC00C"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14</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B3789B7"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cod_depe</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CAB06E7"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8348218"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Dependencia administrativa:</w:t>
            </w:r>
          </w:p>
          <w:p w14:paraId="316F92B5"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1: Corporación Municipal</w:t>
            </w:r>
          </w:p>
          <w:p w14:paraId="205C083E"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2: Municipal DAEM</w:t>
            </w:r>
          </w:p>
          <w:p w14:paraId="05B4E7E0"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3: Particular Subvencionado</w:t>
            </w:r>
          </w:p>
          <w:p w14:paraId="08303C71"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4: Particular Pagado</w:t>
            </w:r>
          </w:p>
          <w:p w14:paraId="3D8B7A24" w14:textId="1A76093D" w:rsidR="00561EB3" w:rsidRPr="00561EB3" w:rsidRDefault="00F93EA0"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5: Corporación</w:t>
            </w:r>
            <w:r w:rsidR="00561EB3" w:rsidRPr="00561EB3">
              <w:rPr>
                <w:rFonts w:ascii="Arial Narrow" w:eastAsia="Times New Roman" w:hAnsi="Arial Narrow" w:cs="Arial"/>
                <w:color w:val="000000"/>
                <w:sz w:val="20"/>
                <w:szCs w:val="20"/>
                <w:lang w:val="es-CL" w:eastAsia="es-CL"/>
              </w:rPr>
              <w:t xml:space="preserve"> de Administración </w:t>
            </w:r>
            <w:r w:rsidRPr="00561EB3">
              <w:rPr>
                <w:rFonts w:ascii="Arial Narrow" w:eastAsia="Times New Roman" w:hAnsi="Arial Narrow" w:cs="Arial"/>
                <w:color w:val="000000"/>
                <w:sz w:val="20"/>
                <w:szCs w:val="20"/>
                <w:lang w:val="es-CL" w:eastAsia="es-CL"/>
              </w:rPr>
              <w:t>delegada</w:t>
            </w:r>
          </w:p>
          <w:p w14:paraId="2AD98EAC"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6: Servicio Local de Educación</w:t>
            </w:r>
          </w:p>
          <w:p w14:paraId="77431CEB" w14:textId="77777777" w:rsidR="00561EB3" w:rsidRPr="00561EB3" w:rsidRDefault="00561EB3" w:rsidP="00561EB3">
            <w:pPr>
              <w:rPr>
                <w:rFonts w:ascii="Arial Narrow" w:eastAsia="Times New Roman" w:hAnsi="Arial Narrow"/>
                <w:lang w:val="es-CL" w:eastAsia="es-CL"/>
              </w:rPr>
            </w:pP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4B96BAA"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 Matrícula por estudiante; Rendimiento académico por estudiante</w:t>
            </w:r>
          </w:p>
        </w:tc>
      </w:tr>
      <w:tr w:rsidR="00561EB3" w:rsidRPr="00561EB3" w14:paraId="36B50854"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94BCE5A"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lastRenderedPageBreak/>
              <w:t>15</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C384542" w14:textId="77777777" w:rsidR="00561EB3" w:rsidRPr="00561EB3" w:rsidRDefault="00561EB3" w:rsidP="00561EB3">
            <w:pP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cod_depe2</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5C5EAD7"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4CF094E"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Código de Dependencia del Establecimiento (agrupado):</w:t>
            </w:r>
          </w:p>
          <w:p w14:paraId="25A4CEF4"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1: Municipal</w:t>
            </w:r>
          </w:p>
          <w:p w14:paraId="3EA42368"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2: Particular Subvencionado</w:t>
            </w:r>
          </w:p>
          <w:p w14:paraId="39EF3289"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3: Particular Pagado (o no subvencionado)</w:t>
            </w:r>
          </w:p>
          <w:p w14:paraId="28727EDF" w14:textId="53A0BBC1"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 xml:space="preserve">4: Corporación de Administración </w:t>
            </w:r>
            <w:r w:rsidR="00F93EA0" w:rsidRPr="00561EB3">
              <w:rPr>
                <w:rFonts w:ascii="Arial Narrow" w:eastAsia="Times New Roman" w:hAnsi="Arial Narrow" w:cs="Arial"/>
                <w:color w:val="000000"/>
                <w:sz w:val="20"/>
                <w:szCs w:val="20"/>
                <w:lang w:val="es-CL" w:eastAsia="es-CL"/>
              </w:rPr>
              <w:t>delegada</w:t>
            </w:r>
            <w:r w:rsidRPr="00561EB3">
              <w:rPr>
                <w:rFonts w:ascii="Arial Narrow" w:eastAsia="Times New Roman" w:hAnsi="Arial Narrow" w:cs="Arial"/>
                <w:color w:val="000000"/>
                <w:sz w:val="20"/>
                <w:szCs w:val="20"/>
                <w:lang w:val="es-CL" w:eastAsia="es-CL"/>
              </w:rPr>
              <w:t xml:space="preserve"> (DL 3166)</w:t>
            </w:r>
          </w:p>
          <w:p w14:paraId="4B7A0754"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5: Servicio Local de Educación</w:t>
            </w:r>
          </w:p>
          <w:p w14:paraId="237804F3" w14:textId="77777777" w:rsidR="00561EB3" w:rsidRPr="00561EB3" w:rsidRDefault="00561EB3" w:rsidP="00561EB3">
            <w:pPr>
              <w:rPr>
                <w:rFonts w:ascii="Arial Narrow" w:eastAsia="Times New Roman" w:hAnsi="Arial Narrow"/>
                <w:lang w:val="es-CL" w:eastAsia="es-CL"/>
              </w:rPr>
            </w:pP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E62932D"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 Matrícula por estudiante; Rendimiento académico por estudiante</w:t>
            </w:r>
          </w:p>
        </w:tc>
      </w:tr>
      <w:tr w:rsidR="00561EB3" w:rsidRPr="00561EB3" w14:paraId="0EAD66A7"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A0D5655"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16</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CB5D039"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cod_ense</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601F046"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36B97E7"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Tipo de enseñanza (Anexo II)</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1AF571B"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 Matrícula por estudiante; Rendimiento académico por estudiante</w:t>
            </w:r>
          </w:p>
        </w:tc>
      </w:tr>
      <w:tr w:rsidR="00561EB3" w:rsidRPr="00561EB3" w14:paraId="5C6902DC"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D47BEDB"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17</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4719527" w14:textId="77777777" w:rsidR="00561EB3" w:rsidRPr="00561EB3" w:rsidRDefault="00561EB3" w:rsidP="00561EB3">
            <w:pP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cod_ense2</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473B87D"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679332E"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Niveles de Enseñanza agrupados (Anexo III)</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2AD4626"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 Matrícula por estudiante; Rendimiento académico por estudiante</w:t>
            </w:r>
          </w:p>
        </w:tc>
      </w:tr>
      <w:tr w:rsidR="00561EB3" w:rsidRPr="00561EB3" w14:paraId="4E9ACC6E"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39F90B5"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18</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B7F40FA"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cod_grado</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BEC8CC3"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CE0FBCA"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Código de grado (Anexo IV en versiones 2011-218 y 2019)</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E286440"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 Matrícula por estudiante; Rendimiento académico por estudiante</w:t>
            </w:r>
          </w:p>
        </w:tc>
      </w:tr>
      <w:tr w:rsidR="00561EB3" w:rsidRPr="00561EB3" w14:paraId="6FF786A0"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3A1885B"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19</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6F8D039"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let_cur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258C0EC"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string</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1EDE9A2"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Letra del curso</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F28EC21"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 Matrícula por estudiante; Rendimiento académico por estudiante</w:t>
            </w:r>
          </w:p>
        </w:tc>
      </w:tr>
      <w:tr w:rsidR="00561EB3" w:rsidRPr="00561EB3" w14:paraId="29FA74EB"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5F4A3C3"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lastRenderedPageBreak/>
              <w:t>20</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53B183B"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mrun</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71D3F3E"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80FDCA7"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Identificador único del estudiante (máscara del RUN que comparte el MINEDUC)</w:t>
            </w:r>
          </w:p>
          <w:p w14:paraId="7390D62B" w14:textId="77777777" w:rsidR="00561EB3" w:rsidRPr="00561EB3" w:rsidRDefault="00561EB3" w:rsidP="00561EB3">
            <w:pPr>
              <w:rPr>
                <w:rFonts w:ascii="Arial Narrow" w:eastAsia="Times New Roman" w:hAnsi="Arial Narrow"/>
                <w:lang w:val="es-CL" w:eastAsia="es-CL"/>
              </w:rPr>
            </w:pP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6753838"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 Matrícula por estudiante; Rendimiento académico por estudiante</w:t>
            </w:r>
          </w:p>
        </w:tc>
      </w:tr>
      <w:tr w:rsidR="00561EB3" w:rsidRPr="00561EB3" w14:paraId="49E28507"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864142C"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21</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2668353"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gen_alum</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1C8C87E"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EC04C3C"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Sexo del estudiante</w:t>
            </w:r>
          </w:p>
          <w:p w14:paraId="32398F10"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0: Sin Información</w:t>
            </w:r>
          </w:p>
          <w:p w14:paraId="653216A0"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1: Hombre</w:t>
            </w:r>
          </w:p>
          <w:p w14:paraId="4D9AF2B5"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2: Mujer</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C5DE9E3"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 Matrícula por estudiante; Rendimiento académico por estudiante</w:t>
            </w:r>
          </w:p>
        </w:tc>
      </w:tr>
      <w:tr w:rsidR="00561EB3" w:rsidRPr="00561EB3" w14:paraId="444F3AF9"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2163609"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22</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923BE99"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fec_nac_alumno</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B53F0C9"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date</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E493CF1"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Fecha de nacimiento del estudiante (AAAAMM)</w:t>
            </w:r>
          </w:p>
          <w:p w14:paraId="2AB3AF03" w14:textId="77777777" w:rsidR="00561EB3" w:rsidRPr="00561EB3" w:rsidRDefault="00561EB3" w:rsidP="00561EB3">
            <w:pPr>
              <w:rPr>
                <w:rFonts w:ascii="Arial Narrow" w:eastAsia="Times New Roman" w:hAnsi="Arial Narrow"/>
                <w:lang w:val="es-CL" w:eastAsia="es-CL"/>
              </w:rPr>
            </w:pPr>
          </w:p>
          <w:p w14:paraId="4A4DC82D"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190001: Sin información</w:t>
            </w:r>
          </w:p>
          <w:p w14:paraId="25054822"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180001: Sin información</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6ACF566"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 Matrícula por estudiante; Rendimiento académico por estudiante</w:t>
            </w:r>
          </w:p>
        </w:tc>
      </w:tr>
      <w:tr w:rsidR="00561EB3" w:rsidRPr="00561EB3" w14:paraId="5BA7C92E"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E963208"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23</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30A32FF"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cod_com_alum</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9535586"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D04DD4F" w14:textId="23B2706A"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Código oficial de la comuna de residencia (</w:t>
            </w:r>
            <w:r w:rsidR="00F93EA0" w:rsidRPr="00561EB3">
              <w:rPr>
                <w:rFonts w:ascii="Arial Narrow" w:eastAsia="Times New Roman" w:hAnsi="Arial Narrow" w:cs="Arial"/>
                <w:color w:val="000000"/>
                <w:sz w:val="20"/>
                <w:szCs w:val="20"/>
                <w:lang w:val="es-CL" w:eastAsia="es-CL"/>
              </w:rPr>
              <w:t>auto declarado</w:t>
            </w:r>
            <w:r w:rsidRPr="00561EB3">
              <w:rPr>
                <w:rFonts w:ascii="Arial Narrow" w:eastAsia="Times New Roman" w:hAnsi="Arial Narrow" w:cs="Arial"/>
                <w:color w:val="000000"/>
                <w:sz w:val="20"/>
                <w:szCs w:val="20"/>
                <w:lang w:val="es-CL" w:eastAsia="es-CL"/>
              </w:rPr>
              <w:t xml:space="preserve"> y voluntario)</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EAADB31"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 Matrícula por estudiante; Rendimiento académico por estudiante</w:t>
            </w:r>
          </w:p>
        </w:tc>
      </w:tr>
      <w:tr w:rsidR="00561EB3" w:rsidRPr="00561EB3" w14:paraId="002BA9E0"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EDDD682"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24</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F7B092D"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nom_com_alum</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E1BD5EC"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string</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CEA78A8"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Nombre de la comuna de residencia</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A23882B"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 Matrícula por estudiante; Rendimiento académico por estudiante</w:t>
            </w:r>
          </w:p>
        </w:tc>
      </w:tr>
      <w:tr w:rsidR="00561EB3" w:rsidRPr="00561EB3" w14:paraId="651181ED"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6209818"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lastRenderedPageBreak/>
              <w:t>25</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B77A085"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dias_asistidos</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755E156"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4B283F9"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Número total de días asistidos. Es posible encontrar registros con asistencia 0 debido a que se encuentran retirados del establecimiento, pero se mantienen en el sistema</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F7DB83C"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w:t>
            </w:r>
          </w:p>
        </w:tc>
      </w:tr>
      <w:tr w:rsidR="00561EB3" w:rsidRPr="00561EB3" w14:paraId="48CB1126"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BB260C6"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26</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537798D"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dias_trabajados</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C3EE62C"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410F88F"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Número total de días trabajados</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A1C3FDF"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w:t>
            </w:r>
          </w:p>
        </w:tc>
      </w:tr>
      <w:tr w:rsidR="00561EB3" w:rsidRPr="00561EB3" w14:paraId="06A55CCC"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15DAF0E"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27</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211742A"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asis_promedio</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2A2656C"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B19A4F1"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Proporción de días asistidos respecto al</w:t>
            </w:r>
          </w:p>
          <w:p w14:paraId="31D9A10C" w14:textId="3BFA2632" w:rsidR="00561EB3" w:rsidRPr="00561EB3" w:rsidRDefault="00F93EA0"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to</w:t>
            </w:r>
            <w:r>
              <w:rPr>
                <w:rFonts w:ascii="Arial Narrow" w:eastAsia="Times New Roman" w:hAnsi="Arial Narrow" w:cs="Arial"/>
                <w:color w:val="000000"/>
                <w:sz w:val="20"/>
                <w:szCs w:val="20"/>
                <w:lang w:val="es-CL" w:eastAsia="es-CL"/>
              </w:rPr>
              <w:t>t</w:t>
            </w:r>
            <w:r w:rsidRPr="00561EB3">
              <w:rPr>
                <w:rFonts w:ascii="Arial Narrow" w:eastAsia="Times New Roman" w:hAnsi="Arial Narrow" w:cs="Arial"/>
                <w:color w:val="000000"/>
                <w:sz w:val="20"/>
                <w:szCs w:val="20"/>
                <w:lang w:val="es-CL" w:eastAsia="es-CL"/>
              </w:rPr>
              <w:t>al,</w:t>
            </w:r>
            <w:r w:rsidR="00561EB3" w:rsidRPr="00561EB3">
              <w:rPr>
                <w:rFonts w:ascii="Arial Narrow" w:eastAsia="Times New Roman" w:hAnsi="Arial Narrow" w:cs="Arial"/>
                <w:color w:val="000000"/>
                <w:sz w:val="20"/>
                <w:szCs w:val="20"/>
                <w:lang w:val="es-CL" w:eastAsia="es-CL"/>
              </w:rPr>
              <w:t xml:space="preserve"> de días trabajados en el mes</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50407A1"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 declarada mensual por año</w:t>
            </w:r>
          </w:p>
        </w:tc>
      </w:tr>
      <w:tr w:rsidR="00561EB3" w:rsidRPr="00561EB3" w14:paraId="681B39E3"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0E59F28"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28</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41778FA"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let_rbd</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388F88C"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string</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8B3D1A6"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Letra del establecimiento</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57EAF64"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Matrícula por estudiante; Rendimiento académico por estudiante</w:t>
            </w:r>
          </w:p>
        </w:tc>
      </w:tr>
      <w:tr w:rsidR="00561EB3" w:rsidRPr="00561EB3" w14:paraId="29BD3C64"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78899E5"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29</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E84DDA0"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num_rbd</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A3731A5"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2785DB6"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Número del establecimiento</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EAFCFA2"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Matrícula por estudiante; Rendimiento académico por estudiante</w:t>
            </w:r>
          </w:p>
        </w:tc>
      </w:tr>
      <w:tr w:rsidR="00561EB3" w:rsidRPr="00561EB3" w14:paraId="4A728086"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BC28731"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30</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0C94BD9"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estado_estab</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56FB6FF"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9CC3572"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Estado del establecimiento:</w:t>
            </w:r>
          </w:p>
          <w:p w14:paraId="6A2B23F6"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1: Funcionando</w:t>
            </w:r>
          </w:p>
          <w:p w14:paraId="140F947F"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2: En receso</w:t>
            </w:r>
          </w:p>
          <w:p w14:paraId="34C096D7"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3: Cerrado</w:t>
            </w:r>
          </w:p>
          <w:p w14:paraId="5B67939D"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4: Autorizado sin matrícula</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F96E240"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Matrícula por estudiante; Rendimiento académico por estudiante</w:t>
            </w:r>
          </w:p>
        </w:tc>
      </w:tr>
      <w:tr w:rsidR="00561EB3" w:rsidRPr="00561EB3" w14:paraId="4E8A77CA"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5B97544"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31</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6D46A59" w14:textId="77777777" w:rsidR="00561EB3" w:rsidRPr="00561EB3" w:rsidRDefault="00561EB3" w:rsidP="00561EB3">
            <w:pP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cod_ense3</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E00BE76"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D977E72"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Niveles de enseñanza con educación especial reasignado (Anexo 3)</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7DAC37D"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Matrícula por estudiante</w:t>
            </w:r>
          </w:p>
        </w:tc>
      </w:tr>
      <w:tr w:rsidR="00561EB3" w:rsidRPr="00561EB3" w14:paraId="17073249"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1225102"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32</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C8A7E4A" w14:textId="77777777" w:rsidR="00561EB3" w:rsidRPr="00561EB3" w:rsidRDefault="00561EB3" w:rsidP="00561EB3">
            <w:pP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cod_grado2</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81B9814"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5A5FDC7"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Código de grado recodificado para equivalencias con Educación Especial y Educación de adultos (Anexo VI)</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C056BD9"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Matrícula por estudiante</w:t>
            </w:r>
          </w:p>
        </w:tc>
      </w:tr>
      <w:tr w:rsidR="00561EB3" w:rsidRPr="00561EB3" w14:paraId="79C90172"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A20D4D1"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33</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891158B"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cod_jor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0F43123"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30DFC09"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Jornada en la que asiste a clases:</w:t>
            </w:r>
          </w:p>
          <w:p w14:paraId="1A8AA376"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2: Tarde</w:t>
            </w:r>
          </w:p>
          <w:p w14:paraId="53ADB690"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3: Mañana y tarde</w:t>
            </w:r>
          </w:p>
          <w:p w14:paraId="4A41A434"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4: Vespertina / Nocturna</w:t>
            </w:r>
          </w:p>
          <w:p w14:paraId="53453C53"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99: Sin Información</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2282966"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Matrícula por estudiante; Rendimiento académico por estudiante</w:t>
            </w:r>
          </w:p>
        </w:tc>
      </w:tr>
      <w:tr w:rsidR="00561EB3" w:rsidRPr="00561EB3" w14:paraId="23FDE080"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F4978FD"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34</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0B33E14"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cod_tip_cur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76159A2"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CB889EC"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Índice de tipo de curso</w:t>
            </w:r>
          </w:p>
          <w:p w14:paraId="6E8FF60D"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0: Curso Simple</w:t>
            </w:r>
          </w:p>
          <w:p w14:paraId="23DF5054"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1 – 4: Curso Combinado</w:t>
            </w:r>
          </w:p>
          <w:p w14:paraId="491966E1"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99: Sin Información</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E8CA0B3"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 xml:space="preserve">Matrícula por estudiante; Rendimiento </w:t>
            </w:r>
            <w:r w:rsidRPr="00561EB3">
              <w:rPr>
                <w:rFonts w:ascii="Arial Narrow" w:eastAsia="Times New Roman" w:hAnsi="Arial Narrow" w:cs="Arial"/>
                <w:color w:val="000000"/>
                <w:sz w:val="20"/>
                <w:szCs w:val="20"/>
                <w:lang w:val="es-CL" w:eastAsia="es-CL"/>
              </w:rPr>
              <w:lastRenderedPageBreak/>
              <w:t>académico por estudiante</w:t>
            </w:r>
          </w:p>
        </w:tc>
      </w:tr>
      <w:tr w:rsidR="00561EB3" w:rsidRPr="00561EB3" w14:paraId="0FB259DF"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D9A5083"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35</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40F8C68"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cod_des_cur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38A2AF3"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69E9CD2"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Descripción del curso (solo aplica para enseñanza media TP)</w:t>
            </w:r>
          </w:p>
          <w:p w14:paraId="4DF2F762"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0: No aplica</w:t>
            </w:r>
          </w:p>
          <w:p w14:paraId="7D09554C"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1: Sólo Liceo</w:t>
            </w:r>
          </w:p>
          <w:p w14:paraId="6A1A379F"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2: Dual</w:t>
            </w:r>
          </w:p>
          <w:p w14:paraId="0AD4C813"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3: Otro</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00C374D"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Matrícula por estudiante; Rendimiento académico por estudiante</w:t>
            </w:r>
          </w:p>
        </w:tc>
      </w:tr>
      <w:tr w:rsidR="00561EB3" w:rsidRPr="00561EB3" w14:paraId="2B978674"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82E6BC5"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36</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7E94167"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edad_alum</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A7EE849"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1A1E028"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Edad al 30 de junio del correspondiente año escolar</w:t>
            </w:r>
          </w:p>
          <w:p w14:paraId="7A213BBD" w14:textId="77777777" w:rsidR="00561EB3" w:rsidRPr="00561EB3" w:rsidRDefault="00561EB3" w:rsidP="00561EB3">
            <w:pPr>
              <w:rPr>
                <w:rFonts w:ascii="Arial Narrow" w:eastAsia="Times New Roman" w:hAnsi="Arial Narrow"/>
                <w:lang w:val="es-CL" w:eastAsia="es-CL"/>
              </w:rPr>
            </w:pPr>
          </w:p>
          <w:p w14:paraId="67FDC05D" w14:textId="03D24266"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 xml:space="preserve">En caso de edades atípicas, se debe a problemas en el ingreso de la información en el Sistema de Información General de Estudiantes (SIGE) del nivel de enseñanza correspondiente. A contar del año 2016, los casos con edades MISSING corresponden a casos no validados con Registro Civil que originalmente tenían 99 años o más; con matrícula en los niveles </w:t>
            </w:r>
            <w:proofErr w:type="spellStart"/>
            <w:r w:rsidRPr="00561EB3">
              <w:rPr>
                <w:rFonts w:ascii="Arial Narrow" w:eastAsia="Times New Roman" w:hAnsi="Arial Narrow" w:cs="Arial"/>
                <w:color w:val="000000"/>
                <w:sz w:val="20"/>
                <w:szCs w:val="20"/>
                <w:lang w:val="es-CL" w:eastAsia="es-CL"/>
              </w:rPr>
              <w:t>Parvularia</w:t>
            </w:r>
            <w:proofErr w:type="spellEnd"/>
            <w:r w:rsidRPr="00561EB3">
              <w:rPr>
                <w:rFonts w:ascii="Arial Narrow" w:eastAsia="Times New Roman" w:hAnsi="Arial Narrow" w:cs="Arial"/>
                <w:color w:val="000000"/>
                <w:sz w:val="20"/>
                <w:szCs w:val="20"/>
                <w:lang w:val="es-CL" w:eastAsia="es-CL"/>
              </w:rPr>
              <w:t xml:space="preserve">, Básica niños y jóvenes, Media HC niños y jóvenes o Media TP niños y jóvenes que originalmente tenían 25 años o más, o con matrícula en niveles distintos a </w:t>
            </w:r>
            <w:r w:rsidR="00F93EA0" w:rsidRPr="00561EB3">
              <w:rPr>
                <w:rFonts w:ascii="Arial Narrow" w:eastAsia="Times New Roman" w:hAnsi="Arial Narrow" w:cs="Arial"/>
                <w:color w:val="000000"/>
                <w:sz w:val="20"/>
                <w:szCs w:val="20"/>
                <w:lang w:val="es-CL" w:eastAsia="es-CL"/>
              </w:rPr>
              <w:t>Parvularios</w:t>
            </w:r>
            <w:r w:rsidRPr="00561EB3">
              <w:rPr>
                <w:rFonts w:ascii="Arial Narrow" w:eastAsia="Times New Roman" w:hAnsi="Arial Narrow" w:cs="Arial"/>
                <w:color w:val="000000"/>
                <w:sz w:val="20"/>
                <w:szCs w:val="20"/>
                <w:lang w:val="es-CL" w:eastAsia="es-CL"/>
              </w:rPr>
              <w:t xml:space="preserve"> y Educación Especial y que originalmente tenían 0 años.</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CC98F9F"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Matrícula por estudiante; Rendimiento académico por estudiante</w:t>
            </w:r>
          </w:p>
        </w:tc>
      </w:tr>
      <w:tr w:rsidR="00561EB3" w:rsidRPr="00561EB3" w14:paraId="7F090669"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F0DD2C0"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37</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05AFBF3"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gd_alu</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D8057D8"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FB6C6A5"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Indica si el alumno es atendido en un grupo diferencial</w:t>
            </w:r>
          </w:p>
          <w:p w14:paraId="21EF939E" w14:textId="77777777" w:rsidR="00561EB3" w:rsidRPr="00561EB3" w:rsidRDefault="00561EB3" w:rsidP="00561EB3">
            <w:pPr>
              <w:rPr>
                <w:rFonts w:ascii="Arial Narrow" w:eastAsia="Times New Roman" w:hAnsi="Arial Narrow"/>
                <w:lang w:val="es-CL" w:eastAsia="es-CL"/>
              </w:rPr>
            </w:pPr>
          </w:p>
          <w:p w14:paraId="7EFEC89F"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Sólo estudiantes matriculados en Básica niños y jóvenes</w:t>
            </w:r>
          </w:p>
          <w:p w14:paraId="0F636CC2"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0: No está en grupo diferencial</w:t>
            </w:r>
          </w:p>
          <w:p w14:paraId="744FFEA7"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1: Si está en grupo diferencial</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BE94501"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Matrícula por estudiante; Rendimiento académico por estudiante</w:t>
            </w:r>
          </w:p>
        </w:tc>
      </w:tr>
      <w:tr w:rsidR="00561EB3" w:rsidRPr="00561EB3" w14:paraId="57F8E38E"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847DC30"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38</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7D6E299"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cod_reg_alu</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9BFD429"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F3AF4CC"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Código de la región de residencia del estudiante</w:t>
            </w:r>
          </w:p>
          <w:p w14:paraId="53CE1006"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0: Sin Información</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3498ED2"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Matrícula por estudiante; Rendimiento académico por estudiante</w:t>
            </w:r>
          </w:p>
        </w:tc>
      </w:tr>
      <w:tr w:rsidR="00561EB3" w:rsidRPr="00561EB3" w14:paraId="4F60B67B"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23EB38E"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39</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A7AF074"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cod_sec</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9676FE2"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03BDE22"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Código de sector económico (sólo media técnico-profesional y artística)</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3C59E90"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Matrícula por estudiante; Rendimiento académico por estudiante</w:t>
            </w:r>
          </w:p>
        </w:tc>
      </w:tr>
      <w:tr w:rsidR="00561EB3" w:rsidRPr="00561EB3" w14:paraId="00D132E5"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C45610D"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40</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CA91DCB"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cod_espe</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EE8C812"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3500D6A"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Código de especialidad (sólo media técnico-profesional y artística)</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11F822A"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Matrícula por estudiante; Rendimiento académico por estudiante</w:t>
            </w:r>
          </w:p>
        </w:tc>
      </w:tr>
      <w:tr w:rsidR="00561EB3" w:rsidRPr="00561EB3" w14:paraId="06E855FD"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49A200E"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41</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7CCA103"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cod_rama</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049D312"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B33315C"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Código de rama (sólo media técnico-profesional y artística)</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5F94567"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 xml:space="preserve">Matrícula por estudiante; Rendimiento </w:t>
            </w:r>
            <w:r w:rsidRPr="00561EB3">
              <w:rPr>
                <w:rFonts w:ascii="Arial Narrow" w:eastAsia="Times New Roman" w:hAnsi="Arial Narrow" w:cs="Arial"/>
                <w:color w:val="000000"/>
                <w:sz w:val="20"/>
                <w:szCs w:val="20"/>
                <w:lang w:val="es-CL" w:eastAsia="es-CL"/>
              </w:rPr>
              <w:lastRenderedPageBreak/>
              <w:t>académico por estudiante</w:t>
            </w:r>
          </w:p>
        </w:tc>
      </w:tr>
      <w:tr w:rsidR="00561EB3" w:rsidRPr="00561EB3" w14:paraId="3684AFE3"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A378F06"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42</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07690ED"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cod_men</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FA2B355"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FC6988C"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Código de la mención de la especialidad Técnico Profesional</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0D71670"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Matrícula por estudiante; Rendimiento académico por estudiante</w:t>
            </w:r>
          </w:p>
        </w:tc>
      </w:tr>
      <w:tr w:rsidR="00561EB3" w:rsidRPr="00561EB3" w14:paraId="4AF54518"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B5C7235"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43</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4960D75"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ens</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B8F0FCE"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A5E248E"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Recodificación del Código de Enseñanza en 13 niveles</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8AD49CF"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Matrícula por estudiante</w:t>
            </w:r>
          </w:p>
        </w:tc>
      </w:tr>
      <w:tr w:rsidR="00561EB3" w:rsidRPr="00561EB3" w14:paraId="636D8894"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E687AB7"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44</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938A5E2"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int_alu</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D409C0E"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2AF8D77"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Indicador de alumno integrado</w:t>
            </w:r>
          </w:p>
          <w:p w14:paraId="33D2F9E7" w14:textId="77777777" w:rsidR="00561EB3" w:rsidRPr="00561EB3" w:rsidRDefault="00561EB3" w:rsidP="00561EB3">
            <w:pPr>
              <w:rPr>
                <w:rFonts w:ascii="Arial Narrow" w:eastAsia="Times New Roman" w:hAnsi="Arial Narrow"/>
                <w:lang w:val="es-CL" w:eastAsia="es-CL"/>
              </w:rPr>
            </w:pPr>
          </w:p>
          <w:p w14:paraId="3FC9ED6F" w14:textId="77777777" w:rsidR="00561EB3" w:rsidRPr="00561EB3" w:rsidRDefault="00561EB3" w:rsidP="00561EB3">
            <w:pPr>
              <w:jc w:val="both"/>
              <w:rPr>
                <w:rFonts w:ascii="Arial Narrow" w:eastAsia="Times New Roman" w:hAnsi="Arial Narrow"/>
                <w:lang w:val="es-CL" w:eastAsia="es-CL"/>
              </w:rPr>
            </w:pPr>
            <w:proofErr w:type="gramStart"/>
            <w:r w:rsidRPr="00561EB3">
              <w:rPr>
                <w:rFonts w:ascii="Arial Narrow" w:eastAsia="Times New Roman" w:hAnsi="Arial Narrow" w:cs="Arial"/>
                <w:color w:val="000000"/>
                <w:sz w:val="20"/>
                <w:szCs w:val="20"/>
                <w:lang w:val="es-CL" w:eastAsia="es-CL"/>
              </w:rPr>
              <w:t>. :</w:t>
            </w:r>
            <w:proofErr w:type="gramEnd"/>
            <w:r w:rsidRPr="00561EB3">
              <w:rPr>
                <w:rFonts w:ascii="Arial Narrow" w:eastAsia="Times New Roman" w:hAnsi="Arial Narrow" w:cs="Arial"/>
                <w:color w:val="000000"/>
                <w:sz w:val="20"/>
                <w:szCs w:val="20"/>
                <w:lang w:val="es-CL" w:eastAsia="es-CL"/>
              </w:rPr>
              <w:t xml:space="preserve"> Sin Información</w:t>
            </w:r>
          </w:p>
          <w:p w14:paraId="40A67EFC"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0: No</w:t>
            </w:r>
          </w:p>
          <w:p w14:paraId="4E626436"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1: Sí</w:t>
            </w:r>
          </w:p>
          <w:p w14:paraId="2FAB3D37" w14:textId="77777777" w:rsidR="00561EB3" w:rsidRPr="00561EB3" w:rsidRDefault="00561EB3" w:rsidP="00561EB3">
            <w:pPr>
              <w:rPr>
                <w:rFonts w:ascii="Arial Narrow" w:eastAsia="Times New Roman" w:hAnsi="Arial Narrow"/>
                <w:lang w:val="es-CL" w:eastAsia="es-CL"/>
              </w:rPr>
            </w:pPr>
          </w:p>
          <w:p w14:paraId="57583967"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Estudiante que presenta Necesidades Educativas Especiales de carácter permanente o transitorio, según lo que establece el Artículo 2 del Decreto 170/2010 del Ministerio de Educación, disponible para descarga en http://www.leychile.cl/Navegar?idNorma=1012570&amp;buscar=necesidades+educativas+especiales</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E9EF6C3"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Rendimiento académico por estudiante</w:t>
            </w:r>
          </w:p>
        </w:tc>
      </w:tr>
      <w:tr w:rsidR="00561EB3" w:rsidRPr="00561EB3" w14:paraId="75B700BA"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C1D8BC6"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45</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4882E5B"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fec_int_alu</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767239D"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date</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ACE0D9C"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Fecha de ingreso del alumno al establecimiento</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DECEFC4"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Rendimiento académico por estudiante</w:t>
            </w:r>
          </w:p>
        </w:tc>
      </w:tr>
      <w:tr w:rsidR="00561EB3" w:rsidRPr="00561EB3" w14:paraId="096ED407"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8A3C733"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46</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E1DAB19"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prom_gral</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339A112"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4E4F1D9"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Promedio general anual</w:t>
            </w:r>
          </w:p>
          <w:p w14:paraId="0E1F0886" w14:textId="77777777" w:rsidR="00561EB3" w:rsidRPr="00561EB3" w:rsidRDefault="00561EB3" w:rsidP="00561EB3">
            <w:pPr>
              <w:rPr>
                <w:rFonts w:ascii="Arial Narrow" w:eastAsia="Times New Roman" w:hAnsi="Arial Narrow"/>
                <w:lang w:val="es-CL" w:eastAsia="es-CL"/>
              </w:rPr>
            </w:pPr>
          </w:p>
          <w:p w14:paraId="5796A55D"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No necesariamente corresponde al promedio aritmético de los promedios por subsector. Para estudiantes retirados se informa promedio “0,0”.</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952D2D3"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Rendimiento académico por estudiante</w:t>
            </w:r>
          </w:p>
        </w:tc>
      </w:tr>
      <w:tr w:rsidR="00561EB3" w:rsidRPr="00561EB3" w14:paraId="0D645AE6"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BC8CF2E"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47</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1C11238" w14:textId="77777777" w:rsidR="00561EB3" w:rsidRPr="00561EB3" w:rsidRDefault="00561EB3" w:rsidP="00561EB3">
            <w:pP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asistencia</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6E4C795"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integer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1C985C8"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Porcentaje anual de asistencia</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B1E1DA7"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Rendimiento académico por estudiante</w:t>
            </w:r>
          </w:p>
        </w:tc>
      </w:tr>
      <w:tr w:rsidR="00561EB3" w:rsidRPr="00561EB3" w14:paraId="7C44377A" w14:textId="77777777" w:rsidTr="00561EB3">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DFFEB1E"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48</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DEBB544"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sit_fin</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695C39A"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string</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A7DB2E1"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Situación de promoción al cierre del año escolar:</w:t>
            </w:r>
          </w:p>
          <w:p w14:paraId="1344239A"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P: Promovido</w:t>
            </w:r>
          </w:p>
          <w:p w14:paraId="381697D3"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R: Reprobado</w:t>
            </w:r>
          </w:p>
          <w:p w14:paraId="55CB3B10"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Y: Retirado</w:t>
            </w:r>
          </w:p>
          <w:p w14:paraId="70A5C49A"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en blanco: Sin información</w:t>
            </w:r>
          </w:p>
          <w:p w14:paraId="22744873" w14:textId="77777777" w:rsidR="00561EB3" w:rsidRPr="00561EB3" w:rsidRDefault="00561EB3" w:rsidP="00561EB3">
            <w:pPr>
              <w:rPr>
                <w:rFonts w:ascii="Arial Narrow" w:eastAsia="Times New Roman" w:hAnsi="Arial Narrow"/>
                <w:lang w:val="es-CL" w:eastAsia="es-CL"/>
              </w:rPr>
            </w:pPr>
          </w:p>
          <w:p w14:paraId="620C2B08"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Promovido (Aprobado): estudiante que rinde satisfactoriamente sus evaluaciones, de acuerdo con la legislación vigente durante un año lectivo.</w:t>
            </w:r>
          </w:p>
          <w:p w14:paraId="07DBC826"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Reprobado: estudiante que no rinde satisfactoriamente sus evaluaciones, de acuerdo con la legislación vigente durante un año lectivo.</w:t>
            </w:r>
          </w:p>
          <w:p w14:paraId="1599FF0C" w14:textId="51621148"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 xml:space="preserve">Retirado: estudiante </w:t>
            </w:r>
            <w:r w:rsidR="00F93EA0" w:rsidRPr="00561EB3">
              <w:rPr>
                <w:rFonts w:ascii="Arial Narrow" w:eastAsia="Times New Roman" w:hAnsi="Arial Narrow" w:cs="Arial"/>
                <w:color w:val="000000"/>
                <w:sz w:val="20"/>
                <w:szCs w:val="20"/>
                <w:lang w:val="es-CL" w:eastAsia="es-CL"/>
              </w:rPr>
              <w:t>que,</w:t>
            </w:r>
            <w:r w:rsidRPr="00561EB3">
              <w:rPr>
                <w:rFonts w:ascii="Arial Narrow" w:eastAsia="Times New Roman" w:hAnsi="Arial Narrow" w:cs="Arial"/>
                <w:color w:val="000000"/>
                <w:sz w:val="20"/>
                <w:szCs w:val="20"/>
                <w:lang w:val="es-CL" w:eastAsia="es-CL"/>
              </w:rPr>
              <w:t xml:space="preserve"> por retiro formal o no formal, no está en condiciones de ser evaluado</w:t>
            </w:r>
          </w:p>
          <w:p w14:paraId="4FDA2D66" w14:textId="77777777" w:rsidR="00561EB3" w:rsidRPr="00561EB3" w:rsidRDefault="00561EB3" w:rsidP="00561EB3">
            <w:pPr>
              <w:rPr>
                <w:rFonts w:ascii="Arial Narrow" w:eastAsia="Times New Roman" w:hAnsi="Arial Narrow"/>
                <w:lang w:val="es-CL" w:eastAsia="es-CL"/>
              </w:rPr>
            </w:pP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00C8B2F"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Rendimiento académico por estudiante</w:t>
            </w:r>
          </w:p>
        </w:tc>
      </w:tr>
      <w:tr w:rsidR="00561EB3" w:rsidRPr="00561EB3" w14:paraId="7F915936" w14:textId="77777777" w:rsidTr="00561EB3">
        <w:trPr>
          <w:trHeight w:val="4162"/>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011465F" w14:textId="77777777" w:rsidR="00561EB3" w:rsidRPr="00561EB3" w:rsidRDefault="00561EB3" w:rsidP="00561EB3">
            <w:pPr>
              <w:jc w:val="center"/>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lastRenderedPageBreak/>
              <w:t>49</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1C58627" w14:textId="77777777" w:rsidR="00561EB3" w:rsidRPr="00561EB3" w:rsidRDefault="00561EB3" w:rsidP="00561EB3">
            <w:pPr>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sit_fin_r</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1B83F43" w14:textId="77777777" w:rsidR="00561EB3" w:rsidRPr="00561EB3" w:rsidRDefault="00561EB3" w:rsidP="00561EB3">
            <w:pPr>
              <w:jc w:val="both"/>
              <w:rPr>
                <w:rFonts w:ascii="Arial Narrow" w:eastAsia="Times New Roman" w:hAnsi="Arial Narrow"/>
                <w:lang w:val="es-CL" w:eastAsia="es-CL"/>
              </w:rPr>
            </w:pPr>
            <w:proofErr w:type="spellStart"/>
            <w:r w:rsidRPr="00561EB3">
              <w:rPr>
                <w:rFonts w:ascii="Arial Narrow" w:eastAsia="Times New Roman" w:hAnsi="Arial Narrow" w:cs="Arial"/>
                <w:color w:val="000000"/>
                <w:sz w:val="20"/>
                <w:szCs w:val="20"/>
                <w:lang w:val="es-CL" w:eastAsia="es-CL"/>
              </w:rPr>
              <w:t>string</w:t>
            </w:r>
            <w:proofErr w:type="spellEnd"/>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45FD6E9"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Situación de promoción al cierre del año escolar, con indicador de traslado:</w:t>
            </w:r>
          </w:p>
          <w:p w14:paraId="1BC4A63A"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P: Promovido</w:t>
            </w:r>
          </w:p>
          <w:p w14:paraId="6229C307"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R: Reprobado</w:t>
            </w:r>
          </w:p>
          <w:p w14:paraId="772BDA14"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Y: Retirado</w:t>
            </w:r>
          </w:p>
          <w:p w14:paraId="685A18BD"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T: Trasladado</w:t>
            </w:r>
          </w:p>
          <w:p w14:paraId="63740504"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en blanco: Sin información</w:t>
            </w:r>
          </w:p>
          <w:p w14:paraId="74F15C0B" w14:textId="77777777" w:rsidR="00561EB3" w:rsidRPr="00561EB3" w:rsidRDefault="00561EB3" w:rsidP="00561EB3">
            <w:pPr>
              <w:rPr>
                <w:rFonts w:ascii="Arial Narrow" w:eastAsia="Times New Roman" w:hAnsi="Arial Narrow"/>
                <w:lang w:val="es-CL" w:eastAsia="es-CL"/>
              </w:rPr>
            </w:pPr>
          </w:p>
          <w:p w14:paraId="6A64F9EB"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Trasladado: estudiante que se cambió de establecimiento (o a otro curso, en el mismo establecimiento) durante el año escolar</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ED4AA2D" w14:textId="77777777" w:rsidR="00561EB3" w:rsidRPr="00561EB3" w:rsidRDefault="00561EB3" w:rsidP="00561EB3">
            <w:pPr>
              <w:jc w:val="both"/>
              <w:rPr>
                <w:rFonts w:ascii="Arial Narrow" w:eastAsia="Times New Roman" w:hAnsi="Arial Narrow"/>
                <w:lang w:val="es-CL" w:eastAsia="es-CL"/>
              </w:rPr>
            </w:pPr>
            <w:r w:rsidRPr="00561EB3">
              <w:rPr>
                <w:rFonts w:ascii="Arial Narrow" w:eastAsia="Times New Roman" w:hAnsi="Arial Narrow" w:cs="Arial"/>
                <w:color w:val="000000"/>
                <w:sz w:val="20"/>
                <w:szCs w:val="20"/>
                <w:lang w:val="es-CL" w:eastAsia="es-CL"/>
              </w:rPr>
              <w:t>Rendimiento académico por estudiante</w:t>
            </w:r>
          </w:p>
        </w:tc>
      </w:tr>
    </w:tbl>
    <w:p w14:paraId="2AAB008F" w14:textId="6E0F38A4" w:rsidR="00B10251" w:rsidRPr="0009659B" w:rsidRDefault="00B10251" w:rsidP="006F22B7">
      <w:pPr>
        <w:jc w:val="center"/>
        <w:rPr>
          <w:rFonts w:ascii="Arial Narrow" w:eastAsia="Times New Roman" w:hAnsi="Arial Narrow" w:cs="Arial"/>
          <w:b/>
          <w:bCs/>
          <w:i/>
          <w:iCs/>
          <w:color w:val="595959" w:themeColor="text1" w:themeTint="A6"/>
          <w:lang w:val="es-CL" w:eastAsia="es-CL"/>
        </w:rPr>
      </w:pPr>
      <w:r w:rsidRPr="0009659B">
        <w:rPr>
          <w:rFonts w:ascii="Arial Narrow" w:hAnsi="Arial Narrow"/>
          <w:b/>
          <w:bCs/>
          <w:color w:val="595959" w:themeColor="text1" w:themeTint="A6"/>
          <w:lang w:val="es-ES"/>
        </w:rPr>
        <w:fldChar w:fldCharType="begin"/>
      </w:r>
      <w:r w:rsidRPr="0009659B">
        <w:rPr>
          <w:rFonts w:ascii="Arial Narrow" w:hAnsi="Arial Narrow"/>
          <w:b/>
          <w:bCs/>
          <w:color w:val="595959" w:themeColor="text1" w:themeTint="A6"/>
          <w:lang w:val="es-ES"/>
        </w:rPr>
        <w:instrText xml:space="preserve"> LINK Excel.Sheet.12 "Libro1" "Hoja1!F1C1:F115C5" \a \f 4 \h  \* MERGEFORMAT </w:instrText>
      </w:r>
      <w:r w:rsidRPr="0009659B">
        <w:rPr>
          <w:rFonts w:ascii="Arial Narrow" w:hAnsi="Arial Narrow"/>
          <w:b/>
          <w:bCs/>
          <w:color w:val="595959" w:themeColor="text1" w:themeTint="A6"/>
          <w:lang w:val="es-ES"/>
        </w:rPr>
        <w:fldChar w:fldCharType="separate"/>
      </w:r>
    </w:p>
    <w:p w14:paraId="71E99C0B" w14:textId="2778EA4D" w:rsidR="00D06CFC" w:rsidRPr="0009659B" w:rsidRDefault="00B10251" w:rsidP="00D06CFC">
      <w:pPr>
        <w:pStyle w:val="MyHeadtitle"/>
        <w:spacing w:before="0" w:line="276" w:lineRule="auto"/>
        <w:jc w:val="both"/>
        <w:rPr>
          <w:rFonts w:ascii="Arial Narrow" w:hAnsi="Arial Narrow"/>
          <w:i/>
          <w:iCs/>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fldChar w:fldCharType="end"/>
      </w:r>
      <w:r w:rsidRPr="0009659B">
        <w:rPr>
          <w:rFonts w:ascii="Arial Narrow" w:hAnsi="Arial Narrow"/>
          <w:i/>
          <w:iCs/>
          <w:color w:val="595959" w:themeColor="text1" w:themeTint="A6"/>
          <w:sz w:val="24"/>
          <w:szCs w:val="24"/>
        </w:rPr>
        <w:t xml:space="preserve">Fuente: </w:t>
      </w:r>
      <w:proofErr w:type="spellStart"/>
      <w:r w:rsidRPr="0009659B">
        <w:rPr>
          <w:rFonts w:ascii="Arial Narrow" w:hAnsi="Arial Narrow"/>
          <w:b w:val="0"/>
          <w:bCs w:val="0"/>
          <w:i/>
          <w:iCs/>
          <w:color w:val="595959" w:themeColor="text1" w:themeTint="A6"/>
          <w:sz w:val="24"/>
          <w:szCs w:val="24"/>
        </w:rPr>
        <w:t>Elaboración</w:t>
      </w:r>
      <w:proofErr w:type="spellEnd"/>
      <w:r w:rsidRPr="0009659B">
        <w:rPr>
          <w:rFonts w:ascii="Arial Narrow" w:hAnsi="Arial Narrow"/>
          <w:b w:val="0"/>
          <w:bCs w:val="0"/>
          <w:i/>
          <w:iCs/>
          <w:color w:val="595959" w:themeColor="text1" w:themeTint="A6"/>
          <w:sz w:val="24"/>
          <w:szCs w:val="24"/>
        </w:rPr>
        <w:t xml:space="preserve"> </w:t>
      </w:r>
      <w:r w:rsidRPr="0009659B">
        <w:rPr>
          <w:rFonts w:ascii="Arial Narrow" w:hAnsi="Arial Narrow"/>
          <w:b w:val="0"/>
          <w:bCs w:val="0"/>
          <w:i/>
          <w:iCs/>
          <w:color w:val="595959" w:themeColor="text1" w:themeTint="A6"/>
          <w:sz w:val="24"/>
          <w:szCs w:val="24"/>
          <w:lang w:val="es-CL"/>
        </w:rPr>
        <w:t>propia</w:t>
      </w:r>
      <w:r w:rsidRPr="0009659B">
        <w:rPr>
          <w:rFonts w:ascii="Arial Narrow" w:hAnsi="Arial Narrow"/>
          <w:b w:val="0"/>
          <w:bCs w:val="0"/>
          <w:i/>
          <w:iCs/>
          <w:color w:val="595959" w:themeColor="text1" w:themeTint="A6"/>
          <w:sz w:val="24"/>
          <w:szCs w:val="24"/>
        </w:rPr>
        <w:t xml:space="preserve"> a </w:t>
      </w:r>
      <w:proofErr w:type="spellStart"/>
      <w:r w:rsidRPr="0009659B">
        <w:rPr>
          <w:rFonts w:ascii="Arial Narrow" w:hAnsi="Arial Narrow"/>
          <w:b w:val="0"/>
          <w:bCs w:val="0"/>
          <w:i/>
          <w:iCs/>
          <w:color w:val="595959" w:themeColor="text1" w:themeTint="A6"/>
          <w:sz w:val="24"/>
          <w:szCs w:val="24"/>
        </w:rPr>
        <w:t>partir</w:t>
      </w:r>
      <w:proofErr w:type="spellEnd"/>
      <w:r w:rsidRPr="0009659B">
        <w:rPr>
          <w:rFonts w:ascii="Arial Narrow" w:hAnsi="Arial Narrow"/>
          <w:b w:val="0"/>
          <w:bCs w:val="0"/>
          <w:i/>
          <w:iCs/>
          <w:color w:val="595959" w:themeColor="text1" w:themeTint="A6"/>
          <w:sz w:val="24"/>
          <w:szCs w:val="24"/>
        </w:rPr>
        <w:t xml:space="preserve"> de bases de </w:t>
      </w:r>
      <w:proofErr w:type="spellStart"/>
      <w:r w:rsidRPr="0009659B">
        <w:rPr>
          <w:rFonts w:ascii="Arial Narrow" w:hAnsi="Arial Narrow"/>
          <w:b w:val="0"/>
          <w:bCs w:val="0"/>
          <w:i/>
          <w:iCs/>
          <w:color w:val="595959" w:themeColor="text1" w:themeTint="A6"/>
          <w:sz w:val="24"/>
          <w:szCs w:val="24"/>
        </w:rPr>
        <w:t>datos</w:t>
      </w:r>
      <w:proofErr w:type="spellEnd"/>
      <w:r w:rsidRPr="0009659B">
        <w:rPr>
          <w:rFonts w:ascii="Arial Narrow" w:hAnsi="Arial Narrow"/>
          <w:b w:val="0"/>
          <w:bCs w:val="0"/>
          <w:i/>
          <w:iCs/>
          <w:color w:val="595959" w:themeColor="text1" w:themeTint="A6"/>
          <w:sz w:val="24"/>
          <w:szCs w:val="24"/>
        </w:rPr>
        <w:t xml:space="preserve"> </w:t>
      </w:r>
      <w:proofErr w:type="spellStart"/>
      <w:r w:rsidRPr="0009659B">
        <w:rPr>
          <w:rFonts w:ascii="Arial Narrow" w:hAnsi="Arial Narrow"/>
          <w:b w:val="0"/>
          <w:bCs w:val="0"/>
          <w:i/>
          <w:iCs/>
          <w:color w:val="595959" w:themeColor="text1" w:themeTint="A6"/>
          <w:sz w:val="24"/>
          <w:szCs w:val="24"/>
        </w:rPr>
        <w:t>abiertos</w:t>
      </w:r>
      <w:proofErr w:type="spellEnd"/>
      <w:r w:rsidRPr="0009659B">
        <w:rPr>
          <w:rFonts w:ascii="Arial Narrow" w:hAnsi="Arial Narrow"/>
          <w:b w:val="0"/>
          <w:bCs w:val="0"/>
          <w:i/>
          <w:iCs/>
          <w:color w:val="595959" w:themeColor="text1" w:themeTint="A6"/>
          <w:sz w:val="24"/>
          <w:szCs w:val="24"/>
        </w:rPr>
        <w:t xml:space="preserve"> de </w:t>
      </w:r>
      <w:proofErr w:type="spellStart"/>
      <w:r w:rsidRPr="0009659B">
        <w:rPr>
          <w:rFonts w:ascii="Arial Narrow" w:hAnsi="Arial Narrow"/>
          <w:b w:val="0"/>
          <w:bCs w:val="0"/>
          <w:i/>
          <w:iCs/>
          <w:color w:val="595959" w:themeColor="text1" w:themeTint="A6"/>
          <w:sz w:val="24"/>
          <w:szCs w:val="24"/>
        </w:rPr>
        <w:t>Mineduc</w:t>
      </w:r>
      <w:proofErr w:type="spellEnd"/>
    </w:p>
    <w:p w14:paraId="24D3054F" w14:textId="77777777" w:rsidR="00664743" w:rsidRPr="0009659B" w:rsidRDefault="00664743" w:rsidP="002D2E2F">
      <w:pPr>
        <w:tabs>
          <w:tab w:val="left" w:pos="9012"/>
        </w:tabs>
        <w:rPr>
          <w:rFonts w:ascii="Arial Narrow" w:hAnsi="Arial Narrow"/>
          <w:color w:val="595959" w:themeColor="text1" w:themeTint="A6"/>
        </w:rPr>
      </w:pPr>
    </w:p>
    <w:p w14:paraId="2EC3CCF8" w14:textId="77777777" w:rsidR="00F77316" w:rsidRPr="0009659B" w:rsidRDefault="00F77316" w:rsidP="00F77316">
      <w:pPr>
        <w:pStyle w:val="MyHeadtitle"/>
        <w:spacing w:before="0"/>
        <w:ind w:left="708"/>
        <w:rPr>
          <w:rFonts w:ascii="Arial Narrow" w:hAnsi="Arial Narrow"/>
          <w:color w:val="595959" w:themeColor="text1" w:themeTint="A6"/>
          <w:sz w:val="24"/>
          <w:szCs w:val="24"/>
          <w:lang w:val="es-ES"/>
        </w:rPr>
      </w:pPr>
      <w:r w:rsidRPr="0009659B">
        <w:rPr>
          <w:rFonts w:ascii="Arial Narrow" w:hAnsi="Arial Narrow"/>
          <w:color w:val="595959" w:themeColor="text1" w:themeTint="A6"/>
          <w:sz w:val="24"/>
          <w:szCs w:val="24"/>
          <w:lang w:val="es-ES"/>
        </w:rPr>
        <w:lastRenderedPageBreak/>
        <w:t xml:space="preserve">2.2.2 </w:t>
      </w:r>
      <w:r w:rsidRPr="0009659B">
        <w:rPr>
          <w:rFonts w:ascii="Arial Narrow" w:hAnsi="Arial Narrow"/>
          <w:color w:val="595959" w:themeColor="text1" w:themeTint="A6"/>
          <w:sz w:val="24"/>
          <w:szCs w:val="24"/>
          <w:lang w:val="es-ES"/>
        </w:rPr>
        <w:tab/>
        <w:t xml:space="preserve">Supuestos </w:t>
      </w:r>
    </w:p>
    <w:p w14:paraId="61C8E9A2" w14:textId="77777777" w:rsidR="00F77316" w:rsidRPr="0009659B" w:rsidRDefault="00F77316" w:rsidP="00F77316">
      <w:pPr>
        <w:pStyle w:val="MyHeadtitle"/>
        <w:spacing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El Ministerio de Educación comparte distintas bases de datos que nos ayudan en el desarrollo de esta investigación al tener información por colegio, mes y año de distintas métricas de los colegios.</w:t>
      </w:r>
    </w:p>
    <w:p w14:paraId="73B7D606" w14:textId="77777777" w:rsidR="00F77316" w:rsidRPr="0009659B" w:rsidRDefault="00F77316" w:rsidP="00F77316">
      <w:pPr>
        <w:pStyle w:val="MyHeadtitle"/>
        <w:spacing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 xml:space="preserve">Para el desarrollo de seguimiento de los estudiantes en sus trayectorias educativas tenemos el MRUN que es una máscara del RUN de cada estudiante, pero anonimizado por el ministerio. Ahí nuestro primer supuesto: el número del MRUN es el mismo de un estudiante en distintas bases de datos y no existe un cambio de MRUN de una misma persona de un mes a otro o desde la base de datos de asistencia a la de calificaciones, por nombrar algunos ejemplos. </w:t>
      </w:r>
    </w:p>
    <w:p w14:paraId="6E9A8CC7" w14:textId="77777777" w:rsidR="00F77316" w:rsidRPr="0009659B" w:rsidRDefault="00F77316" w:rsidP="00F77316">
      <w:pPr>
        <w:pStyle w:val="MyHeadtitle"/>
        <w:spacing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El segundo supuesto es que podemos hacer seguimiento de las trayectorias educativas porque la información es fidedigna y está actualizada por cada estudiante. Por ejemplo, si un establecimiento miente con la información de asistencia de uno o más estudiantes, esto ensucia la muestra.</w:t>
      </w:r>
    </w:p>
    <w:p w14:paraId="3A179E03" w14:textId="77777777" w:rsidR="00F77316" w:rsidRPr="0009659B" w:rsidRDefault="00F77316" w:rsidP="00F77316">
      <w:pPr>
        <w:pStyle w:val="MyHeadtitle"/>
        <w:spacing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 xml:space="preserve">Un tercer supuesto, es que podemos hacer seguimiento a las trayectorias educativas de los estudiantes con machine </w:t>
      </w:r>
      <w:proofErr w:type="spellStart"/>
      <w:r w:rsidRPr="0009659B">
        <w:rPr>
          <w:rFonts w:ascii="Arial Narrow" w:hAnsi="Arial Narrow"/>
          <w:b w:val="0"/>
          <w:bCs w:val="0"/>
          <w:color w:val="595959" w:themeColor="text1" w:themeTint="A6"/>
          <w:sz w:val="24"/>
          <w:szCs w:val="24"/>
          <w:lang w:val="es-ES"/>
        </w:rPr>
        <w:t>learning</w:t>
      </w:r>
      <w:proofErr w:type="spellEnd"/>
      <w:r w:rsidRPr="0009659B">
        <w:rPr>
          <w:rFonts w:ascii="Arial Narrow" w:hAnsi="Arial Narrow"/>
          <w:b w:val="0"/>
          <w:bCs w:val="0"/>
          <w:color w:val="595959" w:themeColor="text1" w:themeTint="A6"/>
          <w:sz w:val="24"/>
          <w:szCs w:val="24"/>
          <w:lang w:val="es-ES"/>
        </w:rPr>
        <w:t xml:space="preserve"> y otras herramientas que aprenderemos en este diplomado. Por lo menos, encontramos en la literatura (Smith &amp; Gutiérrez, 2002; </w:t>
      </w:r>
      <w:proofErr w:type="spellStart"/>
      <w:r w:rsidRPr="0009659B">
        <w:rPr>
          <w:rFonts w:ascii="Arial Narrow" w:hAnsi="Arial Narrow"/>
          <w:b w:val="0"/>
          <w:bCs w:val="0"/>
          <w:color w:val="595959" w:themeColor="text1" w:themeTint="A6"/>
          <w:sz w:val="24"/>
          <w:szCs w:val="24"/>
          <w:lang w:val="es-ES"/>
        </w:rPr>
        <w:t>Kotsiantis</w:t>
      </w:r>
      <w:proofErr w:type="spellEnd"/>
      <w:r w:rsidRPr="0009659B">
        <w:rPr>
          <w:rFonts w:ascii="Arial Narrow" w:hAnsi="Arial Narrow"/>
          <w:b w:val="0"/>
          <w:bCs w:val="0"/>
          <w:color w:val="595959" w:themeColor="text1" w:themeTint="A6"/>
          <w:sz w:val="24"/>
          <w:szCs w:val="24"/>
          <w:lang w:val="es-ES"/>
        </w:rPr>
        <w:t xml:space="preserve">, </w:t>
      </w:r>
      <w:proofErr w:type="spellStart"/>
      <w:r w:rsidRPr="0009659B">
        <w:rPr>
          <w:rFonts w:ascii="Arial Narrow" w:hAnsi="Arial Narrow"/>
          <w:b w:val="0"/>
          <w:bCs w:val="0"/>
          <w:color w:val="595959" w:themeColor="text1" w:themeTint="A6"/>
          <w:sz w:val="24"/>
          <w:szCs w:val="24"/>
          <w:lang w:val="es-ES"/>
        </w:rPr>
        <w:t>Pierrakeas</w:t>
      </w:r>
      <w:proofErr w:type="spellEnd"/>
      <w:r w:rsidRPr="0009659B">
        <w:rPr>
          <w:rFonts w:ascii="Arial Narrow" w:hAnsi="Arial Narrow"/>
          <w:b w:val="0"/>
          <w:bCs w:val="0"/>
          <w:color w:val="595959" w:themeColor="text1" w:themeTint="A6"/>
          <w:sz w:val="24"/>
          <w:szCs w:val="24"/>
          <w:lang w:val="es-ES"/>
        </w:rPr>
        <w:t xml:space="preserve"> &amp; </w:t>
      </w:r>
      <w:proofErr w:type="spellStart"/>
      <w:r w:rsidRPr="0009659B">
        <w:rPr>
          <w:rFonts w:ascii="Arial Narrow" w:hAnsi="Arial Narrow"/>
          <w:b w:val="0"/>
          <w:bCs w:val="0"/>
          <w:color w:val="595959" w:themeColor="text1" w:themeTint="A6"/>
          <w:sz w:val="24"/>
          <w:szCs w:val="24"/>
          <w:lang w:val="es-ES"/>
        </w:rPr>
        <w:t>Pintelas</w:t>
      </w:r>
      <w:proofErr w:type="spellEnd"/>
      <w:r w:rsidRPr="0009659B">
        <w:rPr>
          <w:rFonts w:ascii="Arial Narrow" w:hAnsi="Arial Narrow"/>
          <w:b w:val="0"/>
          <w:bCs w:val="0"/>
          <w:color w:val="595959" w:themeColor="text1" w:themeTint="A6"/>
          <w:sz w:val="24"/>
          <w:szCs w:val="24"/>
          <w:lang w:val="es-ES"/>
        </w:rPr>
        <w:t xml:space="preserve">, 2003) que nos hacen pensar que esto es posible usando las mismas bases de datos que nosotros queremos trabajar. </w:t>
      </w:r>
    </w:p>
    <w:p w14:paraId="4BA29392" w14:textId="77777777" w:rsidR="006F22B7" w:rsidRPr="0009659B" w:rsidRDefault="00F77316" w:rsidP="00F77316">
      <w:pPr>
        <w:pStyle w:val="MyHeadtitle"/>
        <w:spacing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 xml:space="preserve">Un cuarto supuesto, es que los factores registrados por datos pueden ser factores de deserción escolar o síntomas de la misma. La revisión bibliográfica, nos muestra que existen dos tipos de razones y las más afectadas son las externas al colegio al considerarse más relevantes en la interrupción de las trayectorias educativas (Contreras, 2021; Rodríguez, Villanueva, </w:t>
      </w:r>
      <w:proofErr w:type="spellStart"/>
      <w:r w:rsidRPr="0009659B">
        <w:rPr>
          <w:rFonts w:ascii="Arial Narrow" w:hAnsi="Arial Narrow"/>
          <w:b w:val="0"/>
          <w:bCs w:val="0"/>
          <w:color w:val="595959" w:themeColor="text1" w:themeTint="A6"/>
          <w:sz w:val="24"/>
          <w:szCs w:val="24"/>
          <w:lang w:val="es-ES"/>
        </w:rPr>
        <w:t>Dombrovskaia</w:t>
      </w:r>
      <w:proofErr w:type="spellEnd"/>
      <w:r w:rsidRPr="0009659B">
        <w:rPr>
          <w:rFonts w:ascii="Arial Narrow" w:hAnsi="Arial Narrow"/>
          <w:b w:val="0"/>
          <w:bCs w:val="0"/>
          <w:color w:val="595959" w:themeColor="text1" w:themeTint="A6"/>
          <w:sz w:val="24"/>
          <w:szCs w:val="24"/>
          <w:lang w:val="es-ES"/>
        </w:rPr>
        <w:t xml:space="preserve">&amp; Valenzuela, 2023; Opazo &amp; Sepúlveda, 2009; Espinoza, Castillo, González &amp; Loyola, 2012; Santos, 2009; CESC, 2007). Por eso las iniciativas para estudiantes de educación primaria y secundaria (como Fundación Súmate del Hogar de Cristo) o para estudiantes en educación terciaria (como Fundación Portas) se enfocan en acompañamiento y apoyo social, comunidades y redes. </w:t>
      </w:r>
    </w:p>
    <w:p w14:paraId="2D8E810B" w14:textId="5028E33E" w:rsidR="00F77316" w:rsidRPr="0009659B" w:rsidRDefault="00F77316" w:rsidP="00F77316">
      <w:pPr>
        <w:pStyle w:val="MyHeadtitle"/>
        <w:spacing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 xml:space="preserve">El programa SAT de Peñalolén de la primera década del milenio también tenía ese enfoque. Nuestro supuesto es que, aunque la literatura no encuentre una relación directa y exclusiva, estos si nos pueden proveer de síntomas que nos permitan descubrir algunos patrones comunes de asistencia, cambio en las calificaciones u otro que nos permitan reconocer a un estudiante desertor antes de que deje el sistema escolar. </w:t>
      </w:r>
    </w:p>
    <w:p w14:paraId="4EF94DC6" w14:textId="67453B83" w:rsidR="00F77316" w:rsidRPr="0009659B" w:rsidRDefault="00F77316" w:rsidP="00F77316">
      <w:pPr>
        <w:pStyle w:val="MyHeadtitle"/>
        <w:spacing w:before="0" w:line="276" w:lineRule="auto"/>
        <w:jc w:val="both"/>
        <w:rPr>
          <w:rFonts w:ascii="Arial Narrow" w:hAnsi="Arial Narrow"/>
          <w:b w:val="0"/>
          <w:bCs w:val="0"/>
          <w:color w:val="595959" w:themeColor="text1" w:themeTint="A6"/>
          <w:sz w:val="24"/>
          <w:szCs w:val="24"/>
          <w:lang w:val="es-ES"/>
        </w:rPr>
      </w:pPr>
      <w:r w:rsidRPr="0009659B">
        <w:rPr>
          <w:rFonts w:ascii="Arial Narrow" w:hAnsi="Arial Narrow"/>
          <w:b w:val="0"/>
          <w:bCs w:val="0"/>
          <w:color w:val="595959" w:themeColor="text1" w:themeTint="A6"/>
          <w:sz w:val="24"/>
          <w:szCs w:val="24"/>
          <w:lang w:val="es-ES"/>
        </w:rPr>
        <w:t>El último supuesto, es que podemos seguir buscando datos que al cruzarlos nos entreguen más información. Por ejemplo, tenemos las postulaciones al sistema de admisión (SAE) incluso con la latitud y longitud de los estudiantes lo que posiblemente nos permitiría descubrir si los desertores intentan reinsertarse al sistema escolar o si son vecinos de otras personas con trayectorias educativas truncadas.</w:t>
      </w:r>
    </w:p>
    <w:p w14:paraId="64734F2A" w14:textId="77777777" w:rsidR="00664743" w:rsidRPr="0009659B" w:rsidRDefault="00664743" w:rsidP="005B1647">
      <w:pPr>
        <w:rPr>
          <w:rFonts w:ascii="Arial Narrow" w:hAnsi="Arial Narrow"/>
          <w:color w:val="595959" w:themeColor="text1" w:themeTint="A6"/>
        </w:rPr>
      </w:pPr>
    </w:p>
    <w:p w14:paraId="6608F045" w14:textId="0F68CF0D" w:rsidR="00F77316" w:rsidRPr="0009659B" w:rsidRDefault="00561EB3" w:rsidP="00F77316">
      <w:pPr>
        <w:pStyle w:val="MyHeadtitle"/>
        <w:spacing w:before="0"/>
        <w:ind w:firstLine="708"/>
        <w:rPr>
          <w:rFonts w:ascii="Arial Narrow" w:hAnsi="Arial Narrow"/>
          <w:color w:val="595959" w:themeColor="text1" w:themeTint="A6"/>
          <w:sz w:val="24"/>
          <w:szCs w:val="24"/>
          <w:lang w:val="es-ES"/>
        </w:rPr>
      </w:pPr>
      <w:r w:rsidRPr="0009659B">
        <w:rPr>
          <w:rFonts w:ascii="Arial Narrow" w:hAnsi="Arial Narrow"/>
          <w:noProof/>
          <w:color w:val="595959" w:themeColor="text1" w:themeTint="A6"/>
          <w:sz w:val="24"/>
          <w:szCs w:val="24"/>
          <w:lang w:val="es-ES"/>
        </w:rPr>
        <w:drawing>
          <wp:anchor distT="0" distB="0" distL="114300" distR="114300" simplePos="0" relativeHeight="251666432" behindDoc="1" locked="0" layoutInCell="1" allowOverlap="1" wp14:anchorId="66572A9E" wp14:editId="55C97457">
            <wp:simplePos x="0" y="0"/>
            <wp:positionH relativeFrom="column">
              <wp:posOffset>-276225</wp:posOffset>
            </wp:positionH>
            <wp:positionV relativeFrom="paragraph">
              <wp:posOffset>346075</wp:posOffset>
            </wp:positionV>
            <wp:extent cx="7248525" cy="2324100"/>
            <wp:effectExtent l="0" t="0" r="9525" b="0"/>
            <wp:wrapTight wrapText="bothSides">
              <wp:wrapPolygon edited="0">
                <wp:start x="0" y="0"/>
                <wp:lineTo x="0" y="21423"/>
                <wp:lineTo x="21572" y="21423"/>
                <wp:lineTo x="21572" y="0"/>
                <wp:lineTo x="0" y="0"/>
              </wp:wrapPolygon>
            </wp:wrapTight>
            <wp:docPr id="45053456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248525" cy="2324100"/>
                    </a:xfrm>
                    <a:prstGeom prst="rect">
                      <a:avLst/>
                    </a:prstGeom>
                    <a:noFill/>
                  </pic:spPr>
                </pic:pic>
              </a:graphicData>
            </a:graphic>
            <wp14:sizeRelH relativeFrom="margin">
              <wp14:pctWidth>0</wp14:pctWidth>
            </wp14:sizeRelH>
            <wp14:sizeRelV relativeFrom="margin">
              <wp14:pctHeight>0</wp14:pctHeight>
            </wp14:sizeRelV>
          </wp:anchor>
        </w:drawing>
      </w:r>
      <w:r w:rsidR="00F77316" w:rsidRPr="0009659B">
        <w:rPr>
          <w:rFonts w:ascii="Arial Narrow" w:hAnsi="Arial Narrow"/>
          <w:color w:val="595959" w:themeColor="text1" w:themeTint="A6"/>
          <w:sz w:val="24"/>
          <w:szCs w:val="24"/>
          <w:lang w:val="es-ES"/>
        </w:rPr>
        <w:t xml:space="preserve">2.3. Plan del proyecto </w:t>
      </w:r>
    </w:p>
    <w:p w14:paraId="4851805A" w14:textId="1EF7719F" w:rsidR="00620A62" w:rsidRDefault="00620A62" w:rsidP="00620A62">
      <w:pPr>
        <w:pStyle w:val="MyHeadtitle"/>
        <w:spacing w:before="0"/>
        <w:jc w:val="center"/>
        <w:rPr>
          <w:rFonts w:ascii="Arial Narrow" w:hAnsi="Arial Narrow"/>
          <w:color w:val="595959" w:themeColor="text1" w:themeTint="A6"/>
          <w:sz w:val="52"/>
          <w:szCs w:val="52"/>
          <w:lang w:val="es-ES"/>
        </w:rPr>
      </w:pPr>
      <w:r w:rsidRPr="00620A62">
        <w:rPr>
          <w:rFonts w:ascii="Arial Narrow" w:hAnsi="Arial Narrow"/>
          <w:color w:val="595959" w:themeColor="text1" w:themeTint="A6"/>
          <w:sz w:val="52"/>
          <w:szCs w:val="52"/>
          <w:lang w:val="es-ES"/>
        </w:rPr>
        <w:lastRenderedPageBreak/>
        <w:t>3</w:t>
      </w:r>
      <w:r w:rsidRPr="00620A62">
        <w:rPr>
          <w:rFonts w:ascii="Arial Narrow" w:hAnsi="Arial Narrow"/>
          <w:color w:val="595959" w:themeColor="text1" w:themeTint="A6"/>
          <w:sz w:val="52"/>
          <w:szCs w:val="52"/>
          <w:lang w:val="es-ES"/>
        </w:rPr>
        <w:t xml:space="preserve">.Comprensión de los datos (Data </w:t>
      </w:r>
      <w:proofErr w:type="spellStart"/>
      <w:r w:rsidRPr="00620A62">
        <w:rPr>
          <w:rFonts w:ascii="Arial Narrow" w:hAnsi="Arial Narrow"/>
          <w:color w:val="595959" w:themeColor="text1" w:themeTint="A6"/>
          <w:sz w:val="52"/>
          <w:szCs w:val="52"/>
          <w:lang w:val="es-ES"/>
        </w:rPr>
        <w:t>Understanding</w:t>
      </w:r>
      <w:proofErr w:type="spellEnd"/>
      <w:r w:rsidRPr="00620A62">
        <w:rPr>
          <w:rFonts w:ascii="Arial Narrow" w:hAnsi="Arial Narrow"/>
          <w:color w:val="595959" w:themeColor="text1" w:themeTint="A6"/>
          <w:sz w:val="52"/>
          <w:szCs w:val="52"/>
          <w:lang w:val="es-ES"/>
        </w:rPr>
        <w:t>)</w:t>
      </w:r>
    </w:p>
    <w:p w14:paraId="171EF07F" w14:textId="77777777" w:rsidR="00620A62" w:rsidRDefault="00620A62" w:rsidP="00620A62">
      <w:pPr>
        <w:pStyle w:val="MyHeadtitle"/>
        <w:spacing w:before="0"/>
        <w:jc w:val="center"/>
        <w:rPr>
          <w:rFonts w:ascii="Arial Narrow" w:hAnsi="Arial Narrow"/>
          <w:color w:val="595959" w:themeColor="text1" w:themeTint="A6"/>
          <w:sz w:val="52"/>
          <w:szCs w:val="52"/>
          <w:lang w:val="es-ES"/>
        </w:rPr>
      </w:pPr>
    </w:p>
    <w:p w14:paraId="2D603CCB" w14:textId="77777777" w:rsidR="00620A62" w:rsidRDefault="00620A62" w:rsidP="00620A62">
      <w:pPr>
        <w:pStyle w:val="MyHeadtitle"/>
        <w:spacing w:before="0"/>
        <w:rPr>
          <w:rFonts w:ascii="Arial Narrow" w:hAnsi="Arial Narrow"/>
          <w:color w:val="595959" w:themeColor="text1" w:themeTint="A6"/>
          <w:sz w:val="24"/>
          <w:szCs w:val="24"/>
          <w:lang w:val="es-ES"/>
        </w:rPr>
      </w:pPr>
      <w:r w:rsidRPr="00620A62">
        <w:rPr>
          <w:rFonts w:ascii="Arial Narrow" w:hAnsi="Arial Narrow"/>
          <w:color w:val="595959" w:themeColor="text1" w:themeTint="A6"/>
          <w:sz w:val="24"/>
          <w:szCs w:val="24"/>
          <w:lang w:val="es-ES"/>
        </w:rPr>
        <w:t xml:space="preserve">3.1. Origen de los datos </w:t>
      </w:r>
    </w:p>
    <w:p w14:paraId="2EC3C6A9" w14:textId="77777777" w:rsidR="00682A39" w:rsidRDefault="00682A39" w:rsidP="00620A62">
      <w:pPr>
        <w:pStyle w:val="MyHeadtitle"/>
        <w:spacing w:before="0"/>
        <w:rPr>
          <w:rFonts w:ascii="Arial Narrow" w:hAnsi="Arial Narrow"/>
          <w:color w:val="595959" w:themeColor="text1" w:themeTint="A6"/>
          <w:sz w:val="24"/>
          <w:szCs w:val="24"/>
          <w:lang w:val="es-ES"/>
        </w:rPr>
      </w:pPr>
    </w:p>
    <w:p w14:paraId="63234C28" w14:textId="77777777" w:rsidR="00682A39" w:rsidRDefault="00682A39" w:rsidP="00682A39">
      <w:pPr>
        <w:pStyle w:val="MyHeadtitle"/>
        <w:spacing w:before="0" w:line="276" w:lineRule="auto"/>
        <w:jc w:val="both"/>
        <w:rPr>
          <w:rFonts w:ascii="Arial Narrow" w:hAnsi="Arial Narrow"/>
          <w:b w:val="0"/>
          <w:bCs w:val="0"/>
          <w:color w:val="595959" w:themeColor="text1" w:themeTint="A6"/>
          <w:sz w:val="24"/>
          <w:szCs w:val="24"/>
          <w:lang w:val="es-ES"/>
        </w:rPr>
      </w:pPr>
      <w:r>
        <w:rPr>
          <w:rFonts w:ascii="Arial Narrow" w:hAnsi="Arial Narrow"/>
          <w:b w:val="0"/>
          <w:bCs w:val="0"/>
          <w:color w:val="595959" w:themeColor="text1" w:themeTint="A6"/>
          <w:sz w:val="24"/>
          <w:szCs w:val="24"/>
          <w:lang w:val="es-ES"/>
        </w:rPr>
        <w:t>A</w:t>
      </w:r>
      <w:r w:rsidRPr="0009659B">
        <w:rPr>
          <w:rFonts w:ascii="Arial Narrow" w:hAnsi="Arial Narrow"/>
          <w:b w:val="0"/>
          <w:bCs w:val="0"/>
          <w:color w:val="595959" w:themeColor="text1" w:themeTint="A6"/>
          <w:sz w:val="24"/>
          <w:szCs w:val="24"/>
          <w:lang w:val="es-ES"/>
        </w:rPr>
        <w:t>naliza</w:t>
      </w:r>
      <w:r>
        <w:rPr>
          <w:rFonts w:ascii="Arial Narrow" w:hAnsi="Arial Narrow"/>
          <w:b w:val="0"/>
          <w:bCs w:val="0"/>
          <w:color w:val="595959" w:themeColor="text1" w:themeTint="A6"/>
          <w:sz w:val="24"/>
          <w:szCs w:val="24"/>
          <w:lang w:val="es-ES"/>
        </w:rPr>
        <w:t>mos</w:t>
      </w:r>
      <w:r w:rsidRPr="0009659B">
        <w:rPr>
          <w:rFonts w:ascii="Arial Narrow" w:hAnsi="Arial Narrow"/>
          <w:b w:val="0"/>
          <w:bCs w:val="0"/>
          <w:color w:val="595959" w:themeColor="text1" w:themeTint="A6"/>
          <w:sz w:val="24"/>
          <w:szCs w:val="24"/>
          <w:lang w:val="es-ES"/>
        </w:rPr>
        <w:t xml:space="preserve"> las bases de datos que entrega el sitio https://datosabiertos.mineduc.cl donde tomamos algunas variables necesarias en nuestro análisis</w:t>
      </w:r>
      <w:r>
        <w:rPr>
          <w:rFonts w:ascii="Arial Narrow" w:hAnsi="Arial Narrow"/>
          <w:b w:val="0"/>
          <w:bCs w:val="0"/>
          <w:color w:val="595959" w:themeColor="text1" w:themeTint="A6"/>
          <w:sz w:val="24"/>
          <w:szCs w:val="24"/>
          <w:lang w:val="es-ES"/>
        </w:rPr>
        <w:t xml:space="preserve">, tales como </w:t>
      </w:r>
    </w:p>
    <w:p w14:paraId="5C201545" w14:textId="77777777" w:rsidR="00682A39" w:rsidRDefault="00682A39" w:rsidP="00682A39">
      <w:pPr>
        <w:pStyle w:val="MyHeadtitle"/>
        <w:spacing w:before="0" w:line="276" w:lineRule="auto"/>
        <w:jc w:val="both"/>
        <w:rPr>
          <w:rFonts w:ascii="Arial Narrow" w:hAnsi="Arial Narrow"/>
          <w:b w:val="0"/>
          <w:bCs w:val="0"/>
          <w:color w:val="595959" w:themeColor="text1" w:themeTint="A6"/>
          <w:sz w:val="24"/>
          <w:szCs w:val="24"/>
          <w:lang w:val="es-ES"/>
        </w:rPr>
      </w:pPr>
    </w:p>
    <w:p w14:paraId="4510E29A" w14:textId="294B7FC8" w:rsidR="00682A39" w:rsidRDefault="00682A39" w:rsidP="00682A39">
      <w:pPr>
        <w:pStyle w:val="MyHeadtitle"/>
        <w:numPr>
          <w:ilvl w:val="0"/>
          <w:numId w:val="19"/>
        </w:numPr>
        <w:spacing w:before="0" w:line="276" w:lineRule="auto"/>
        <w:jc w:val="both"/>
        <w:rPr>
          <w:rFonts w:ascii="Arial Narrow" w:hAnsi="Arial Narrow"/>
          <w:b w:val="0"/>
          <w:bCs w:val="0"/>
          <w:color w:val="595959" w:themeColor="text1" w:themeTint="A6"/>
          <w:sz w:val="24"/>
          <w:szCs w:val="24"/>
          <w:lang w:val="es-ES"/>
        </w:rPr>
      </w:pPr>
      <w:r>
        <w:rPr>
          <w:rFonts w:ascii="Arial Narrow" w:hAnsi="Arial Narrow"/>
          <w:b w:val="0"/>
          <w:bCs w:val="0"/>
          <w:color w:val="595959" w:themeColor="text1" w:themeTint="A6"/>
          <w:sz w:val="24"/>
          <w:szCs w:val="24"/>
          <w:lang w:val="es-ES"/>
        </w:rPr>
        <w:t>Matriculas Anual de los periodos 2018 al 2022</w:t>
      </w:r>
    </w:p>
    <w:p w14:paraId="008EC80F" w14:textId="55195711" w:rsidR="00682A39" w:rsidRDefault="00682A39" w:rsidP="00682A39">
      <w:pPr>
        <w:pStyle w:val="MyHeadtitle"/>
        <w:numPr>
          <w:ilvl w:val="0"/>
          <w:numId w:val="19"/>
        </w:numPr>
        <w:spacing w:before="0" w:line="276" w:lineRule="auto"/>
        <w:jc w:val="both"/>
        <w:rPr>
          <w:rFonts w:ascii="Arial Narrow" w:hAnsi="Arial Narrow"/>
          <w:b w:val="0"/>
          <w:bCs w:val="0"/>
          <w:color w:val="595959" w:themeColor="text1" w:themeTint="A6"/>
          <w:sz w:val="24"/>
          <w:szCs w:val="24"/>
          <w:lang w:val="es-ES"/>
        </w:rPr>
      </w:pPr>
      <w:r>
        <w:rPr>
          <w:rFonts w:ascii="Arial Narrow" w:hAnsi="Arial Narrow"/>
          <w:b w:val="0"/>
          <w:bCs w:val="0"/>
          <w:color w:val="595959" w:themeColor="text1" w:themeTint="A6"/>
          <w:sz w:val="24"/>
          <w:szCs w:val="24"/>
          <w:lang w:val="es-ES"/>
        </w:rPr>
        <w:t>Rendimiento Anual de los periodos 2018 al 2022</w:t>
      </w:r>
    </w:p>
    <w:p w14:paraId="6FC7CA72" w14:textId="77777777" w:rsidR="00460181" w:rsidRDefault="00460181" w:rsidP="00460181">
      <w:pPr>
        <w:pStyle w:val="MyHeadtitle"/>
        <w:spacing w:before="0" w:line="276" w:lineRule="auto"/>
        <w:jc w:val="both"/>
        <w:rPr>
          <w:rFonts w:ascii="Arial Narrow" w:hAnsi="Arial Narrow"/>
          <w:b w:val="0"/>
          <w:bCs w:val="0"/>
          <w:color w:val="595959" w:themeColor="text1" w:themeTint="A6"/>
          <w:sz w:val="24"/>
          <w:szCs w:val="24"/>
          <w:lang w:val="es-ES"/>
        </w:rPr>
      </w:pPr>
    </w:p>
    <w:p w14:paraId="64C86A62" w14:textId="320123D1" w:rsidR="00460181" w:rsidRDefault="00460181" w:rsidP="00460181">
      <w:pPr>
        <w:pStyle w:val="MyHeadtitle"/>
        <w:spacing w:before="0" w:line="276" w:lineRule="auto"/>
        <w:jc w:val="both"/>
        <w:rPr>
          <w:rFonts w:ascii="Arial Narrow" w:hAnsi="Arial Narrow"/>
          <w:b w:val="0"/>
          <w:bCs w:val="0"/>
          <w:color w:val="595959" w:themeColor="text1" w:themeTint="A6"/>
          <w:sz w:val="24"/>
          <w:szCs w:val="24"/>
          <w:lang w:val="es-ES"/>
        </w:rPr>
      </w:pPr>
      <w:r w:rsidRPr="00460181">
        <w:rPr>
          <w:rFonts w:ascii="Arial Narrow" w:hAnsi="Arial Narrow"/>
          <w:b w:val="0"/>
          <w:bCs w:val="0"/>
          <w:color w:val="595959" w:themeColor="text1" w:themeTint="A6"/>
          <w:sz w:val="24"/>
          <w:szCs w:val="24"/>
          <w:lang w:val="es-ES"/>
        </w:rPr>
        <w:t xml:space="preserve">En el primer informe identificamos tres grupos de bases de datos: asistencia mensual por estudiante, matrícula anual por estudiante y rendimiento anual por estudiante. Al analizar los datos nos percatamos de la ausencia de base de datos de asistencia mensual por estudiante de los años 2020 y 2021. Por esa razón, no tomamos ese grupo completo de datos por dos razones: queremos investigar más para saber qué hacer en ese caso en particular y los datos de estadística descriptiva de esa base lo podemos resolver con el </w:t>
      </w:r>
      <w:r w:rsidRPr="00CF6FF6">
        <w:rPr>
          <w:rFonts w:ascii="Arial Narrow" w:hAnsi="Arial Narrow"/>
          <w:b w:val="0"/>
          <w:bCs w:val="0"/>
          <w:color w:val="595959" w:themeColor="text1" w:themeTint="A6"/>
          <w:sz w:val="24"/>
          <w:szCs w:val="24"/>
          <w:lang w:val="es-ES"/>
        </w:rPr>
        <w:t>porcentaje</w:t>
      </w:r>
      <w:r w:rsidRPr="00460181">
        <w:rPr>
          <w:rFonts w:ascii="Arial Narrow" w:hAnsi="Arial Narrow"/>
          <w:b w:val="0"/>
          <w:bCs w:val="0"/>
          <w:color w:val="595959" w:themeColor="text1" w:themeTint="A6"/>
          <w:sz w:val="24"/>
          <w:szCs w:val="24"/>
          <w:lang w:val="es-ES"/>
        </w:rPr>
        <w:t xml:space="preserve"> de asistencia anual en la base de rendimiento anual por estudiante. Esperamos a futuro este grupo de datos nos permite descubrir algunas tendencias de asistencia para la generación de un sistema de alerta temprana.</w:t>
      </w:r>
    </w:p>
    <w:tbl>
      <w:tblPr>
        <w:tblpPr w:leftFromText="141" w:rightFromText="141" w:vertAnchor="text" w:horzAnchor="margin" w:tblpXSpec="center" w:tblpY="266"/>
        <w:tblW w:w="9746" w:type="dxa"/>
        <w:tblCellMar>
          <w:top w:w="15" w:type="dxa"/>
          <w:left w:w="70" w:type="dxa"/>
          <w:right w:w="70" w:type="dxa"/>
        </w:tblCellMar>
        <w:tblLook w:val="04A0" w:firstRow="1" w:lastRow="0" w:firstColumn="1" w:lastColumn="0" w:noHBand="0" w:noVBand="1"/>
      </w:tblPr>
      <w:tblGrid>
        <w:gridCol w:w="4800"/>
        <w:gridCol w:w="4800"/>
        <w:gridCol w:w="146"/>
      </w:tblGrid>
      <w:tr w:rsidR="00E52620" w:rsidRPr="00E52620" w14:paraId="06309675" w14:textId="77777777" w:rsidTr="00E52620">
        <w:trPr>
          <w:gridAfter w:val="1"/>
          <w:wAfter w:w="146" w:type="dxa"/>
          <w:trHeight w:val="321"/>
        </w:trPr>
        <w:tc>
          <w:tcPr>
            <w:tcW w:w="9600" w:type="dxa"/>
            <w:gridSpan w:val="2"/>
            <w:vMerge w:val="restart"/>
            <w:tcBorders>
              <w:top w:val="single" w:sz="4" w:space="0" w:color="595959"/>
              <w:left w:val="single" w:sz="4" w:space="0" w:color="595959"/>
              <w:bottom w:val="single" w:sz="4" w:space="0" w:color="595959"/>
              <w:right w:val="single" w:sz="4" w:space="0" w:color="595959"/>
            </w:tcBorders>
            <w:shd w:val="clear" w:color="000000" w:fill="808080"/>
            <w:noWrap/>
            <w:vAlign w:val="center"/>
            <w:hideMark/>
          </w:tcPr>
          <w:p w14:paraId="3E4C0A36" w14:textId="77777777" w:rsidR="00E52620" w:rsidRPr="00E52620" w:rsidRDefault="00E52620" w:rsidP="00E52620">
            <w:pPr>
              <w:jc w:val="center"/>
              <w:rPr>
                <w:rFonts w:ascii="Arial Narrow" w:eastAsia="Times New Roman" w:hAnsi="Arial Narrow" w:cs="Calibri"/>
                <w:b/>
                <w:bCs/>
                <w:color w:val="FFFFFF"/>
                <w:sz w:val="28"/>
                <w:szCs w:val="28"/>
                <w:lang w:val="es-CL" w:eastAsia="es-CL"/>
              </w:rPr>
            </w:pPr>
            <w:r w:rsidRPr="00E52620">
              <w:rPr>
                <w:rFonts w:ascii="Arial Narrow" w:eastAsia="Times New Roman" w:hAnsi="Arial Narrow" w:cs="Calibri"/>
                <w:b/>
                <w:bCs/>
                <w:color w:val="FFFFFF"/>
                <w:sz w:val="28"/>
                <w:szCs w:val="28"/>
                <w:lang w:val="es-CL" w:eastAsia="es-CL"/>
              </w:rPr>
              <w:t>Limpieza de datos y transformación</w:t>
            </w:r>
          </w:p>
        </w:tc>
      </w:tr>
      <w:tr w:rsidR="00E52620" w:rsidRPr="00E52620" w14:paraId="71AF0CFE" w14:textId="77777777" w:rsidTr="00E52620">
        <w:trPr>
          <w:trHeight w:val="300"/>
        </w:trPr>
        <w:tc>
          <w:tcPr>
            <w:tcW w:w="9600" w:type="dxa"/>
            <w:gridSpan w:val="2"/>
            <w:vMerge/>
            <w:tcBorders>
              <w:top w:val="single" w:sz="4" w:space="0" w:color="595959"/>
              <w:left w:val="single" w:sz="4" w:space="0" w:color="595959"/>
              <w:bottom w:val="single" w:sz="4" w:space="0" w:color="595959"/>
              <w:right w:val="single" w:sz="4" w:space="0" w:color="595959"/>
            </w:tcBorders>
            <w:vAlign w:val="center"/>
            <w:hideMark/>
          </w:tcPr>
          <w:p w14:paraId="1108BC02" w14:textId="77777777" w:rsidR="00E52620" w:rsidRPr="00E52620" w:rsidRDefault="00E52620" w:rsidP="00E52620">
            <w:pPr>
              <w:rPr>
                <w:rFonts w:ascii="Arial Narrow" w:eastAsia="Times New Roman" w:hAnsi="Arial Narrow" w:cs="Calibri"/>
                <w:b/>
                <w:bCs/>
                <w:color w:val="FFFFFF"/>
                <w:sz w:val="28"/>
                <w:szCs w:val="28"/>
                <w:lang w:val="es-CL" w:eastAsia="es-CL"/>
              </w:rPr>
            </w:pPr>
          </w:p>
        </w:tc>
        <w:tc>
          <w:tcPr>
            <w:tcW w:w="146" w:type="dxa"/>
            <w:tcBorders>
              <w:top w:val="nil"/>
              <w:left w:val="nil"/>
              <w:bottom w:val="nil"/>
              <w:right w:val="nil"/>
            </w:tcBorders>
            <w:shd w:val="clear" w:color="auto" w:fill="auto"/>
            <w:noWrap/>
            <w:vAlign w:val="bottom"/>
            <w:hideMark/>
          </w:tcPr>
          <w:p w14:paraId="1721405E" w14:textId="77777777" w:rsidR="00E52620" w:rsidRPr="00E52620" w:rsidRDefault="00E52620" w:rsidP="00E52620">
            <w:pPr>
              <w:jc w:val="center"/>
              <w:rPr>
                <w:rFonts w:ascii="Arial Narrow" w:eastAsia="Times New Roman" w:hAnsi="Arial Narrow" w:cs="Calibri"/>
                <w:b/>
                <w:bCs/>
                <w:color w:val="FFFFFF"/>
                <w:sz w:val="28"/>
                <w:szCs w:val="28"/>
                <w:lang w:val="es-CL" w:eastAsia="es-CL"/>
              </w:rPr>
            </w:pPr>
          </w:p>
        </w:tc>
      </w:tr>
      <w:tr w:rsidR="00E52620" w:rsidRPr="00E52620" w14:paraId="79A6CFD1" w14:textId="77777777" w:rsidTr="00E52620">
        <w:trPr>
          <w:trHeight w:val="315"/>
        </w:trPr>
        <w:tc>
          <w:tcPr>
            <w:tcW w:w="4800" w:type="dxa"/>
            <w:tcBorders>
              <w:top w:val="single" w:sz="4" w:space="0" w:color="595959"/>
              <w:left w:val="single" w:sz="4" w:space="0" w:color="595959"/>
              <w:bottom w:val="single" w:sz="4" w:space="0" w:color="595959"/>
              <w:right w:val="single" w:sz="4" w:space="0" w:color="595959"/>
            </w:tcBorders>
            <w:shd w:val="clear" w:color="auto" w:fill="auto"/>
            <w:vAlign w:val="center"/>
            <w:hideMark/>
          </w:tcPr>
          <w:p w14:paraId="63926AFA" w14:textId="77777777" w:rsidR="00E52620" w:rsidRPr="00E52620" w:rsidRDefault="00E52620" w:rsidP="00E52620">
            <w:pPr>
              <w:jc w:val="center"/>
              <w:rPr>
                <w:rFonts w:ascii="Arial Narrow" w:eastAsia="Times New Roman" w:hAnsi="Arial Narrow" w:cs="Calibri"/>
                <w:b/>
                <w:bCs/>
                <w:color w:val="595959" w:themeColor="text1" w:themeTint="A6"/>
                <w:lang w:val="es-CL" w:eastAsia="es-CL"/>
              </w:rPr>
            </w:pPr>
            <w:r w:rsidRPr="00E52620">
              <w:rPr>
                <w:rFonts w:ascii="Arial Narrow" w:eastAsia="Times New Roman" w:hAnsi="Arial Narrow" w:cs="Calibri"/>
                <w:b/>
                <w:bCs/>
                <w:color w:val="595959" w:themeColor="text1" w:themeTint="A6"/>
                <w:lang w:val="es-CL" w:eastAsia="es-CL"/>
              </w:rPr>
              <w:t xml:space="preserve">BBDD Matrícula </w:t>
            </w:r>
            <w:r w:rsidRPr="00CF6FF6">
              <w:rPr>
                <w:rFonts w:ascii="Arial Narrow" w:eastAsia="Times New Roman" w:hAnsi="Arial Narrow" w:cs="Calibri"/>
                <w:b/>
                <w:bCs/>
                <w:color w:val="595959" w:themeColor="text1" w:themeTint="A6"/>
                <w:lang w:val="es-CL" w:eastAsia="es-CL"/>
              </w:rPr>
              <w:t>utilizamos</w:t>
            </w:r>
          </w:p>
        </w:tc>
        <w:tc>
          <w:tcPr>
            <w:tcW w:w="4800" w:type="dxa"/>
            <w:tcBorders>
              <w:top w:val="single" w:sz="4" w:space="0" w:color="595959"/>
              <w:left w:val="nil"/>
              <w:bottom w:val="single" w:sz="4" w:space="0" w:color="595959"/>
              <w:right w:val="single" w:sz="4" w:space="0" w:color="595959"/>
            </w:tcBorders>
            <w:shd w:val="clear" w:color="auto" w:fill="auto"/>
            <w:vAlign w:val="center"/>
            <w:hideMark/>
          </w:tcPr>
          <w:p w14:paraId="031ED8A8" w14:textId="77777777" w:rsidR="00E52620" w:rsidRPr="00E52620" w:rsidRDefault="00E52620" w:rsidP="00E52620">
            <w:pPr>
              <w:jc w:val="center"/>
              <w:rPr>
                <w:rFonts w:ascii="Arial Narrow" w:eastAsia="Times New Roman" w:hAnsi="Arial Narrow" w:cs="Calibri"/>
                <w:b/>
                <w:bCs/>
                <w:color w:val="595959" w:themeColor="text1" w:themeTint="A6"/>
                <w:lang w:val="es-CL" w:eastAsia="es-CL"/>
              </w:rPr>
            </w:pPr>
            <w:r w:rsidRPr="00E52620">
              <w:rPr>
                <w:rFonts w:ascii="Arial Narrow" w:eastAsia="Times New Roman" w:hAnsi="Arial Narrow" w:cs="Calibri"/>
                <w:b/>
                <w:bCs/>
                <w:color w:val="595959" w:themeColor="text1" w:themeTint="A6"/>
                <w:lang w:val="es-CL" w:eastAsia="es-CL"/>
              </w:rPr>
              <w:t xml:space="preserve">BBDD Matrícula no </w:t>
            </w:r>
            <w:r w:rsidRPr="00CF6FF6">
              <w:rPr>
                <w:rFonts w:ascii="Arial Narrow" w:eastAsia="Times New Roman" w:hAnsi="Arial Narrow" w:cs="Calibri"/>
                <w:b/>
                <w:bCs/>
                <w:color w:val="595959" w:themeColor="text1" w:themeTint="A6"/>
                <w:lang w:val="es-CL" w:eastAsia="es-CL"/>
              </w:rPr>
              <w:t>utilizamos</w:t>
            </w:r>
          </w:p>
        </w:tc>
        <w:tc>
          <w:tcPr>
            <w:tcW w:w="146" w:type="dxa"/>
            <w:vAlign w:val="center"/>
            <w:hideMark/>
          </w:tcPr>
          <w:p w14:paraId="516A64B8" w14:textId="77777777" w:rsidR="00E52620" w:rsidRPr="00E52620" w:rsidRDefault="00E52620" w:rsidP="00E52620">
            <w:pPr>
              <w:rPr>
                <w:rFonts w:eastAsia="Times New Roman"/>
                <w:sz w:val="20"/>
                <w:szCs w:val="20"/>
                <w:lang w:val="es-CL" w:eastAsia="es-CL"/>
              </w:rPr>
            </w:pPr>
          </w:p>
        </w:tc>
      </w:tr>
      <w:tr w:rsidR="00E52620" w:rsidRPr="00E52620" w14:paraId="7C128F3E" w14:textId="77777777" w:rsidTr="00E52620">
        <w:trPr>
          <w:trHeight w:val="300"/>
        </w:trPr>
        <w:tc>
          <w:tcPr>
            <w:tcW w:w="4800" w:type="dxa"/>
            <w:vMerge w:val="restart"/>
            <w:tcBorders>
              <w:top w:val="single" w:sz="4" w:space="0" w:color="595959"/>
              <w:left w:val="single" w:sz="4" w:space="0" w:color="595959"/>
              <w:bottom w:val="single" w:sz="4" w:space="0" w:color="595959"/>
              <w:right w:val="single" w:sz="4" w:space="0" w:color="595959"/>
            </w:tcBorders>
            <w:shd w:val="clear" w:color="auto" w:fill="auto"/>
            <w:vAlign w:val="center"/>
            <w:hideMark/>
          </w:tcPr>
          <w:p w14:paraId="0F7F8821" w14:textId="77777777" w:rsidR="00E52620" w:rsidRPr="00E52620" w:rsidRDefault="00E52620" w:rsidP="00E52620">
            <w:pPr>
              <w:jc w:val="center"/>
              <w:rPr>
                <w:rFonts w:ascii="Arial Narrow" w:eastAsia="Times New Roman" w:hAnsi="Arial Narrow" w:cs="Calibri"/>
                <w:color w:val="595959" w:themeColor="text1" w:themeTint="A6"/>
                <w:lang w:val="es-CL" w:eastAsia="es-CL"/>
              </w:rPr>
            </w:pPr>
            <w:r w:rsidRPr="00E52620">
              <w:rPr>
                <w:rFonts w:ascii="Arial Narrow" w:eastAsia="Times New Roman" w:hAnsi="Arial Narrow" w:cs="Calibri"/>
                <w:color w:val="595959" w:themeColor="text1" w:themeTint="A6"/>
                <w:lang w:val="es-CL" w:eastAsia="es-CL"/>
              </w:rPr>
              <w:t>['AGNO', 'COD_DEPE2', 'RURAL_RBD', 'ESTADO_ESTAB', 'COD_ENSE', 'COD_ENSE2', 'COD_GRADO', 'MRUN', 'GEN_ALU']</w:t>
            </w:r>
          </w:p>
        </w:tc>
        <w:tc>
          <w:tcPr>
            <w:tcW w:w="4800" w:type="dxa"/>
            <w:vMerge w:val="restart"/>
            <w:tcBorders>
              <w:top w:val="single" w:sz="4" w:space="0" w:color="595959"/>
              <w:left w:val="single" w:sz="4" w:space="0" w:color="595959"/>
              <w:bottom w:val="single" w:sz="4" w:space="0" w:color="595959"/>
              <w:right w:val="single" w:sz="4" w:space="0" w:color="595959"/>
            </w:tcBorders>
            <w:shd w:val="clear" w:color="auto" w:fill="auto"/>
            <w:vAlign w:val="center"/>
            <w:hideMark/>
          </w:tcPr>
          <w:p w14:paraId="2A960F90" w14:textId="77777777" w:rsidR="00E52620" w:rsidRPr="00E52620" w:rsidRDefault="00E52620" w:rsidP="00E52620">
            <w:pPr>
              <w:jc w:val="center"/>
              <w:rPr>
                <w:rFonts w:ascii="Arial Narrow" w:eastAsia="Times New Roman" w:hAnsi="Arial Narrow" w:cs="Calibri"/>
                <w:color w:val="595959" w:themeColor="text1" w:themeTint="A6"/>
                <w:lang w:val="es-CL" w:eastAsia="es-CL"/>
              </w:rPr>
            </w:pPr>
            <w:r w:rsidRPr="00E52620">
              <w:rPr>
                <w:rFonts w:ascii="Arial Narrow" w:eastAsia="Times New Roman" w:hAnsi="Arial Narrow" w:cs="Calibri"/>
                <w:color w:val="595959" w:themeColor="text1" w:themeTint="A6"/>
                <w:lang w:val="es-CL" w:eastAsia="es-CL"/>
              </w:rPr>
              <w:t>['RBD', 'DGV_RBD', 'NOM_RBD', 'COD_REG_RBD', 'NOM_REG_RBD_A', 'COD_PRO_RBD', 'COD_COM_RBD', 'NOM_COM_RBD', 'COD_DEPROV_RBD', 'NOM_DEPROV_RBD', 'COD_DEPE', 'ESTADO_ESTAB', 'COD_ENSE', 'COD_ENSE3', 'COD_GRADO2', 'LET_CUR', 'COD_JOR', 'COD_TIP_CUR', 'COD_DES_CUR', 'FEC_NAC_ALU', 'EDAD_ALU', 'COD_REG_ALU', 'COD_COM_ALU', 'NOM_COM_ALU', 'COD_SEC', 'COD_ESPE', 'COD_RAMA', 'ENS']</w:t>
            </w:r>
          </w:p>
        </w:tc>
        <w:tc>
          <w:tcPr>
            <w:tcW w:w="146" w:type="dxa"/>
            <w:vAlign w:val="center"/>
            <w:hideMark/>
          </w:tcPr>
          <w:p w14:paraId="59DFDC48" w14:textId="77777777" w:rsidR="00E52620" w:rsidRPr="00E52620" w:rsidRDefault="00E52620" w:rsidP="00E52620">
            <w:pPr>
              <w:rPr>
                <w:rFonts w:eastAsia="Times New Roman"/>
                <w:sz w:val="20"/>
                <w:szCs w:val="20"/>
                <w:lang w:val="es-CL" w:eastAsia="es-CL"/>
              </w:rPr>
            </w:pPr>
          </w:p>
        </w:tc>
      </w:tr>
      <w:tr w:rsidR="00E52620" w:rsidRPr="00E52620" w14:paraId="0885ED11" w14:textId="77777777" w:rsidTr="00E52620">
        <w:trPr>
          <w:trHeight w:val="300"/>
        </w:trPr>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6F0E3C99"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1037BC2F"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146" w:type="dxa"/>
            <w:tcBorders>
              <w:top w:val="nil"/>
              <w:left w:val="nil"/>
              <w:bottom w:val="nil"/>
              <w:right w:val="nil"/>
            </w:tcBorders>
            <w:shd w:val="clear" w:color="auto" w:fill="auto"/>
            <w:noWrap/>
            <w:vAlign w:val="bottom"/>
            <w:hideMark/>
          </w:tcPr>
          <w:p w14:paraId="453B21A1" w14:textId="77777777" w:rsidR="00E52620" w:rsidRPr="00E52620" w:rsidRDefault="00E52620" w:rsidP="00E52620">
            <w:pPr>
              <w:jc w:val="center"/>
              <w:rPr>
                <w:rFonts w:ascii="Arial Narrow" w:eastAsia="Times New Roman" w:hAnsi="Arial Narrow" w:cs="Calibri"/>
                <w:color w:val="000000"/>
                <w:lang w:val="es-CL" w:eastAsia="es-CL"/>
              </w:rPr>
            </w:pPr>
          </w:p>
        </w:tc>
      </w:tr>
      <w:tr w:rsidR="00E52620" w:rsidRPr="00E52620" w14:paraId="64A2C4B9" w14:textId="77777777" w:rsidTr="00E52620">
        <w:trPr>
          <w:trHeight w:val="300"/>
        </w:trPr>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14E454E8"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169A16CF"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146" w:type="dxa"/>
            <w:tcBorders>
              <w:top w:val="nil"/>
              <w:left w:val="nil"/>
              <w:bottom w:val="nil"/>
              <w:right w:val="nil"/>
            </w:tcBorders>
            <w:shd w:val="clear" w:color="auto" w:fill="auto"/>
            <w:noWrap/>
            <w:vAlign w:val="bottom"/>
            <w:hideMark/>
          </w:tcPr>
          <w:p w14:paraId="3069C477" w14:textId="77777777" w:rsidR="00E52620" w:rsidRPr="00E52620" w:rsidRDefault="00E52620" w:rsidP="00E52620">
            <w:pPr>
              <w:rPr>
                <w:rFonts w:eastAsia="Times New Roman"/>
                <w:sz w:val="20"/>
                <w:szCs w:val="20"/>
                <w:lang w:val="es-CL" w:eastAsia="es-CL"/>
              </w:rPr>
            </w:pPr>
          </w:p>
        </w:tc>
      </w:tr>
      <w:tr w:rsidR="00E52620" w:rsidRPr="00E52620" w14:paraId="717735F2" w14:textId="77777777" w:rsidTr="00E52620">
        <w:trPr>
          <w:trHeight w:val="300"/>
        </w:trPr>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5361CF96"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6A659A49"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146" w:type="dxa"/>
            <w:tcBorders>
              <w:top w:val="nil"/>
              <w:left w:val="nil"/>
              <w:bottom w:val="nil"/>
              <w:right w:val="nil"/>
            </w:tcBorders>
            <w:shd w:val="clear" w:color="auto" w:fill="auto"/>
            <w:noWrap/>
            <w:vAlign w:val="bottom"/>
            <w:hideMark/>
          </w:tcPr>
          <w:p w14:paraId="56DCD8D5" w14:textId="77777777" w:rsidR="00E52620" w:rsidRPr="00E52620" w:rsidRDefault="00E52620" w:rsidP="00E52620">
            <w:pPr>
              <w:rPr>
                <w:rFonts w:eastAsia="Times New Roman"/>
                <w:sz w:val="20"/>
                <w:szCs w:val="20"/>
                <w:lang w:val="es-CL" w:eastAsia="es-CL"/>
              </w:rPr>
            </w:pPr>
          </w:p>
        </w:tc>
      </w:tr>
      <w:tr w:rsidR="00E52620" w:rsidRPr="00E52620" w14:paraId="2AA3A084" w14:textId="77777777" w:rsidTr="00E52620">
        <w:trPr>
          <w:trHeight w:val="300"/>
        </w:trPr>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055D8B90"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70BFD685"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146" w:type="dxa"/>
            <w:tcBorders>
              <w:top w:val="nil"/>
              <w:left w:val="nil"/>
              <w:bottom w:val="nil"/>
              <w:right w:val="nil"/>
            </w:tcBorders>
            <w:shd w:val="clear" w:color="auto" w:fill="auto"/>
            <w:noWrap/>
            <w:vAlign w:val="bottom"/>
            <w:hideMark/>
          </w:tcPr>
          <w:p w14:paraId="0A95A9E6" w14:textId="77777777" w:rsidR="00E52620" w:rsidRPr="00E52620" w:rsidRDefault="00E52620" w:rsidP="00E52620">
            <w:pPr>
              <w:rPr>
                <w:rFonts w:eastAsia="Times New Roman"/>
                <w:sz w:val="20"/>
                <w:szCs w:val="20"/>
                <w:lang w:val="es-CL" w:eastAsia="es-CL"/>
              </w:rPr>
            </w:pPr>
          </w:p>
        </w:tc>
      </w:tr>
      <w:tr w:rsidR="00E52620" w:rsidRPr="00E52620" w14:paraId="36093269" w14:textId="77777777" w:rsidTr="00E52620">
        <w:trPr>
          <w:trHeight w:val="300"/>
        </w:trPr>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6251B820"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74118B19"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146" w:type="dxa"/>
            <w:tcBorders>
              <w:top w:val="nil"/>
              <w:left w:val="nil"/>
              <w:bottom w:val="nil"/>
              <w:right w:val="nil"/>
            </w:tcBorders>
            <w:shd w:val="clear" w:color="auto" w:fill="auto"/>
            <w:noWrap/>
            <w:vAlign w:val="bottom"/>
            <w:hideMark/>
          </w:tcPr>
          <w:p w14:paraId="6012385D" w14:textId="77777777" w:rsidR="00E52620" w:rsidRPr="00E52620" w:rsidRDefault="00E52620" w:rsidP="00E52620">
            <w:pPr>
              <w:rPr>
                <w:rFonts w:eastAsia="Times New Roman"/>
                <w:sz w:val="20"/>
                <w:szCs w:val="20"/>
                <w:lang w:val="es-CL" w:eastAsia="es-CL"/>
              </w:rPr>
            </w:pPr>
          </w:p>
        </w:tc>
      </w:tr>
      <w:tr w:rsidR="00E52620" w:rsidRPr="00E52620" w14:paraId="3B0C94FA" w14:textId="77777777" w:rsidTr="00E52620">
        <w:trPr>
          <w:trHeight w:val="300"/>
        </w:trPr>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19DFABD5"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34CFBB02"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146" w:type="dxa"/>
            <w:tcBorders>
              <w:top w:val="nil"/>
              <w:left w:val="nil"/>
              <w:bottom w:val="nil"/>
              <w:right w:val="nil"/>
            </w:tcBorders>
            <w:shd w:val="clear" w:color="auto" w:fill="auto"/>
            <w:noWrap/>
            <w:vAlign w:val="bottom"/>
            <w:hideMark/>
          </w:tcPr>
          <w:p w14:paraId="20461126" w14:textId="77777777" w:rsidR="00E52620" w:rsidRPr="00E52620" w:rsidRDefault="00E52620" w:rsidP="00E52620">
            <w:pPr>
              <w:rPr>
                <w:rFonts w:eastAsia="Times New Roman"/>
                <w:sz w:val="20"/>
                <w:szCs w:val="20"/>
                <w:lang w:val="es-CL" w:eastAsia="es-CL"/>
              </w:rPr>
            </w:pPr>
          </w:p>
        </w:tc>
      </w:tr>
      <w:tr w:rsidR="00E52620" w:rsidRPr="00E52620" w14:paraId="0013DCA3" w14:textId="77777777" w:rsidTr="00E52620">
        <w:trPr>
          <w:trHeight w:val="300"/>
        </w:trPr>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6CBC212C"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08517379"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146" w:type="dxa"/>
            <w:tcBorders>
              <w:top w:val="nil"/>
              <w:left w:val="nil"/>
              <w:bottom w:val="nil"/>
              <w:right w:val="nil"/>
            </w:tcBorders>
            <w:shd w:val="clear" w:color="auto" w:fill="auto"/>
            <w:noWrap/>
            <w:vAlign w:val="bottom"/>
            <w:hideMark/>
          </w:tcPr>
          <w:p w14:paraId="37C79E62" w14:textId="77777777" w:rsidR="00E52620" w:rsidRPr="00E52620" w:rsidRDefault="00E52620" w:rsidP="00E52620">
            <w:pPr>
              <w:rPr>
                <w:rFonts w:eastAsia="Times New Roman"/>
                <w:sz w:val="20"/>
                <w:szCs w:val="20"/>
                <w:lang w:val="es-CL" w:eastAsia="es-CL"/>
              </w:rPr>
            </w:pPr>
          </w:p>
        </w:tc>
      </w:tr>
      <w:tr w:rsidR="00E52620" w:rsidRPr="00E52620" w14:paraId="76E9F7BE" w14:textId="77777777" w:rsidTr="00E52620">
        <w:trPr>
          <w:trHeight w:val="300"/>
        </w:trPr>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15041430"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5887270A"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146" w:type="dxa"/>
            <w:tcBorders>
              <w:top w:val="nil"/>
              <w:left w:val="nil"/>
              <w:bottom w:val="nil"/>
              <w:right w:val="nil"/>
            </w:tcBorders>
            <w:shd w:val="clear" w:color="auto" w:fill="auto"/>
            <w:noWrap/>
            <w:vAlign w:val="bottom"/>
            <w:hideMark/>
          </w:tcPr>
          <w:p w14:paraId="53F19B91" w14:textId="77777777" w:rsidR="00E52620" w:rsidRPr="00E52620" w:rsidRDefault="00E52620" w:rsidP="00E52620">
            <w:pPr>
              <w:rPr>
                <w:rFonts w:eastAsia="Times New Roman"/>
                <w:sz w:val="20"/>
                <w:szCs w:val="20"/>
                <w:lang w:val="es-CL" w:eastAsia="es-CL"/>
              </w:rPr>
            </w:pPr>
          </w:p>
        </w:tc>
      </w:tr>
      <w:tr w:rsidR="00E52620" w:rsidRPr="00E52620" w14:paraId="5FF44F18" w14:textId="77777777" w:rsidTr="00E52620">
        <w:trPr>
          <w:trHeight w:val="300"/>
        </w:trPr>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08D22DB6"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023051FF"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146" w:type="dxa"/>
            <w:tcBorders>
              <w:top w:val="nil"/>
              <w:left w:val="nil"/>
              <w:bottom w:val="nil"/>
              <w:right w:val="nil"/>
            </w:tcBorders>
            <w:shd w:val="clear" w:color="auto" w:fill="auto"/>
            <w:noWrap/>
            <w:vAlign w:val="bottom"/>
            <w:hideMark/>
          </w:tcPr>
          <w:p w14:paraId="12C663EE" w14:textId="77777777" w:rsidR="00E52620" w:rsidRPr="00E52620" w:rsidRDefault="00E52620" w:rsidP="00E52620">
            <w:pPr>
              <w:rPr>
                <w:rFonts w:eastAsia="Times New Roman"/>
                <w:sz w:val="20"/>
                <w:szCs w:val="20"/>
                <w:lang w:val="es-CL" w:eastAsia="es-CL"/>
              </w:rPr>
            </w:pPr>
          </w:p>
        </w:tc>
      </w:tr>
      <w:tr w:rsidR="00E52620" w:rsidRPr="00E52620" w14:paraId="4A7CC61A" w14:textId="77777777" w:rsidTr="00E52620">
        <w:trPr>
          <w:trHeight w:val="300"/>
        </w:trPr>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3A8B2DF3"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086EA224"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146" w:type="dxa"/>
            <w:tcBorders>
              <w:top w:val="nil"/>
              <w:left w:val="nil"/>
              <w:bottom w:val="nil"/>
              <w:right w:val="nil"/>
            </w:tcBorders>
            <w:shd w:val="clear" w:color="auto" w:fill="auto"/>
            <w:noWrap/>
            <w:vAlign w:val="bottom"/>
            <w:hideMark/>
          </w:tcPr>
          <w:p w14:paraId="174EF0E9" w14:textId="77777777" w:rsidR="00E52620" w:rsidRPr="00E52620" w:rsidRDefault="00E52620" w:rsidP="00E52620">
            <w:pPr>
              <w:rPr>
                <w:rFonts w:eastAsia="Times New Roman"/>
                <w:sz w:val="20"/>
                <w:szCs w:val="20"/>
                <w:lang w:val="es-CL" w:eastAsia="es-CL"/>
              </w:rPr>
            </w:pPr>
          </w:p>
        </w:tc>
      </w:tr>
      <w:tr w:rsidR="00E52620" w:rsidRPr="00E52620" w14:paraId="424CF483" w14:textId="77777777" w:rsidTr="00E52620">
        <w:trPr>
          <w:trHeight w:val="315"/>
        </w:trPr>
        <w:tc>
          <w:tcPr>
            <w:tcW w:w="9600" w:type="dxa"/>
            <w:gridSpan w:val="2"/>
            <w:vMerge w:val="restart"/>
            <w:tcBorders>
              <w:top w:val="single" w:sz="4" w:space="0" w:color="595959"/>
              <w:left w:val="single" w:sz="4" w:space="0" w:color="595959"/>
              <w:bottom w:val="single" w:sz="4" w:space="0" w:color="595959"/>
              <w:right w:val="single" w:sz="4" w:space="0" w:color="595959"/>
            </w:tcBorders>
            <w:shd w:val="clear" w:color="auto" w:fill="auto"/>
            <w:vAlign w:val="center"/>
            <w:hideMark/>
          </w:tcPr>
          <w:p w14:paraId="2FC8BAC6" w14:textId="77777777" w:rsidR="00E52620" w:rsidRPr="00E52620" w:rsidRDefault="00E52620" w:rsidP="00E52620">
            <w:pPr>
              <w:jc w:val="center"/>
              <w:rPr>
                <w:rFonts w:ascii="Arial Narrow" w:eastAsia="Times New Roman" w:hAnsi="Arial Narrow" w:cs="Calibri"/>
                <w:i/>
                <w:iCs/>
                <w:color w:val="595959" w:themeColor="text1" w:themeTint="A6"/>
                <w:lang w:val="es-CL" w:eastAsia="es-CL"/>
              </w:rPr>
            </w:pPr>
            <w:r w:rsidRPr="00E52620">
              <w:rPr>
                <w:rFonts w:ascii="Arial Narrow" w:eastAsia="Times New Roman" w:hAnsi="Arial Narrow" w:cs="Calibri"/>
                <w:i/>
                <w:iCs/>
                <w:color w:val="595959" w:themeColor="text1" w:themeTint="A6"/>
                <w:lang w:val="es-CL" w:eastAsia="es-CL"/>
              </w:rPr>
              <w:t xml:space="preserve">* Estos por dos razones: la información podía ser de mejor acceso por otra variable similar o porque no </w:t>
            </w:r>
            <w:r w:rsidRPr="00CF6FF6">
              <w:rPr>
                <w:rFonts w:ascii="Arial Narrow" w:eastAsia="Times New Roman" w:hAnsi="Arial Narrow" w:cs="Calibri"/>
                <w:i/>
                <w:iCs/>
                <w:color w:val="595959" w:themeColor="text1" w:themeTint="A6"/>
                <w:lang w:val="es-CL" w:eastAsia="es-CL"/>
              </w:rPr>
              <w:t>incluimos</w:t>
            </w:r>
            <w:r w:rsidRPr="00E52620">
              <w:rPr>
                <w:rFonts w:ascii="Arial Narrow" w:eastAsia="Times New Roman" w:hAnsi="Arial Narrow" w:cs="Calibri"/>
                <w:i/>
                <w:iCs/>
                <w:color w:val="595959" w:themeColor="text1" w:themeTint="A6"/>
                <w:lang w:val="es-CL" w:eastAsia="es-CL"/>
              </w:rPr>
              <w:t xml:space="preserve"> esa variable en el análisis actual, aunque creemos que eso puede estar presente a futuro, por </w:t>
            </w:r>
            <w:r w:rsidRPr="00CF6FF6">
              <w:rPr>
                <w:rFonts w:ascii="Arial Narrow" w:eastAsia="Times New Roman" w:hAnsi="Arial Narrow" w:cs="Calibri"/>
                <w:i/>
                <w:iCs/>
                <w:color w:val="595959" w:themeColor="text1" w:themeTint="A6"/>
                <w:lang w:val="es-CL" w:eastAsia="es-CL"/>
              </w:rPr>
              <w:t>ejemplo,</w:t>
            </w:r>
            <w:r w:rsidRPr="00E52620">
              <w:rPr>
                <w:rFonts w:ascii="Arial Narrow" w:eastAsia="Times New Roman" w:hAnsi="Arial Narrow" w:cs="Calibri"/>
                <w:i/>
                <w:iCs/>
                <w:color w:val="595959" w:themeColor="text1" w:themeTint="A6"/>
                <w:lang w:val="es-CL" w:eastAsia="es-CL"/>
              </w:rPr>
              <w:t xml:space="preserve"> con los datos del establecimiento, región y comuna. </w:t>
            </w:r>
          </w:p>
        </w:tc>
        <w:tc>
          <w:tcPr>
            <w:tcW w:w="146" w:type="dxa"/>
            <w:vAlign w:val="center"/>
            <w:hideMark/>
          </w:tcPr>
          <w:p w14:paraId="42B203EA" w14:textId="77777777" w:rsidR="00E52620" w:rsidRPr="00E52620" w:rsidRDefault="00E52620" w:rsidP="00E52620">
            <w:pPr>
              <w:rPr>
                <w:rFonts w:eastAsia="Times New Roman"/>
                <w:sz w:val="20"/>
                <w:szCs w:val="20"/>
                <w:lang w:val="es-CL" w:eastAsia="es-CL"/>
              </w:rPr>
            </w:pPr>
          </w:p>
        </w:tc>
      </w:tr>
      <w:tr w:rsidR="00E52620" w:rsidRPr="00E52620" w14:paraId="31EB08BF" w14:textId="77777777" w:rsidTr="00E52620">
        <w:trPr>
          <w:trHeight w:val="315"/>
        </w:trPr>
        <w:tc>
          <w:tcPr>
            <w:tcW w:w="9600" w:type="dxa"/>
            <w:gridSpan w:val="2"/>
            <w:vMerge/>
            <w:tcBorders>
              <w:top w:val="single" w:sz="4" w:space="0" w:color="595959"/>
              <w:left w:val="single" w:sz="4" w:space="0" w:color="595959"/>
              <w:bottom w:val="single" w:sz="4" w:space="0" w:color="595959"/>
              <w:right w:val="single" w:sz="4" w:space="0" w:color="595959"/>
            </w:tcBorders>
            <w:vAlign w:val="center"/>
            <w:hideMark/>
          </w:tcPr>
          <w:p w14:paraId="1D4D0A87" w14:textId="77777777" w:rsidR="00E52620" w:rsidRPr="00E52620" w:rsidRDefault="00E52620" w:rsidP="00E52620">
            <w:pPr>
              <w:rPr>
                <w:rFonts w:ascii="Arial Narrow" w:eastAsia="Times New Roman" w:hAnsi="Arial Narrow" w:cs="Calibri"/>
                <w:i/>
                <w:iCs/>
                <w:color w:val="000000"/>
                <w:lang w:val="es-CL" w:eastAsia="es-CL"/>
              </w:rPr>
            </w:pPr>
          </w:p>
        </w:tc>
        <w:tc>
          <w:tcPr>
            <w:tcW w:w="146" w:type="dxa"/>
            <w:tcBorders>
              <w:top w:val="nil"/>
              <w:left w:val="nil"/>
              <w:bottom w:val="nil"/>
              <w:right w:val="nil"/>
            </w:tcBorders>
            <w:shd w:val="clear" w:color="auto" w:fill="auto"/>
            <w:noWrap/>
            <w:vAlign w:val="bottom"/>
            <w:hideMark/>
          </w:tcPr>
          <w:p w14:paraId="2F9994B7" w14:textId="77777777" w:rsidR="00E52620" w:rsidRPr="00E52620" w:rsidRDefault="00E52620" w:rsidP="00E52620">
            <w:pPr>
              <w:jc w:val="center"/>
              <w:rPr>
                <w:rFonts w:ascii="Arial Narrow" w:eastAsia="Times New Roman" w:hAnsi="Arial Narrow" w:cs="Calibri"/>
                <w:i/>
                <w:iCs/>
                <w:color w:val="000000"/>
                <w:lang w:val="es-CL" w:eastAsia="es-CL"/>
              </w:rPr>
            </w:pPr>
          </w:p>
        </w:tc>
      </w:tr>
      <w:tr w:rsidR="00E52620" w:rsidRPr="00E52620" w14:paraId="0427EAF3" w14:textId="77777777" w:rsidTr="00E52620">
        <w:trPr>
          <w:trHeight w:val="315"/>
        </w:trPr>
        <w:tc>
          <w:tcPr>
            <w:tcW w:w="9600" w:type="dxa"/>
            <w:gridSpan w:val="2"/>
            <w:vMerge/>
            <w:tcBorders>
              <w:top w:val="single" w:sz="4" w:space="0" w:color="595959"/>
              <w:left w:val="single" w:sz="4" w:space="0" w:color="595959"/>
              <w:bottom w:val="single" w:sz="4" w:space="0" w:color="595959"/>
              <w:right w:val="single" w:sz="4" w:space="0" w:color="595959"/>
            </w:tcBorders>
            <w:vAlign w:val="center"/>
            <w:hideMark/>
          </w:tcPr>
          <w:p w14:paraId="20BB602E" w14:textId="77777777" w:rsidR="00E52620" w:rsidRPr="00E52620" w:rsidRDefault="00E52620" w:rsidP="00E52620">
            <w:pPr>
              <w:rPr>
                <w:rFonts w:ascii="Arial Narrow" w:eastAsia="Times New Roman" w:hAnsi="Arial Narrow" w:cs="Calibri"/>
                <w:i/>
                <w:iCs/>
                <w:color w:val="000000"/>
                <w:lang w:val="es-CL" w:eastAsia="es-CL"/>
              </w:rPr>
            </w:pPr>
          </w:p>
        </w:tc>
        <w:tc>
          <w:tcPr>
            <w:tcW w:w="146" w:type="dxa"/>
            <w:tcBorders>
              <w:top w:val="nil"/>
              <w:left w:val="nil"/>
              <w:bottom w:val="nil"/>
              <w:right w:val="nil"/>
            </w:tcBorders>
            <w:shd w:val="clear" w:color="auto" w:fill="auto"/>
            <w:noWrap/>
            <w:vAlign w:val="bottom"/>
            <w:hideMark/>
          </w:tcPr>
          <w:p w14:paraId="4F65818D" w14:textId="77777777" w:rsidR="00E52620" w:rsidRPr="00E52620" w:rsidRDefault="00E52620" w:rsidP="00E52620">
            <w:pPr>
              <w:rPr>
                <w:rFonts w:eastAsia="Times New Roman"/>
                <w:sz w:val="20"/>
                <w:szCs w:val="20"/>
                <w:lang w:val="es-CL" w:eastAsia="es-CL"/>
              </w:rPr>
            </w:pPr>
          </w:p>
        </w:tc>
      </w:tr>
    </w:tbl>
    <w:p w14:paraId="7FB29EE0" w14:textId="77777777" w:rsidR="00682A39" w:rsidRDefault="00682A39" w:rsidP="00682A39">
      <w:pPr>
        <w:pStyle w:val="MyHeadtitle"/>
        <w:spacing w:before="0" w:line="276" w:lineRule="auto"/>
        <w:jc w:val="both"/>
        <w:rPr>
          <w:rFonts w:ascii="Arial Narrow" w:hAnsi="Arial Narrow"/>
          <w:b w:val="0"/>
          <w:bCs w:val="0"/>
          <w:color w:val="595959" w:themeColor="text1" w:themeTint="A6"/>
          <w:sz w:val="24"/>
          <w:szCs w:val="24"/>
          <w:lang w:val="es-ES"/>
        </w:rPr>
      </w:pPr>
    </w:p>
    <w:tbl>
      <w:tblPr>
        <w:tblpPr w:leftFromText="141" w:rightFromText="141" w:vertAnchor="text" w:horzAnchor="margin" w:tblpXSpec="center" w:tblpY="-54"/>
        <w:tblW w:w="9746" w:type="dxa"/>
        <w:tblCellMar>
          <w:top w:w="15" w:type="dxa"/>
          <w:left w:w="70" w:type="dxa"/>
          <w:right w:w="70" w:type="dxa"/>
        </w:tblCellMar>
        <w:tblLook w:val="04A0" w:firstRow="1" w:lastRow="0" w:firstColumn="1" w:lastColumn="0" w:noHBand="0" w:noVBand="1"/>
      </w:tblPr>
      <w:tblGrid>
        <w:gridCol w:w="4800"/>
        <w:gridCol w:w="4800"/>
        <w:gridCol w:w="146"/>
      </w:tblGrid>
      <w:tr w:rsidR="00E52620" w:rsidRPr="00E52620" w14:paraId="6EC66CCD" w14:textId="77777777" w:rsidTr="00E52620">
        <w:trPr>
          <w:gridAfter w:val="1"/>
          <w:wAfter w:w="146" w:type="dxa"/>
          <w:trHeight w:val="321"/>
        </w:trPr>
        <w:tc>
          <w:tcPr>
            <w:tcW w:w="9600" w:type="dxa"/>
            <w:gridSpan w:val="2"/>
            <w:vMerge w:val="restart"/>
            <w:tcBorders>
              <w:top w:val="single" w:sz="4" w:space="0" w:color="595959"/>
              <w:left w:val="single" w:sz="4" w:space="0" w:color="595959"/>
              <w:bottom w:val="single" w:sz="4" w:space="0" w:color="595959"/>
              <w:right w:val="single" w:sz="4" w:space="0" w:color="595959"/>
            </w:tcBorders>
            <w:shd w:val="clear" w:color="000000" w:fill="808080"/>
            <w:noWrap/>
            <w:vAlign w:val="center"/>
            <w:hideMark/>
          </w:tcPr>
          <w:p w14:paraId="1FC54A77" w14:textId="77777777" w:rsidR="00E52620" w:rsidRPr="00E52620" w:rsidRDefault="00E52620" w:rsidP="00E52620">
            <w:pPr>
              <w:jc w:val="center"/>
              <w:rPr>
                <w:rFonts w:ascii="Arial Narrow" w:eastAsia="Times New Roman" w:hAnsi="Arial Narrow" w:cs="Calibri"/>
                <w:b/>
                <w:bCs/>
                <w:color w:val="FFFFFF"/>
                <w:sz w:val="28"/>
                <w:szCs w:val="28"/>
                <w:lang w:val="es-CL" w:eastAsia="es-CL"/>
              </w:rPr>
            </w:pPr>
            <w:r w:rsidRPr="00E52620">
              <w:rPr>
                <w:rFonts w:ascii="Arial Narrow" w:eastAsia="Times New Roman" w:hAnsi="Arial Narrow" w:cs="Calibri"/>
                <w:b/>
                <w:bCs/>
                <w:color w:val="FFFFFF"/>
                <w:sz w:val="28"/>
                <w:szCs w:val="28"/>
                <w:lang w:val="es-CL" w:eastAsia="es-CL"/>
              </w:rPr>
              <w:lastRenderedPageBreak/>
              <w:t>Limpieza de datos y transformación</w:t>
            </w:r>
          </w:p>
        </w:tc>
      </w:tr>
      <w:tr w:rsidR="00E52620" w:rsidRPr="00E52620" w14:paraId="4EF83E8E" w14:textId="77777777" w:rsidTr="00E52620">
        <w:trPr>
          <w:trHeight w:val="300"/>
        </w:trPr>
        <w:tc>
          <w:tcPr>
            <w:tcW w:w="9600" w:type="dxa"/>
            <w:gridSpan w:val="2"/>
            <w:vMerge/>
            <w:tcBorders>
              <w:top w:val="single" w:sz="4" w:space="0" w:color="595959"/>
              <w:left w:val="single" w:sz="4" w:space="0" w:color="595959"/>
              <w:bottom w:val="single" w:sz="4" w:space="0" w:color="595959"/>
              <w:right w:val="single" w:sz="4" w:space="0" w:color="595959"/>
            </w:tcBorders>
            <w:vAlign w:val="center"/>
            <w:hideMark/>
          </w:tcPr>
          <w:p w14:paraId="4D48EFCE" w14:textId="77777777" w:rsidR="00E52620" w:rsidRPr="00E52620" w:rsidRDefault="00E52620" w:rsidP="00E52620">
            <w:pPr>
              <w:rPr>
                <w:rFonts w:ascii="Arial Narrow" w:eastAsia="Times New Roman" w:hAnsi="Arial Narrow" w:cs="Calibri"/>
                <w:b/>
                <w:bCs/>
                <w:color w:val="FFFFFF"/>
                <w:sz w:val="28"/>
                <w:szCs w:val="28"/>
                <w:lang w:val="es-CL" w:eastAsia="es-CL"/>
              </w:rPr>
            </w:pPr>
          </w:p>
        </w:tc>
        <w:tc>
          <w:tcPr>
            <w:tcW w:w="146" w:type="dxa"/>
            <w:tcBorders>
              <w:top w:val="nil"/>
              <w:left w:val="nil"/>
              <w:bottom w:val="nil"/>
              <w:right w:val="nil"/>
            </w:tcBorders>
            <w:shd w:val="clear" w:color="auto" w:fill="auto"/>
            <w:noWrap/>
            <w:vAlign w:val="bottom"/>
            <w:hideMark/>
          </w:tcPr>
          <w:p w14:paraId="02248B14" w14:textId="77777777" w:rsidR="00E52620" w:rsidRPr="00E52620" w:rsidRDefault="00E52620" w:rsidP="00E52620">
            <w:pPr>
              <w:jc w:val="center"/>
              <w:rPr>
                <w:rFonts w:ascii="Arial Narrow" w:eastAsia="Times New Roman" w:hAnsi="Arial Narrow" w:cs="Calibri"/>
                <w:b/>
                <w:bCs/>
                <w:color w:val="FFFFFF"/>
                <w:sz w:val="28"/>
                <w:szCs w:val="28"/>
                <w:lang w:val="es-CL" w:eastAsia="es-CL"/>
              </w:rPr>
            </w:pPr>
          </w:p>
        </w:tc>
      </w:tr>
      <w:tr w:rsidR="00E52620" w:rsidRPr="00E52620" w14:paraId="0799355A" w14:textId="77777777" w:rsidTr="00E52620">
        <w:trPr>
          <w:trHeight w:val="315"/>
        </w:trPr>
        <w:tc>
          <w:tcPr>
            <w:tcW w:w="4800" w:type="dxa"/>
            <w:tcBorders>
              <w:top w:val="single" w:sz="4" w:space="0" w:color="595959"/>
              <w:left w:val="single" w:sz="4" w:space="0" w:color="595959"/>
              <w:bottom w:val="single" w:sz="4" w:space="0" w:color="595959"/>
              <w:right w:val="single" w:sz="4" w:space="0" w:color="595959"/>
            </w:tcBorders>
            <w:shd w:val="clear" w:color="auto" w:fill="auto"/>
            <w:vAlign w:val="center"/>
            <w:hideMark/>
          </w:tcPr>
          <w:p w14:paraId="2484A196" w14:textId="74D455E3" w:rsidR="00E52620" w:rsidRPr="00E52620" w:rsidRDefault="00E52620" w:rsidP="00E52620">
            <w:pPr>
              <w:jc w:val="center"/>
              <w:rPr>
                <w:rFonts w:ascii="Arial Narrow" w:eastAsia="Times New Roman" w:hAnsi="Arial Narrow" w:cs="Calibri"/>
                <w:b/>
                <w:bCs/>
                <w:color w:val="595959" w:themeColor="text1" w:themeTint="A6"/>
                <w:lang w:val="es-CL" w:eastAsia="es-CL"/>
              </w:rPr>
            </w:pPr>
            <w:r w:rsidRPr="00E52620">
              <w:rPr>
                <w:rFonts w:ascii="Arial Narrow" w:eastAsia="Times New Roman" w:hAnsi="Arial Narrow" w:cs="Calibri"/>
                <w:b/>
                <w:bCs/>
                <w:color w:val="595959" w:themeColor="text1" w:themeTint="A6"/>
                <w:lang w:val="es-CL" w:eastAsia="es-CL"/>
              </w:rPr>
              <w:t xml:space="preserve">BBDD Rendimiento </w:t>
            </w:r>
            <w:r w:rsidRPr="00CF6FF6">
              <w:rPr>
                <w:rFonts w:ascii="Arial Narrow" w:eastAsia="Times New Roman" w:hAnsi="Arial Narrow" w:cs="Calibri"/>
                <w:b/>
                <w:bCs/>
                <w:color w:val="595959" w:themeColor="text1" w:themeTint="A6"/>
                <w:lang w:val="es-CL" w:eastAsia="es-CL"/>
              </w:rPr>
              <w:t>utilizamos</w:t>
            </w:r>
          </w:p>
        </w:tc>
        <w:tc>
          <w:tcPr>
            <w:tcW w:w="4800" w:type="dxa"/>
            <w:tcBorders>
              <w:top w:val="single" w:sz="4" w:space="0" w:color="595959"/>
              <w:left w:val="nil"/>
              <w:bottom w:val="single" w:sz="4" w:space="0" w:color="595959"/>
              <w:right w:val="single" w:sz="4" w:space="0" w:color="595959"/>
            </w:tcBorders>
            <w:shd w:val="clear" w:color="auto" w:fill="auto"/>
            <w:vAlign w:val="center"/>
            <w:hideMark/>
          </w:tcPr>
          <w:p w14:paraId="0F37B35D" w14:textId="21B31957" w:rsidR="00E52620" w:rsidRPr="00E52620" w:rsidRDefault="00E52620" w:rsidP="00E52620">
            <w:pPr>
              <w:jc w:val="center"/>
              <w:rPr>
                <w:rFonts w:ascii="Arial Narrow" w:eastAsia="Times New Roman" w:hAnsi="Arial Narrow" w:cs="Calibri"/>
                <w:b/>
                <w:bCs/>
                <w:color w:val="595959" w:themeColor="text1" w:themeTint="A6"/>
                <w:lang w:val="es-CL" w:eastAsia="es-CL"/>
              </w:rPr>
            </w:pPr>
            <w:r w:rsidRPr="00E52620">
              <w:rPr>
                <w:rFonts w:ascii="Arial Narrow" w:eastAsia="Times New Roman" w:hAnsi="Arial Narrow" w:cs="Calibri"/>
                <w:b/>
                <w:bCs/>
                <w:color w:val="595959" w:themeColor="text1" w:themeTint="A6"/>
                <w:lang w:val="es-CL" w:eastAsia="es-CL"/>
              </w:rPr>
              <w:t xml:space="preserve">BBDD Rendimiento no </w:t>
            </w:r>
            <w:r w:rsidRPr="00CF6FF6">
              <w:rPr>
                <w:rFonts w:ascii="Arial Narrow" w:eastAsia="Times New Roman" w:hAnsi="Arial Narrow" w:cs="Calibri"/>
                <w:b/>
                <w:bCs/>
                <w:color w:val="595959" w:themeColor="text1" w:themeTint="A6"/>
                <w:lang w:val="es-CL" w:eastAsia="es-CL"/>
              </w:rPr>
              <w:t>utilizamos</w:t>
            </w:r>
          </w:p>
        </w:tc>
        <w:tc>
          <w:tcPr>
            <w:tcW w:w="146" w:type="dxa"/>
            <w:vAlign w:val="center"/>
            <w:hideMark/>
          </w:tcPr>
          <w:p w14:paraId="66E8AF47" w14:textId="77777777" w:rsidR="00E52620" w:rsidRPr="00E52620" w:rsidRDefault="00E52620" w:rsidP="00E52620">
            <w:pPr>
              <w:rPr>
                <w:rFonts w:eastAsia="Times New Roman"/>
                <w:sz w:val="20"/>
                <w:szCs w:val="20"/>
                <w:lang w:val="es-CL" w:eastAsia="es-CL"/>
              </w:rPr>
            </w:pPr>
          </w:p>
        </w:tc>
      </w:tr>
      <w:tr w:rsidR="00E52620" w:rsidRPr="00E52620" w14:paraId="2F184BEA" w14:textId="77777777" w:rsidTr="00E52620">
        <w:trPr>
          <w:trHeight w:val="300"/>
        </w:trPr>
        <w:tc>
          <w:tcPr>
            <w:tcW w:w="4800" w:type="dxa"/>
            <w:vMerge w:val="restart"/>
            <w:tcBorders>
              <w:top w:val="single" w:sz="4" w:space="0" w:color="595959"/>
              <w:left w:val="single" w:sz="4" w:space="0" w:color="595959"/>
              <w:bottom w:val="single" w:sz="4" w:space="0" w:color="595959"/>
              <w:right w:val="single" w:sz="4" w:space="0" w:color="595959"/>
            </w:tcBorders>
            <w:shd w:val="clear" w:color="auto" w:fill="auto"/>
            <w:vAlign w:val="center"/>
            <w:hideMark/>
          </w:tcPr>
          <w:p w14:paraId="1BA06928" w14:textId="77777777" w:rsidR="00E52620" w:rsidRPr="00E52620" w:rsidRDefault="00E52620" w:rsidP="00E52620">
            <w:pPr>
              <w:jc w:val="center"/>
              <w:rPr>
                <w:rFonts w:ascii="Arial Narrow" w:eastAsia="Times New Roman" w:hAnsi="Arial Narrow" w:cs="Calibri"/>
                <w:color w:val="595959" w:themeColor="text1" w:themeTint="A6"/>
                <w:lang w:val="es-CL" w:eastAsia="es-CL"/>
              </w:rPr>
            </w:pPr>
            <w:r w:rsidRPr="00E52620">
              <w:rPr>
                <w:rFonts w:ascii="Arial Narrow" w:eastAsia="Times New Roman" w:hAnsi="Arial Narrow" w:cs="Calibri"/>
                <w:color w:val="595959" w:themeColor="text1" w:themeTint="A6"/>
                <w:lang w:val="es-CL" w:eastAsia="es-CL"/>
              </w:rPr>
              <w:t>['RURAL_RBD', 'COD_ENSE2', 'COD_GRADO', 'MRUN', 'GEN_ALU', 'PROM_GRAL', 'ASISTENCIA']</w:t>
            </w:r>
          </w:p>
        </w:tc>
        <w:tc>
          <w:tcPr>
            <w:tcW w:w="4800" w:type="dxa"/>
            <w:vMerge w:val="restart"/>
            <w:tcBorders>
              <w:top w:val="single" w:sz="4" w:space="0" w:color="595959"/>
              <w:left w:val="single" w:sz="4" w:space="0" w:color="595959"/>
              <w:bottom w:val="single" w:sz="4" w:space="0" w:color="595959"/>
              <w:right w:val="single" w:sz="4" w:space="0" w:color="595959"/>
            </w:tcBorders>
            <w:shd w:val="clear" w:color="auto" w:fill="auto"/>
            <w:vAlign w:val="center"/>
            <w:hideMark/>
          </w:tcPr>
          <w:p w14:paraId="73EEE47E" w14:textId="77777777" w:rsidR="00E52620" w:rsidRPr="00E52620" w:rsidRDefault="00E52620" w:rsidP="00E52620">
            <w:pPr>
              <w:jc w:val="center"/>
              <w:rPr>
                <w:rFonts w:ascii="Arial Narrow" w:eastAsia="Times New Roman" w:hAnsi="Arial Narrow" w:cs="Calibri"/>
                <w:color w:val="595959" w:themeColor="text1" w:themeTint="A6"/>
                <w:lang w:val="es-CL" w:eastAsia="es-CL"/>
              </w:rPr>
            </w:pPr>
            <w:r w:rsidRPr="00E52620">
              <w:rPr>
                <w:rFonts w:ascii="Arial Narrow" w:eastAsia="Times New Roman" w:hAnsi="Arial Narrow" w:cs="Calibri"/>
                <w:color w:val="595959" w:themeColor="text1" w:themeTint="A6"/>
                <w:lang w:val="es-CL" w:eastAsia="es-CL"/>
              </w:rPr>
              <w:t>['AGNO', 'RBD', 'DGV_RBD', 'NOM_RBD', 'COD_REG_RBD', 'NOM_REG_RBD_A', 'COD_PRO_RBD', 'COD_COM_RBD', 'NOM_COM_RBD', 'COD_DEPROV_RBD', 'NOM_DEPROV_RBD', 'COD_DEPE', 'COD_DEPE2', 'ESTADO_ESTAB', 'COD_ENSE','LET_CUR', 'COD_JOR', 'COD_TIP_CUR', 'COD_DES_CUR', 'FEC_NAC_ALU', 'EDAD_ALU', 'COD_REG_ALU', 'COD_COM_ALU', 'NOM_COM_ALU', 'COD_RAMA', 'COD_SEC', 'COD_ESPE', 'SIT_FIN', 'SIT_FIN_R', 'COD_MEN']</w:t>
            </w:r>
          </w:p>
        </w:tc>
        <w:tc>
          <w:tcPr>
            <w:tcW w:w="146" w:type="dxa"/>
            <w:vAlign w:val="center"/>
            <w:hideMark/>
          </w:tcPr>
          <w:p w14:paraId="2EC0A21F" w14:textId="77777777" w:rsidR="00E52620" w:rsidRPr="00E52620" w:rsidRDefault="00E52620" w:rsidP="00E52620">
            <w:pPr>
              <w:rPr>
                <w:rFonts w:eastAsia="Times New Roman"/>
                <w:sz w:val="20"/>
                <w:szCs w:val="20"/>
                <w:lang w:val="es-CL" w:eastAsia="es-CL"/>
              </w:rPr>
            </w:pPr>
          </w:p>
        </w:tc>
      </w:tr>
      <w:tr w:rsidR="00E52620" w:rsidRPr="00E52620" w14:paraId="70BA71FA" w14:textId="77777777" w:rsidTr="00E52620">
        <w:trPr>
          <w:trHeight w:val="300"/>
        </w:trPr>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522522E1"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75B7E787" w14:textId="77777777" w:rsidR="00E52620" w:rsidRPr="00E52620" w:rsidRDefault="00E52620" w:rsidP="00E52620">
            <w:pPr>
              <w:rPr>
                <w:rFonts w:ascii="Arial Narrow" w:eastAsia="Times New Roman" w:hAnsi="Arial Narrow" w:cs="Calibri"/>
                <w:color w:val="000000"/>
                <w:lang w:val="es-CL" w:eastAsia="es-CL"/>
              </w:rPr>
            </w:pPr>
          </w:p>
        </w:tc>
        <w:tc>
          <w:tcPr>
            <w:tcW w:w="146" w:type="dxa"/>
            <w:tcBorders>
              <w:top w:val="nil"/>
              <w:left w:val="nil"/>
              <w:bottom w:val="nil"/>
              <w:right w:val="nil"/>
            </w:tcBorders>
            <w:shd w:val="clear" w:color="auto" w:fill="auto"/>
            <w:noWrap/>
            <w:vAlign w:val="bottom"/>
            <w:hideMark/>
          </w:tcPr>
          <w:p w14:paraId="2B3A256C" w14:textId="77777777" w:rsidR="00E52620" w:rsidRPr="00E52620" w:rsidRDefault="00E52620" w:rsidP="00E52620">
            <w:pPr>
              <w:jc w:val="center"/>
              <w:rPr>
                <w:rFonts w:ascii="Arial Narrow" w:eastAsia="Times New Roman" w:hAnsi="Arial Narrow" w:cs="Calibri"/>
                <w:color w:val="000000"/>
                <w:lang w:val="es-CL" w:eastAsia="es-CL"/>
              </w:rPr>
            </w:pPr>
          </w:p>
        </w:tc>
      </w:tr>
      <w:tr w:rsidR="00E52620" w:rsidRPr="00E52620" w14:paraId="5441954A" w14:textId="77777777" w:rsidTr="00E52620">
        <w:trPr>
          <w:trHeight w:val="300"/>
        </w:trPr>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3BB38A8B"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71D6C0BF" w14:textId="77777777" w:rsidR="00E52620" w:rsidRPr="00E52620" w:rsidRDefault="00E52620" w:rsidP="00E52620">
            <w:pPr>
              <w:rPr>
                <w:rFonts w:ascii="Arial Narrow" w:eastAsia="Times New Roman" w:hAnsi="Arial Narrow" w:cs="Calibri"/>
                <w:color w:val="000000"/>
                <w:lang w:val="es-CL" w:eastAsia="es-CL"/>
              </w:rPr>
            </w:pPr>
          </w:p>
        </w:tc>
        <w:tc>
          <w:tcPr>
            <w:tcW w:w="146" w:type="dxa"/>
            <w:tcBorders>
              <w:top w:val="nil"/>
              <w:left w:val="nil"/>
              <w:bottom w:val="nil"/>
              <w:right w:val="nil"/>
            </w:tcBorders>
            <w:shd w:val="clear" w:color="auto" w:fill="auto"/>
            <w:noWrap/>
            <w:vAlign w:val="bottom"/>
            <w:hideMark/>
          </w:tcPr>
          <w:p w14:paraId="56AD5FD0" w14:textId="77777777" w:rsidR="00E52620" w:rsidRPr="00E52620" w:rsidRDefault="00E52620" w:rsidP="00E52620">
            <w:pPr>
              <w:rPr>
                <w:rFonts w:eastAsia="Times New Roman"/>
                <w:sz w:val="20"/>
                <w:szCs w:val="20"/>
                <w:lang w:val="es-CL" w:eastAsia="es-CL"/>
              </w:rPr>
            </w:pPr>
          </w:p>
        </w:tc>
      </w:tr>
      <w:tr w:rsidR="00E52620" w:rsidRPr="00E52620" w14:paraId="2429AF21" w14:textId="77777777" w:rsidTr="00E52620">
        <w:trPr>
          <w:trHeight w:val="300"/>
        </w:trPr>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730912D8"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3E24D5F0" w14:textId="77777777" w:rsidR="00E52620" w:rsidRPr="00E52620" w:rsidRDefault="00E52620" w:rsidP="00E52620">
            <w:pPr>
              <w:rPr>
                <w:rFonts w:ascii="Arial Narrow" w:eastAsia="Times New Roman" w:hAnsi="Arial Narrow" w:cs="Calibri"/>
                <w:color w:val="000000"/>
                <w:lang w:val="es-CL" w:eastAsia="es-CL"/>
              </w:rPr>
            </w:pPr>
          </w:p>
        </w:tc>
        <w:tc>
          <w:tcPr>
            <w:tcW w:w="146" w:type="dxa"/>
            <w:tcBorders>
              <w:top w:val="nil"/>
              <w:left w:val="nil"/>
              <w:bottom w:val="nil"/>
              <w:right w:val="nil"/>
            </w:tcBorders>
            <w:shd w:val="clear" w:color="auto" w:fill="auto"/>
            <w:noWrap/>
            <w:vAlign w:val="bottom"/>
            <w:hideMark/>
          </w:tcPr>
          <w:p w14:paraId="26304091" w14:textId="77777777" w:rsidR="00E52620" w:rsidRPr="00E52620" w:rsidRDefault="00E52620" w:rsidP="00E52620">
            <w:pPr>
              <w:rPr>
                <w:rFonts w:eastAsia="Times New Roman"/>
                <w:sz w:val="20"/>
                <w:szCs w:val="20"/>
                <w:lang w:val="es-CL" w:eastAsia="es-CL"/>
              </w:rPr>
            </w:pPr>
          </w:p>
        </w:tc>
      </w:tr>
      <w:tr w:rsidR="00E52620" w:rsidRPr="00E52620" w14:paraId="41FDDD13" w14:textId="77777777" w:rsidTr="00E52620">
        <w:trPr>
          <w:trHeight w:val="300"/>
        </w:trPr>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6E303E28"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4BCD7513" w14:textId="77777777" w:rsidR="00E52620" w:rsidRPr="00E52620" w:rsidRDefault="00E52620" w:rsidP="00E52620">
            <w:pPr>
              <w:rPr>
                <w:rFonts w:ascii="Arial Narrow" w:eastAsia="Times New Roman" w:hAnsi="Arial Narrow" w:cs="Calibri"/>
                <w:color w:val="000000"/>
                <w:lang w:val="es-CL" w:eastAsia="es-CL"/>
              </w:rPr>
            </w:pPr>
          </w:p>
        </w:tc>
        <w:tc>
          <w:tcPr>
            <w:tcW w:w="146" w:type="dxa"/>
            <w:tcBorders>
              <w:top w:val="nil"/>
              <w:left w:val="nil"/>
              <w:bottom w:val="nil"/>
              <w:right w:val="nil"/>
            </w:tcBorders>
            <w:shd w:val="clear" w:color="auto" w:fill="auto"/>
            <w:noWrap/>
            <w:vAlign w:val="bottom"/>
            <w:hideMark/>
          </w:tcPr>
          <w:p w14:paraId="24112D26" w14:textId="77777777" w:rsidR="00E52620" w:rsidRPr="00E52620" w:rsidRDefault="00E52620" w:rsidP="00E52620">
            <w:pPr>
              <w:rPr>
                <w:rFonts w:eastAsia="Times New Roman"/>
                <w:sz w:val="20"/>
                <w:szCs w:val="20"/>
                <w:lang w:val="es-CL" w:eastAsia="es-CL"/>
              </w:rPr>
            </w:pPr>
          </w:p>
        </w:tc>
      </w:tr>
      <w:tr w:rsidR="00E52620" w:rsidRPr="00E52620" w14:paraId="69456422" w14:textId="77777777" w:rsidTr="00E52620">
        <w:trPr>
          <w:trHeight w:val="300"/>
        </w:trPr>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43170CAD"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664E1C77" w14:textId="77777777" w:rsidR="00E52620" w:rsidRPr="00E52620" w:rsidRDefault="00E52620" w:rsidP="00E52620">
            <w:pPr>
              <w:rPr>
                <w:rFonts w:ascii="Arial Narrow" w:eastAsia="Times New Roman" w:hAnsi="Arial Narrow" w:cs="Calibri"/>
                <w:color w:val="000000"/>
                <w:lang w:val="es-CL" w:eastAsia="es-CL"/>
              </w:rPr>
            </w:pPr>
          </w:p>
        </w:tc>
        <w:tc>
          <w:tcPr>
            <w:tcW w:w="146" w:type="dxa"/>
            <w:tcBorders>
              <w:top w:val="nil"/>
              <w:left w:val="nil"/>
              <w:bottom w:val="nil"/>
              <w:right w:val="nil"/>
            </w:tcBorders>
            <w:shd w:val="clear" w:color="auto" w:fill="auto"/>
            <w:noWrap/>
            <w:vAlign w:val="bottom"/>
            <w:hideMark/>
          </w:tcPr>
          <w:p w14:paraId="5DA6F658" w14:textId="77777777" w:rsidR="00E52620" w:rsidRPr="00E52620" w:rsidRDefault="00E52620" w:rsidP="00E52620">
            <w:pPr>
              <w:rPr>
                <w:rFonts w:eastAsia="Times New Roman"/>
                <w:sz w:val="20"/>
                <w:szCs w:val="20"/>
                <w:lang w:val="es-CL" w:eastAsia="es-CL"/>
              </w:rPr>
            </w:pPr>
          </w:p>
        </w:tc>
      </w:tr>
      <w:tr w:rsidR="00E52620" w:rsidRPr="00E52620" w14:paraId="03591E9E" w14:textId="77777777" w:rsidTr="00E52620">
        <w:trPr>
          <w:trHeight w:val="300"/>
        </w:trPr>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261F6836"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1DED9CC3" w14:textId="77777777" w:rsidR="00E52620" w:rsidRPr="00E52620" w:rsidRDefault="00E52620" w:rsidP="00E52620">
            <w:pPr>
              <w:rPr>
                <w:rFonts w:ascii="Arial Narrow" w:eastAsia="Times New Roman" w:hAnsi="Arial Narrow" w:cs="Calibri"/>
                <w:color w:val="000000"/>
                <w:lang w:val="es-CL" w:eastAsia="es-CL"/>
              </w:rPr>
            </w:pPr>
          </w:p>
        </w:tc>
        <w:tc>
          <w:tcPr>
            <w:tcW w:w="146" w:type="dxa"/>
            <w:tcBorders>
              <w:top w:val="nil"/>
              <w:left w:val="nil"/>
              <w:bottom w:val="nil"/>
              <w:right w:val="nil"/>
            </w:tcBorders>
            <w:shd w:val="clear" w:color="auto" w:fill="auto"/>
            <w:noWrap/>
            <w:vAlign w:val="bottom"/>
            <w:hideMark/>
          </w:tcPr>
          <w:p w14:paraId="3FA3A0B5" w14:textId="77777777" w:rsidR="00E52620" w:rsidRPr="00E52620" w:rsidRDefault="00E52620" w:rsidP="00E52620">
            <w:pPr>
              <w:rPr>
                <w:rFonts w:eastAsia="Times New Roman"/>
                <w:sz w:val="20"/>
                <w:szCs w:val="20"/>
                <w:lang w:val="es-CL" w:eastAsia="es-CL"/>
              </w:rPr>
            </w:pPr>
          </w:p>
        </w:tc>
      </w:tr>
      <w:tr w:rsidR="00E52620" w:rsidRPr="00E52620" w14:paraId="3076B984" w14:textId="77777777" w:rsidTr="00E52620">
        <w:trPr>
          <w:trHeight w:val="300"/>
        </w:trPr>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0CF8453B"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2B8493E5" w14:textId="77777777" w:rsidR="00E52620" w:rsidRPr="00E52620" w:rsidRDefault="00E52620" w:rsidP="00E52620">
            <w:pPr>
              <w:rPr>
                <w:rFonts w:ascii="Arial Narrow" w:eastAsia="Times New Roman" w:hAnsi="Arial Narrow" w:cs="Calibri"/>
                <w:color w:val="000000"/>
                <w:lang w:val="es-CL" w:eastAsia="es-CL"/>
              </w:rPr>
            </w:pPr>
          </w:p>
        </w:tc>
        <w:tc>
          <w:tcPr>
            <w:tcW w:w="146" w:type="dxa"/>
            <w:tcBorders>
              <w:top w:val="nil"/>
              <w:left w:val="nil"/>
              <w:bottom w:val="nil"/>
              <w:right w:val="nil"/>
            </w:tcBorders>
            <w:shd w:val="clear" w:color="auto" w:fill="auto"/>
            <w:noWrap/>
            <w:vAlign w:val="bottom"/>
            <w:hideMark/>
          </w:tcPr>
          <w:p w14:paraId="182A7928" w14:textId="77777777" w:rsidR="00E52620" w:rsidRPr="00E52620" w:rsidRDefault="00E52620" w:rsidP="00E52620">
            <w:pPr>
              <w:rPr>
                <w:rFonts w:eastAsia="Times New Roman"/>
                <w:sz w:val="20"/>
                <w:szCs w:val="20"/>
                <w:lang w:val="es-CL" w:eastAsia="es-CL"/>
              </w:rPr>
            </w:pPr>
          </w:p>
        </w:tc>
      </w:tr>
      <w:tr w:rsidR="00E52620" w:rsidRPr="00E52620" w14:paraId="64D44178" w14:textId="77777777" w:rsidTr="00E52620">
        <w:trPr>
          <w:trHeight w:val="300"/>
        </w:trPr>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55B7C974"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06B85271" w14:textId="77777777" w:rsidR="00E52620" w:rsidRPr="00E52620" w:rsidRDefault="00E52620" w:rsidP="00E52620">
            <w:pPr>
              <w:rPr>
                <w:rFonts w:ascii="Arial Narrow" w:eastAsia="Times New Roman" w:hAnsi="Arial Narrow" w:cs="Calibri"/>
                <w:color w:val="000000"/>
                <w:lang w:val="es-CL" w:eastAsia="es-CL"/>
              </w:rPr>
            </w:pPr>
          </w:p>
        </w:tc>
        <w:tc>
          <w:tcPr>
            <w:tcW w:w="146" w:type="dxa"/>
            <w:tcBorders>
              <w:top w:val="nil"/>
              <w:left w:val="nil"/>
              <w:bottom w:val="nil"/>
              <w:right w:val="nil"/>
            </w:tcBorders>
            <w:shd w:val="clear" w:color="auto" w:fill="auto"/>
            <w:noWrap/>
            <w:vAlign w:val="bottom"/>
            <w:hideMark/>
          </w:tcPr>
          <w:p w14:paraId="683F70B8" w14:textId="77777777" w:rsidR="00E52620" w:rsidRPr="00E52620" w:rsidRDefault="00E52620" w:rsidP="00E52620">
            <w:pPr>
              <w:rPr>
                <w:rFonts w:eastAsia="Times New Roman"/>
                <w:sz w:val="20"/>
                <w:szCs w:val="20"/>
                <w:lang w:val="es-CL" w:eastAsia="es-CL"/>
              </w:rPr>
            </w:pPr>
          </w:p>
        </w:tc>
      </w:tr>
      <w:tr w:rsidR="00E52620" w:rsidRPr="00E52620" w14:paraId="54E734D2" w14:textId="77777777" w:rsidTr="00E52620">
        <w:trPr>
          <w:trHeight w:val="300"/>
        </w:trPr>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3DE097BF"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6C2A5D97" w14:textId="77777777" w:rsidR="00E52620" w:rsidRPr="00E52620" w:rsidRDefault="00E52620" w:rsidP="00E52620">
            <w:pPr>
              <w:rPr>
                <w:rFonts w:ascii="Arial Narrow" w:eastAsia="Times New Roman" w:hAnsi="Arial Narrow" w:cs="Calibri"/>
                <w:color w:val="000000"/>
                <w:lang w:val="es-CL" w:eastAsia="es-CL"/>
              </w:rPr>
            </w:pPr>
          </w:p>
        </w:tc>
        <w:tc>
          <w:tcPr>
            <w:tcW w:w="146" w:type="dxa"/>
            <w:tcBorders>
              <w:top w:val="nil"/>
              <w:left w:val="nil"/>
              <w:bottom w:val="nil"/>
              <w:right w:val="nil"/>
            </w:tcBorders>
            <w:shd w:val="clear" w:color="auto" w:fill="auto"/>
            <w:noWrap/>
            <w:vAlign w:val="bottom"/>
            <w:hideMark/>
          </w:tcPr>
          <w:p w14:paraId="30555694" w14:textId="77777777" w:rsidR="00E52620" w:rsidRPr="00E52620" w:rsidRDefault="00E52620" w:rsidP="00E52620">
            <w:pPr>
              <w:rPr>
                <w:rFonts w:eastAsia="Times New Roman"/>
                <w:sz w:val="20"/>
                <w:szCs w:val="20"/>
                <w:lang w:val="es-CL" w:eastAsia="es-CL"/>
              </w:rPr>
            </w:pPr>
          </w:p>
        </w:tc>
      </w:tr>
      <w:tr w:rsidR="00E52620" w:rsidRPr="00E52620" w14:paraId="3A490C96" w14:textId="77777777" w:rsidTr="00E52620">
        <w:trPr>
          <w:trHeight w:val="300"/>
        </w:trPr>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44E239F3"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35D5FB11" w14:textId="77777777" w:rsidR="00E52620" w:rsidRPr="00E52620" w:rsidRDefault="00E52620" w:rsidP="00E52620">
            <w:pPr>
              <w:rPr>
                <w:rFonts w:ascii="Arial Narrow" w:eastAsia="Times New Roman" w:hAnsi="Arial Narrow" w:cs="Calibri"/>
                <w:color w:val="000000"/>
                <w:lang w:val="es-CL" w:eastAsia="es-CL"/>
              </w:rPr>
            </w:pPr>
          </w:p>
        </w:tc>
        <w:tc>
          <w:tcPr>
            <w:tcW w:w="146" w:type="dxa"/>
            <w:tcBorders>
              <w:top w:val="nil"/>
              <w:left w:val="nil"/>
              <w:bottom w:val="nil"/>
              <w:right w:val="nil"/>
            </w:tcBorders>
            <w:shd w:val="clear" w:color="auto" w:fill="auto"/>
            <w:noWrap/>
            <w:vAlign w:val="bottom"/>
            <w:hideMark/>
          </w:tcPr>
          <w:p w14:paraId="6D0D8235" w14:textId="77777777" w:rsidR="00E52620" w:rsidRPr="00E52620" w:rsidRDefault="00E52620" w:rsidP="00E52620">
            <w:pPr>
              <w:rPr>
                <w:rFonts w:eastAsia="Times New Roman"/>
                <w:sz w:val="20"/>
                <w:szCs w:val="20"/>
                <w:lang w:val="es-CL" w:eastAsia="es-CL"/>
              </w:rPr>
            </w:pPr>
          </w:p>
        </w:tc>
      </w:tr>
      <w:tr w:rsidR="00E52620" w:rsidRPr="00E52620" w14:paraId="201E9065" w14:textId="77777777" w:rsidTr="00E52620">
        <w:trPr>
          <w:trHeight w:val="300"/>
        </w:trPr>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1F74AE89"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5A5881A7" w14:textId="77777777" w:rsidR="00E52620" w:rsidRPr="00E52620" w:rsidRDefault="00E52620" w:rsidP="00E52620">
            <w:pPr>
              <w:rPr>
                <w:rFonts w:ascii="Arial Narrow" w:eastAsia="Times New Roman" w:hAnsi="Arial Narrow" w:cs="Calibri"/>
                <w:color w:val="000000"/>
                <w:lang w:val="es-CL" w:eastAsia="es-CL"/>
              </w:rPr>
            </w:pPr>
          </w:p>
        </w:tc>
        <w:tc>
          <w:tcPr>
            <w:tcW w:w="146" w:type="dxa"/>
            <w:tcBorders>
              <w:top w:val="nil"/>
              <w:left w:val="nil"/>
              <w:bottom w:val="nil"/>
              <w:right w:val="nil"/>
            </w:tcBorders>
            <w:shd w:val="clear" w:color="auto" w:fill="auto"/>
            <w:noWrap/>
            <w:vAlign w:val="bottom"/>
            <w:hideMark/>
          </w:tcPr>
          <w:p w14:paraId="1072D33D" w14:textId="77777777" w:rsidR="00E52620" w:rsidRPr="00E52620" w:rsidRDefault="00E52620" w:rsidP="00E52620">
            <w:pPr>
              <w:rPr>
                <w:rFonts w:eastAsia="Times New Roman"/>
                <w:sz w:val="20"/>
                <w:szCs w:val="20"/>
                <w:lang w:val="es-CL" w:eastAsia="es-CL"/>
              </w:rPr>
            </w:pPr>
          </w:p>
        </w:tc>
      </w:tr>
      <w:tr w:rsidR="00E52620" w:rsidRPr="00E52620" w14:paraId="2EF4A93A" w14:textId="77777777" w:rsidTr="00E52620">
        <w:trPr>
          <w:trHeight w:val="300"/>
        </w:trPr>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4F96463C" w14:textId="77777777" w:rsidR="00E52620" w:rsidRPr="00E52620" w:rsidRDefault="00E52620" w:rsidP="00E52620">
            <w:pPr>
              <w:rPr>
                <w:rFonts w:ascii="Arial Narrow" w:eastAsia="Times New Roman" w:hAnsi="Arial Narrow" w:cs="Calibri"/>
                <w:color w:val="595959" w:themeColor="text1" w:themeTint="A6"/>
                <w:lang w:val="es-CL" w:eastAsia="es-CL"/>
              </w:rPr>
            </w:pPr>
          </w:p>
        </w:tc>
        <w:tc>
          <w:tcPr>
            <w:tcW w:w="4800" w:type="dxa"/>
            <w:vMerge/>
            <w:tcBorders>
              <w:top w:val="single" w:sz="4" w:space="0" w:color="595959"/>
              <w:left w:val="single" w:sz="4" w:space="0" w:color="595959"/>
              <w:bottom w:val="single" w:sz="4" w:space="0" w:color="595959"/>
              <w:right w:val="single" w:sz="4" w:space="0" w:color="595959"/>
            </w:tcBorders>
            <w:vAlign w:val="center"/>
            <w:hideMark/>
          </w:tcPr>
          <w:p w14:paraId="531159F1" w14:textId="77777777" w:rsidR="00E52620" w:rsidRPr="00E52620" w:rsidRDefault="00E52620" w:rsidP="00E52620">
            <w:pPr>
              <w:rPr>
                <w:rFonts w:ascii="Arial Narrow" w:eastAsia="Times New Roman" w:hAnsi="Arial Narrow" w:cs="Calibri"/>
                <w:color w:val="000000"/>
                <w:lang w:val="es-CL" w:eastAsia="es-CL"/>
              </w:rPr>
            </w:pPr>
          </w:p>
        </w:tc>
        <w:tc>
          <w:tcPr>
            <w:tcW w:w="146" w:type="dxa"/>
            <w:tcBorders>
              <w:top w:val="nil"/>
              <w:left w:val="nil"/>
              <w:bottom w:val="nil"/>
              <w:right w:val="nil"/>
            </w:tcBorders>
            <w:shd w:val="clear" w:color="auto" w:fill="auto"/>
            <w:noWrap/>
            <w:vAlign w:val="bottom"/>
            <w:hideMark/>
          </w:tcPr>
          <w:p w14:paraId="5BB44CD7" w14:textId="77777777" w:rsidR="00E52620" w:rsidRPr="00E52620" w:rsidRDefault="00E52620" w:rsidP="00E52620">
            <w:pPr>
              <w:rPr>
                <w:rFonts w:eastAsia="Times New Roman"/>
                <w:sz w:val="20"/>
                <w:szCs w:val="20"/>
                <w:lang w:val="es-CL" w:eastAsia="es-CL"/>
              </w:rPr>
            </w:pPr>
          </w:p>
        </w:tc>
      </w:tr>
      <w:tr w:rsidR="00E52620" w:rsidRPr="00E52620" w14:paraId="4F87F4B4" w14:textId="77777777" w:rsidTr="00E52620">
        <w:trPr>
          <w:trHeight w:val="300"/>
        </w:trPr>
        <w:tc>
          <w:tcPr>
            <w:tcW w:w="9600" w:type="dxa"/>
            <w:gridSpan w:val="2"/>
            <w:vMerge w:val="restart"/>
            <w:tcBorders>
              <w:top w:val="single" w:sz="4" w:space="0" w:color="595959"/>
              <w:left w:val="single" w:sz="4" w:space="0" w:color="595959"/>
              <w:bottom w:val="single" w:sz="4" w:space="0" w:color="595959"/>
              <w:right w:val="single" w:sz="4" w:space="0" w:color="595959"/>
            </w:tcBorders>
            <w:shd w:val="clear" w:color="auto" w:fill="auto"/>
            <w:vAlign w:val="center"/>
            <w:hideMark/>
          </w:tcPr>
          <w:p w14:paraId="7B0CD6BB" w14:textId="77777777" w:rsidR="00E52620" w:rsidRPr="00E52620" w:rsidRDefault="00E52620" w:rsidP="00E52620">
            <w:pPr>
              <w:jc w:val="center"/>
              <w:rPr>
                <w:rFonts w:ascii="Arial Narrow" w:eastAsia="Times New Roman" w:hAnsi="Arial Narrow" w:cs="Calibri"/>
                <w:i/>
                <w:iCs/>
                <w:color w:val="595959" w:themeColor="text1" w:themeTint="A6"/>
                <w:lang w:val="es-CL" w:eastAsia="es-CL"/>
              </w:rPr>
            </w:pPr>
            <w:r w:rsidRPr="00E52620">
              <w:rPr>
                <w:rFonts w:ascii="Arial Narrow" w:eastAsia="Times New Roman" w:hAnsi="Arial Narrow" w:cs="Calibri"/>
                <w:i/>
                <w:iCs/>
                <w:color w:val="595959" w:themeColor="text1" w:themeTint="A6"/>
                <w:lang w:val="es-CL" w:eastAsia="es-CL"/>
              </w:rPr>
              <w:t xml:space="preserve">* Hasta el momento el uso está asociado a información relevante en la comprensión de matrícula, que es el corazón de nuestra métrica de estudiantes regulares / estudiantes desertores. </w:t>
            </w:r>
          </w:p>
        </w:tc>
        <w:tc>
          <w:tcPr>
            <w:tcW w:w="146" w:type="dxa"/>
            <w:vAlign w:val="center"/>
            <w:hideMark/>
          </w:tcPr>
          <w:p w14:paraId="3696BAC5" w14:textId="77777777" w:rsidR="00E52620" w:rsidRPr="00E52620" w:rsidRDefault="00E52620" w:rsidP="00E52620">
            <w:pPr>
              <w:rPr>
                <w:rFonts w:eastAsia="Times New Roman"/>
                <w:sz w:val="20"/>
                <w:szCs w:val="20"/>
                <w:lang w:val="es-CL" w:eastAsia="es-CL"/>
              </w:rPr>
            </w:pPr>
          </w:p>
        </w:tc>
      </w:tr>
      <w:tr w:rsidR="00E52620" w:rsidRPr="00E52620" w14:paraId="0243FB8F" w14:textId="77777777" w:rsidTr="00E52620">
        <w:trPr>
          <w:trHeight w:val="300"/>
        </w:trPr>
        <w:tc>
          <w:tcPr>
            <w:tcW w:w="9600" w:type="dxa"/>
            <w:gridSpan w:val="2"/>
            <w:vMerge/>
            <w:tcBorders>
              <w:top w:val="single" w:sz="4" w:space="0" w:color="595959"/>
              <w:left w:val="single" w:sz="4" w:space="0" w:color="595959"/>
              <w:bottom w:val="single" w:sz="4" w:space="0" w:color="595959"/>
              <w:right w:val="single" w:sz="4" w:space="0" w:color="595959"/>
            </w:tcBorders>
            <w:vAlign w:val="center"/>
            <w:hideMark/>
          </w:tcPr>
          <w:p w14:paraId="2DC36EC4" w14:textId="77777777" w:rsidR="00E52620" w:rsidRPr="00E52620" w:rsidRDefault="00E52620" w:rsidP="00E52620">
            <w:pPr>
              <w:rPr>
                <w:rFonts w:ascii="Arial Narrow" w:eastAsia="Times New Roman" w:hAnsi="Arial Narrow" w:cs="Calibri"/>
                <w:i/>
                <w:iCs/>
                <w:color w:val="000000"/>
                <w:lang w:val="es-CL" w:eastAsia="es-CL"/>
              </w:rPr>
            </w:pPr>
          </w:p>
        </w:tc>
        <w:tc>
          <w:tcPr>
            <w:tcW w:w="146" w:type="dxa"/>
            <w:tcBorders>
              <w:top w:val="nil"/>
              <w:left w:val="nil"/>
              <w:bottom w:val="nil"/>
              <w:right w:val="nil"/>
            </w:tcBorders>
            <w:shd w:val="clear" w:color="auto" w:fill="auto"/>
            <w:noWrap/>
            <w:vAlign w:val="bottom"/>
            <w:hideMark/>
          </w:tcPr>
          <w:p w14:paraId="3D7D12B8" w14:textId="77777777" w:rsidR="00E52620" w:rsidRPr="00E52620" w:rsidRDefault="00E52620" w:rsidP="00E52620">
            <w:pPr>
              <w:jc w:val="center"/>
              <w:rPr>
                <w:rFonts w:ascii="Arial Narrow" w:eastAsia="Times New Roman" w:hAnsi="Arial Narrow" w:cs="Calibri"/>
                <w:i/>
                <w:iCs/>
                <w:color w:val="000000"/>
                <w:lang w:val="es-CL" w:eastAsia="es-CL"/>
              </w:rPr>
            </w:pPr>
          </w:p>
        </w:tc>
      </w:tr>
      <w:tr w:rsidR="00E52620" w:rsidRPr="00E52620" w14:paraId="56D73931" w14:textId="77777777" w:rsidTr="00E52620">
        <w:trPr>
          <w:trHeight w:val="300"/>
        </w:trPr>
        <w:tc>
          <w:tcPr>
            <w:tcW w:w="9600" w:type="dxa"/>
            <w:gridSpan w:val="2"/>
            <w:vMerge/>
            <w:tcBorders>
              <w:top w:val="single" w:sz="4" w:space="0" w:color="595959"/>
              <w:left w:val="single" w:sz="4" w:space="0" w:color="595959"/>
              <w:bottom w:val="single" w:sz="4" w:space="0" w:color="595959"/>
              <w:right w:val="single" w:sz="4" w:space="0" w:color="595959"/>
            </w:tcBorders>
            <w:vAlign w:val="center"/>
            <w:hideMark/>
          </w:tcPr>
          <w:p w14:paraId="051640D8" w14:textId="77777777" w:rsidR="00E52620" w:rsidRPr="00E52620" w:rsidRDefault="00E52620" w:rsidP="00E52620">
            <w:pPr>
              <w:rPr>
                <w:rFonts w:ascii="Arial Narrow" w:eastAsia="Times New Roman" w:hAnsi="Arial Narrow" w:cs="Calibri"/>
                <w:i/>
                <w:iCs/>
                <w:color w:val="000000"/>
                <w:lang w:val="es-CL" w:eastAsia="es-CL"/>
              </w:rPr>
            </w:pPr>
          </w:p>
        </w:tc>
        <w:tc>
          <w:tcPr>
            <w:tcW w:w="146" w:type="dxa"/>
            <w:tcBorders>
              <w:top w:val="nil"/>
              <w:left w:val="nil"/>
              <w:bottom w:val="nil"/>
              <w:right w:val="nil"/>
            </w:tcBorders>
            <w:shd w:val="clear" w:color="auto" w:fill="auto"/>
            <w:noWrap/>
            <w:vAlign w:val="bottom"/>
            <w:hideMark/>
          </w:tcPr>
          <w:p w14:paraId="41C2522C" w14:textId="77777777" w:rsidR="00E52620" w:rsidRPr="00E52620" w:rsidRDefault="00E52620" w:rsidP="00E52620">
            <w:pPr>
              <w:rPr>
                <w:rFonts w:eastAsia="Times New Roman"/>
                <w:sz w:val="20"/>
                <w:szCs w:val="20"/>
                <w:lang w:val="es-CL" w:eastAsia="es-CL"/>
              </w:rPr>
            </w:pPr>
          </w:p>
        </w:tc>
      </w:tr>
    </w:tbl>
    <w:p w14:paraId="76A92217" w14:textId="77777777" w:rsidR="00E52620" w:rsidRDefault="00E52620" w:rsidP="00682A39">
      <w:pPr>
        <w:pStyle w:val="MyHeadtitle"/>
        <w:spacing w:before="0" w:line="276" w:lineRule="auto"/>
        <w:jc w:val="both"/>
        <w:rPr>
          <w:rFonts w:ascii="Arial Narrow" w:hAnsi="Arial Narrow"/>
          <w:b w:val="0"/>
          <w:bCs w:val="0"/>
          <w:color w:val="595959" w:themeColor="text1" w:themeTint="A6"/>
          <w:sz w:val="24"/>
          <w:szCs w:val="24"/>
          <w:lang w:val="es-ES"/>
        </w:rPr>
      </w:pPr>
    </w:p>
    <w:p w14:paraId="40B0FBAD" w14:textId="77777777" w:rsidR="00695479" w:rsidRDefault="00695479" w:rsidP="00682A39">
      <w:pPr>
        <w:pStyle w:val="MyHeadtitle"/>
        <w:spacing w:before="0" w:line="276" w:lineRule="auto"/>
        <w:jc w:val="both"/>
        <w:rPr>
          <w:rFonts w:ascii="Arial Narrow" w:hAnsi="Arial Narrow"/>
          <w:b w:val="0"/>
          <w:bCs w:val="0"/>
          <w:color w:val="595959" w:themeColor="text1" w:themeTint="A6"/>
          <w:sz w:val="24"/>
          <w:szCs w:val="24"/>
          <w:lang w:val="es-ES"/>
        </w:rPr>
      </w:pPr>
    </w:p>
    <w:p w14:paraId="738BEB1B" w14:textId="06939FB5" w:rsidR="00695479" w:rsidRDefault="00D3609F" w:rsidP="00682A39">
      <w:pPr>
        <w:pStyle w:val="MyHeadtitle"/>
        <w:spacing w:before="0" w:line="276" w:lineRule="auto"/>
        <w:jc w:val="both"/>
        <w:rPr>
          <w:rFonts w:ascii="Arial Narrow" w:hAnsi="Arial Narrow"/>
          <w:b w:val="0"/>
          <w:bCs w:val="0"/>
          <w:color w:val="595959" w:themeColor="text1" w:themeTint="A6"/>
          <w:sz w:val="24"/>
          <w:szCs w:val="24"/>
          <w:lang w:val="es-ES"/>
        </w:rPr>
      </w:pPr>
      <w:r w:rsidRPr="00D3609F">
        <w:rPr>
          <w:rFonts w:ascii="Arial Narrow" w:hAnsi="Arial Narrow"/>
          <w:b w:val="0"/>
          <w:bCs w:val="0"/>
          <w:color w:val="595959" w:themeColor="text1" w:themeTint="A6"/>
          <w:sz w:val="24"/>
          <w:szCs w:val="24"/>
          <w:lang w:val="es-ES"/>
        </w:rPr>
        <w:t xml:space="preserve">Respecto a la limpieza de datos, la calidad de los mismos permitió un trabajo rápido. Solamente nos vimos en la obligación de configurar el separador de los </w:t>
      </w:r>
      <w:proofErr w:type="spellStart"/>
      <w:r w:rsidRPr="00D3609F">
        <w:rPr>
          <w:rFonts w:ascii="Arial Narrow" w:hAnsi="Arial Narrow"/>
          <w:b w:val="0"/>
          <w:bCs w:val="0"/>
          <w:color w:val="595959" w:themeColor="text1" w:themeTint="A6"/>
          <w:sz w:val="24"/>
          <w:szCs w:val="24"/>
          <w:lang w:val="es-ES"/>
        </w:rPr>
        <w:t>csv</w:t>
      </w:r>
      <w:proofErr w:type="spellEnd"/>
      <w:r w:rsidRPr="00D3609F">
        <w:rPr>
          <w:rFonts w:ascii="Arial Narrow" w:hAnsi="Arial Narrow"/>
          <w:b w:val="0"/>
          <w:bCs w:val="0"/>
          <w:color w:val="595959" w:themeColor="text1" w:themeTint="A6"/>
          <w:sz w:val="24"/>
          <w:szCs w:val="24"/>
          <w:lang w:val="es-ES"/>
        </w:rPr>
        <w:t xml:space="preserve"> importados desde coma (,) a punto y coma (;) y cambiar el formato del promedio de notas a </w:t>
      </w:r>
      <w:proofErr w:type="spellStart"/>
      <w:r w:rsidRPr="00D3609F">
        <w:rPr>
          <w:rFonts w:ascii="Arial Narrow" w:hAnsi="Arial Narrow"/>
          <w:b w:val="0"/>
          <w:bCs w:val="0"/>
          <w:color w:val="595959" w:themeColor="text1" w:themeTint="A6"/>
          <w:sz w:val="24"/>
          <w:szCs w:val="24"/>
          <w:lang w:val="es-ES"/>
        </w:rPr>
        <w:t>float</w:t>
      </w:r>
      <w:proofErr w:type="spellEnd"/>
      <w:r w:rsidRPr="00D3609F">
        <w:rPr>
          <w:rFonts w:ascii="Arial Narrow" w:hAnsi="Arial Narrow"/>
          <w:b w:val="0"/>
          <w:bCs w:val="0"/>
          <w:color w:val="595959" w:themeColor="text1" w:themeTint="A6"/>
          <w:sz w:val="24"/>
          <w:szCs w:val="24"/>
          <w:lang w:val="es-ES"/>
        </w:rPr>
        <w:t xml:space="preserve">, porque en la base del ministerio estaba con coma (,) y confundía a Python el tipo de valor de </w:t>
      </w:r>
      <w:proofErr w:type="spellStart"/>
      <w:r w:rsidRPr="00D3609F">
        <w:rPr>
          <w:rFonts w:ascii="Arial Narrow" w:hAnsi="Arial Narrow"/>
          <w:b w:val="0"/>
          <w:bCs w:val="0"/>
          <w:color w:val="595959" w:themeColor="text1" w:themeTint="A6"/>
          <w:sz w:val="24"/>
          <w:szCs w:val="24"/>
          <w:lang w:val="es-ES"/>
        </w:rPr>
        <w:t>float</w:t>
      </w:r>
      <w:proofErr w:type="spellEnd"/>
      <w:r w:rsidRPr="00D3609F">
        <w:rPr>
          <w:rFonts w:ascii="Arial Narrow" w:hAnsi="Arial Narrow"/>
          <w:b w:val="0"/>
          <w:bCs w:val="0"/>
          <w:color w:val="595959" w:themeColor="text1" w:themeTint="A6"/>
          <w:sz w:val="24"/>
          <w:szCs w:val="24"/>
          <w:lang w:val="es-ES"/>
        </w:rPr>
        <w:t xml:space="preserve"> a objeto.</w:t>
      </w:r>
    </w:p>
    <w:p w14:paraId="50FCB3DF" w14:textId="77777777" w:rsidR="00695479" w:rsidRDefault="00695479" w:rsidP="00682A39">
      <w:pPr>
        <w:pStyle w:val="MyHeadtitle"/>
        <w:spacing w:before="0" w:line="276" w:lineRule="auto"/>
        <w:jc w:val="both"/>
        <w:rPr>
          <w:rFonts w:ascii="Arial Narrow" w:hAnsi="Arial Narrow"/>
          <w:b w:val="0"/>
          <w:bCs w:val="0"/>
          <w:color w:val="595959" w:themeColor="text1" w:themeTint="A6"/>
          <w:sz w:val="24"/>
          <w:szCs w:val="24"/>
          <w:lang w:val="es-ES"/>
        </w:rPr>
      </w:pPr>
    </w:p>
    <w:p w14:paraId="0F753B69" w14:textId="77777777" w:rsidR="00695479" w:rsidRDefault="00695479" w:rsidP="00682A39">
      <w:pPr>
        <w:pStyle w:val="MyHeadtitle"/>
        <w:spacing w:before="0" w:line="276" w:lineRule="auto"/>
        <w:jc w:val="both"/>
        <w:rPr>
          <w:rFonts w:ascii="Arial Narrow" w:hAnsi="Arial Narrow"/>
          <w:b w:val="0"/>
          <w:bCs w:val="0"/>
          <w:color w:val="595959" w:themeColor="text1" w:themeTint="A6"/>
          <w:sz w:val="24"/>
          <w:szCs w:val="24"/>
          <w:lang w:val="es-ES"/>
        </w:rPr>
      </w:pPr>
    </w:p>
    <w:p w14:paraId="61B2A9C0" w14:textId="77777777" w:rsidR="00695479" w:rsidRDefault="00695479" w:rsidP="00682A39">
      <w:pPr>
        <w:pStyle w:val="MyHeadtitle"/>
        <w:spacing w:before="0" w:line="276" w:lineRule="auto"/>
        <w:jc w:val="both"/>
        <w:rPr>
          <w:rFonts w:ascii="Arial Narrow" w:hAnsi="Arial Narrow"/>
          <w:b w:val="0"/>
          <w:bCs w:val="0"/>
          <w:color w:val="595959" w:themeColor="text1" w:themeTint="A6"/>
          <w:sz w:val="24"/>
          <w:szCs w:val="24"/>
          <w:lang w:val="es-ES"/>
        </w:rPr>
      </w:pPr>
    </w:p>
    <w:p w14:paraId="5D4EDF57" w14:textId="77777777" w:rsidR="00695479" w:rsidRDefault="00695479" w:rsidP="00682A39">
      <w:pPr>
        <w:pStyle w:val="MyHeadtitle"/>
        <w:spacing w:before="0" w:line="276" w:lineRule="auto"/>
        <w:jc w:val="both"/>
        <w:rPr>
          <w:rFonts w:ascii="Arial Narrow" w:hAnsi="Arial Narrow"/>
          <w:b w:val="0"/>
          <w:bCs w:val="0"/>
          <w:color w:val="595959" w:themeColor="text1" w:themeTint="A6"/>
          <w:sz w:val="24"/>
          <w:szCs w:val="24"/>
          <w:lang w:val="es-ES"/>
        </w:rPr>
      </w:pPr>
    </w:p>
    <w:p w14:paraId="2C4E37FD" w14:textId="77777777" w:rsidR="00695479" w:rsidRDefault="00695479" w:rsidP="00682A39">
      <w:pPr>
        <w:pStyle w:val="MyHeadtitle"/>
        <w:spacing w:before="0" w:line="276" w:lineRule="auto"/>
        <w:jc w:val="both"/>
        <w:rPr>
          <w:rFonts w:ascii="Arial Narrow" w:hAnsi="Arial Narrow"/>
          <w:b w:val="0"/>
          <w:bCs w:val="0"/>
          <w:color w:val="595959" w:themeColor="text1" w:themeTint="A6"/>
          <w:sz w:val="24"/>
          <w:szCs w:val="24"/>
          <w:lang w:val="es-ES"/>
        </w:rPr>
      </w:pPr>
    </w:p>
    <w:p w14:paraId="15854974" w14:textId="77777777" w:rsidR="00695479" w:rsidRDefault="00695479" w:rsidP="00682A39">
      <w:pPr>
        <w:pStyle w:val="MyHeadtitle"/>
        <w:spacing w:before="0" w:line="276" w:lineRule="auto"/>
        <w:jc w:val="both"/>
        <w:rPr>
          <w:rFonts w:ascii="Arial Narrow" w:hAnsi="Arial Narrow"/>
          <w:b w:val="0"/>
          <w:bCs w:val="0"/>
          <w:color w:val="595959" w:themeColor="text1" w:themeTint="A6"/>
          <w:sz w:val="24"/>
          <w:szCs w:val="24"/>
          <w:lang w:val="es-ES"/>
        </w:rPr>
      </w:pPr>
    </w:p>
    <w:p w14:paraId="2F9BD27F" w14:textId="77777777" w:rsidR="00695479" w:rsidRDefault="00695479" w:rsidP="00682A39">
      <w:pPr>
        <w:pStyle w:val="MyHeadtitle"/>
        <w:spacing w:before="0" w:line="276" w:lineRule="auto"/>
        <w:jc w:val="both"/>
        <w:rPr>
          <w:rFonts w:ascii="Arial Narrow" w:hAnsi="Arial Narrow"/>
          <w:b w:val="0"/>
          <w:bCs w:val="0"/>
          <w:color w:val="595959" w:themeColor="text1" w:themeTint="A6"/>
          <w:sz w:val="24"/>
          <w:szCs w:val="24"/>
          <w:lang w:val="es-ES"/>
        </w:rPr>
      </w:pPr>
    </w:p>
    <w:p w14:paraId="45C93E75" w14:textId="77777777" w:rsidR="00695479" w:rsidRDefault="00695479" w:rsidP="00682A39">
      <w:pPr>
        <w:pStyle w:val="MyHeadtitle"/>
        <w:spacing w:before="0" w:line="276" w:lineRule="auto"/>
        <w:jc w:val="both"/>
        <w:rPr>
          <w:rFonts w:ascii="Arial Narrow" w:hAnsi="Arial Narrow"/>
          <w:b w:val="0"/>
          <w:bCs w:val="0"/>
          <w:color w:val="595959" w:themeColor="text1" w:themeTint="A6"/>
          <w:sz w:val="24"/>
          <w:szCs w:val="24"/>
          <w:lang w:val="es-ES"/>
        </w:rPr>
      </w:pPr>
    </w:p>
    <w:p w14:paraId="1569414F" w14:textId="77777777" w:rsidR="00695479" w:rsidRDefault="00695479" w:rsidP="00682A39">
      <w:pPr>
        <w:pStyle w:val="MyHeadtitle"/>
        <w:spacing w:before="0" w:line="276" w:lineRule="auto"/>
        <w:jc w:val="both"/>
        <w:rPr>
          <w:rFonts w:ascii="Arial Narrow" w:hAnsi="Arial Narrow"/>
          <w:b w:val="0"/>
          <w:bCs w:val="0"/>
          <w:color w:val="595959" w:themeColor="text1" w:themeTint="A6"/>
          <w:sz w:val="24"/>
          <w:szCs w:val="24"/>
          <w:lang w:val="es-ES"/>
        </w:rPr>
      </w:pPr>
    </w:p>
    <w:p w14:paraId="1ED23037" w14:textId="77777777" w:rsidR="00695479" w:rsidRDefault="00695479" w:rsidP="00682A39">
      <w:pPr>
        <w:pStyle w:val="MyHeadtitle"/>
        <w:spacing w:before="0" w:line="276" w:lineRule="auto"/>
        <w:jc w:val="both"/>
        <w:rPr>
          <w:rFonts w:ascii="Arial Narrow" w:hAnsi="Arial Narrow"/>
          <w:b w:val="0"/>
          <w:bCs w:val="0"/>
          <w:color w:val="595959" w:themeColor="text1" w:themeTint="A6"/>
          <w:sz w:val="24"/>
          <w:szCs w:val="24"/>
          <w:lang w:val="es-ES"/>
        </w:rPr>
      </w:pPr>
    </w:p>
    <w:p w14:paraId="4072F199" w14:textId="77777777" w:rsidR="00695479" w:rsidRDefault="00695479" w:rsidP="00682A39">
      <w:pPr>
        <w:pStyle w:val="MyHeadtitle"/>
        <w:spacing w:before="0" w:line="276" w:lineRule="auto"/>
        <w:jc w:val="both"/>
        <w:rPr>
          <w:rFonts w:ascii="Arial Narrow" w:hAnsi="Arial Narrow"/>
          <w:b w:val="0"/>
          <w:bCs w:val="0"/>
          <w:color w:val="595959" w:themeColor="text1" w:themeTint="A6"/>
          <w:sz w:val="24"/>
          <w:szCs w:val="24"/>
          <w:lang w:val="es-ES"/>
        </w:rPr>
      </w:pPr>
    </w:p>
    <w:p w14:paraId="0BE3CF99" w14:textId="77777777" w:rsidR="00695479" w:rsidRDefault="00695479" w:rsidP="00682A39">
      <w:pPr>
        <w:pStyle w:val="MyHeadtitle"/>
        <w:spacing w:before="0" w:line="276" w:lineRule="auto"/>
        <w:jc w:val="both"/>
        <w:rPr>
          <w:rFonts w:ascii="Arial Narrow" w:hAnsi="Arial Narrow"/>
          <w:b w:val="0"/>
          <w:bCs w:val="0"/>
          <w:color w:val="595959" w:themeColor="text1" w:themeTint="A6"/>
          <w:sz w:val="24"/>
          <w:szCs w:val="24"/>
          <w:lang w:val="es-ES"/>
        </w:rPr>
      </w:pPr>
    </w:p>
    <w:p w14:paraId="385D6C33" w14:textId="77777777" w:rsidR="00695479" w:rsidRDefault="00695479" w:rsidP="00682A39">
      <w:pPr>
        <w:pStyle w:val="MyHeadtitle"/>
        <w:spacing w:before="0" w:line="276" w:lineRule="auto"/>
        <w:jc w:val="both"/>
        <w:rPr>
          <w:rFonts w:ascii="Arial Narrow" w:hAnsi="Arial Narrow"/>
          <w:b w:val="0"/>
          <w:bCs w:val="0"/>
          <w:color w:val="595959" w:themeColor="text1" w:themeTint="A6"/>
          <w:sz w:val="24"/>
          <w:szCs w:val="24"/>
          <w:lang w:val="es-ES"/>
        </w:rPr>
      </w:pPr>
    </w:p>
    <w:p w14:paraId="47E6B5E2" w14:textId="77777777" w:rsidR="00695479" w:rsidRDefault="00695479" w:rsidP="00682A39">
      <w:pPr>
        <w:pStyle w:val="MyHeadtitle"/>
        <w:spacing w:before="0" w:line="276" w:lineRule="auto"/>
        <w:jc w:val="both"/>
        <w:rPr>
          <w:rFonts w:ascii="Arial Narrow" w:hAnsi="Arial Narrow"/>
          <w:b w:val="0"/>
          <w:bCs w:val="0"/>
          <w:color w:val="595959" w:themeColor="text1" w:themeTint="A6"/>
          <w:sz w:val="24"/>
          <w:szCs w:val="24"/>
          <w:lang w:val="es-ES"/>
        </w:rPr>
      </w:pPr>
    </w:p>
    <w:p w14:paraId="3ED3334F" w14:textId="77777777" w:rsidR="00695479" w:rsidRDefault="00695479" w:rsidP="00682A39">
      <w:pPr>
        <w:pStyle w:val="MyHeadtitle"/>
        <w:spacing w:before="0" w:line="276" w:lineRule="auto"/>
        <w:jc w:val="both"/>
        <w:rPr>
          <w:rFonts w:ascii="Arial Narrow" w:hAnsi="Arial Narrow"/>
          <w:b w:val="0"/>
          <w:bCs w:val="0"/>
          <w:color w:val="595959" w:themeColor="text1" w:themeTint="A6"/>
          <w:sz w:val="24"/>
          <w:szCs w:val="24"/>
          <w:lang w:val="es-ES"/>
        </w:rPr>
      </w:pPr>
    </w:p>
    <w:p w14:paraId="67831F88" w14:textId="77777777" w:rsidR="00695479" w:rsidRDefault="00695479" w:rsidP="00682A39">
      <w:pPr>
        <w:pStyle w:val="MyHeadtitle"/>
        <w:spacing w:before="0" w:line="276" w:lineRule="auto"/>
        <w:jc w:val="both"/>
        <w:rPr>
          <w:rFonts w:ascii="Arial Narrow" w:hAnsi="Arial Narrow"/>
          <w:b w:val="0"/>
          <w:bCs w:val="0"/>
          <w:color w:val="595959" w:themeColor="text1" w:themeTint="A6"/>
          <w:sz w:val="24"/>
          <w:szCs w:val="24"/>
          <w:lang w:val="es-ES"/>
        </w:rPr>
      </w:pPr>
    </w:p>
    <w:p w14:paraId="1C9B27B6" w14:textId="77777777" w:rsidR="00695479" w:rsidRDefault="00695479" w:rsidP="00682A39">
      <w:pPr>
        <w:pStyle w:val="MyHeadtitle"/>
        <w:spacing w:before="0" w:line="276" w:lineRule="auto"/>
        <w:jc w:val="both"/>
        <w:rPr>
          <w:rFonts w:ascii="Arial Narrow" w:hAnsi="Arial Narrow"/>
          <w:b w:val="0"/>
          <w:bCs w:val="0"/>
          <w:color w:val="595959" w:themeColor="text1" w:themeTint="A6"/>
          <w:sz w:val="24"/>
          <w:szCs w:val="24"/>
          <w:lang w:val="es-ES"/>
        </w:rPr>
      </w:pPr>
    </w:p>
    <w:p w14:paraId="6008FC4E" w14:textId="4E386759" w:rsidR="00620A62" w:rsidRDefault="00620A62" w:rsidP="00620A62">
      <w:pPr>
        <w:pStyle w:val="MyHeadtitle"/>
        <w:spacing w:before="0"/>
        <w:rPr>
          <w:rFonts w:ascii="Arial Narrow" w:hAnsi="Arial Narrow"/>
          <w:color w:val="595959" w:themeColor="text1" w:themeTint="A6"/>
          <w:sz w:val="24"/>
          <w:szCs w:val="24"/>
          <w:lang w:val="es-ES"/>
        </w:rPr>
      </w:pPr>
      <w:r w:rsidRPr="00BD3244">
        <w:rPr>
          <w:rFonts w:ascii="Arial Narrow" w:hAnsi="Arial Narrow"/>
          <w:color w:val="595959" w:themeColor="text1" w:themeTint="A6"/>
          <w:sz w:val="24"/>
          <w:szCs w:val="24"/>
          <w:lang w:val="es-ES"/>
        </w:rPr>
        <w:lastRenderedPageBreak/>
        <w:t>3.2. Descripción de los datos</w:t>
      </w:r>
    </w:p>
    <w:p w14:paraId="797973F6" w14:textId="77777777" w:rsidR="009756EB" w:rsidRDefault="009756EB" w:rsidP="00620A62">
      <w:pPr>
        <w:pStyle w:val="MyHeadtitle"/>
        <w:spacing w:before="0"/>
        <w:rPr>
          <w:rFonts w:ascii="Arial Narrow" w:hAnsi="Arial Narrow"/>
          <w:color w:val="595959" w:themeColor="text1" w:themeTint="A6"/>
          <w:sz w:val="24"/>
          <w:szCs w:val="24"/>
          <w:lang w:val="es-ES"/>
        </w:rPr>
      </w:pPr>
    </w:p>
    <w:p w14:paraId="37D50371" w14:textId="6460CEC4" w:rsidR="009756EB" w:rsidRPr="003A7B92" w:rsidRDefault="00D3609F" w:rsidP="00620A62">
      <w:pPr>
        <w:pStyle w:val="MyHeadtitle"/>
        <w:spacing w:before="0"/>
        <w:rPr>
          <w:rFonts w:ascii="Arial Narrow" w:hAnsi="Arial Narrow"/>
          <w:color w:val="595959" w:themeColor="text1" w:themeTint="A6"/>
          <w:sz w:val="24"/>
          <w:szCs w:val="24"/>
          <w:lang w:val="es-ES"/>
        </w:rPr>
      </w:pPr>
      <w:r w:rsidRPr="003A7B92">
        <w:rPr>
          <w:rFonts w:ascii="Arial Narrow" w:hAnsi="Arial Narrow"/>
          <w:b w:val="0"/>
          <w:bCs w:val="0"/>
          <w:color w:val="595959" w:themeColor="text1" w:themeTint="A6"/>
          <w:sz w:val="24"/>
          <w:szCs w:val="24"/>
          <w:lang w:val="es-ES"/>
        </w:rPr>
        <w:t>A</w:t>
      </w:r>
      <w:r w:rsidR="003A7B92" w:rsidRPr="003A7B92">
        <w:rPr>
          <w:rFonts w:ascii="Arial Narrow" w:hAnsi="Arial Narrow"/>
          <w:b w:val="0"/>
          <w:bCs w:val="0"/>
          <w:color w:val="595959" w:themeColor="text1" w:themeTint="A6"/>
          <w:sz w:val="24"/>
          <w:szCs w:val="24"/>
          <w:lang w:val="es-ES"/>
        </w:rPr>
        <w:t xml:space="preserve"> continuación, compartiremos nuestro análisis de datos en tablas y gráficos que muestran la situación de estudiantes desertores y de sistema regular en el periodo 2018 al 2022</w:t>
      </w:r>
      <w:r w:rsidR="003A7B92">
        <w:rPr>
          <w:rFonts w:ascii="Arial Narrow" w:hAnsi="Arial Narrow"/>
          <w:b w:val="0"/>
          <w:bCs w:val="0"/>
          <w:color w:val="595959" w:themeColor="text1" w:themeTint="A6"/>
          <w:sz w:val="24"/>
          <w:szCs w:val="24"/>
          <w:lang w:val="es-ES"/>
        </w:rPr>
        <w:t>.</w:t>
      </w:r>
    </w:p>
    <w:p w14:paraId="27C7909F" w14:textId="77777777" w:rsidR="00BD3244" w:rsidRPr="00BD3244" w:rsidRDefault="00BD3244" w:rsidP="00620A62">
      <w:pPr>
        <w:pStyle w:val="MyHeadtitle"/>
        <w:spacing w:before="0"/>
        <w:rPr>
          <w:rFonts w:ascii="Arial Narrow" w:hAnsi="Arial Narrow"/>
          <w:color w:val="595959" w:themeColor="text1" w:themeTint="A6"/>
          <w:sz w:val="24"/>
          <w:szCs w:val="24"/>
          <w:lang w:val="es-ES"/>
        </w:rPr>
      </w:pPr>
    </w:p>
    <w:p w14:paraId="0D809084" w14:textId="6596E2D1" w:rsidR="00BD3244" w:rsidRDefault="00BD3244" w:rsidP="00BD3244">
      <w:pPr>
        <w:pStyle w:val="MyHeadtitle"/>
        <w:spacing w:before="0"/>
        <w:rPr>
          <w:rFonts w:ascii="Arial Narrow" w:hAnsi="Arial Narrow"/>
          <w:color w:val="595959" w:themeColor="text1" w:themeTint="A6"/>
          <w:sz w:val="24"/>
          <w:szCs w:val="24"/>
          <w:lang w:val="es-ES"/>
        </w:rPr>
      </w:pPr>
      <w:r w:rsidRPr="00BD3244">
        <w:rPr>
          <w:rFonts w:ascii="Arial Narrow" w:hAnsi="Arial Narrow"/>
          <w:color w:val="595959" w:themeColor="text1" w:themeTint="A6"/>
          <w:sz w:val="24"/>
          <w:szCs w:val="24"/>
          <w:lang w:val="es-ES"/>
        </w:rPr>
        <w:t>3.2.1</w:t>
      </w:r>
      <w:r w:rsidRPr="00BD3244">
        <w:rPr>
          <w:sz w:val="24"/>
          <w:szCs w:val="24"/>
        </w:rPr>
        <w:t xml:space="preserve"> </w:t>
      </w:r>
      <w:r w:rsidRPr="00BD3244">
        <w:rPr>
          <w:rFonts w:ascii="Arial Narrow" w:hAnsi="Arial Narrow"/>
          <w:color w:val="595959" w:themeColor="text1" w:themeTint="A6"/>
          <w:sz w:val="24"/>
          <w:szCs w:val="24"/>
          <w:lang w:val="es-ES"/>
        </w:rPr>
        <w:t xml:space="preserve">Estadísticos descriptivos </w:t>
      </w:r>
    </w:p>
    <w:p w14:paraId="2DC1FA45" w14:textId="77777777" w:rsidR="00CF6FF6" w:rsidRDefault="00CF6FF6" w:rsidP="00BD3244">
      <w:pPr>
        <w:pStyle w:val="MyHeadtitle"/>
        <w:spacing w:before="0"/>
        <w:rPr>
          <w:rFonts w:ascii="Arial Narrow" w:hAnsi="Arial Narrow"/>
          <w:color w:val="595959" w:themeColor="text1" w:themeTint="A6"/>
          <w:sz w:val="24"/>
          <w:szCs w:val="24"/>
          <w:lang w:val="es-ES"/>
        </w:rPr>
      </w:pPr>
    </w:p>
    <w:tbl>
      <w:tblPr>
        <w:tblW w:w="6607" w:type="dxa"/>
        <w:tblInd w:w="1925" w:type="dxa"/>
        <w:tblCellMar>
          <w:left w:w="70" w:type="dxa"/>
          <w:right w:w="70" w:type="dxa"/>
        </w:tblCellMar>
        <w:tblLook w:val="04A0" w:firstRow="1" w:lastRow="0" w:firstColumn="1" w:lastColumn="0" w:noHBand="0" w:noVBand="1"/>
      </w:tblPr>
      <w:tblGrid>
        <w:gridCol w:w="2543"/>
        <w:gridCol w:w="1016"/>
        <w:gridCol w:w="1016"/>
        <w:gridCol w:w="1016"/>
        <w:gridCol w:w="1016"/>
      </w:tblGrid>
      <w:tr w:rsidR="00CF6FF6" w:rsidRPr="00CF6FF6" w14:paraId="38318F82" w14:textId="77777777" w:rsidTr="00CF6FF6">
        <w:trPr>
          <w:trHeight w:val="315"/>
        </w:trPr>
        <w:tc>
          <w:tcPr>
            <w:tcW w:w="6607" w:type="dxa"/>
            <w:gridSpan w:val="5"/>
            <w:tcBorders>
              <w:top w:val="single" w:sz="4" w:space="0" w:color="808080"/>
              <w:left w:val="single" w:sz="4" w:space="0" w:color="808080"/>
              <w:bottom w:val="single" w:sz="4" w:space="0" w:color="808080"/>
              <w:right w:val="single" w:sz="4" w:space="0" w:color="808080"/>
            </w:tcBorders>
            <w:shd w:val="clear" w:color="000000" w:fill="3A3838"/>
            <w:noWrap/>
            <w:vAlign w:val="center"/>
            <w:hideMark/>
          </w:tcPr>
          <w:p w14:paraId="05AF7BEB" w14:textId="77777777" w:rsidR="00CF6FF6" w:rsidRPr="00CF6FF6" w:rsidRDefault="00CF6FF6" w:rsidP="00CF6FF6">
            <w:pPr>
              <w:jc w:val="center"/>
              <w:rPr>
                <w:rFonts w:ascii="Arial Narrow" w:eastAsia="Times New Roman" w:hAnsi="Arial Narrow" w:cs="Calibri"/>
                <w:b/>
                <w:bCs/>
                <w:color w:val="FFFFFF"/>
                <w:lang w:val="es-CL" w:eastAsia="es-CL"/>
              </w:rPr>
            </w:pPr>
            <w:r w:rsidRPr="00CF6FF6">
              <w:rPr>
                <w:rFonts w:ascii="Arial Narrow" w:eastAsia="Times New Roman" w:hAnsi="Arial Narrow" w:cs="Calibri"/>
                <w:b/>
                <w:bCs/>
                <w:color w:val="FFFFFF"/>
                <w:lang w:val="es-CL" w:eastAsia="es-CL"/>
              </w:rPr>
              <w:t>PROM_GRAL_REGULAR</w:t>
            </w:r>
          </w:p>
        </w:tc>
      </w:tr>
      <w:tr w:rsidR="00CF6FF6" w:rsidRPr="00CF6FF6" w14:paraId="7638C91E" w14:textId="77777777" w:rsidTr="00CF6FF6">
        <w:trPr>
          <w:trHeight w:val="42"/>
        </w:trPr>
        <w:tc>
          <w:tcPr>
            <w:tcW w:w="2543" w:type="dxa"/>
            <w:tcBorders>
              <w:top w:val="nil"/>
              <w:left w:val="nil"/>
              <w:bottom w:val="single" w:sz="4" w:space="0" w:color="595959"/>
              <w:right w:val="nil"/>
            </w:tcBorders>
            <w:shd w:val="clear" w:color="auto" w:fill="auto"/>
            <w:noWrap/>
            <w:vAlign w:val="bottom"/>
            <w:hideMark/>
          </w:tcPr>
          <w:p w14:paraId="605B3D59" w14:textId="77777777" w:rsidR="00CF6FF6" w:rsidRPr="00CF6FF6" w:rsidRDefault="00CF6FF6" w:rsidP="00CF6FF6">
            <w:pPr>
              <w:jc w:val="center"/>
              <w:rPr>
                <w:rFonts w:ascii="Arial Narrow" w:eastAsia="Times New Roman" w:hAnsi="Arial Narrow" w:cs="Calibri"/>
                <w:color w:val="000000"/>
                <w:lang w:val="es-CL" w:eastAsia="es-CL"/>
              </w:rPr>
            </w:pPr>
            <w:r w:rsidRPr="00CF6FF6">
              <w:rPr>
                <w:rFonts w:ascii="Arial Narrow" w:eastAsia="Times New Roman" w:hAnsi="Arial Narrow" w:cs="Calibri"/>
                <w:color w:val="000000"/>
                <w:lang w:val="es-CL" w:eastAsia="es-CL"/>
              </w:rPr>
              <w:t> </w:t>
            </w:r>
          </w:p>
        </w:tc>
        <w:tc>
          <w:tcPr>
            <w:tcW w:w="1016" w:type="dxa"/>
            <w:tcBorders>
              <w:top w:val="nil"/>
              <w:left w:val="nil"/>
              <w:bottom w:val="single" w:sz="4" w:space="0" w:color="595959"/>
              <w:right w:val="nil"/>
            </w:tcBorders>
            <w:shd w:val="clear" w:color="auto" w:fill="auto"/>
            <w:noWrap/>
            <w:vAlign w:val="bottom"/>
            <w:hideMark/>
          </w:tcPr>
          <w:p w14:paraId="274D7858" w14:textId="77777777" w:rsidR="00CF6FF6" w:rsidRPr="00CF6FF6" w:rsidRDefault="00CF6FF6" w:rsidP="00CF6FF6">
            <w:pPr>
              <w:jc w:val="center"/>
              <w:rPr>
                <w:rFonts w:ascii="Arial Narrow" w:eastAsia="Times New Roman" w:hAnsi="Arial Narrow" w:cs="Calibri"/>
                <w:color w:val="000000"/>
                <w:lang w:val="es-CL" w:eastAsia="es-CL"/>
              </w:rPr>
            </w:pPr>
            <w:r w:rsidRPr="00CF6FF6">
              <w:rPr>
                <w:rFonts w:ascii="Arial Narrow" w:eastAsia="Times New Roman" w:hAnsi="Arial Narrow" w:cs="Calibri"/>
                <w:color w:val="000000"/>
                <w:lang w:val="es-CL" w:eastAsia="es-CL"/>
              </w:rPr>
              <w:t> </w:t>
            </w:r>
          </w:p>
        </w:tc>
        <w:tc>
          <w:tcPr>
            <w:tcW w:w="1016" w:type="dxa"/>
            <w:tcBorders>
              <w:top w:val="nil"/>
              <w:left w:val="nil"/>
              <w:bottom w:val="single" w:sz="4" w:space="0" w:color="595959"/>
              <w:right w:val="nil"/>
            </w:tcBorders>
            <w:shd w:val="clear" w:color="auto" w:fill="auto"/>
            <w:noWrap/>
            <w:vAlign w:val="bottom"/>
            <w:hideMark/>
          </w:tcPr>
          <w:p w14:paraId="620E88DB" w14:textId="77777777" w:rsidR="00CF6FF6" w:rsidRPr="00CF6FF6" w:rsidRDefault="00CF6FF6" w:rsidP="00CF6FF6">
            <w:pPr>
              <w:jc w:val="center"/>
              <w:rPr>
                <w:rFonts w:ascii="Arial Narrow" w:eastAsia="Times New Roman" w:hAnsi="Arial Narrow" w:cs="Calibri"/>
                <w:color w:val="000000"/>
                <w:lang w:val="es-CL" w:eastAsia="es-CL"/>
              </w:rPr>
            </w:pPr>
            <w:r w:rsidRPr="00CF6FF6">
              <w:rPr>
                <w:rFonts w:ascii="Arial Narrow" w:eastAsia="Times New Roman" w:hAnsi="Arial Narrow" w:cs="Calibri"/>
                <w:color w:val="000000"/>
                <w:lang w:val="es-CL" w:eastAsia="es-CL"/>
              </w:rPr>
              <w:t> </w:t>
            </w:r>
          </w:p>
        </w:tc>
        <w:tc>
          <w:tcPr>
            <w:tcW w:w="1016" w:type="dxa"/>
            <w:tcBorders>
              <w:top w:val="nil"/>
              <w:left w:val="nil"/>
              <w:bottom w:val="single" w:sz="4" w:space="0" w:color="595959"/>
              <w:right w:val="nil"/>
            </w:tcBorders>
            <w:shd w:val="clear" w:color="auto" w:fill="auto"/>
            <w:noWrap/>
            <w:vAlign w:val="bottom"/>
            <w:hideMark/>
          </w:tcPr>
          <w:p w14:paraId="62A51EEF" w14:textId="77777777" w:rsidR="00CF6FF6" w:rsidRPr="00CF6FF6" w:rsidRDefault="00CF6FF6" w:rsidP="00CF6FF6">
            <w:pPr>
              <w:jc w:val="center"/>
              <w:rPr>
                <w:rFonts w:ascii="Arial Narrow" w:eastAsia="Times New Roman" w:hAnsi="Arial Narrow" w:cs="Calibri"/>
                <w:color w:val="000000"/>
                <w:lang w:val="es-CL" w:eastAsia="es-CL"/>
              </w:rPr>
            </w:pPr>
            <w:r w:rsidRPr="00CF6FF6">
              <w:rPr>
                <w:rFonts w:ascii="Arial Narrow" w:eastAsia="Times New Roman" w:hAnsi="Arial Narrow" w:cs="Calibri"/>
                <w:color w:val="000000"/>
                <w:lang w:val="es-CL" w:eastAsia="es-CL"/>
              </w:rPr>
              <w:t> </w:t>
            </w:r>
          </w:p>
        </w:tc>
        <w:tc>
          <w:tcPr>
            <w:tcW w:w="1016" w:type="dxa"/>
            <w:tcBorders>
              <w:top w:val="nil"/>
              <w:left w:val="nil"/>
              <w:bottom w:val="single" w:sz="4" w:space="0" w:color="595959"/>
              <w:right w:val="nil"/>
            </w:tcBorders>
            <w:shd w:val="clear" w:color="auto" w:fill="auto"/>
            <w:noWrap/>
            <w:vAlign w:val="bottom"/>
            <w:hideMark/>
          </w:tcPr>
          <w:p w14:paraId="73A0ADCF" w14:textId="77777777" w:rsidR="00CF6FF6" w:rsidRPr="00CF6FF6" w:rsidRDefault="00CF6FF6" w:rsidP="00CF6FF6">
            <w:pPr>
              <w:jc w:val="center"/>
              <w:rPr>
                <w:rFonts w:ascii="Arial Narrow" w:eastAsia="Times New Roman" w:hAnsi="Arial Narrow" w:cs="Calibri"/>
                <w:color w:val="000000"/>
                <w:lang w:val="es-CL" w:eastAsia="es-CL"/>
              </w:rPr>
            </w:pPr>
            <w:r w:rsidRPr="00CF6FF6">
              <w:rPr>
                <w:rFonts w:ascii="Arial Narrow" w:eastAsia="Times New Roman" w:hAnsi="Arial Narrow" w:cs="Calibri"/>
                <w:color w:val="000000"/>
                <w:lang w:val="es-CL" w:eastAsia="es-CL"/>
              </w:rPr>
              <w:t> </w:t>
            </w:r>
          </w:p>
        </w:tc>
      </w:tr>
      <w:tr w:rsidR="00CF6FF6" w:rsidRPr="00CF6FF6" w14:paraId="52EB6EA8" w14:textId="77777777" w:rsidTr="00CF6FF6">
        <w:trPr>
          <w:trHeight w:val="315"/>
        </w:trPr>
        <w:tc>
          <w:tcPr>
            <w:tcW w:w="2543" w:type="dxa"/>
            <w:tcBorders>
              <w:top w:val="nil"/>
              <w:left w:val="single" w:sz="4" w:space="0" w:color="595959"/>
              <w:bottom w:val="single" w:sz="4" w:space="0" w:color="595959"/>
              <w:right w:val="single" w:sz="4" w:space="0" w:color="595959"/>
            </w:tcBorders>
            <w:shd w:val="clear" w:color="000000" w:fill="808080"/>
            <w:noWrap/>
            <w:vAlign w:val="center"/>
            <w:hideMark/>
          </w:tcPr>
          <w:p w14:paraId="7B888BE4" w14:textId="77777777" w:rsidR="00CF6FF6" w:rsidRPr="00CF6FF6" w:rsidRDefault="00CF6FF6" w:rsidP="00CF6FF6">
            <w:pPr>
              <w:jc w:val="center"/>
              <w:rPr>
                <w:rFonts w:ascii="Arial Narrow" w:eastAsia="Times New Roman" w:hAnsi="Arial Narrow" w:cs="Calibri"/>
                <w:b/>
                <w:bCs/>
                <w:color w:val="FFFFFF"/>
                <w:lang w:val="es-CL" w:eastAsia="es-CL"/>
              </w:rPr>
            </w:pPr>
            <w:r w:rsidRPr="00CF6FF6">
              <w:rPr>
                <w:rFonts w:ascii="Arial Narrow" w:eastAsia="Times New Roman" w:hAnsi="Arial Narrow" w:cs="Calibri"/>
                <w:b/>
                <w:bCs/>
                <w:color w:val="FFFFFF"/>
                <w:lang w:val="es-CL" w:eastAsia="es-CL"/>
              </w:rPr>
              <w:t>Estadísticos Descriptivos</w:t>
            </w:r>
          </w:p>
        </w:tc>
        <w:tc>
          <w:tcPr>
            <w:tcW w:w="1016" w:type="dxa"/>
            <w:tcBorders>
              <w:top w:val="nil"/>
              <w:left w:val="nil"/>
              <w:bottom w:val="single" w:sz="4" w:space="0" w:color="595959"/>
              <w:right w:val="single" w:sz="4" w:space="0" w:color="595959"/>
            </w:tcBorders>
            <w:shd w:val="clear" w:color="000000" w:fill="808080"/>
            <w:noWrap/>
            <w:vAlign w:val="center"/>
            <w:hideMark/>
          </w:tcPr>
          <w:p w14:paraId="406B9DBE" w14:textId="77777777" w:rsidR="00CF6FF6" w:rsidRPr="00CF6FF6" w:rsidRDefault="00CF6FF6" w:rsidP="00CF6FF6">
            <w:pPr>
              <w:jc w:val="center"/>
              <w:rPr>
                <w:rFonts w:ascii="Arial Narrow" w:eastAsia="Times New Roman" w:hAnsi="Arial Narrow" w:cs="Calibri"/>
                <w:b/>
                <w:bCs/>
                <w:color w:val="FFFFFF"/>
                <w:lang w:val="es-CL" w:eastAsia="es-CL"/>
              </w:rPr>
            </w:pPr>
            <w:r w:rsidRPr="00CF6FF6">
              <w:rPr>
                <w:rFonts w:ascii="Arial Narrow" w:eastAsia="Times New Roman" w:hAnsi="Arial Narrow" w:cs="Calibri"/>
                <w:b/>
                <w:bCs/>
                <w:color w:val="FFFFFF"/>
                <w:lang w:val="es-CL" w:eastAsia="es-CL"/>
              </w:rPr>
              <w:t>2018</w:t>
            </w:r>
          </w:p>
        </w:tc>
        <w:tc>
          <w:tcPr>
            <w:tcW w:w="1016" w:type="dxa"/>
            <w:tcBorders>
              <w:top w:val="nil"/>
              <w:left w:val="nil"/>
              <w:bottom w:val="single" w:sz="4" w:space="0" w:color="595959"/>
              <w:right w:val="single" w:sz="4" w:space="0" w:color="595959"/>
            </w:tcBorders>
            <w:shd w:val="clear" w:color="000000" w:fill="808080"/>
            <w:noWrap/>
            <w:vAlign w:val="center"/>
            <w:hideMark/>
          </w:tcPr>
          <w:p w14:paraId="7B8F5BDC" w14:textId="77777777" w:rsidR="00CF6FF6" w:rsidRPr="00CF6FF6" w:rsidRDefault="00CF6FF6" w:rsidP="00CF6FF6">
            <w:pPr>
              <w:jc w:val="center"/>
              <w:rPr>
                <w:rFonts w:ascii="Arial Narrow" w:eastAsia="Times New Roman" w:hAnsi="Arial Narrow" w:cs="Calibri"/>
                <w:b/>
                <w:bCs/>
                <w:color w:val="FFFFFF"/>
                <w:lang w:val="es-CL" w:eastAsia="es-CL"/>
              </w:rPr>
            </w:pPr>
            <w:r w:rsidRPr="00CF6FF6">
              <w:rPr>
                <w:rFonts w:ascii="Arial Narrow" w:eastAsia="Times New Roman" w:hAnsi="Arial Narrow" w:cs="Calibri"/>
                <w:b/>
                <w:bCs/>
                <w:color w:val="FFFFFF"/>
                <w:lang w:val="es-CL" w:eastAsia="es-CL"/>
              </w:rPr>
              <w:t>2019</w:t>
            </w:r>
          </w:p>
        </w:tc>
        <w:tc>
          <w:tcPr>
            <w:tcW w:w="1016" w:type="dxa"/>
            <w:tcBorders>
              <w:top w:val="nil"/>
              <w:left w:val="nil"/>
              <w:bottom w:val="single" w:sz="4" w:space="0" w:color="595959"/>
              <w:right w:val="single" w:sz="4" w:space="0" w:color="595959"/>
            </w:tcBorders>
            <w:shd w:val="clear" w:color="000000" w:fill="808080"/>
            <w:noWrap/>
            <w:vAlign w:val="center"/>
            <w:hideMark/>
          </w:tcPr>
          <w:p w14:paraId="45C3FEF5" w14:textId="77777777" w:rsidR="00CF6FF6" w:rsidRPr="00CF6FF6" w:rsidRDefault="00CF6FF6" w:rsidP="00CF6FF6">
            <w:pPr>
              <w:jc w:val="center"/>
              <w:rPr>
                <w:rFonts w:ascii="Arial Narrow" w:eastAsia="Times New Roman" w:hAnsi="Arial Narrow" w:cs="Calibri"/>
                <w:b/>
                <w:bCs/>
                <w:color w:val="FFFFFF"/>
                <w:lang w:val="es-CL" w:eastAsia="es-CL"/>
              </w:rPr>
            </w:pPr>
            <w:r w:rsidRPr="00CF6FF6">
              <w:rPr>
                <w:rFonts w:ascii="Arial Narrow" w:eastAsia="Times New Roman" w:hAnsi="Arial Narrow" w:cs="Calibri"/>
                <w:b/>
                <w:bCs/>
                <w:color w:val="FFFFFF"/>
                <w:lang w:val="es-CL" w:eastAsia="es-CL"/>
              </w:rPr>
              <w:t>2020</w:t>
            </w:r>
          </w:p>
        </w:tc>
        <w:tc>
          <w:tcPr>
            <w:tcW w:w="1016" w:type="dxa"/>
            <w:tcBorders>
              <w:top w:val="nil"/>
              <w:left w:val="nil"/>
              <w:bottom w:val="single" w:sz="4" w:space="0" w:color="595959"/>
              <w:right w:val="single" w:sz="4" w:space="0" w:color="595959"/>
            </w:tcBorders>
            <w:shd w:val="clear" w:color="000000" w:fill="808080"/>
            <w:noWrap/>
            <w:vAlign w:val="center"/>
            <w:hideMark/>
          </w:tcPr>
          <w:p w14:paraId="0B18D68C" w14:textId="77777777" w:rsidR="00CF6FF6" w:rsidRPr="00CF6FF6" w:rsidRDefault="00CF6FF6" w:rsidP="00CF6FF6">
            <w:pPr>
              <w:jc w:val="center"/>
              <w:rPr>
                <w:rFonts w:ascii="Arial Narrow" w:eastAsia="Times New Roman" w:hAnsi="Arial Narrow" w:cs="Calibri"/>
                <w:b/>
                <w:bCs/>
                <w:color w:val="FFFFFF"/>
                <w:lang w:val="es-CL" w:eastAsia="es-CL"/>
              </w:rPr>
            </w:pPr>
            <w:r w:rsidRPr="00CF6FF6">
              <w:rPr>
                <w:rFonts w:ascii="Arial Narrow" w:eastAsia="Times New Roman" w:hAnsi="Arial Narrow" w:cs="Calibri"/>
                <w:b/>
                <w:bCs/>
                <w:color w:val="FFFFFF"/>
                <w:lang w:val="es-CL" w:eastAsia="es-CL"/>
              </w:rPr>
              <w:t>2021</w:t>
            </w:r>
          </w:p>
        </w:tc>
      </w:tr>
      <w:tr w:rsidR="00CF6FF6" w:rsidRPr="00CF6FF6" w14:paraId="4507C16F" w14:textId="77777777" w:rsidTr="00CF6FF6">
        <w:trPr>
          <w:trHeight w:val="300"/>
        </w:trPr>
        <w:tc>
          <w:tcPr>
            <w:tcW w:w="2543" w:type="dxa"/>
            <w:tcBorders>
              <w:top w:val="nil"/>
              <w:left w:val="single" w:sz="4" w:space="0" w:color="595959"/>
              <w:bottom w:val="single" w:sz="4" w:space="0" w:color="595959"/>
              <w:right w:val="single" w:sz="4" w:space="0" w:color="595959"/>
            </w:tcBorders>
            <w:shd w:val="clear" w:color="auto" w:fill="auto"/>
            <w:noWrap/>
            <w:vAlign w:val="center"/>
            <w:hideMark/>
          </w:tcPr>
          <w:p w14:paraId="2D010CE8" w14:textId="77777777" w:rsidR="00CF6FF6" w:rsidRPr="00CF6FF6" w:rsidRDefault="00CF6FF6" w:rsidP="00CF6FF6">
            <w:pPr>
              <w:jc w:val="center"/>
              <w:rPr>
                <w:rFonts w:ascii="Arial Narrow" w:eastAsia="Times New Roman" w:hAnsi="Arial Narrow" w:cs="Calibri"/>
                <w:b/>
                <w:bCs/>
                <w:color w:val="595959" w:themeColor="text1" w:themeTint="A6"/>
                <w:lang w:val="es-CL" w:eastAsia="es-CL"/>
              </w:rPr>
            </w:pPr>
            <w:proofErr w:type="spellStart"/>
            <w:r w:rsidRPr="00CF6FF6">
              <w:rPr>
                <w:rFonts w:ascii="Arial Narrow" w:eastAsia="Times New Roman" w:hAnsi="Arial Narrow" w:cs="Calibri"/>
                <w:b/>
                <w:bCs/>
                <w:color w:val="595959" w:themeColor="text1" w:themeTint="A6"/>
                <w:lang w:val="es-CL" w:eastAsia="es-CL"/>
              </w:rPr>
              <w:t>count</w:t>
            </w:r>
            <w:proofErr w:type="spellEnd"/>
          </w:p>
        </w:tc>
        <w:tc>
          <w:tcPr>
            <w:tcW w:w="1016" w:type="dxa"/>
            <w:tcBorders>
              <w:top w:val="nil"/>
              <w:left w:val="nil"/>
              <w:bottom w:val="single" w:sz="4" w:space="0" w:color="595959"/>
              <w:right w:val="single" w:sz="4" w:space="0" w:color="595959"/>
            </w:tcBorders>
            <w:shd w:val="clear" w:color="auto" w:fill="auto"/>
            <w:noWrap/>
            <w:vAlign w:val="center"/>
            <w:hideMark/>
          </w:tcPr>
          <w:p w14:paraId="1C58ED03"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2.769.803</w:t>
            </w:r>
          </w:p>
        </w:tc>
        <w:tc>
          <w:tcPr>
            <w:tcW w:w="1016" w:type="dxa"/>
            <w:tcBorders>
              <w:top w:val="nil"/>
              <w:left w:val="nil"/>
              <w:bottom w:val="single" w:sz="4" w:space="0" w:color="595959"/>
              <w:right w:val="single" w:sz="4" w:space="0" w:color="595959"/>
            </w:tcBorders>
            <w:shd w:val="clear" w:color="auto" w:fill="auto"/>
            <w:noWrap/>
            <w:vAlign w:val="center"/>
            <w:hideMark/>
          </w:tcPr>
          <w:p w14:paraId="1A893F91"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2.809.892</w:t>
            </w:r>
          </w:p>
        </w:tc>
        <w:tc>
          <w:tcPr>
            <w:tcW w:w="1016" w:type="dxa"/>
            <w:tcBorders>
              <w:top w:val="nil"/>
              <w:left w:val="nil"/>
              <w:bottom w:val="single" w:sz="4" w:space="0" w:color="595959"/>
              <w:right w:val="single" w:sz="4" w:space="0" w:color="595959"/>
            </w:tcBorders>
            <w:shd w:val="clear" w:color="auto" w:fill="auto"/>
            <w:noWrap/>
            <w:vAlign w:val="center"/>
            <w:hideMark/>
          </w:tcPr>
          <w:p w14:paraId="1E586F5A"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2.729.690</w:t>
            </w:r>
          </w:p>
        </w:tc>
        <w:tc>
          <w:tcPr>
            <w:tcW w:w="1016" w:type="dxa"/>
            <w:tcBorders>
              <w:top w:val="nil"/>
              <w:left w:val="nil"/>
              <w:bottom w:val="single" w:sz="4" w:space="0" w:color="595959"/>
              <w:right w:val="single" w:sz="4" w:space="0" w:color="595959"/>
            </w:tcBorders>
            <w:shd w:val="clear" w:color="auto" w:fill="auto"/>
            <w:noWrap/>
            <w:vAlign w:val="center"/>
            <w:hideMark/>
          </w:tcPr>
          <w:p w14:paraId="41B482B9"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2.757.522</w:t>
            </w:r>
          </w:p>
        </w:tc>
      </w:tr>
      <w:tr w:rsidR="00CF6FF6" w:rsidRPr="00CF6FF6" w14:paraId="51DB767A" w14:textId="77777777" w:rsidTr="00CF6FF6">
        <w:trPr>
          <w:trHeight w:val="300"/>
        </w:trPr>
        <w:tc>
          <w:tcPr>
            <w:tcW w:w="2543" w:type="dxa"/>
            <w:tcBorders>
              <w:top w:val="nil"/>
              <w:left w:val="single" w:sz="4" w:space="0" w:color="595959"/>
              <w:bottom w:val="single" w:sz="4" w:space="0" w:color="595959"/>
              <w:right w:val="single" w:sz="4" w:space="0" w:color="595959"/>
            </w:tcBorders>
            <w:shd w:val="clear" w:color="auto" w:fill="auto"/>
            <w:noWrap/>
            <w:vAlign w:val="center"/>
            <w:hideMark/>
          </w:tcPr>
          <w:p w14:paraId="55948B13" w14:textId="77777777" w:rsidR="00CF6FF6" w:rsidRPr="00CF6FF6" w:rsidRDefault="00CF6FF6" w:rsidP="00CF6FF6">
            <w:pPr>
              <w:jc w:val="center"/>
              <w:rPr>
                <w:rFonts w:ascii="Arial Narrow" w:eastAsia="Times New Roman" w:hAnsi="Arial Narrow" w:cs="Calibri"/>
                <w:b/>
                <w:bCs/>
                <w:color w:val="595959" w:themeColor="text1" w:themeTint="A6"/>
                <w:lang w:val="es-CL" w:eastAsia="es-CL"/>
              </w:rPr>
            </w:pPr>
            <w:r w:rsidRPr="00CF6FF6">
              <w:rPr>
                <w:rFonts w:ascii="Arial Narrow" w:eastAsia="Times New Roman" w:hAnsi="Arial Narrow" w:cs="Calibri"/>
                <w:b/>
                <w:bCs/>
                <w:color w:val="595959" w:themeColor="text1" w:themeTint="A6"/>
                <w:lang w:val="es-CL" w:eastAsia="es-CL"/>
              </w:rPr>
              <w:t>mean</w:t>
            </w:r>
          </w:p>
        </w:tc>
        <w:tc>
          <w:tcPr>
            <w:tcW w:w="1016" w:type="dxa"/>
            <w:tcBorders>
              <w:top w:val="nil"/>
              <w:left w:val="nil"/>
              <w:bottom w:val="single" w:sz="4" w:space="0" w:color="595959"/>
              <w:right w:val="single" w:sz="4" w:space="0" w:color="595959"/>
            </w:tcBorders>
            <w:shd w:val="clear" w:color="auto" w:fill="auto"/>
            <w:noWrap/>
            <w:vAlign w:val="center"/>
            <w:hideMark/>
          </w:tcPr>
          <w:p w14:paraId="3EA84A3E" w14:textId="37AE196C"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5</w:t>
            </w:r>
            <w:r w:rsidR="009756EB">
              <w:rPr>
                <w:rFonts w:ascii="Arial Narrow" w:eastAsia="Times New Roman" w:hAnsi="Arial Narrow" w:cs="Calibri"/>
                <w:color w:val="595959" w:themeColor="text1" w:themeTint="A6"/>
                <w:lang w:val="es-CL" w:eastAsia="es-CL"/>
              </w:rPr>
              <w:t>,</w:t>
            </w:r>
            <w:r w:rsidRPr="00CF6FF6">
              <w:rPr>
                <w:rFonts w:ascii="Arial Narrow" w:eastAsia="Times New Roman" w:hAnsi="Arial Narrow" w:cs="Calibri"/>
                <w:color w:val="595959" w:themeColor="text1" w:themeTint="A6"/>
                <w:lang w:val="es-CL" w:eastAsia="es-CL"/>
              </w:rPr>
              <w:t>459</w:t>
            </w:r>
          </w:p>
        </w:tc>
        <w:tc>
          <w:tcPr>
            <w:tcW w:w="1016" w:type="dxa"/>
            <w:tcBorders>
              <w:top w:val="nil"/>
              <w:left w:val="nil"/>
              <w:bottom w:val="single" w:sz="4" w:space="0" w:color="595959"/>
              <w:right w:val="single" w:sz="4" w:space="0" w:color="595959"/>
            </w:tcBorders>
            <w:shd w:val="clear" w:color="auto" w:fill="auto"/>
            <w:noWrap/>
            <w:vAlign w:val="center"/>
            <w:hideMark/>
          </w:tcPr>
          <w:p w14:paraId="59350D68" w14:textId="64E2F01E"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5</w:t>
            </w:r>
            <w:r w:rsidR="009756EB">
              <w:rPr>
                <w:rFonts w:ascii="Arial Narrow" w:eastAsia="Times New Roman" w:hAnsi="Arial Narrow" w:cs="Calibri"/>
                <w:color w:val="595959" w:themeColor="text1" w:themeTint="A6"/>
                <w:lang w:val="es-CL" w:eastAsia="es-CL"/>
              </w:rPr>
              <w:t>,</w:t>
            </w:r>
            <w:r w:rsidRPr="00CF6FF6">
              <w:rPr>
                <w:rFonts w:ascii="Arial Narrow" w:eastAsia="Times New Roman" w:hAnsi="Arial Narrow" w:cs="Calibri"/>
                <w:color w:val="595959" w:themeColor="text1" w:themeTint="A6"/>
                <w:lang w:val="es-CL" w:eastAsia="es-CL"/>
              </w:rPr>
              <w:t>496</w:t>
            </w:r>
          </w:p>
        </w:tc>
        <w:tc>
          <w:tcPr>
            <w:tcW w:w="1016" w:type="dxa"/>
            <w:tcBorders>
              <w:top w:val="nil"/>
              <w:left w:val="nil"/>
              <w:bottom w:val="single" w:sz="4" w:space="0" w:color="595959"/>
              <w:right w:val="single" w:sz="4" w:space="0" w:color="595959"/>
            </w:tcBorders>
            <w:shd w:val="clear" w:color="auto" w:fill="auto"/>
            <w:noWrap/>
            <w:vAlign w:val="center"/>
            <w:hideMark/>
          </w:tcPr>
          <w:p w14:paraId="6350234C" w14:textId="3B36C082"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5</w:t>
            </w:r>
            <w:r w:rsidR="009756EB">
              <w:rPr>
                <w:rFonts w:ascii="Arial Narrow" w:eastAsia="Times New Roman" w:hAnsi="Arial Narrow" w:cs="Calibri"/>
                <w:color w:val="595959" w:themeColor="text1" w:themeTint="A6"/>
                <w:lang w:val="es-CL" w:eastAsia="es-CL"/>
              </w:rPr>
              <w:t>,</w:t>
            </w:r>
            <w:r w:rsidRPr="00CF6FF6">
              <w:rPr>
                <w:rFonts w:ascii="Arial Narrow" w:eastAsia="Times New Roman" w:hAnsi="Arial Narrow" w:cs="Calibri"/>
                <w:color w:val="595959" w:themeColor="text1" w:themeTint="A6"/>
                <w:lang w:val="es-CL" w:eastAsia="es-CL"/>
              </w:rPr>
              <w:t>882</w:t>
            </w:r>
          </w:p>
        </w:tc>
        <w:tc>
          <w:tcPr>
            <w:tcW w:w="1016" w:type="dxa"/>
            <w:tcBorders>
              <w:top w:val="nil"/>
              <w:left w:val="nil"/>
              <w:bottom w:val="single" w:sz="4" w:space="0" w:color="595959"/>
              <w:right w:val="single" w:sz="4" w:space="0" w:color="595959"/>
            </w:tcBorders>
            <w:shd w:val="clear" w:color="auto" w:fill="auto"/>
            <w:noWrap/>
            <w:vAlign w:val="center"/>
            <w:hideMark/>
          </w:tcPr>
          <w:p w14:paraId="1467169E" w14:textId="0FCDAF72"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5</w:t>
            </w:r>
            <w:r w:rsidR="009756EB">
              <w:rPr>
                <w:rFonts w:ascii="Arial Narrow" w:eastAsia="Times New Roman" w:hAnsi="Arial Narrow" w:cs="Calibri"/>
                <w:color w:val="595959" w:themeColor="text1" w:themeTint="A6"/>
                <w:lang w:val="es-CL" w:eastAsia="es-CL"/>
              </w:rPr>
              <w:t>,</w:t>
            </w:r>
            <w:r w:rsidRPr="00CF6FF6">
              <w:rPr>
                <w:rFonts w:ascii="Arial Narrow" w:eastAsia="Times New Roman" w:hAnsi="Arial Narrow" w:cs="Calibri"/>
                <w:color w:val="595959" w:themeColor="text1" w:themeTint="A6"/>
                <w:lang w:val="es-CL" w:eastAsia="es-CL"/>
              </w:rPr>
              <w:t>854</w:t>
            </w:r>
          </w:p>
        </w:tc>
      </w:tr>
      <w:tr w:rsidR="00CF6FF6" w:rsidRPr="00CF6FF6" w14:paraId="243DBCC7" w14:textId="77777777" w:rsidTr="00CF6FF6">
        <w:trPr>
          <w:trHeight w:val="300"/>
        </w:trPr>
        <w:tc>
          <w:tcPr>
            <w:tcW w:w="2543" w:type="dxa"/>
            <w:tcBorders>
              <w:top w:val="nil"/>
              <w:left w:val="single" w:sz="4" w:space="0" w:color="595959"/>
              <w:bottom w:val="single" w:sz="4" w:space="0" w:color="595959"/>
              <w:right w:val="single" w:sz="4" w:space="0" w:color="595959"/>
            </w:tcBorders>
            <w:shd w:val="clear" w:color="auto" w:fill="auto"/>
            <w:noWrap/>
            <w:vAlign w:val="center"/>
            <w:hideMark/>
          </w:tcPr>
          <w:p w14:paraId="6B5D004F" w14:textId="77777777" w:rsidR="00CF6FF6" w:rsidRPr="00CF6FF6" w:rsidRDefault="00CF6FF6" w:rsidP="00CF6FF6">
            <w:pPr>
              <w:jc w:val="center"/>
              <w:rPr>
                <w:rFonts w:ascii="Arial Narrow" w:eastAsia="Times New Roman" w:hAnsi="Arial Narrow" w:cs="Calibri"/>
                <w:b/>
                <w:bCs/>
                <w:color w:val="595959" w:themeColor="text1" w:themeTint="A6"/>
                <w:lang w:val="es-CL" w:eastAsia="es-CL"/>
              </w:rPr>
            </w:pPr>
            <w:proofErr w:type="spellStart"/>
            <w:r w:rsidRPr="00CF6FF6">
              <w:rPr>
                <w:rFonts w:ascii="Arial Narrow" w:eastAsia="Times New Roman" w:hAnsi="Arial Narrow" w:cs="Calibri"/>
                <w:b/>
                <w:bCs/>
                <w:color w:val="595959" w:themeColor="text1" w:themeTint="A6"/>
                <w:lang w:val="es-CL" w:eastAsia="es-CL"/>
              </w:rPr>
              <w:t>std</w:t>
            </w:r>
            <w:proofErr w:type="spellEnd"/>
          </w:p>
        </w:tc>
        <w:tc>
          <w:tcPr>
            <w:tcW w:w="1016" w:type="dxa"/>
            <w:tcBorders>
              <w:top w:val="nil"/>
              <w:left w:val="nil"/>
              <w:bottom w:val="single" w:sz="4" w:space="0" w:color="595959"/>
              <w:right w:val="single" w:sz="4" w:space="0" w:color="595959"/>
            </w:tcBorders>
            <w:shd w:val="clear" w:color="auto" w:fill="auto"/>
            <w:noWrap/>
            <w:vAlign w:val="center"/>
            <w:hideMark/>
          </w:tcPr>
          <w:p w14:paraId="69E1B64E" w14:textId="2ABF8B9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1</w:t>
            </w:r>
            <w:r w:rsidR="009756EB">
              <w:rPr>
                <w:rFonts w:ascii="Arial Narrow" w:eastAsia="Times New Roman" w:hAnsi="Arial Narrow" w:cs="Calibri"/>
                <w:color w:val="595959" w:themeColor="text1" w:themeTint="A6"/>
                <w:lang w:val="es-CL" w:eastAsia="es-CL"/>
              </w:rPr>
              <w:t>,</w:t>
            </w:r>
            <w:r w:rsidRPr="00CF6FF6">
              <w:rPr>
                <w:rFonts w:ascii="Arial Narrow" w:eastAsia="Times New Roman" w:hAnsi="Arial Narrow" w:cs="Calibri"/>
                <w:color w:val="595959" w:themeColor="text1" w:themeTint="A6"/>
                <w:lang w:val="es-CL" w:eastAsia="es-CL"/>
              </w:rPr>
              <w:t>528</w:t>
            </w:r>
          </w:p>
        </w:tc>
        <w:tc>
          <w:tcPr>
            <w:tcW w:w="1016" w:type="dxa"/>
            <w:tcBorders>
              <w:top w:val="nil"/>
              <w:left w:val="nil"/>
              <w:bottom w:val="single" w:sz="4" w:space="0" w:color="595959"/>
              <w:right w:val="single" w:sz="4" w:space="0" w:color="595959"/>
            </w:tcBorders>
            <w:shd w:val="clear" w:color="auto" w:fill="auto"/>
            <w:noWrap/>
            <w:vAlign w:val="center"/>
            <w:hideMark/>
          </w:tcPr>
          <w:p w14:paraId="131BC5DA" w14:textId="57A1ECC6"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1</w:t>
            </w:r>
            <w:r w:rsidR="009756EB">
              <w:rPr>
                <w:rFonts w:ascii="Arial Narrow" w:eastAsia="Times New Roman" w:hAnsi="Arial Narrow" w:cs="Calibri"/>
                <w:color w:val="595959" w:themeColor="text1" w:themeTint="A6"/>
                <w:lang w:val="es-CL" w:eastAsia="es-CL"/>
              </w:rPr>
              <w:t>,</w:t>
            </w:r>
            <w:r w:rsidRPr="00CF6FF6">
              <w:rPr>
                <w:rFonts w:ascii="Arial Narrow" w:eastAsia="Times New Roman" w:hAnsi="Arial Narrow" w:cs="Calibri"/>
                <w:color w:val="595959" w:themeColor="text1" w:themeTint="A6"/>
                <w:lang w:val="es-CL" w:eastAsia="es-CL"/>
              </w:rPr>
              <w:t>560</w:t>
            </w:r>
          </w:p>
        </w:tc>
        <w:tc>
          <w:tcPr>
            <w:tcW w:w="1016" w:type="dxa"/>
            <w:tcBorders>
              <w:top w:val="nil"/>
              <w:left w:val="nil"/>
              <w:bottom w:val="single" w:sz="4" w:space="0" w:color="595959"/>
              <w:right w:val="single" w:sz="4" w:space="0" w:color="595959"/>
            </w:tcBorders>
            <w:shd w:val="clear" w:color="auto" w:fill="auto"/>
            <w:noWrap/>
            <w:vAlign w:val="center"/>
            <w:hideMark/>
          </w:tcPr>
          <w:p w14:paraId="2B81E4CF" w14:textId="6C4B7D4B"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1</w:t>
            </w:r>
            <w:r w:rsidR="009756EB">
              <w:rPr>
                <w:rFonts w:ascii="Arial Narrow" w:eastAsia="Times New Roman" w:hAnsi="Arial Narrow" w:cs="Calibri"/>
                <w:color w:val="595959" w:themeColor="text1" w:themeTint="A6"/>
                <w:lang w:val="es-CL" w:eastAsia="es-CL"/>
              </w:rPr>
              <w:t>,</w:t>
            </w:r>
            <w:r w:rsidRPr="00CF6FF6">
              <w:rPr>
                <w:rFonts w:ascii="Arial Narrow" w:eastAsia="Times New Roman" w:hAnsi="Arial Narrow" w:cs="Calibri"/>
                <w:color w:val="595959" w:themeColor="text1" w:themeTint="A6"/>
                <w:lang w:val="es-CL" w:eastAsia="es-CL"/>
              </w:rPr>
              <w:t>271</w:t>
            </w:r>
          </w:p>
        </w:tc>
        <w:tc>
          <w:tcPr>
            <w:tcW w:w="1016" w:type="dxa"/>
            <w:tcBorders>
              <w:top w:val="nil"/>
              <w:left w:val="nil"/>
              <w:bottom w:val="single" w:sz="4" w:space="0" w:color="595959"/>
              <w:right w:val="single" w:sz="4" w:space="0" w:color="595959"/>
            </w:tcBorders>
            <w:shd w:val="clear" w:color="auto" w:fill="auto"/>
            <w:noWrap/>
            <w:vAlign w:val="center"/>
            <w:hideMark/>
          </w:tcPr>
          <w:p w14:paraId="31339DE9" w14:textId="32BB7E83"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1</w:t>
            </w:r>
            <w:r w:rsidR="009756EB">
              <w:rPr>
                <w:rFonts w:ascii="Arial Narrow" w:eastAsia="Times New Roman" w:hAnsi="Arial Narrow" w:cs="Calibri"/>
                <w:color w:val="595959" w:themeColor="text1" w:themeTint="A6"/>
                <w:lang w:val="es-CL" w:eastAsia="es-CL"/>
              </w:rPr>
              <w:t>,</w:t>
            </w:r>
            <w:r w:rsidRPr="00CF6FF6">
              <w:rPr>
                <w:rFonts w:ascii="Arial Narrow" w:eastAsia="Times New Roman" w:hAnsi="Arial Narrow" w:cs="Calibri"/>
                <w:color w:val="595959" w:themeColor="text1" w:themeTint="A6"/>
                <w:lang w:val="es-CL" w:eastAsia="es-CL"/>
              </w:rPr>
              <w:t>261</w:t>
            </w:r>
          </w:p>
        </w:tc>
      </w:tr>
      <w:tr w:rsidR="00CF6FF6" w:rsidRPr="00CF6FF6" w14:paraId="4DC21751" w14:textId="77777777" w:rsidTr="00CF6FF6">
        <w:trPr>
          <w:trHeight w:val="300"/>
        </w:trPr>
        <w:tc>
          <w:tcPr>
            <w:tcW w:w="2543" w:type="dxa"/>
            <w:tcBorders>
              <w:top w:val="nil"/>
              <w:left w:val="single" w:sz="4" w:space="0" w:color="595959"/>
              <w:bottom w:val="single" w:sz="4" w:space="0" w:color="595959"/>
              <w:right w:val="single" w:sz="4" w:space="0" w:color="595959"/>
            </w:tcBorders>
            <w:shd w:val="clear" w:color="auto" w:fill="auto"/>
            <w:noWrap/>
            <w:vAlign w:val="center"/>
            <w:hideMark/>
          </w:tcPr>
          <w:p w14:paraId="6F7FDC8E" w14:textId="77777777" w:rsidR="00CF6FF6" w:rsidRPr="00CF6FF6" w:rsidRDefault="00CF6FF6" w:rsidP="00CF6FF6">
            <w:pPr>
              <w:jc w:val="center"/>
              <w:rPr>
                <w:rFonts w:ascii="Arial Narrow" w:eastAsia="Times New Roman" w:hAnsi="Arial Narrow" w:cs="Calibri"/>
                <w:b/>
                <w:bCs/>
                <w:color w:val="595959" w:themeColor="text1" w:themeTint="A6"/>
                <w:lang w:val="es-CL" w:eastAsia="es-CL"/>
              </w:rPr>
            </w:pPr>
            <w:r w:rsidRPr="00CF6FF6">
              <w:rPr>
                <w:rFonts w:ascii="Arial Narrow" w:eastAsia="Times New Roman" w:hAnsi="Arial Narrow" w:cs="Calibri"/>
                <w:b/>
                <w:bCs/>
                <w:color w:val="595959" w:themeColor="text1" w:themeTint="A6"/>
                <w:lang w:val="es-CL" w:eastAsia="es-CL"/>
              </w:rPr>
              <w:t>min</w:t>
            </w:r>
          </w:p>
        </w:tc>
        <w:tc>
          <w:tcPr>
            <w:tcW w:w="1016" w:type="dxa"/>
            <w:tcBorders>
              <w:top w:val="nil"/>
              <w:left w:val="nil"/>
              <w:bottom w:val="single" w:sz="4" w:space="0" w:color="595959"/>
              <w:right w:val="single" w:sz="4" w:space="0" w:color="595959"/>
            </w:tcBorders>
            <w:shd w:val="clear" w:color="auto" w:fill="auto"/>
            <w:noWrap/>
            <w:vAlign w:val="center"/>
            <w:hideMark/>
          </w:tcPr>
          <w:p w14:paraId="173D319E"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0</w:t>
            </w:r>
          </w:p>
        </w:tc>
        <w:tc>
          <w:tcPr>
            <w:tcW w:w="1016" w:type="dxa"/>
            <w:tcBorders>
              <w:top w:val="nil"/>
              <w:left w:val="nil"/>
              <w:bottom w:val="single" w:sz="4" w:space="0" w:color="595959"/>
              <w:right w:val="single" w:sz="4" w:space="0" w:color="595959"/>
            </w:tcBorders>
            <w:shd w:val="clear" w:color="auto" w:fill="auto"/>
            <w:noWrap/>
            <w:vAlign w:val="center"/>
            <w:hideMark/>
          </w:tcPr>
          <w:p w14:paraId="21A541F5"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0</w:t>
            </w:r>
          </w:p>
        </w:tc>
        <w:tc>
          <w:tcPr>
            <w:tcW w:w="1016" w:type="dxa"/>
            <w:tcBorders>
              <w:top w:val="nil"/>
              <w:left w:val="nil"/>
              <w:bottom w:val="single" w:sz="4" w:space="0" w:color="595959"/>
              <w:right w:val="single" w:sz="4" w:space="0" w:color="595959"/>
            </w:tcBorders>
            <w:shd w:val="clear" w:color="auto" w:fill="auto"/>
            <w:noWrap/>
            <w:vAlign w:val="center"/>
            <w:hideMark/>
          </w:tcPr>
          <w:p w14:paraId="5BE01963"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0</w:t>
            </w:r>
          </w:p>
        </w:tc>
        <w:tc>
          <w:tcPr>
            <w:tcW w:w="1016" w:type="dxa"/>
            <w:tcBorders>
              <w:top w:val="nil"/>
              <w:left w:val="nil"/>
              <w:bottom w:val="single" w:sz="4" w:space="0" w:color="595959"/>
              <w:right w:val="single" w:sz="4" w:space="0" w:color="595959"/>
            </w:tcBorders>
            <w:shd w:val="clear" w:color="auto" w:fill="auto"/>
            <w:noWrap/>
            <w:vAlign w:val="center"/>
            <w:hideMark/>
          </w:tcPr>
          <w:p w14:paraId="3F3ACC72"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0</w:t>
            </w:r>
          </w:p>
        </w:tc>
      </w:tr>
      <w:tr w:rsidR="00CF6FF6" w:rsidRPr="00CF6FF6" w14:paraId="79BCCA88" w14:textId="77777777" w:rsidTr="00CF6FF6">
        <w:trPr>
          <w:trHeight w:val="300"/>
        </w:trPr>
        <w:tc>
          <w:tcPr>
            <w:tcW w:w="2543" w:type="dxa"/>
            <w:tcBorders>
              <w:top w:val="nil"/>
              <w:left w:val="single" w:sz="4" w:space="0" w:color="595959"/>
              <w:bottom w:val="single" w:sz="4" w:space="0" w:color="595959"/>
              <w:right w:val="single" w:sz="4" w:space="0" w:color="595959"/>
            </w:tcBorders>
            <w:shd w:val="clear" w:color="auto" w:fill="auto"/>
            <w:noWrap/>
            <w:vAlign w:val="center"/>
            <w:hideMark/>
          </w:tcPr>
          <w:p w14:paraId="2A055977" w14:textId="77777777" w:rsidR="00CF6FF6" w:rsidRPr="00CF6FF6" w:rsidRDefault="00CF6FF6" w:rsidP="00CF6FF6">
            <w:pPr>
              <w:jc w:val="center"/>
              <w:rPr>
                <w:rFonts w:ascii="Arial Narrow" w:eastAsia="Times New Roman" w:hAnsi="Arial Narrow" w:cs="Calibri"/>
                <w:b/>
                <w:bCs/>
                <w:color w:val="595959" w:themeColor="text1" w:themeTint="A6"/>
                <w:lang w:val="es-CL" w:eastAsia="es-CL"/>
              </w:rPr>
            </w:pPr>
            <w:r w:rsidRPr="00CF6FF6">
              <w:rPr>
                <w:rFonts w:ascii="Arial Narrow" w:eastAsia="Times New Roman" w:hAnsi="Arial Narrow" w:cs="Calibri"/>
                <w:b/>
                <w:bCs/>
                <w:color w:val="595959" w:themeColor="text1" w:themeTint="A6"/>
                <w:lang w:val="es-CL" w:eastAsia="es-CL"/>
              </w:rPr>
              <w:t>25%</w:t>
            </w:r>
          </w:p>
        </w:tc>
        <w:tc>
          <w:tcPr>
            <w:tcW w:w="1016" w:type="dxa"/>
            <w:tcBorders>
              <w:top w:val="nil"/>
              <w:left w:val="nil"/>
              <w:bottom w:val="single" w:sz="4" w:space="0" w:color="595959"/>
              <w:right w:val="single" w:sz="4" w:space="0" w:color="595959"/>
            </w:tcBorders>
            <w:shd w:val="clear" w:color="auto" w:fill="auto"/>
            <w:noWrap/>
            <w:vAlign w:val="center"/>
            <w:hideMark/>
          </w:tcPr>
          <w:p w14:paraId="2A45F84F"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5.3</w:t>
            </w:r>
          </w:p>
        </w:tc>
        <w:tc>
          <w:tcPr>
            <w:tcW w:w="1016" w:type="dxa"/>
            <w:tcBorders>
              <w:top w:val="nil"/>
              <w:left w:val="nil"/>
              <w:bottom w:val="single" w:sz="4" w:space="0" w:color="595959"/>
              <w:right w:val="single" w:sz="4" w:space="0" w:color="595959"/>
            </w:tcBorders>
            <w:shd w:val="clear" w:color="auto" w:fill="auto"/>
            <w:noWrap/>
            <w:vAlign w:val="center"/>
            <w:hideMark/>
          </w:tcPr>
          <w:p w14:paraId="5953AC84"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5.3</w:t>
            </w:r>
          </w:p>
        </w:tc>
        <w:tc>
          <w:tcPr>
            <w:tcW w:w="1016" w:type="dxa"/>
            <w:tcBorders>
              <w:top w:val="nil"/>
              <w:left w:val="nil"/>
              <w:bottom w:val="single" w:sz="4" w:space="0" w:color="595959"/>
              <w:right w:val="single" w:sz="4" w:space="0" w:color="595959"/>
            </w:tcBorders>
            <w:shd w:val="clear" w:color="auto" w:fill="auto"/>
            <w:noWrap/>
            <w:vAlign w:val="center"/>
            <w:hideMark/>
          </w:tcPr>
          <w:p w14:paraId="7A0E182B"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5.5</w:t>
            </w:r>
          </w:p>
        </w:tc>
        <w:tc>
          <w:tcPr>
            <w:tcW w:w="1016" w:type="dxa"/>
            <w:tcBorders>
              <w:top w:val="nil"/>
              <w:left w:val="nil"/>
              <w:bottom w:val="single" w:sz="4" w:space="0" w:color="595959"/>
              <w:right w:val="single" w:sz="4" w:space="0" w:color="595959"/>
            </w:tcBorders>
            <w:shd w:val="clear" w:color="auto" w:fill="auto"/>
            <w:noWrap/>
            <w:vAlign w:val="center"/>
            <w:hideMark/>
          </w:tcPr>
          <w:p w14:paraId="09C2301F"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5.5</w:t>
            </w:r>
          </w:p>
        </w:tc>
      </w:tr>
      <w:tr w:rsidR="00CF6FF6" w:rsidRPr="00CF6FF6" w14:paraId="6FC0E525" w14:textId="77777777" w:rsidTr="00CF6FF6">
        <w:trPr>
          <w:trHeight w:val="300"/>
        </w:trPr>
        <w:tc>
          <w:tcPr>
            <w:tcW w:w="2543" w:type="dxa"/>
            <w:tcBorders>
              <w:top w:val="nil"/>
              <w:left w:val="single" w:sz="4" w:space="0" w:color="595959"/>
              <w:bottom w:val="single" w:sz="4" w:space="0" w:color="595959"/>
              <w:right w:val="single" w:sz="4" w:space="0" w:color="595959"/>
            </w:tcBorders>
            <w:shd w:val="clear" w:color="auto" w:fill="auto"/>
            <w:noWrap/>
            <w:vAlign w:val="center"/>
            <w:hideMark/>
          </w:tcPr>
          <w:p w14:paraId="5AB2C93A" w14:textId="77777777" w:rsidR="00CF6FF6" w:rsidRPr="00CF6FF6" w:rsidRDefault="00CF6FF6" w:rsidP="00CF6FF6">
            <w:pPr>
              <w:jc w:val="center"/>
              <w:rPr>
                <w:rFonts w:ascii="Arial Narrow" w:eastAsia="Times New Roman" w:hAnsi="Arial Narrow" w:cs="Calibri"/>
                <w:b/>
                <w:bCs/>
                <w:color w:val="595959" w:themeColor="text1" w:themeTint="A6"/>
                <w:lang w:val="es-CL" w:eastAsia="es-CL"/>
              </w:rPr>
            </w:pPr>
            <w:r w:rsidRPr="00CF6FF6">
              <w:rPr>
                <w:rFonts w:ascii="Arial Narrow" w:eastAsia="Times New Roman" w:hAnsi="Arial Narrow" w:cs="Calibri"/>
                <w:b/>
                <w:bCs/>
                <w:color w:val="595959" w:themeColor="text1" w:themeTint="A6"/>
                <w:lang w:val="es-CL" w:eastAsia="es-CL"/>
              </w:rPr>
              <w:t>50%</w:t>
            </w:r>
          </w:p>
        </w:tc>
        <w:tc>
          <w:tcPr>
            <w:tcW w:w="1016" w:type="dxa"/>
            <w:tcBorders>
              <w:top w:val="nil"/>
              <w:left w:val="nil"/>
              <w:bottom w:val="single" w:sz="4" w:space="0" w:color="595959"/>
              <w:right w:val="single" w:sz="4" w:space="0" w:color="595959"/>
            </w:tcBorders>
            <w:shd w:val="clear" w:color="auto" w:fill="auto"/>
            <w:noWrap/>
            <w:vAlign w:val="center"/>
            <w:hideMark/>
          </w:tcPr>
          <w:p w14:paraId="17DE9FCC"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5.8</w:t>
            </w:r>
          </w:p>
        </w:tc>
        <w:tc>
          <w:tcPr>
            <w:tcW w:w="1016" w:type="dxa"/>
            <w:tcBorders>
              <w:top w:val="nil"/>
              <w:left w:val="nil"/>
              <w:bottom w:val="single" w:sz="4" w:space="0" w:color="595959"/>
              <w:right w:val="single" w:sz="4" w:space="0" w:color="595959"/>
            </w:tcBorders>
            <w:shd w:val="clear" w:color="auto" w:fill="auto"/>
            <w:noWrap/>
            <w:vAlign w:val="center"/>
            <w:hideMark/>
          </w:tcPr>
          <w:p w14:paraId="52A513E6"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5.9</w:t>
            </w:r>
          </w:p>
        </w:tc>
        <w:tc>
          <w:tcPr>
            <w:tcW w:w="1016" w:type="dxa"/>
            <w:tcBorders>
              <w:top w:val="nil"/>
              <w:left w:val="nil"/>
              <w:bottom w:val="single" w:sz="4" w:space="0" w:color="595959"/>
              <w:right w:val="single" w:sz="4" w:space="0" w:color="595959"/>
            </w:tcBorders>
            <w:shd w:val="clear" w:color="auto" w:fill="auto"/>
            <w:noWrap/>
            <w:vAlign w:val="center"/>
            <w:hideMark/>
          </w:tcPr>
          <w:p w14:paraId="21F940A3"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6.2</w:t>
            </w:r>
          </w:p>
        </w:tc>
        <w:tc>
          <w:tcPr>
            <w:tcW w:w="1016" w:type="dxa"/>
            <w:tcBorders>
              <w:top w:val="nil"/>
              <w:left w:val="nil"/>
              <w:bottom w:val="single" w:sz="4" w:space="0" w:color="595959"/>
              <w:right w:val="single" w:sz="4" w:space="0" w:color="595959"/>
            </w:tcBorders>
            <w:shd w:val="clear" w:color="auto" w:fill="auto"/>
            <w:noWrap/>
            <w:vAlign w:val="center"/>
            <w:hideMark/>
          </w:tcPr>
          <w:p w14:paraId="72317E22"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6.2</w:t>
            </w:r>
          </w:p>
        </w:tc>
      </w:tr>
      <w:tr w:rsidR="00CF6FF6" w:rsidRPr="00CF6FF6" w14:paraId="306B4BFB" w14:textId="77777777" w:rsidTr="00CF6FF6">
        <w:trPr>
          <w:trHeight w:val="300"/>
        </w:trPr>
        <w:tc>
          <w:tcPr>
            <w:tcW w:w="2543" w:type="dxa"/>
            <w:tcBorders>
              <w:top w:val="nil"/>
              <w:left w:val="single" w:sz="4" w:space="0" w:color="595959"/>
              <w:bottom w:val="single" w:sz="4" w:space="0" w:color="595959"/>
              <w:right w:val="single" w:sz="4" w:space="0" w:color="595959"/>
            </w:tcBorders>
            <w:shd w:val="clear" w:color="auto" w:fill="auto"/>
            <w:noWrap/>
            <w:vAlign w:val="center"/>
            <w:hideMark/>
          </w:tcPr>
          <w:p w14:paraId="5623B3F3" w14:textId="77777777" w:rsidR="00CF6FF6" w:rsidRPr="00CF6FF6" w:rsidRDefault="00CF6FF6" w:rsidP="00CF6FF6">
            <w:pPr>
              <w:jc w:val="center"/>
              <w:rPr>
                <w:rFonts w:ascii="Arial Narrow" w:eastAsia="Times New Roman" w:hAnsi="Arial Narrow" w:cs="Calibri"/>
                <w:b/>
                <w:bCs/>
                <w:color w:val="595959" w:themeColor="text1" w:themeTint="A6"/>
                <w:lang w:val="es-CL" w:eastAsia="es-CL"/>
              </w:rPr>
            </w:pPr>
            <w:r w:rsidRPr="00CF6FF6">
              <w:rPr>
                <w:rFonts w:ascii="Arial Narrow" w:eastAsia="Times New Roman" w:hAnsi="Arial Narrow" w:cs="Calibri"/>
                <w:b/>
                <w:bCs/>
                <w:color w:val="595959" w:themeColor="text1" w:themeTint="A6"/>
                <w:lang w:val="es-CL" w:eastAsia="es-CL"/>
              </w:rPr>
              <w:t>75%</w:t>
            </w:r>
          </w:p>
        </w:tc>
        <w:tc>
          <w:tcPr>
            <w:tcW w:w="1016" w:type="dxa"/>
            <w:tcBorders>
              <w:top w:val="nil"/>
              <w:left w:val="nil"/>
              <w:bottom w:val="single" w:sz="4" w:space="0" w:color="595959"/>
              <w:right w:val="single" w:sz="4" w:space="0" w:color="595959"/>
            </w:tcBorders>
            <w:shd w:val="clear" w:color="auto" w:fill="auto"/>
            <w:noWrap/>
            <w:vAlign w:val="center"/>
            <w:hideMark/>
          </w:tcPr>
          <w:p w14:paraId="32BB66B1"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6.3</w:t>
            </w:r>
          </w:p>
        </w:tc>
        <w:tc>
          <w:tcPr>
            <w:tcW w:w="1016" w:type="dxa"/>
            <w:tcBorders>
              <w:top w:val="nil"/>
              <w:left w:val="nil"/>
              <w:bottom w:val="single" w:sz="4" w:space="0" w:color="595959"/>
              <w:right w:val="single" w:sz="4" w:space="0" w:color="595959"/>
            </w:tcBorders>
            <w:shd w:val="clear" w:color="auto" w:fill="auto"/>
            <w:noWrap/>
            <w:vAlign w:val="center"/>
            <w:hideMark/>
          </w:tcPr>
          <w:p w14:paraId="5A5F5FFA"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6.3</w:t>
            </w:r>
          </w:p>
        </w:tc>
        <w:tc>
          <w:tcPr>
            <w:tcW w:w="1016" w:type="dxa"/>
            <w:tcBorders>
              <w:top w:val="nil"/>
              <w:left w:val="nil"/>
              <w:bottom w:val="single" w:sz="4" w:space="0" w:color="595959"/>
              <w:right w:val="single" w:sz="4" w:space="0" w:color="595959"/>
            </w:tcBorders>
            <w:shd w:val="clear" w:color="auto" w:fill="auto"/>
            <w:noWrap/>
            <w:vAlign w:val="center"/>
            <w:hideMark/>
          </w:tcPr>
          <w:p w14:paraId="17F1E532"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6.7</w:t>
            </w:r>
          </w:p>
        </w:tc>
        <w:tc>
          <w:tcPr>
            <w:tcW w:w="1016" w:type="dxa"/>
            <w:tcBorders>
              <w:top w:val="nil"/>
              <w:left w:val="nil"/>
              <w:bottom w:val="single" w:sz="4" w:space="0" w:color="595959"/>
              <w:right w:val="single" w:sz="4" w:space="0" w:color="595959"/>
            </w:tcBorders>
            <w:shd w:val="clear" w:color="auto" w:fill="auto"/>
            <w:noWrap/>
            <w:vAlign w:val="center"/>
            <w:hideMark/>
          </w:tcPr>
          <w:p w14:paraId="35F26DCE"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6.6</w:t>
            </w:r>
          </w:p>
        </w:tc>
      </w:tr>
      <w:tr w:rsidR="00CF6FF6" w:rsidRPr="00CF6FF6" w14:paraId="59628666" w14:textId="77777777" w:rsidTr="00CF6FF6">
        <w:trPr>
          <w:trHeight w:val="300"/>
        </w:trPr>
        <w:tc>
          <w:tcPr>
            <w:tcW w:w="2543" w:type="dxa"/>
            <w:tcBorders>
              <w:top w:val="nil"/>
              <w:left w:val="single" w:sz="4" w:space="0" w:color="595959"/>
              <w:bottom w:val="single" w:sz="4" w:space="0" w:color="595959"/>
              <w:right w:val="single" w:sz="4" w:space="0" w:color="595959"/>
            </w:tcBorders>
            <w:shd w:val="clear" w:color="auto" w:fill="auto"/>
            <w:noWrap/>
            <w:vAlign w:val="center"/>
            <w:hideMark/>
          </w:tcPr>
          <w:p w14:paraId="1F4EB55A" w14:textId="77777777" w:rsidR="00CF6FF6" w:rsidRPr="00CF6FF6" w:rsidRDefault="00CF6FF6" w:rsidP="00CF6FF6">
            <w:pPr>
              <w:jc w:val="center"/>
              <w:rPr>
                <w:rFonts w:ascii="Arial Narrow" w:eastAsia="Times New Roman" w:hAnsi="Arial Narrow" w:cs="Calibri"/>
                <w:b/>
                <w:bCs/>
                <w:color w:val="595959" w:themeColor="text1" w:themeTint="A6"/>
                <w:lang w:val="es-CL" w:eastAsia="es-CL"/>
              </w:rPr>
            </w:pPr>
            <w:proofErr w:type="spellStart"/>
            <w:r w:rsidRPr="00CF6FF6">
              <w:rPr>
                <w:rFonts w:ascii="Arial Narrow" w:eastAsia="Times New Roman" w:hAnsi="Arial Narrow" w:cs="Calibri"/>
                <w:b/>
                <w:bCs/>
                <w:color w:val="595959" w:themeColor="text1" w:themeTint="A6"/>
                <w:lang w:val="es-CL" w:eastAsia="es-CL"/>
              </w:rPr>
              <w:t>max</w:t>
            </w:r>
            <w:proofErr w:type="spellEnd"/>
          </w:p>
        </w:tc>
        <w:tc>
          <w:tcPr>
            <w:tcW w:w="1016" w:type="dxa"/>
            <w:tcBorders>
              <w:top w:val="nil"/>
              <w:left w:val="nil"/>
              <w:bottom w:val="single" w:sz="4" w:space="0" w:color="595959"/>
              <w:right w:val="single" w:sz="4" w:space="0" w:color="595959"/>
            </w:tcBorders>
            <w:shd w:val="clear" w:color="auto" w:fill="auto"/>
            <w:noWrap/>
            <w:vAlign w:val="center"/>
            <w:hideMark/>
          </w:tcPr>
          <w:p w14:paraId="298FF704"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7</w:t>
            </w:r>
          </w:p>
        </w:tc>
        <w:tc>
          <w:tcPr>
            <w:tcW w:w="1016" w:type="dxa"/>
            <w:tcBorders>
              <w:top w:val="nil"/>
              <w:left w:val="nil"/>
              <w:bottom w:val="single" w:sz="4" w:space="0" w:color="595959"/>
              <w:right w:val="single" w:sz="4" w:space="0" w:color="595959"/>
            </w:tcBorders>
            <w:shd w:val="clear" w:color="auto" w:fill="auto"/>
            <w:noWrap/>
            <w:vAlign w:val="center"/>
            <w:hideMark/>
          </w:tcPr>
          <w:p w14:paraId="13042C92"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7</w:t>
            </w:r>
          </w:p>
        </w:tc>
        <w:tc>
          <w:tcPr>
            <w:tcW w:w="1016" w:type="dxa"/>
            <w:tcBorders>
              <w:top w:val="nil"/>
              <w:left w:val="nil"/>
              <w:bottom w:val="single" w:sz="4" w:space="0" w:color="595959"/>
              <w:right w:val="single" w:sz="4" w:space="0" w:color="595959"/>
            </w:tcBorders>
            <w:shd w:val="clear" w:color="auto" w:fill="auto"/>
            <w:noWrap/>
            <w:vAlign w:val="center"/>
            <w:hideMark/>
          </w:tcPr>
          <w:p w14:paraId="222EA7E5"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7</w:t>
            </w:r>
          </w:p>
        </w:tc>
        <w:tc>
          <w:tcPr>
            <w:tcW w:w="1016" w:type="dxa"/>
            <w:tcBorders>
              <w:top w:val="nil"/>
              <w:left w:val="nil"/>
              <w:bottom w:val="single" w:sz="4" w:space="0" w:color="595959"/>
              <w:right w:val="single" w:sz="4" w:space="0" w:color="595959"/>
            </w:tcBorders>
            <w:shd w:val="clear" w:color="auto" w:fill="auto"/>
            <w:noWrap/>
            <w:vAlign w:val="center"/>
            <w:hideMark/>
          </w:tcPr>
          <w:p w14:paraId="72EBC146"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7</w:t>
            </w:r>
          </w:p>
        </w:tc>
      </w:tr>
      <w:tr w:rsidR="00CF6FF6" w:rsidRPr="00CF6FF6" w14:paraId="6AC55B44" w14:textId="77777777" w:rsidTr="00CF6FF6">
        <w:trPr>
          <w:trHeight w:val="315"/>
        </w:trPr>
        <w:tc>
          <w:tcPr>
            <w:tcW w:w="2543" w:type="dxa"/>
            <w:tcBorders>
              <w:top w:val="nil"/>
              <w:left w:val="nil"/>
              <w:bottom w:val="nil"/>
              <w:right w:val="nil"/>
            </w:tcBorders>
            <w:shd w:val="clear" w:color="auto" w:fill="auto"/>
            <w:noWrap/>
            <w:vAlign w:val="bottom"/>
            <w:hideMark/>
          </w:tcPr>
          <w:p w14:paraId="33CAED84" w14:textId="77777777" w:rsidR="00CF6FF6" w:rsidRPr="00CF6FF6" w:rsidRDefault="00CF6FF6" w:rsidP="00CF6FF6">
            <w:pPr>
              <w:jc w:val="center"/>
              <w:rPr>
                <w:rFonts w:ascii="Arial Narrow" w:eastAsia="Times New Roman" w:hAnsi="Arial Narrow" w:cs="Calibri"/>
                <w:color w:val="000000"/>
                <w:lang w:val="es-CL" w:eastAsia="es-CL"/>
              </w:rPr>
            </w:pPr>
          </w:p>
        </w:tc>
        <w:tc>
          <w:tcPr>
            <w:tcW w:w="1016" w:type="dxa"/>
            <w:tcBorders>
              <w:top w:val="nil"/>
              <w:left w:val="nil"/>
              <w:bottom w:val="nil"/>
              <w:right w:val="nil"/>
            </w:tcBorders>
            <w:shd w:val="clear" w:color="auto" w:fill="auto"/>
            <w:noWrap/>
            <w:vAlign w:val="bottom"/>
            <w:hideMark/>
          </w:tcPr>
          <w:p w14:paraId="0B06C177" w14:textId="77777777" w:rsidR="00CF6FF6" w:rsidRPr="00CF6FF6" w:rsidRDefault="00CF6FF6" w:rsidP="00CF6FF6">
            <w:pPr>
              <w:rPr>
                <w:rFonts w:eastAsia="Times New Roman"/>
                <w:sz w:val="20"/>
                <w:szCs w:val="20"/>
                <w:lang w:val="es-CL" w:eastAsia="es-CL"/>
              </w:rPr>
            </w:pPr>
          </w:p>
        </w:tc>
        <w:tc>
          <w:tcPr>
            <w:tcW w:w="1016" w:type="dxa"/>
            <w:tcBorders>
              <w:top w:val="nil"/>
              <w:left w:val="nil"/>
              <w:bottom w:val="nil"/>
              <w:right w:val="nil"/>
            </w:tcBorders>
            <w:shd w:val="clear" w:color="auto" w:fill="auto"/>
            <w:noWrap/>
            <w:vAlign w:val="bottom"/>
            <w:hideMark/>
          </w:tcPr>
          <w:p w14:paraId="1D38A3E9" w14:textId="77777777" w:rsidR="00CF6FF6" w:rsidRPr="00CF6FF6" w:rsidRDefault="00CF6FF6" w:rsidP="00CF6FF6">
            <w:pPr>
              <w:rPr>
                <w:rFonts w:eastAsia="Times New Roman"/>
                <w:sz w:val="20"/>
                <w:szCs w:val="20"/>
                <w:lang w:val="es-CL" w:eastAsia="es-CL"/>
              </w:rPr>
            </w:pPr>
          </w:p>
        </w:tc>
        <w:tc>
          <w:tcPr>
            <w:tcW w:w="1016" w:type="dxa"/>
            <w:tcBorders>
              <w:top w:val="nil"/>
              <w:left w:val="nil"/>
              <w:bottom w:val="nil"/>
              <w:right w:val="nil"/>
            </w:tcBorders>
            <w:shd w:val="clear" w:color="auto" w:fill="auto"/>
            <w:noWrap/>
            <w:vAlign w:val="bottom"/>
            <w:hideMark/>
          </w:tcPr>
          <w:p w14:paraId="20F4E588" w14:textId="77777777" w:rsidR="00CF6FF6" w:rsidRPr="00CF6FF6" w:rsidRDefault="00CF6FF6" w:rsidP="00CF6FF6">
            <w:pPr>
              <w:rPr>
                <w:rFonts w:eastAsia="Times New Roman"/>
                <w:sz w:val="20"/>
                <w:szCs w:val="20"/>
                <w:lang w:val="es-CL" w:eastAsia="es-CL"/>
              </w:rPr>
            </w:pPr>
          </w:p>
        </w:tc>
        <w:tc>
          <w:tcPr>
            <w:tcW w:w="1016" w:type="dxa"/>
            <w:tcBorders>
              <w:top w:val="nil"/>
              <w:left w:val="nil"/>
              <w:bottom w:val="nil"/>
              <w:right w:val="nil"/>
            </w:tcBorders>
            <w:shd w:val="clear" w:color="auto" w:fill="auto"/>
            <w:noWrap/>
            <w:vAlign w:val="bottom"/>
            <w:hideMark/>
          </w:tcPr>
          <w:p w14:paraId="6E165B9C" w14:textId="77777777" w:rsidR="00CF6FF6" w:rsidRPr="00CF6FF6" w:rsidRDefault="00CF6FF6" w:rsidP="00CF6FF6">
            <w:pPr>
              <w:rPr>
                <w:rFonts w:eastAsia="Times New Roman"/>
                <w:sz w:val="20"/>
                <w:szCs w:val="20"/>
                <w:lang w:val="es-CL" w:eastAsia="es-CL"/>
              </w:rPr>
            </w:pPr>
          </w:p>
        </w:tc>
      </w:tr>
      <w:tr w:rsidR="00CF6FF6" w:rsidRPr="00CF6FF6" w14:paraId="50EE03E4" w14:textId="77777777" w:rsidTr="00CF6FF6">
        <w:trPr>
          <w:trHeight w:val="315"/>
        </w:trPr>
        <w:tc>
          <w:tcPr>
            <w:tcW w:w="6607" w:type="dxa"/>
            <w:gridSpan w:val="5"/>
            <w:tcBorders>
              <w:top w:val="single" w:sz="4" w:space="0" w:color="808080"/>
              <w:left w:val="single" w:sz="4" w:space="0" w:color="808080"/>
              <w:bottom w:val="single" w:sz="4" w:space="0" w:color="808080"/>
              <w:right w:val="single" w:sz="4" w:space="0" w:color="808080"/>
            </w:tcBorders>
            <w:shd w:val="clear" w:color="000000" w:fill="3A3838"/>
            <w:noWrap/>
            <w:vAlign w:val="center"/>
            <w:hideMark/>
          </w:tcPr>
          <w:p w14:paraId="304B399D" w14:textId="77777777" w:rsidR="00CF6FF6" w:rsidRPr="00CF6FF6" w:rsidRDefault="00CF6FF6" w:rsidP="00CF6FF6">
            <w:pPr>
              <w:jc w:val="center"/>
              <w:rPr>
                <w:rFonts w:ascii="Arial Narrow" w:eastAsia="Times New Roman" w:hAnsi="Arial Narrow" w:cs="Calibri"/>
                <w:b/>
                <w:bCs/>
                <w:color w:val="FFFFFF"/>
                <w:lang w:val="es-CL" w:eastAsia="es-CL"/>
              </w:rPr>
            </w:pPr>
            <w:r w:rsidRPr="00CF6FF6">
              <w:rPr>
                <w:rFonts w:ascii="Arial Narrow" w:eastAsia="Times New Roman" w:hAnsi="Arial Narrow" w:cs="Calibri"/>
                <w:b/>
                <w:bCs/>
                <w:color w:val="FFFFFF"/>
                <w:lang w:val="es-CL" w:eastAsia="es-CL"/>
              </w:rPr>
              <w:t>PROM_GRAL_DESERTORES</w:t>
            </w:r>
          </w:p>
        </w:tc>
      </w:tr>
      <w:tr w:rsidR="00CF6FF6" w:rsidRPr="00CF6FF6" w14:paraId="7EC50632" w14:textId="77777777" w:rsidTr="00CF6FF6">
        <w:trPr>
          <w:trHeight w:val="42"/>
        </w:trPr>
        <w:tc>
          <w:tcPr>
            <w:tcW w:w="2543" w:type="dxa"/>
            <w:tcBorders>
              <w:top w:val="nil"/>
              <w:left w:val="nil"/>
              <w:bottom w:val="single" w:sz="4" w:space="0" w:color="595959"/>
              <w:right w:val="nil"/>
            </w:tcBorders>
            <w:shd w:val="clear" w:color="auto" w:fill="auto"/>
            <w:noWrap/>
            <w:vAlign w:val="bottom"/>
            <w:hideMark/>
          </w:tcPr>
          <w:p w14:paraId="56182316" w14:textId="77777777" w:rsidR="00CF6FF6" w:rsidRPr="00CF6FF6" w:rsidRDefault="00CF6FF6" w:rsidP="00CF6FF6">
            <w:pPr>
              <w:jc w:val="center"/>
              <w:rPr>
                <w:rFonts w:ascii="Arial Narrow" w:eastAsia="Times New Roman" w:hAnsi="Arial Narrow" w:cs="Calibri"/>
                <w:color w:val="000000"/>
                <w:lang w:val="es-CL" w:eastAsia="es-CL"/>
              </w:rPr>
            </w:pPr>
            <w:r w:rsidRPr="00CF6FF6">
              <w:rPr>
                <w:rFonts w:ascii="Arial Narrow" w:eastAsia="Times New Roman" w:hAnsi="Arial Narrow" w:cs="Calibri"/>
                <w:color w:val="000000"/>
                <w:lang w:val="es-CL" w:eastAsia="es-CL"/>
              </w:rPr>
              <w:t> </w:t>
            </w:r>
          </w:p>
        </w:tc>
        <w:tc>
          <w:tcPr>
            <w:tcW w:w="1016" w:type="dxa"/>
            <w:tcBorders>
              <w:top w:val="nil"/>
              <w:left w:val="nil"/>
              <w:bottom w:val="single" w:sz="4" w:space="0" w:color="595959"/>
              <w:right w:val="nil"/>
            </w:tcBorders>
            <w:shd w:val="clear" w:color="auto" w:fill="auto"/>
            <w:noWrap/>
            <w:vAlign w:val="bottom"/>
            <w:hideMark/>
          </w:tcPr>
          <w:p w14:paraId="7706D3FD" w14:textId="77777777" w:rsidR="00CF6FF6" w:rsidRPr="00CF6FF6" w:rsidRDefault="00CF6FF6" w:rsidP="00CF6FF6">
            <w:pPr>
              <w:jc w:val="center"/>
              <w:rPr>
                <w:rFonts w:ascii="Arial Narrow" w:eastAsia="Times New Roman" w:hAnsi="Arial Narrow" w:cs="Calibri"/>
                <w:color w:val="000000"/>
                <w:lang w:val="es-CL" w:eastAsia="es-CL"/>
              </w:rPr>
            </w:pPr>
            <w:r w:rsidRPr="00CF6FF6">
              <w:rPr>
                <w:rFonts w:ascii="Arial Narrow" w:eastAsia="Times New Roman" w:hAnsi="Arial Narrow" w:cs="Calibri"/>
                <w:color w:val="000000"/>
                <w:lang w:val="es-CL" w:eastAsia="es-CL"/>
              </w:rPr>
              <w:t> </w:t>
            </w:r>
          </w:p>
        </w:tc>
        <w:tc>
          <w:tcPr>
            <w:tcW w:w="1016" w:type="dxa"/>
            <w:tcBorders>
              <w:top w:val="nil"/>
              <w:left w:val="nil"/>
              <w:bottom w:val="single" w:sz="4" w:space="0" w:color="595959"/>
              <w:right w:val="nil"/>
            </w:tcBorders>
            <w:shd w:val="clear" w:color="auto" w:fill="auto"/>
            <w:noWrap/>
            <w:vAlign w:val="bottom"/>
            <w:hideMark/>
          </w:tcPr>
          <w:p w14:paraId="5BFF784F" w14:textId="77777777" w:rsidR="00CF6FF6" w:rsidRPr="00CF6FF6" w:rsidRDefault="00CF6FF6" w:rsidP="00CF6FF6">
            <w:pPr>
              <w:jc w:val="center"/>
              <w:rPr>
                <w:rFonts w:ascii="Arial Narrow" w:eastAsia="Times New Roman" w:hAnsi="Arial Narrow" w:cs="Calibri"/>
                <w:color w:val="000000"/>
                <w:lang w:val="es-CL" w:eastAsia="es-CL"/>
              </w:rPr>
            </w:pPr>
            <w:r w:rsidRPr="00CF6FF6">
              <w:rPr>
                <w:rFonts w:ascii="Arial Narrow" w:eastAsia="Times New Roman" w:hAnsi="Arial Narrow" w:cs="Calibri"/>
                <w:color w:val="000000"/>
                <w:lang w:val="es-CL" w:eastAsia="es-CL"/>
              </w:rPr>
              <w:t> </w:t>
            </w:r>
          </w:p>
        </w:tc>
        <w:tc>
          <w:tcPr>
            <w:tcW w:w="1016" w:type="dxa"/>
            <w:tcBorders>
              <w:top w:val="nil"/>
              <w:left w:val="nil"/>
              <w:bottom w:val="single" w:sz="4" w:space="0" w:color="595959"/>
              <w:right w:val="nil"/>
            </w:tcBorders>
            <w:shd w:val="clear" w:color="auto" w:fill="auto"/>
            <w:noWrap/>
            <w:vAlign w:val="bottom"/>
            <w:hideMark/>
          </w:tcPr>
          <w:p w14:paraId="72B76203" w14:textId="77777777" w:rsidR="00CF6FF6" w:rsidRPr="00CF6FF6" w:rsidRDefault="00CF6FF6" w:rsidP="00CF6FF6">
            <w:pPr>
              <w:jc w:val="center"/>
              <w:rPr>
                <w:rFonts w:ascii="Arial Narrow" w:eastAsia="Times New Roman" w:hAnsi="Arial Narrow" w:cs="Calibri"/>
                <w:color w:val="000000"/>
                <w:lang w:val="es-CL" w:eastAsia="es-CL"/>
              </w:rPr>
            </w:pPr>
            <w:r w:rsidRPr="00CF6FF6">
              <w:rPr>
                <w:rFonts w:ascii="Arial Narrow" w:eastAsia="Times New Roman" w:hAnsi="Arial Narrow" w:cs="Calibri"/>
                <w:color w:val="000000"/>
                <w:lang w:val="es-CL" w:eastAsia="es-CL"/>
              </w:rPr>
              <w:t> </w:t>
            </w:r>
          </w:p>
        </w:tc>
        <w:tc>
          <w:tcPr>
            <w:tcW w:w="1016" w:type="dxa"/>
            <w:tcBorders>
              <w:top w:val="nil"/>
              <w:left w:val="nil"/>
              <w:bottom w:val="single" w:sz="4" w:space="0" w:color="595959"/>
              <w:right w:val="nil"/>
            </w:tcBorders>
            <w:shd w:val="clear" w:color="auto" w:fill="auto"/>
            <w:noWrap/>
            <w:vAlign w:val="bottom"/>
            <w:hideMark/>
          </w:tcPr>
          <w:p w14:paraId="0037FBD7" w14:textId="77777777" w:rsidR="00CF6FF6" w:rsidRPr="00CF6FF6" w:rsidRDefault="00CF6FF6" w:rsidP="00CF6FF6">
            <w:pPr>
              <w:jc w:val="center"/>
              <w:rPr>
                <w:rFonts w:ascii="Arial Narrow" w:eastAsia="Times New Roman" w:hAnsi="Arial Narrow" w:cs="Calibri"/>
                <w:color w:val="000000"/>
                <w:lang w:val="es-CL" w:eastAsia="es-CL"/>
              </w:rPr>
            </w:pPr>
            <w:r w:rsidRPr="00CF6FF6">
              <w:rPr>
                <w:rFonts w:ascii="Arial Narrow" w:eastAsia="Times New Roman" w:hAnsi="Arial Narrow" w:cs="Calibri"/>
                <w:color w:val="000000"/>
                <w:lang w:val="es-CL" w:eastAsia="es-CL"/>
              </w:rPr>
              <w:t> </w:t>
            </w:r>
          </w:p>
        </w:tc>
      </w:tr>
      <w:tr w:rsidR="00CF6FF6" w:rsidRPr="00CF6FF6" w14:paraId="70AA0DA1" w14:textId="77777777" w:rsidTr="00CF6FF6">
        <w:trPr>
          <w:trHeight w:val="315"/>
        </w:trPr>
        <w:tc>
          <w:tcPr>
            <w:tcW w:w="2543" w:type="dxa"/>
            <w:tcBorders>
              <w:top w:val="nil"/>
              <w:left w:val="single" w:sz="4" w:space="0" w:color="595959"/>
              <w:bottom w:val="single" w:sz="4" w:space="0" w:color="595959"/>
              <w:right w:val="single" w:sz="4" w:space="0" w:color="595959"/>
            </w:tcBorders>
            <w:shd w:val="clear" w:color="000000" w:fill="808080"/>
            <w:noWrap/>
            <w:vAlign w:val="center"/>
            <w:hideMark/>
          </w:tcPr>
          <w:p w14:paraId="678BBAFA" w14:textId="77777777" w:rsidR="00CF6FF6" w:rsidRPr="00CF6FF6" w:rsidRDefault="00CF6FF6" w:rsidP="00CF6FF6">
            <w:pPr>
              <w:jc w:val="center"/>
              <w:rPr>
                <w:rFonts w:ascii="Arial Narrow" w:eastAsia="Times New Roman" w:hAnsi="Arial Narrow" w:cs="Calibri"/>
                <w:b/>
                <w:bCs/>
                <w:color w:val="FFFFFF"/>
                <w:lang w:val="es-CL" w:eastAsia="es-CL"/>
              </w:rPr>
            </w:pPr>
            <w:r w:rsidRPr="00CF6FF6">
              <w:rPr>
                <w:rFonts w:ascii="Arial Narrow" w:eastAsia="Times New Roman" w:hAnsi="Arial Narrow" w:cs="Calibri"/>
                <w:b/>
                <w:bCs/>
                <w:color w:val="FFFFFF"/>
                <w:lang w:val="es-CL" w:eastAsia="es-CL"/>
              </w:rPr>
              <w:t>Estadísticos Descriptivos</w:t>
            </w:r>
          </w:p>
        </w:tc>
        <w:tc>
          <w:tcPr>
            <w:tcW w:w="1016" w:type="dxa"/>
            <w:tcBorders>
              <w:top w:val="nil"/>
              <w:left w:val="nil"/>
              <w:bottom w:val="single" w:sz="4" w:space="0" w:color="595959"/>
              <w:right w:val="single" w:sz="4" w:space="0" w:color="595959"/>
            </w:tcBorders>
            <w:shd w:val="clear" w:color="000000" w:fill="808080"/>
            <w:noWrap/>
            <w:vAlign w:val="center"/>
            <w:hideMark/>
          </w:tcPr>
          <w:p w14:paraId="7690F8FC" w14:textId="77777777" w:rsidR="00CF6FF6" w:rsidRPr="00CF6FF6" w:rsidRDefault="00CF6FF6" w:rsidP="00CF6FF6">
            <w:pPr>
              <w:jc w:val="center"/>
              <w:rPr>
                <w:rFonts w:ascii="Arial Narrow" w:eastAsia="Times New Roman" w:hAnsi="Arial Narrow" w:cs="Calibri"/>
                <w:b/>
                <w:bCs/>
                <w:color w:val="FFFFFF"/>
                <w:lang w:val="es-CL" w:eastAsia="es-CL"/>
              </w:rPr>
            </w:pPr>
            <w:r w:rsidRPr="00CF6FF6">
              <w:rPr>
                <w:rFonts w:ascii="Arial Narrow" w:eastAsia="Times New Roman" w:hAnsi="Arial Narrow" w:cs="Calibri"/>
                <w:b/>
                <w:bCs/>
                <w:color w:val="FFFFFF"/>
                <w:lang w:val="es-CL" w:eastAsia="es-CL"/>
              </w:rPr>
              <w:t>2018</w:t>
            </w:r>
          </w:p>
        </w:tc>
        <w:tc>
          <w:tcPr>
            <w:tcW w:w="1016" w:type="dxa"/>
            <w:tcBorders>
              <w:top w:val="nil"/>
              <w:left w:val="nil"/>
              <w:bottom w:val="single" w:sz="4" w:space="0" w:color="595959"/>
              <w:right w:val="single" w:sz="4" w:space="0" w:color="595959"/>
            </w:tcBorders>
            <w:shd w:val="clear" w:color="000000" w:fill="808080"/>
            <w:noWrap/>
            <w:vAlign w:val="center"/>
            <w:hideMark/>
          </w:tcPr>
          <w:p w14:paraId="32ACD887" w14:textId="77777777" w:rsidR="00CF6FF6" w:rsidRPr="00CF6FF6" w:rsidRDefault="00CF6FF6" w:rsidP="00CF6FF6">
            <w:pPr>
              <w:jc w:val="center"/>
              <w:rPr>
                <w:rFonts w:ascii="Arial Narrow" w:eastAsia="Times New Roman" w:hAnsi="Arial Narrow" w:cs="Calibri"/>
                <w:b/>
                <w:bCs/>
                <w:color w:val="FFFFFF"/>
                <w:lang w:val="es-CL" w:eastAsia="es-CL"/>
              </w:rPr>
            </w:pPr>
            <w:r w:rsidRPr="00CF6FF6">
              <w:rPr>
                <w:rFonts w:ascii="Arial Narrow" w:eastAsia="Times New Roman" w:hAnsi="Arial Narrow" w:cs="Calibri"/>
                <w:b/>
                <w:bCs/>
                <w:color w:val="FFFFFF"/>
                <w:lang w:val="es-CL" w:eastAsia="es-CL"/>
              </w:rPr>
              <w:t>2019</w:t>
            </w:r>
          </w:p>
        </w:tc>
        <w:tc>
          <w:tcPr>
            <w:tcW w:w="1016" w:type="dxa"/>
            <w:tcBorders>
              <w:top w:val="nil"/>
              <w:left w:val="nil"/>
              <w:bottom w:val="single" w:sz="4" w:space="0" w:color="595959"/>
              <w:right w:val="single" w:sz="4" w:space="0" w:color="595959"/>
            </w:tcBorders>
            <w:shd w:val="clear" w:color="000000" w:fill="808080"/>
            <w:noWrap/>
            <w:vAlign w:val="center"/>
            <w:hideMark/>
          </w:tcPr>
          <w:p w14:paraId="2BFB8BFC" w14:textId="77777777" w:rsidR="00CF6FF6" w:rsidRPr="00CF6FF6" w:rsidRDefault="00CF6FF6" w:rsidP="00CF6FF6">
            <w:pPr>
              <w:jc w:val="center"/>
              <w:rPr>
                <w:rFonts w:ascii="Arial Narrow" w:eastAsia="Times New Roman" w:hAnsi="Arial Narrow" w:cs="Calibri"/>
                <w:b/>
                <w:bCs/>
                <w:color w:val="FFFFFF"/>
                <w:lang w:val="es-CL" w:eastAsia="es-CL"/>
              </w:rPr>
            </w:pPr>
            <w:r w:rsidRPr="00CF6FF6">
              <w:rPr>
                <w:rFonts w:ascii="Arial Narrow" w:eastAsia="Times New Roman" w:hAnsi="Arial Narrow" w:cs="Calibri"/>
                <w:b/>
                <w:bCs/>
                <w:color w:val="FFFFFF"/>
                <w:lang w:val="es-CL" w:eastAsia="es-CL"/>
              </w:rPr>
              <w:t>2020</w:t>
            </w:r>
          </w:p>
        </w:tc>
        <w:tc>
          <w:tcPr>
            <w:tcW w:w="1016" w:type="dxa"/>
            <w:tcBorders>
              <w:top w:val="nil"/>
              <w:left w:val="nil"/>
              <w:bottom w:val="single" w:sz="4" w:space="0" w:color="595959"/>
              <w:right w:val="single" w:sz="4" w:space="0" w:color="595959"/>
            </w:tcBorders>
            <w:shd w:val="clear" w:color="000000" w:fill="808080"/>
            <w:noWrap/>
            <w:vAlign w:val="center"/>
            <w:hideMark/>
          </w:tcPr>
          <w:p w14:paraId="6C360D53" w14:textId="77777777" w:rsidR="00CF6FF6" w:rsidRPr="00CF6FF6" w:rsidRDefault="00CF6FF6" w:rsidP="00CF6FF6">
            <w:pPr>
              <w:jc w:val="center"/>
              <w:rPr>
                <w:rFonts w:ascii="Arial Narrow" w:eastAsia="Times New Roman" w:hAnsi="Arial Narrow" w:cs="Calibri"/>
                <w:b/>
                <w:bCs/>
                <w:color w:val="FFFFFF"/>
                <w:lang w:val="es-CL" w:eastAsia="es-CL"/>
              </w:rPr>
            </w:pPr>
            <w:r w:rsidRPr="00CF6FF6">
              <w:rPr>
                <w:rFonts w:ascii="Arial Narrow" w:eastAsia="Times New Roman" w:hAnsi="Arial Narrow" w:cs="Calibri"/>
                <w:b/>
                <w:bCs/>
                <w:color w:val="FFFFFF"/>
                <w:lang w:val="es-CL" w:eastAsia="es-CL"/>
              </w:rPr>
              <w:t>2021</w:t>
            </w:r>
          </w:p>
        </w:tc>
      </w:tr>
      <w:tr w:rsidR="00CF6FF6" w:rsidRPr="00CF6FF6" w14:paraId="595E4321" w14:textId="77777777" w:rsidTr="00CF6FF6">
        <w:trPr>
          <w:trHeight w:val="315"/>
        </w:trPr>
        <w:tc>
          <w:tcPr>
            <w:tcW w:w="2543" w:type="dxa"/>
            <w:tcBorders>
              <w:top w:val="nil"/>
              <w:left w:val="single" w:sz="4" w:space="0" w:color="595959"/>
              <w:bottom w:val="single" w:sz="4" w:space="0" w:color="595959"/>
              <w:right w:val="single" w:sz="4" w:space="0" w:color="595959"/>
            </w:tcBorders>
            <w:shd w:val="clear" w:color="auto" w:fill="auto"/>
            <w:noWrap/>
            <w:vAlign w:val="center"/>
            <w:hideMark/>
          </w:tcPr>
          <w:p w14:paraId="46D9C9A8" w14:textId="77777777" w:rsidR="00CF6FF6" w:rsidRPr="00CF6FF6" w:rsidRDefault="00CF6FF6" w:rsidP="00CF6FF6">
            <w:pPr>
              <w:jc w:val="center"/>
              <w:rPr>
                <w:rFonts w:ascii="Arial Narrow" w:eastAsia="Times New Roman" w:hAnsi="Arial Narrow" w:cs="Calibri"/>
                <w:b/>
                <w:bCs/>
                <w:color w:val="595959" w:themeColor="text1" w:themeTint="A6"/>
                <w:lang w:val="es-CL" w:eastAsia="es-CL"/>
              </w:rPr>
            </w:pPr>
            <w:proofErr w:type="spellStart"/>
            <w:r w:rsidRPr="00CF6FF6">
              <w:rPr>
                <w:rFonts w:ascii="Arial Narrow" w:eastAsia="Times New Roman" w:hAnsi="Arial Narrow" w:cs="Calibri"/>
                <w:b/>
                <w:bCs/>
                <w:color w:val="595959" w:themeColor="text1" w:themeTint="A6"/>
                <w:lang w:val="es-CL" w:eastAsia="es-CL"/>
              </w:rPr>
              <w:t>count</w:t>
            </w:r>
            <w:proofErr w:type="spellEnd"/>
          </w:p>
        </w:tc>
        <w:tc>
          <w:tcPr>
            <w:tcW w:w="1016" w:type="dxa"/>
            <w:tcBorders>
              <w:top w:val="nil"/>
              <w:left w:val="nil"/>
              <w:bottom w:val="single" w:sz="4" w:space="0" w:color="595959"/>
              <w:right w:val="single" w:sz="4" w:space="0" w:color="595959"/>
            </w:tcBorders>
            <w:shd w:val="clear" w:color="auto" w:fill="auto"/>
            <w:noWrap/>
            <w:vAlign w:val="center"/>
            <w:hideMark/>
          </w:tcPr>
          <w:p w14:paraId="2C1A08BA"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87.363</w:t>
            </w:r>
          </w:p>
        </w:tc>
        <w:tc>
          <w:tcPr>
            <w:tcW w:w="1016" w:type="dxa"/>
            <w:tcBorders>
              <w:top w:val="nil"/>
              <w:left w:val="nil"/>
              <w:bottom w:val="single" w:sz="4" w:space="0" w:color="595959"/>
              <w:right w:val="single" w:sz="4" w:space="0" w:color="595959"/>
            </w:tcBorders>
            <w:shd w:val="clear" w:color="auto" w:fill="auto"/>
            <w:noWrap/>
            <w:vAlign w:val="center"/>
            <w:hideMark/>
          </w:tcPr>
          <w:p w14:paraId="7DCD811D"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85.342</w:t>
            </w:r>
          </w:p>
        </w:tc>
        <w:tc>
          <w:tcPr>
            <w:tcW w:w="1016" w:type="dxa"/>
            <w:tcBorders>
              <w:top w:val="nil"/>
              <w:left w:val="nil"/>
              <w:bottom w:val="single" w:sz="4" w:space="0" w:color="595959"/>
              <w:right w:val="single" w:sz="4" w:space="0" w:color="595959"/>
            </w:tcBorders>
            <w:shd w:val="clear" w:color="auto" w:fill="auto"/>
            <w:noWrap/>
            <w:vAlign w:val="center"/>
            <w:hideMark/>
          </w:tcPr>
          <w:p w14:paraId="4FDF228E"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46.649</w:t>
            </w:r>
          </w:p>
        </w:tc>
        <w:tc>
          <w:tcPr>
            <w:tcW w:w="1016" w:type="dxa"/>
            <w:tcBorders>
              <w:top w:val="nil"/>
              <w:left w:val="nil"/>
              <w:bottom w:val="single" w:sz="4" w:space="0" w:color="595959"/>
              <w:right w:val="single" w:sz="4" w:space="0" w:color="595959"/>
            </w:tcBorders>
            <w:shd w:val="clear" w:color="auto" w:fill="auto"/>
            <w:noWrap/>
            <w:vAlign w:val="center"/>
            <w:hideMark/>
          </w:tcPr>
          <w:p w14:paraId="3E3D8684"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70.087</w:t>
            </w:r>
          </w:p>
        </w:tc>
      </w:tr>
      <w:tr w:rsidR="00CF6FF6" w:rsidRPr="00CF6FF6" w14:paraId="7EA1E8F7" w14:textId="77777777" w:rsidTr="00CF6FF6">
        <w:trPr>
          <w:trHeight w:val="315"/>
        </w:trPr>
        <w:tc>
          <w:tcPr>
            <w:tcW w:w="2543" w:type="dxa"/>
            <w:tcBorders>
              <w:top w:val="nil"/>
              <w:left w:val="single" w:sz="4" w:space="0" w:color="595959"/>
              <w:bottom w:val="single" w:sz="4" w:space="0" w:color="595959"/>
              <w:right w:val="single" w:sz="4" w:space="0" w:color="595959"/>
            </w:tcBorders>
            <w:shd w:val="clear" w:color="auto" w:fill="auto"/>
            <w:noWrap/>
            <w:vAlign w:val="center"/>
            <w:hideMark/>
          </w:tcPr>
          <w:p w14:paraId="10422647" w14:textId="77777777" w:rsidR="00CF6FF6" w:rsidRPr="00CF6FF6" w:rsidRDefault="00CF6FF6" w:rsidP="00CF6FF6">
            <w:pPr>
              <w:jc w:val="center"/>
              <w:rPr>
                <w:rFonts w:ascii="Arial Narrow" w:eastAsia="Times New Roman" w:hAnsi="Arial Narrow" w:cs="Calibri"/>
                <w:b/>
                <w:bCs/>
                <w:color w:val="595959" w:themeColor="text1" w:themeTint="A6"/>
                <w:lang w:val="es-CL" w:eastAsia="es-CL"/>
              </w:rPr>
            </w:pPr>
            <w:r w:rsidRPr="00CF6FF6">
              <w:rPr>
                <w:rFonts w:ascii="Arial Narrow" w:eastAsia="Times New Roman" w:hAnsi="Arial Narrow" w:cs="Calibri"/>
                <w:b/>
                <w:bCs/>
                <w:color w:val="595959" w:themeColor="text1" w:themeTint="A6"/>
                <w:lang w:val="es-CL" w:eastAsia="es-CL"/>
              </w:rPr>
              <w:t>mean</w:t>
            </w:r>
          </w:p>
        </w:tc>
        <w:tc>
          <w:tcPr>
            <w:tcW w:w="1016" w:type="dxa"/>
            <w:tcBorders>
              <w:top w:val="nil"/>
              <w:left w:val="nil"/>
              <w:bottom w:val="single" w:sz="4" w:space="0" w:color="595959"/>
              <w:right w:val="single" w:sz="4" w:space="0" w:color="595959"/>
            </w:tcBorders>
            <w:shd w:val="clear" w:color="auto" w:fill="auto"/>
            <w:noWrap/>
            <w:vAlign w:val="center"/>
            <w:hideMark/>
          </w:tcPr>
          <w:p w14:paraId="54C32ABD" w14:textId="0A231940"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3</w:t>
            </w:r>
            <w:r w:rsidR="009756EB">
              <w:rPr>
                <w:rFonts w:ascii="Arial Narrow" w:eastAsia="Times New Roman" w:hAnsi="Arial Narrow" w:cs="Calibri"/>
                <w:color w:val="595959" w:themeColor="text1" w:themeTint="A6"/>
                <w:lang w:val="es-CL" w:eastAsia="es-CL"/>
              </w:rPr>
              <w:t>,</w:t>
            </w:r>
            <w:r w:rsidRPr="00CF6FF6">
              <w:rPr>
                <w:rFonts w:ascii="Arial Narrow" w:eastAsia="Times New Roman" w:hAnsi="Arial Narrow" w:cs="Calibri"/>
                <w:color w:val="595959" w:themeColor="text1" w:themeTint="A6"/>
                <w:lang w:val="es-CL" w:eastAsia="es-CL"/>
              </w:rPr>
              <w:t>283</w:t>
            </w:r>
          </w:p>
        </w:tc>
        <w:tc>
          <w:tcPr>
            <w:tcW w:w="1016" w:type="dxa"/>
            <w:tcBorders>
              <w:top w:val="nil"/>
              <w:left w:val="nil"/>
              <w:bottom w:val="single" w:sz="4" w:space="0" w:color="595959"/>
              <w:right w:val="single" w:sz="4" w:space="0" w:color="595959"/>
            </w:tcBorders>
            <w:shd w:val="clear" w:color="auto" w:fill="auto"/>
            <w:noWrap/>
            <w:vAlign w:val="center"/>
            <w:hideMark/>
          </w:tcPr>
          <w:p w14:paraId="5E4B704C" w14:textId="7365A748"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3</w:t>
            </w:r>
            <w:r w:rsidR="009756EB">
              <w:rPr>
                <w:rFonts w:ascii="Arial Narrow" w:eastAsia="Times New Roman" w:hAnsi="Arial Narrow" w:cs="Calibri"/>
                <w:color w:val="595959" w:themeColor="text1" w:themeTint="A6"/>
                <w:lang w:val="es-CL" w:eastAsia="es-CL"/>
              </w:rPr>
              <w:t>,</w:t>
            </w:r>
            <w:r w:rsidRPr="00CF6FF6">
              <w:rPr>
                <w:rFonts w:ascii="Arial Narrow" w:eastAsia="Times New Roman" w:hAnsi="Arial Narrow" w:cs="Calibri"/>
                <w:color w:val="595959" w:themeColor="text1" w:themeTint="A6"/>
                <w:lang w:val="es-CL" w:eastAsia="es-CL"/>
              </w:rPr>
              <w:t>382</w:t>
            </w:r>
          </w:p>
        </w:tc>
        <w:tc>
          <w:tcPr>
            <w:tcW w:w="1016" w:type="dxa"/>
            <w:tcBorders>
              <w:top w:val="nil"/>
              <w:left w:val="nil"/>
              <w:bottom w:val="single" w:sz="4" w:space="0" w:color="595959"/>
              <w:right w:val="single" w:sz="4" w:space="0" w:color="595959"/>
            </w:tcBorders>
            <w:shd w:val="clear" w:color="auto" w:fill="auto"/>
            <w:noWrap/>
            <w:vAlign w:val="center"/>
            <w:hideMark/>
          </w:tcPr>
          <w:p w14:paraId="0F1FF312" w14:textId="0EA602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4</w:t>
            </w:r>
            <w:r w:rsidR="009756EB">
              <w:rPr>
                <w:rFonts w:ascii="Arial Narrow" w:eastAsia="Times New Roman" w:hAnsi="Arial Narrow" w:cs="Calibri"/>
                <w:color w:val="595959" w:themeColor="text1" w:themeTint="A6"/>
                <w:lang w:val="es-CL" w:eastAsia="es-CL"/>
              </w:rPr>
              <w:t>,</w:t>
            </w:r>
            <w:r w:rsidRPr="00CF6FF6">
              <w:rPr>
                <w:rFonts w:ascii="Arial Narrow" w:eastAsia="Times New Roman" w:hAnsi="Arial Narrow" w:cs="Calibri"/>
                <w:color w:val="595959" w:themeColor="text1" w:themeTint="A6"/>
                <w:lang w:val="es-CL" w:eastAsia="es-CL"/>
              </w:rPr>
              <w:t>337</w:t>
            </w:r>
          </w:p>
        </w:tc>
        <w:tc>
          <w:tcPr>
            <w:tcW w:w="1016" w:type="dxa"/>
            <w:tcBorders>
              <w:top w:val="nil"/>
              <w:left w:val="nil"/>
              <w:bottom w:val="single" w:sz="4" w:space="0" w:color="595959"/>
              <w:right w:val="single" w:sz="4" w:space="0" w:color="595959"/>
            </w:tcBorders>
            <w:shd w:val="clear" w:color="auto" w:fill="auto"/>
            <w:noWrap/>
            <w:vAlign w:val="center"/>
            <w:hideMark/>
          </w:tcPr>
          <w:p w14:paraId="57BCBCC0" w14:textId="726A497C"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4</w:t>
            </w:r>
            <w:r w:rsidR="009756EB">
              <w:rPr>
                <w:rFonts w:ascii="Arial Narrow" w:eastAsia="Times New Roman" w:hAnsi="Arial Narrow" w:cs="Calibri"/>
                <w:color w:val="595959" w:themeColor="text1" w:themeTint="A6"/>
                <w:lang w:val="es-CL" w:eastAsia="es-CL"/>
              </w:rPr>
              <w:t>,</w:t>
            </w:r>
            <w:r w:rsidRPr="00CF6FF6">
              <w:rPr>
                <w:rFonts w:ascii="Arial Narrow" w:eastAsia="Times New Roman" w:hAnsi="Arial Narrow" w:cs="Calibri"/>
                <w:color w:val="595959" w:themeColor="text1" w:themeTint="A6"/>
                <w:lang w:val="es-CL" w:eastAsia="es-CL"/>
              </w:rPr>
              <w:t>110</w:t>
            </w:r>
          </w:p>
        </w:tc>
      </w:tr>
      <w:tr w:rsidR="00CF6FF6" w:rsidRPr="00CF6FF6" w14:paraId="61D81FBC" w14:textId="77777777" w:rsidTr="00CF6FF6">
        <w:trPr>
          <w:trHeight w:val="315"/>
        </w:trPr>
        <w:tc>
          <w:tcPr>
            <w:tcW w:w="2543" w:type="dxa"/>
            <w:tcBorders>
              <w:top w:val="nil"/>
              <w:left w:val="single" w:sz="4" w:space="0" w:color="595959"/>
              <w:bottom w:val="single" w:sz="4" w:space="0" w:color="595959"/>
              <w:right w:val="single" w:sz="4" w:space="0" w:color="595959"/>
            </w:tcBorders>
            <w:shd w:val="clear" w:color="auto" w:fill="auto"/>
            <w:noWrap/>
            <w:vAlign w:val="center"/>
            <w:hideMark/>
          </w:tcPr>
          <w:p w14:paraId="2473360E" w14:textId="77777777" w:rsidR="00CF6FF6" w:rsidRPr="00CF6FF6" w:rsidRDefault="00CF6FF6" w:rsidP="00CF6FF6">
            <w:pPr>
              <w:jc w:val="center"/>
              <w:rPr>
                <w:rFonts w:ascii="Arial Narrow" w:eastAsia="Times New Roman" w:hAnsi="Arial Narrow" w:cs="Calibri"/>
                <w:b/>
                <w:bCs/>
                <w:color w:val="595959" w:themeColor="text1" w:themeTint="A6"/>
                <w:lang w:val="es-CL" w:eastAsia="es-CL"/>
              </w:rPr>
            </w:pPr>
            <w:proofErr w:type="spellStart"/>
            <w:r w:rsidRPr="00CF6FF6">
              <w:rPr>
                <w:rFonts w:ascii="Arial Narrow" w:eastAsia="Times New Roman" w:hAnsi="Arial Narrow" w:cs="Calibri"/>
                <w:b/>
                <w:bCs/>
                <w:color w:val="595959" w:themeColor="text1" w:themeTint="A6"/>
                <w:lang w:val="es-CL" w:eastAsia="es-CL"/>
              </w:rPr>
              <w:t>std</w:t>
            </w:r>
            <w:proofErr w:type="spellEnd"/>
          </w:p>
        </w:tc>
        <w:tc>
          <w:tcPr>
            <w:tcW w:w="1016" w:type="dxa"/>
            <w:tcBorders>
              <w:top w:val="nil"/>
              <w:left w:val="nil"/>
              <w:bottom w:val="single" w:sz="4" w:space="0" w:color="595959"/>
              <w:right w:val="single" w:sz="4" w:space="0" w:color="595959"/>
            </w:tcBorders>
            <w:shd w:val="clear" w:color="auto" w:fill="auto"/>
            <w:noWrap/>
            <w:vAlign w:val="center"/>
            <w:hideMark/>
          </w:tcPr>
          <w:p w14:paraId="72ED8755" w14:textId="47FC0BD6"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2</w:t>
            </w:r>
            <w:r w:rsidR="009756EB">
              <w:rPr>
                <w:rFonts w:ascii="Arial Narrow" w:eastAsia="Times New Roman" w:hAnsi="Arial Narrow" w:cs="Calibri"/>
                <w:color w:val="595959" w:themeColor="text1" w:themeTint="A6"/>
                <w:lang w:val="es-CL" w:eastAsia="es-CL"/>
              </w:rPr>
              <w:t>,</w:t>
            </w:r>
            <w:r w:rsidRPr="00CF6FF6">
              <w:rPr>
                <w:rFonts w:ascii="Arial Narrow" w:eastAsia="Times New Roman" w:hAnsi="Arial Narrow" w:cs="Calibri"/>
                <w:color w:val="595959" w:themeColor="text1" w:themeTint="A6"/>
                <w:lang w:val="es-CL" w:eastAsia="es-CL"/>
              </w:rPr>
              <w:t>556</w:t>
            </w:r>
          </w:p>
        </w:tc>
        <w:tc>
          <w:tcPr>
            <w:tcW w:w="1016" w:type="dxa"/>
            <w:tcBorders>
              <w:top w:val="nil"/>
              <w:left w:val="nil"/>
              <w:bottom w:val="single" w:sz="4" w:space="0" w:color="595959"/>
              <w:right w:val="single" w:sz="4" w:space="0" w:color="595959"/>
            </w:tcBorders>
            <w:shd w:val="clear" w:color="auto" w:fill="auto"/>
            <w:noWrap/>
            <w:vAlign w:val="center"/>
            <w:hideMark/>
          </w:tcPr>
          <w:p w14:paraId="1D6DB653" w14:textId="384C7966"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2</w:t>
            </w:r>
            <w:r w:rsidR="009756EB">
              <w:rPr>
                <w:rFonts w:ascii="Arial Narrow" w:eastAsia="Times New Roman" w:hAnsi="Arial Narrow" w:cs="Calibri"/>
                <w:color w:val="595959" w:themeColor="text1" w:themeTint="A6"/>
                <w:lang w:val="es-CL" w:eastAsia="es-CL"/>
              </w:rPr>
              <w:t>,</w:t>
            </w:r>
            <w:r w:rsidRPr="00CF6FF6">
              <w:rPr>
                <w:rFonts w:ascii="Arial Narrow" w:eastAsia="Times New Roman" w:hAnsi="Arial Narrow" w:cs="Calibri"/>
                <w:color w:val="595959" w:themeColor="text1" w:themeTint="A6"/>
                <w:lang w:val="es-CL" w:eastAsia="es-CL"/>
              </w:rPr>
              <w:t>669</w:t>
            </w:r>
          </w:p>
        </w:tc>
        <w:tc>
          <w:tcPr>
            <w:tcW w:w="1016" w:type="dxa"/>
            <w:tcBorders>
              <w:top w:val="nil"/>
              <w:left w:val="nil"/>
              <w:bottom w:val="single" w:sz="4" w:space="0" w:color="595959"/>
              <w:right w:val="single" w:sz="4" w:space="0" w:color="595959"/>
            </w:tcBorders>
            <w:shd w:val="clear" w:color="auto" w:fill="auto"/>
            <w:noWrap/>
            <w:vAlign w:val="center"/>
            <w:hideMark/>
          </w:tcPr>
          <w:p w14:paraId="14F85E1B" w14:textId="0D7CF1B1"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2</w:t>
            </w:r>
            <w:r w:rsidR="009756EB">
              <w:rPr>
                <w:rFonts w:ascii="Arial Narrow" w:eastAsia="Times New Roman" w:hAnsi="Arial Narrow" w:cs="Calibri"/>
                <w:color w:val="595959" w:themeColor="text1" w:themeTint="A6"/>
                <w:lang w:val="es-CL" w:eastAsia="es-CL"/>
              </w:rPr>
              <w:t>,</w:t>
            </w:r>
            <w:r w:rsidRPr="00CF6FF6">
              <w:rPr>
                <w:rFonts w:ascii="Arial Narrow" w:eastAsia="Times New Roman" w:hAnsi="Arial Narrow" w:cs="Calibri"/>
                <w:color w:val="595959" w:themeColor="text1" w:themeTint="A6"/>
                <w:lang w:val="es-CL" w:eastAsia="es-CL"/>
              </w:rPr>
              <w:t>438</w:t>
            </w:r>
          </w:p>
        </w:tc>
        <w:tc>
          <w:tcPr>
            <w:tcW w:w="1016" w:type="dxa"/>
            <w:tcBorders>
              <w:top w:val="nil"/>
              <w:left w:val="nil"/>
              <w:bottom w:val="single" w:sz="4" w:space="0" w:color="595959"/>
              <w:right w:val="single" w:sz="4" w:space="0" w:color="595959"/>
            </w:tcBorders>
            <w:shd w:val="clear" w:color="auto" w:fill="auto"/>
            <w:noWrap/>
            <w:vAlign w:val="center"/>
            <w:hideMark/>
          </w:tcPr>
          <w:p w14:paraId="173EDE05" w14:textId="665FA51A"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2</w:t>
            </w:r>
            <w:r w:rsidR="009756EB">
              <w:rPr>
                <w:rFonts w:ascii="Arial Narrow" w:eastAsia="Times New Roman" w:hAnsi="Arial Narrow" w:cs="Calibri"/>
                <w:color w:val="595959" w:themeColor="text1" w:themeTint="A6"/>
                <w:lang w:val="es-CL" w:eastAsia="es-CL"/>
              </w:rPr>
              <w:t>,</w:t>
            </w:r>
            <w:r w:rsidRPr="00CF6FF6">
              <w:rPr>
                <w:rFonts w:ascii="Arial Narrow" w:eastAsia="Times New Roman" w:hAnsi="Arial Narrow" w:cs="Calibri"/>
                <w:color w:val="595959" w:themeColor="text1" w:themeTint="A6"/>
                <w:lang w:val="es-CL" w:eastAsia="es-CL"/>
              </w:rPr>
              <w:t>432</w:t>
            </w:r>
          </w:p>
        </w:tc>
      </w:tr>
      <w:tr w:rsidR="00CF6FF6" w:rsidRPr="00CF6FF6" w14:paraId="0F69FDDB" w14:textId="77777777" w:rsidTr="00CF6FF6">
        <w:trPr>
          <w:trHeight w:val="315"/>
        </w:trPr>
        <w:tc>
          <w:tcPr>
            <w:tcW w:w="2543" w:type="dxa"/>
            <w:tcBorders>
              <w:top w:val="nil"/>
              <w:left w:val="single" w:sz="4" w:space="0" w:color="595959"/>
              <w:bottom w:val="single" w:sz="4" w:space="0" w:color="595959"/>
              <w:right w:val="single" w:sz="4" w:space="0" w:color="595959"/>
            </w:tcBorders>
            <w:shd w:val="clear" w:color="auto" w:fill="auto"/>
            <w:noWrap/>
            <w:vAlign w:val="center"/>
            <w:hideMark/>
          </w:tcPr>
          <w:p w14:paraId="3B4658CC" w14:textId="77777777" w:rsidR="00CF6FF6" w:rsidRPr="00CF6FF6" w:rsidRDefault="00CF6FF6" w:rsidP="00CF6FF6">
            <w:pPr>
              <w:jc w:val="center"/>
              <w:rPr>
                <w:rFonts w:ascii="Arial Narrow" w:eastAsia="Times New Roman" w:hAnsi="Arial Narrow" w:cs="Calibri"/>
                <w:b/>
                <w:bCs/>
                <w:color w:val="595959" w:themeColor="text1" w:themeTint="A6"/>
                <w:lang w:val="es-CL" w:eastAsia="es-CL"/>
              </w:rPr>
            </w:pPr>
            <w:r w:rsidRPr="00CF6FF6">
              <w:rPr>
                <w:rFonts w:ascii="Arial Narrow" w:eastAsia="Times New Roman" w:hAnsi="Arial Narrow" w:cs="Calibri"/>
                <w:b/>
                <w:bCs/>
                <w:color w:val="595959" w:themeColor="text1" w:themeTint="A6"/>
                <w:lang w:val="es-CL" w:eastAsia="es-CL"/>
              </w:rPr>
              <w:t>min</w:t>
            </w:r>
          </w:p>
        </w:tc>
        <w:tc>
          <w:tcPr>
            <w:tcW w:w="1016" w:type="dxa"/>
            <w:tcBorders>
              <w:top w:val="nil"/>
              <w:left w:val="nil"/>
              <w:bottom w:val="single" w:sz="4" w:space="0" w:color="595959"/>
              <w:right w:val="single" w:sz="4" w:space="0" w:color="595959"/>
            </w:tcBorders>
            <w:shd w:val="clear" w:color="auto" w:fill="auto"/>
            <w:noWrap/>
            <w:vAlign w:val="center"/>
            <w:hideMark/>
          </w:tcPr>
          <w:p w14:paraId="14C95A5C"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0</w:t>
            </w:r>
          </w:p>
        </w:tc>
        <w:tc>
          <w:tcPr>
            <w:tcW w:w="1016" w:type="dxa"/>
            <w:tcBorders>
              <w:top w:val="nil"/>
              <w:left w:val="nil"/>
              <w:bottom w:val="single" w:sz="4" w:space="0" w:color="595959"/>
              <w:right w:val="single" w:sz="4" w:space="0" w:color="595959"/>
            </w:tcBorders>
            <w:shd w:val="clear" w:color="auto" w:fill="auto"/>
            <w:noWrap/>
            <w:vAlign w:val="center"/>
            <w:hideMark/>
          </w:tcPr>
          <w:p w14:paraId="0B9C4382"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0</w:t>
            </w:r>
          </w:p>
        </w:tc>
        <w:tc>
          <w:tcPr>
            <w:tcW w:w="1016" w:type="dxa"/>
            <w:tcBorders>
              <w:top w:val="nil"/>
              <w:left w:val="nil"/>
              <w:bottom w:val="single" w:sz="4" w:space="0" w:color="595959"/>
              <w:right w:val="single" w:sz="4" w:space="0" w:color="595959"/>
            </w:tcBorders>
            <w:shd w:val="clear" w:color="auto" w:fill="auto"/>
            <w:noWrap/>
            <w:vAlign w:val="center"/>
            <w:hideMark/>
          </w:tcPr>
          <w:p w14:paraId="04D67BAA"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0</w:t>
            </w:r>
          </w:p>
        </w:tc>
        <w:tc>
          <w:tcPr>
            <w:tcW w:w="1016" w:type="dxa"/>
            <w:tcBorders>
              <w:top w:val="nil"/>
              <w:left w:val="nil"/>
              <w:bottom w:val="single" w:sz="4" w:space="0" w:color="595959"/>
              <w:right w:val="single" w:sz="4" w:space="0" w:color="595959"/>
            </w:tcBorders>
            <w:shd w:val="clear" w:color="auto" w:fill="auto"/>
            <w:noWrap/>
            <w:vAlign w:val="center"/>
            <w:hideMark/>
          </w:tcPr>
          <w:p w14:paraId="3352ED65"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0</w:t>
            </w:r>
          </w:p>
        </w:tc>
      </w:tr>
      <w:tr w:rsidR="00CF6FF6" w:rsidRPr="00CF6FF6" w14:paraId="0404C200" w14:textId="77777777" w:rsidTr="00CF6FF6">
        <w:trPr>
          <w:trHeight w:val="315"/>
        </w:trPr>
        <w:tc>
          <w:tcPr>
            <w:tcW w:w="2543" w:type="dxa"/>
            <w:tcBorders>
              <w:top w:val="nil"/>
              <w:left w:val="single" w:sz="4" w:space="0" w:color="595959"/>
              <w:bottom w:val="single" w:sz="4" w:space="0" w:color="595959"/>
              <w:right w:val="single" w:sz="4" w:space="0" w:color="595959"/>
            </w:tcBorders>
            <w:shd w:val="clear" w:color="auto" w:fill="auto"/>
            <w:noWrap/>
            <w:vAlign w:val="center"/>
            <w:hideMark/>
          </w:tcPr>
          <w:p w14:paraId="703C7CF1" w14:textId="77777777" w:rsidR="00CF6FF6" w:rsidRPr="00CF6FF6" w:rsidRDefault="00CF6FF6" w:rsidP="00CF6FF6">
            <w:pPr>
              <w:jc w:val="center"/>
              <w:rPr>
                <w:rFonts w:ascii="Arial Narrow" w:eastAsia="Times New Roman" w:hAnsi="Arial Narrow" w:cs="Calibri"/>
                <w:b/>
                <w:bCs/>
                <w:color w:val="595959" w:themeColor="text1" w:themeTint="A6"/>
                <w:lang w:val="es-CL" w:eastAsia="es-CL"/>
              </w:rPr>
            </w:pPr>
            <w:r w:rsidRPr="00CF6FF6">
              <w:rPr>
                <w:rFonts w:ascii="Arial Narrow" w:eastAsia="Times New Roman" w:hAnsi="Arial Narrow" w:cs="Calibri"/>
                <w:b/>
                <w:bCs/>
                <w:color w:val="595959" w:themeColor="text1" w:themeTint="A6"/>
                <w:lang w:val="es-CL" w:eastAsia="es-CL"/>
              </w:rPr>
              <w:t>25%</w:t>
            </w:r>
          </w:p>
        </w:tc>
        <w:tc>
          <w:tcPr>
            <w:tcW w:w="1016" w:type="dxa"/>
            <w:tcBorders>
              <w:top w:val="nil"/>
              <w:left w:val="nil"/>
              <w:bottom w:val="single" w:sz="4" w:space="0" w:color="595959"/>
              <w:right w:val="single" w:sz="4" w:space="0" w:color="595959"/>
            </w:tcBorders>
            <w:shd w:val="clear" w:color="auto" w:fill="auto"/>
            <w:noWrap/>
            <w:vAlign w:val="center"/>
            <w:hideMark/>
          </w:tcPr>
          <w:p w14:paraId="5B922734"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0</w:t>
            </w:r>
          </w:p>
        </w:tc>
        <w:tc>
          <w:tcPr>
            <w:tcW w:w="1016" w:type="dxa"/>
            <w:tcBorders>
              <w:top w:val="nil"/>
              <w:left w:val="nil"/>
              <w:bottom w:val="single" w:sz="4" w:space="0" w:color="595959"/>
              <w:right w:val="single" w:sz="4" w:space="0" w:color="595959"/>
            </w:tcBorders>
            <w:shd w:val="clear" w:color="auto" w:fill="auto"/>
            <w:noWrap/>
            <w:vAlign w:val="center"/>
            <w:hideMark/>
          </w:tcPr>
          <w:p w14:paraId="10F6E743"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0</w:t>
            </w:r>
          </w:p>
        </w:tc>
        <w:tc>
          <w:tcPr>
            <w:tcW w:w="1016" w:type="dxa"/>
            <w:tcBorders>
              <w:top w:val="nil"/>
              <w:left w:val="nil"/>
              <w:bottom w:val="single" w:sz="4" w:space="0" w:color="595959"/>
              <w:right w:val="single" w:sz="4" w:space="0" w:color="595959"/>
            </w:tcBorders>
            <w:shd w:val="clear" w:color="auto" w:fill="auto"/>
            <w:noWrap/>
            <w:vAlign w:val="center"/>
            <w:hideMark/>
          </w:tcPr>
          <w:p w14:paraId="6B12A1FF"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2.5</w:t>
            </w:r>
          </w:p>
        </w:tc>
        <w:tc>
          <w:tcPr>
            <w:tcW w:w="1016" w:type="dxa"/>
            <w:tcBorders>
              <w:top w:val="nil"/>
              <w:left w:val="nil"/>
              <w:bottom w:val="single" w:sz="4" w:space="0" w:color="595959"/>
              <w:right w:val="single" w:sz="4" w:space="0" w:color="595959"/>
            </w:tcBorders>
            <w:shd w:val="clear" w:color="auto" w:fill="auto"/>
            <w:noWrap/>
            <w:vAlign w:val="center"/>
            <w:hideMark/>
          </w:tcPr>
          <w:p w14:paraId="44DD975E"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2.3</w:t>
            </w:r>
          </w:p>
        </w:tc>
      </w:tr>
      <w:tr w:rsidR="00CF6FF6" w:rsidRPr="00CF6FF6" w14:paraId="54EF586B" w14:textId="77777777" w:rsidTr="00CF6FF6">
        <w:trPr>
          <w:trHeight w:val="315"/>
        </w:trPr>
        <w:tc>
          <w:tcPr>
            <w:tcW w:w="2543" w:type="dxa"/>
            <w:tcBorders>
              <w:top w:val="nil"/>
              <w:left w:val="single" w:sz="4" w:space="0" w:color="595959"/>
              <w:bottom w:val="single" w:sz="4" w:space="0" w:color="595959"/>
              <w:right w:val="single" w:sz="4" w:space="0" w:color="595959"/>
            </w:tcBorders>
            <w:shd w:val="clear" w:color="auto" w:fill="auto"/>
            <w:noWrap/>
            <w:vAlign w:val="center"/>
            <w:hideMark/>
          </w:tcPr>
          <w:p w14:paraId="45932D1A" w14:textId="77777777" w:rsidR="00CF6FF6" w:rsidRPr="00CF6FF6" w:rsidRDefault="00CF6FF6" w:rsidP="00CF6FF6">
            <w:pPr>
              <w:jc w:val="center"/>
              <w:rPr>
                <w:rFonts w:ascii="Arial Narrow" w:eastAsia="Times New Roman" w:hAnsi="Arial Narrow" w:cs="Calibri"/>
                <w:b/>
                <w:bCs/>
                <w:color w:val="595959" w:themeColor="text1" w:themeTint="A6"/>
                <w:lang w:val="es-CL" w:eastAsia="es-CL"/>
              </w:rPr>
            </w:pPr>
            <w:r w:rsidRPr="00CF6FF6">
              <w:rPr>
                <w:rFonts w:ascii="Arial Narrow" w:eastAsia="Times New Roman" w:hAnsi="Arial Narrow" w:cs="Calibri"/>
                <w:b/>
                <w:bCs/>
                <w:color w:val="595959" w:themeColor="text1" w:themeTint="A6"/>
                <w:lang w:val="es-CL" w:eastAsia="es-CL"/>
              </w:rPr>
              <w:t>50%</w:t>
            </w:r>
          </w:p>
        </w:tc>
        <w:tc>
          <w:tcPr>
            <w:tcW w:w="1016" w:type="dxa"/>
            <w:tcBorders>
              <w:top w:val="nil"/>
              <w:left w:val="nil"/>
              <w:bottom w:val="single" w:sz="4" w:space="0" w:color="595959"/>
              <w:right w:val="single" w:sz="4" w:space="0" w:color="595959"/>
            </w:tcBorders>
            <w:shd w:val="clear" w:color="auto" w:fill="auto"/>
            <w:noWrap/>
            <w:vAlign w:val="center"/>
            <w:hideMark/>
          </w:tcPr>
          <w:p w14:paraId="3A3613A4"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4.5</w:t>
            </w:r>
          </w:p>
        </w:tc>
        <w:tc>
          <w:tcPr>
            <w:tcW w:w="1016" w:type="dxa"/>
            <w:tcBorders>
              <w:top w:val="nil"/>
              <w:left w:val="nil"/>
              <w:bottom w:val="single" w:sz="4" w:space="0" w:color="595959"/>
              <w:right w:val="single" w:sz="4" w:space="0" w:color="595959"/>
            </w:tcBorders>
            <w:shd w:val="clear" w:color="auto" w:fill="auto"/>
            <w:noWrap/>
            <w:vAlign w:val="center"/>
            <w:hideMark/>
          </w:tcPr>
          <w:p w14:paraId="479C4236"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4.6</w:t>
            </w:r>
          </w:p>
        </w:tc>
        <w:tc>
          <w:tcPr>
            <w:tcW w:w="1016" w:type="dxa"/>
            <w:tcBorders>
              <w:top w:val="nil"/>
              <w:left w:val="nil"/>
              <w:bottom w:val="single" w:sz="4" w:space="0" w:color="595959"/>
              <w:right w:val="single" w:sz="4" w:space="0" w:color="595959"/>
            </w:tcBorders>
            <w:shd w:val="clear" w:color="auto" w:fill="auto"/>
            <w:noWrap/>
            <w:vAlign w:val="center"/>
            <w:hideMark/>
          </w:tcPr>
          <w:p w14:paraId="50A4DDF8"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5.2</w:t>
            </w:r>
          </w:p>
        </w:tc>
        <w:tc>
          <w:tcPr>
            <w:tcW w:w="1016" w:type="dxa"/>
            <w:tcBorders>
              <w:top w:val="nil"/>
              <w:left w:val="nil"/>
              <w:bottom w:val="single" w:sz="4" w:space="0" w:color="595959"/>
              <w:right w:val="single" w:sz="4" w:space="0" w:color="595959"/>
            </w:tcBorders>
            <w:shd w:val="clear" w:color="auto" w:fill="auto"/>
            <w:noWrap/>
            <w:vAlign w:val="center"/>
            <w:hideMark/>
          </w:tcPr>
          <w:p w14:paraId="5FE45074"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5</w:t>
            </w:r>
          </w:p>
        </w:tc>
      </w:tr>
      <w:tr w:rsidR="00CF6FF6" w:rsidRPr="00CF6FF6" w14:paraId="351B0D58" w14:textId="77777777" w:rsidTr="00CF6FF6">
        <w:trPr>
          <w:trHeight w:val="315"/>
        </w:trPr>
        <w:tc>
          <w:tcPr>
            <w:tcW w:w="2543" w:type="dxa"/>
            <w:tcBorders>
              <w:top w:val="nil"/>
              <w:left w:val="single" w:sz="4" w:space="0" w:color="595959"/>
              <w:bottom w:val="single" w:sz="4" w:space="0" w:color="595959"/>
              <w:right w:val="single" w:sz="4" w:space="0" w:color="595959"/>
            </w:tcBorders>
            <w:shd w:val="clear" w:color="auto" w:fill="auto"/>
            <w:noWrap/>
            <w:vAlign w:val="center"/>
            <w:hideMark/>
          </w:tcPr>
          <w:p w14:paraId="7D1FD862" w14:textId="77777777" w:rsidR="00CF6FF6" w:rsidRPr="00CF6FF6" w:rsidRDefault="00CF6FF6" w:rsidP="00CF6FF6">
            <w:pPr>
              <w:jc w:val="center"/>
              <w:rPr>
                <w:rFonts w:ascii="Arial Narrow" w:eastAsia="Times New Roman" w:hAnsi="Arial Narrow" w:cs="Calibri"/>
                <w:b/>
                <w:bCs/>
                <w:color w:val="595959" w:themeColor="text1" w:themeTint="A6"/>
                <w:lang w:val="es-CL" w:eastAsia="es-CL"/>
              </w:rPr>
            </w:pPr>
            <w:r w:rsidRPr="00CF6FF6">
              <w:rPr>
                <w:rFonts w:ascii="Arial Narrow" w:eastAsia="Times New Roman" w:hAnsi="Arial Narrow" w:cs="Calibri"/>
                <w:b/>
                <w:bCs/>
                <w:color w:val="595959" w:themeColor="text1" w:themeTint="A6"/>
                <w:lang w:val="es-CL" w:eastAsia="es-CL"/>
              </w:rPr>
              <w:t>75%</w:t>
            </w:r>
          </w:p>
        </w:tc>
        <w:tc>
          <w:tcPr>
            <w:tcW w:w="1016" w:type="dxa"/>
            <w:tcBorders>
              <w:top w:val="nil"/>
              <w:left w:val="nil"/>
              <w:bottom w:val="single" w:sz="4" w:space="0" w:color="595959"/>
              <w:right w:val="single" w:sz="4" w:space="0" w:color="595959"/>
            </w:tcBorders>
            <w:shd w:val="clear" w:color="auto" w:fill="auto"/>
            <w:noWrap/>
            <w:vAlign w:val="center"/>
            <w:hideMark/>
          </w:tcPr>
          <w:p w14:paraId="49BD2DCC"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5.4</w:t>
            </w:r>
          </w:p>
        </w:tc>
        <w:tc>
          <w:tcPr>
            <w:tcW w:w="1016" w:type="dxa"/>
            <w:tcBorders>
              <w:top w:val="nil"/>
              <w:left w:val="nil"/>
              <w:bottom w:val="single" w:sz="4" w:space="0" w:color="595959"/>
              <w:right w:val="single" w:sz="4" w:space="0" w:color="595959"/>
            </w:tcBorders>
            <w:shd w:val="clear" w:color="auto" w:fill="auto"/>
            <w:noWrap/>
            <w:vAlign w:val="center"/>
            <w:hideMark/>
          </w:tcPr>
          <w:p w14:paraId="7992D13C"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5.7</w:t>
            </w:r>
          </w:p>
        </w:tc>
        <w:tc>
          <w:tcPr>
            <w:tcW w:w="1016" w:type="dxa"/>
            <w:tcBorders>
              <w:top w:val="nil"/>
              <w:left w:val="nil"/>
              <w:bottom w:val="single" w:sz="4" w:space="0" w:color="595959"/>
              <w:right w:val="single" w:sz="4" w:space="0" w:color="595959"/>
            </w:tcBorders>
            <w:shd w:val="clear" w:color="auto" w:fill="auto"/>
            <w:noWrap/>
            <w:vAlign w:val="center"/>
            <w:hideMark/>
          </w:tcPr>
          <w:p w14:paraId="1071DABE"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6.3</w:t>
            </w:r>
          </w:p>
        </w:tc>
        <w:tc>
          <w:tcPr>
            <w:tcW w:w="1016" w:type="dxa"/>
            <w:tcBorders>
              <w:top w:val="nil"/>
              <w:left w:val="nil"/>
              <w:bottom w:val="single" w:sz="4" w:space="0" w:color="595959"/>
              <w:right w:val="single" w:sz="4" w:space="0" w:color="595959"/>
            </w:tcBorders>
            <w:shd w:val="clear" w:color="auto" w:fill="auto"/>
            <w:noWrap/>
            <w:vAlign w:val="center"/>
            <w:hideMark/>
          </w:tcPr>
          <w:p w14:paraId="7AE16CE2"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6.1</w:t>
            </w:r>
          </w:p>
        </w:tc>
      </w:tr>
      <w:tr w:rsidR="00CF6FF6" w:rsidRPr="00CF6FF6" w14:paraId="1724A4F5" w14:textId="77777777" w:rsidTr="00CF6FF6">
        <w:trPr>
          <w:trHeight w:val="315"/>
        </w:trPr>
        <w:tc>
          <w:tcPr>
            <w:tcW w:w="2543" w:type="dxa"/>
            <w:tcBorders>
              <w:top w:val="nil"/>
              <w:left w:val="single" w:sz="4" w:space="0" w:color="595959"/>
              <w:bottom w:val="single" w:sz="4" w:space="0" w:color="595959"/>
              <w:right w:val="single" w:sz="4" w:space="0" w:color="595959"/>
            </w:tcBorders>
            <w:shd w:val="clear" w:color="auto" w:fill="auto"/>
            <w:noWrap/>
            <w:vAlign w:val="center"/>
            <w:hideMark/>
          </w:tcPr>
          <w:p w14:paraId="69DBAA87" w14:textId="77777777" w:rsidR="00CF6FF6" w:rsidRPr="00CF6FF6" w:rsidRDefault="00CF6FF6" w:rsidP="00CF6FF6">
            <w:pPr>
              <w:jc w:val="center"/>
              <w:rPr>
                <w:rFonts w:ascii="Arial Narrow" w:eastAsia="Times New Roman" w:hAnsi="Arial Narrow" w:cs="Calibri"/>
                <w:b/>
                <w:bCs/>
                <w:color w:val="595959" w:themeColor="text1" w:themeTint="A6"/>
                <w:lang w:val="es-CL" w:eastAsia="es-CL"/>
              </w:rPr>
            </w:pPr>
            <w:proofErr w:type="spellStart"/>
            <w:r w:rsidRPr="00CF6FF6">
              <w:rPr>
                <w:rFonts w:ascii="Arial Narrow" w:eastAsia="Times New Roman" w:hAnsi="Arial Narrow" w:cs="Calibri"/>
                <w:b/>
                <w:bCs/>
                <w:color w:val="595959" w:themeColor="text1" w:themeTint="A6"/>
                <w:lang w:val="es-CL" w:eastAsia="es-CL"/>
              </w:rPr>
              <w:t>max</w:t>
            </w:r>
            <w:proofErr w:type="spellEnd"/>
          </w:p>
        </w:tc>
        <w:tc>
          <w:tcPr>
            <w:tcW w:w="1016" w:type="dxa"/>
            <w:tcBorders>
              <w:top w:val="nil"/>
              <w:left w:val="nil"/>
              <w:bottom w:val="single" w:sz="4" w:space="0" w:color="595959"/>
              <w:right w:val="single" w:sz="4" w:space="0" w:color="595959"/>
            </w:tcBorders>
            <w:shd w:val="clear" w:color="auto" w:fill="auto"/>
            <w:noWrap/>
            <w:vAlign w:val="center"/>
            <w:hideMark/>
          </w:tcPr>
          <w:p w14:paraId="2B29FAC6"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7</w:t>
            </w:r>
          </w:p>
        </w:tc>
        <w:tc>
          <w:tcPr>
            <w:tcW w:w="1016" w:type="dxa"/>
            <w:tcBorders>
              <w:top w:val="nil"/>
              <w:left w:val="nil"/>
              <w:bottom w:val="single" w:sz="4" w:space="0" w:color="595959"/>
              <w:right w:val="single" w:sz="4" w:space="0" w:color="595959"/>
            </w:tcBorders>
            <w:shd w:val="clear" w:color="auto" w:fill="auto"/>
            <w:noWrap/>
            <w:vAlign w:val="center"/>
            <w:hideMark/>
          </w:tcPr>
          <w:p w14:paraId="04864FD5"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7</w:t>
            </w:r>
          </w:p>
        </w:tc>
        <w:tc>
          <w:tcPr>
            <w:tcW w:w="1016" w:type="dxa"/>
            <w:tcBorders>
              <w:top w:val="nil"/>
              <w:left w:val="nil"/>
              <w:bottom w:val="single" w:sz="4" w:space="0" w:color="595959"/>
              <w:right w:val="single" w:sz="4" w:space="0" w:color="595959"/>
            </w:tcBorders>
            <w:shd w:val="clear" w:color="auto" w:fill="auto"/>
            <w:noWrap/>
            <w:vAlign w:val="center"/>
            <w:hideMark/>
          </w:tcPr>
          <w:p w14:paraId="2FB13FF3"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7</w:t>
            </w:r>
          </w:p>
        </w:tc>
        <w:tc>
          <w:tcPr>
            <w:tcW w:w="1016" w:type="dxa"/>
            <w:tcBorders>
              <w:top w:val="nil"/>
              <w:left w:val="nil"/>
              <w:bottom w:val="single" w:sz="4" w:space="0" w:color="595959"/>
              <w:right w:val="single" w:sz="4" w:space="0" w:color="595959"/>
            </w:tcBorders>
            <w:shd w:val="clear" w:color="auto" w:fill="auto"/>
            <w:noWrap/>
            <w:vAlign w:val="center"/>
            <w:hideMark/>
          </w:tcPr>
          <w:p w14:paraId="3DEF0F24" w14:textId="77777777" w:rsidR="00CF6FF6" w:rsidRPr="00CF6FF6" w:rsidRDefault="00CF6FF6" w:rsidP="00CF6FF6">
            <w:pPr>
              <w:jc w:val="center"/>
              <w:rPr>
                <w:rFonts w:ascii="Arial Narrow" w:eastAsia="Times New Roman" w:hAnsi="Arial Narrow" w:cs="Calibri"/>
                <w:color w:val="595959" w:themeColor="text1" w:themeTint="A6"/>
                <w:lang w:val="es-CL" w:eastAsia="es-CL"/>
              </w:rPr>
            </w:pPr>
            <w:r w:rsidRPr="00CF6FF6">
              <w:rPr>
                <w:rFonts w:ascii="Arial Narrow" w:eastAsia="Times New Roman" w:hAnsi="Arial Narrow" w:cs="Calibri"/>
                <w:color w:val="595959" w:themeColor="text1" w:themeTint="A6"/>
                <w:lang w:val="es-CL" w:eastAsia="es-CL"/>
              </w:rPr>
              <w:t>7</w:t>
            </w:r>
          </w:p>
        </w:tc>
      </w:tr>
    </w:tbl>
    <w:p w14:paraId="0BA6FAF3" w14:textId="77777777" w:rsidR="00CF6FF6" w:rsidRDefault="00CF6FF6" w:rsidP="00BD3244">
      <w:pPr>
        <w:pStyle w:val="MyHeadtitle"/>
        <w:spacing w:before="0"/>
        <w:rPr>
          <w:rFonts w:ascii="Arial Narrow" w:hAnsi="Arial Narrow"/>
          <w:color w:val="595959" w:themeColor="text1" w:themeTint="A6"/>
          <w:sz w:val="24"/>
          <w:szCs w:val="24"/>
          <w:lang w:val="es-ES"/>
        </w:rPr>
      </w:pPr>
    </w:p>
    <w:p w14:paraId="4C1C10C6" w14:textId="7303BC1E" w:rsidR="007752C2" w:rsidRDefault="007752C2" w:rsidP="00BD3244">
      <w:pPr>
        <w:pStyle w:val="MyHeadtitle"/>
        <w:spacing w:before="0"/>
        <w:rPr>
          <w:rFonts w:ascii="Arial Narrow" w:hAnsi="Arial Narrow"/>
          <w:color w:val="595959" w:themeColor="text1" w:themeTint="A6"/>
          <w:sz w:val="24"/>
          <w:szCs w:val="24"/>
          <w:lang w:val="es-ES"/>
        </w:rPr>
      </w:pPr>
    </w:p>
    <w:p w14:paraId="1834BF5E" w14:textId="6659ACC3" w:rsidR="00BD3244" w:rsidRDefault="00BD3244" w:rsidP="00BD3244">
      <w:pPr>
        <w:pStyle w:val="MyHeadtitle"/>
        <w:spacing w:before="0"/>
        <w:rPr>
          <w:rFonts w:ascii="Arial Narrow" w:hAnsi="Arial Narrow"/>
          <w:color w:val="595959" w:themeColor="text1" w:themeTint="A6"/>
          <w:sz w:val="24"/>
          <w:szCs w:val="24"/>
          <w:lang w:val="es-ES"/>
        </w:rPr>
      </w:pPr>
      <w:r w:rsidRPr="00BD3244">
        <w:rPr>
          <w:rFonts w:ascii="Arial Narrow" w:hAnsi="Arial Narrow"/>
          <w:color w:val="595959" w:themeColor="text1" w:themeTint="A6"/>
          <w:sz w:val="24"/>
          <w:szCs w:val="24"/>
          <w:lang w:val="es-ES"/>
        </w:rPr>
        <w:t>3.2.2 Tabla de contingencia</w:t>
      </w:r>
    </w:p>
    <w:p w14:paraId="569B296E" w14:textId="77777777" w:rsidR="009756EB" w:rsidRDefault="009756EB" w:rsidP="00BD3244">
      <w:pPr>
        <w:pStyle w:val="MyHeadtitle"/>
        <w:spacing w:before="0"/>
        <w:rPr>
          <w:rFonts w:ascii="Arial Narrow" w:hAnsi="Arial Narrow"/>
          <w:color w:val="595959" w:themeColor="text1" w:themeTint="A6"/>
          <w:sz w:val="24"/>
          <w:szCs w:val="24"/>
          <w:lang w:val="es-ES"/>
        </w:rPr>
      </w:pPr>
    </w:p>
    <w:tbl>
      <w:tblPr>
        <w:tblW w:w="9724" w:type="dxa"/>
        <w:tblInd w:w="70" w:type="dxa"/>
        <w:tblCellMar>
          <w:left w:w="70" w:type="dxa"/>
          <w:right w:w="70" w:type="dxa"/>
        </w:tblCellMar>
        <w:tblLook w:val="04A0" w:firstRow="1" w:lastRow="0" w:firstColumn="1" w:lastColumn="0" w:noHBand="0" w:noVBand="1"/>
      </w:tblPr>
      <w:tblGrid>
        <w:gridCol w:w="2500"/>
        <w:gridCol w:w="146"/>
        <w:gridCol w:w="1016"/>
        <w:gridCol w:w="950"/>
        <w:gridCol w:w="1016"/>
        <w:gridCol w:w="950"/>
        <w:gridCol w:w="1016"/>
        <w:gridCol w:w="950"/>
        <w:gridCol w:w="1016"/>
        <w:gridCol w:w="950"/>
      </w:tblGrid>
      <w:tr w:rsidR="009756EB" w:rsidRPr="009756EB" w14:paraId="1C00FFF8" w14:textId="77777777" w:rsidTr="009756EB">
        <w:trPr>
          <w:trHeight w:val="315"/>
        </w:trPr>
        <w:tc>
          <w:tcPr>
            <w:tcW w:w="2500" w:type="dxa"/>
            <w:tcBorders>
              <w:top w:val="nil"/>
              <w:left w:val="nil"/>
              <w:bottom w:val="nil"/>
              <w:right w:val="nil"/>
            </w:tcBorders>
            <w:shd w:val="clear" w:color="auto" w:fill="auto"/>
            <w:noWrap/>
            <w:vAlign w:val="center"/>
            <w:hideMark/>
          </w:tcPr>
          <w:p w14:paraId="39B9C613" w14:textId="77777777" w:rsidR="009756EB" w:rsidRPr="009756EB" w:rsidRDefault="009756EB" w:rsidP="009756EB">
            <w:pPr>
              <w:rPr>
                <w:rFonts w:eastAsia="Times New Roman"/>
                <w:sz w:val="20"/>
                <w:szCs w:val="20"/>
                <w:lang w:val="es-CL" w:eastAsia="es-CL"/>
              </w:rPr>
            </w:pPr>
          </w:p>
        </w:tc>
        <w:tc>
          <w:tcPr>
            <w:tcW w:w="100" w:type="dxa"/>
            <w:tcBorders>
              <w:top w:val="nil"/>
              <w:left w:val="nil"/>
              <w:bottom w:val="nil"/>
              <w:right w:val="nil"/>
            </w:tcBorders>
            <w:shd w:val="clear" w:color="auto" w:fill="auto"/>
            <w:noWrap/>
            <w:vAlign w:val="center"/>
            <w:hideMark/>
          </w:tcPr>
          <w:p w14:paraId="26F08EFC" w14:textId="77777777" w:rsidR="009756EB" w:rsidRPr="009756EB" w:rsidRDefault="009756EB" w:rsidP="009756EB">
            <w:pPr>
              <w:jc w:val="center"/>
              <w:rPr>
                <w:rFonts w:eastAsia="Times New Roman"/>
                <w:sz w:val="20"/>
                <w:szCs w:val="20"/>
                <w:lang w:val="es-CL" w:eastAsia="es-CL"/>
              </w:rPr>
            </w:pPr>
          </w:p>
        </w:tc>
        <w:tc>
          <w:tcPr>
            <w:tcW w:w="7124" w:type="dxa"/>
            <w:gridSpan w:val="8"/>
            <w:tcBorders>
              <w:top w:val="nil"/>
              <w:left w:val="nil"/>
              <w:bottom w:val="nil"/>
              <w:right w:val="nil"/>
            </w:tcBorders>
            <w:shd w:val="clear" w:color="000000" w:fill="808080"/>
            <w:noWrap/>
            <w:vAlign w:val="center"/>
            <w:hideMark/>
          </w:tcPr>
          <w:p w14:paraId="75AA2958"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ESTADISTICAS DE ASISTENCIA</w:t>
            </w:r>
          </w:p>
        </w:tc>
      </w:tr>
      <w:tr w:rsidR="009756EB" w:rsidRPr="009756EB" w14:paraId="264BA7CC" w14:textId="77777777" w:rsidTr="009756EB">
        <w:trPr>
          <w:trHeight w:val="60"/>
        </w:trPr>
        <w:tc>
          <w:tcPr>
            <w:tcW w:w="2500" w:type="dxa"/>
            <w:tcBorders>
              <w:top w:val="nil"/>
              <w:left w:val="nil"/>
              <w:bottom w:val="nil"/>
              <w:right w:val="nil"/>
            </w:tcBorders>
            <w:shd w:val="clear" w:color="auto" w:fill="auto"/>
            <w:noWrap/>
            <w:vAlign w:val="center"/>
            <w:hideMark/>
          </w:tcPr>
          <w:p w14:paraId="6D688F41" w14:textId="77777777" w:rsidR="009756EB" w:rsidRPr="009756EB" w:rsidRDefault="009756EB" w:rsidP="009756EB">
            <w:pPr>
              <w:jc w:val="center"/>
              <w:rPr>
                <w:rFonts w:ascii="Arial Narrow" w:eastAsia="Times New Roman" w:hAnsi="Arial Narrow" w:cs="Calibri"/>
                <w:b/>
                <w:bCs/>
                <w:color w:val="FFFFFF"/>
                <w:lang w:val="es-CL" w:eastAsia="es-CL"/>
              </w:rPr>
            </w:pPr>
          </w:p>
        </w:tc>
        <w:tc>
          <w:tcPr>
            <w:tcW w:w="100" w:type="dxa"/>
            <w:tcBorders>
              <w:top w:val="nil"/>
              <w:left w:val="nil"/>
              <w:bottom w:val="nil"/>
              <w:right w:val="nil"/>
            </w:tcBorders>
            <w:shd w:val="clear" w:color="auto" w:fill="auto"/>
            <w:noWrap/>
            <w:vAlign w:val="center"/>
            <w:hideMark/>
          </w:tcPr>
          <w:p w14:paraId="5F4C995D" w14:textId="77777777" w:rsidR="009756EB" w:rsidRPr="009756EB" w:rsidRDefault="009756EB" w:rsidP="009756EB">
            <w:pPr>
              <w:jc w:val="center"/>
              <w:rPr>
                <w:rFonts w:eastAsia="Times New Roman"/>
                <w:sz w:val="20"/>
                <w:szCs w:val="20"/>
                <w:lang w:val="es-CL" w:eastAsia="es-CL"/>
              </w:rPr>
            </w:pPr>
          </w:p>
        </w:tc>
        <w:tc>
          <w:tcPr>
            <w:tcW w:w="943" w:type="dxa"/>
            <w:tcBorders>
              <w:top w:val="nil"/>
              <w:left w:val="nil"/>
              <w:bottom w:val="nil"/>
              <w:right w:val="nil"/>
            </w:tcBorders>
            <w:shd w:val="clear" w:color="auto" w:fill="auto"/>
            <w:noWrap/>
            <w:vAlign w:val="center"/>
            <w:hideMark/>
          </w:tcPr>
          <w:p w14:paraId="18A45C3B" w14:textId="77777777" w:rsidR="009756EB" w:rsidRPr="009756EB" w:rsidRDefault="009756EB" w:rsidP="009756EB">
            <w:pPr>
              <w:jc w:val="center"/>
              <w:rPr>
                <w:rFonts w:eastAsia="Times New Roman"/>
                <w:sz w:val="20"/>
                <w:szCs w:val="20"/>
                <w:lang w:val="es-CL" w:eastAsia="es-CL"/>
              </w:rPr>
            </w:pPr>
          </w:p>
        </w:tc>
        <w:tc>
          <w:tcPr>
            <w:tcW w:w="840" w:type="dxa"/>
            <w:tcBorders>
              <w:top w:val="nil"/>
              <w:left w:val="nil"/>
              <w:bottom w:val="nil"/>
              <w:right w:val="nil"/>
            </w:tcBorders>
            <w:shd w:val="clear" w:color="auto" w:fill="auto"/>
            <w:noWrap/>
            <w:vAlign w:val="center"/>
            <w:hideMark/>
          </w:tcPr>
          <w:p w14:paraId="7472F5EF" w14:textId="77777777" w:rsidR="009756EB" w:rsidRPr="009756EB" w:rsidRDefault="009756EB" w:rsidP="009756EB">
            <w:pPr>
              <w:jc w:val="center"/>
              <w:rPr>
                <w:rFonts w:eastAsia="Times New Roman"/>
                <w:sz w:val="20"/>
                <w:szCs w:val="20"/>
                <w:lang w:val="es-CL" w:eastAsia="es-CL"/>
              </w:rPr>
            </w:pPr>
          </w:p>
        </w:tc>
        <w:tc>
          <w:tcPr>
            <w:tcW w:w="938" w:type="dxa"/>
            <w:tcBorders>
              <w:top w:val="nil"/>
              <w:left w:val="nil"/>
              <w:bottom w:val="nil"/>
              <w:right w:val="nil"/>
            </w:tcBorders>
            <w:shd w:val="clear" w:color="auto" w:fill="auto"/>
            <w:noWrap/>
            <w:vAlign w:val="center"/>
            <w:hideMark/>
          </w:tcPr>
          <w:p w14:paraId="7951BBFF" w14:textId="77777777" w:rsidR="009756EB" w:rsidRPr="009756EB" w:rsidRDefault="009756EB" w:rsidP="009756EB">
            <w:pPr>
              <w:jc w:val="center"/>
              <w:rPr>
                <w:rFonts w:eastAsia="Times New Roman"/>
                <w:sz w:val="20"/>
                <w:szCs w:val="20"/>
                <w:lang w:val="es-CL" w:eastAsia="es-CL"/>
              </w:rPr>
            </w:pPr>
          </w:p>
        </w:tc>
        <w:tc>
          <w:tcPr>
            <w:tcW w:w="840" w:type="dxa"/>
            <w:tcBorders>
              <w:top w:val="nil"/>
              <w:left w:val="nil"/>
              <w:bottom w:val="nil"/>
              <w:right w:val="nil"/>
            </w:tcBorders>
            <w:shd w:val="clear" w:color="auto" w:fill="auto"/>
            <w:noWrap/>
            <w:vAlign w:val="center"/>
            <w:hideMark/>
          </w:tcPr>
          <w:p w14:paraId="4FA60E50" w14:textId="77777777" w:rsidR="009756EB" w:rsidRPr="009756EB" w:rsidRDefault="009756EB" w:rsidP="009756EB">
            <w:pPr>
              <w:jc w:val="center"/>
              <w:rPr>
                <w:rFonts w:eastAsia="Times New Roman"/>
                <w:sz w:val="20"/>
                <w:szCs w:val="20"/>
                <w:lang w:val="es-CL" w:eastAsia="es-CL"/>
              </w:rPr>
            </w:pPr>
          </w:p>
        </w:tc>
        <w:tc>
          <w:tcPr>
            <w:tcW w:w="933" w:type="dxa"/>
            <w:tcBorders>
              <w:top w:val="nil"/>
              <w:left w:val="nil"/>
              <w:bottom w:val="nil"/>
              <w:right w:val="nil"/>
            </w:tcBorders>
            <w:shd w:val="clear" w:color="auto" w:fill="auto"/>
            <w:noWrap/>
            <w:vAlign w:val="center"/>
            <w:hideMark/>
          </w:tcPr>
          <w:p w14:paraId="307FE376" w14:textId="77777777" w:rsidR="009756EB" w:rsidRPr="009756EB" w:rsidRDefault="009756EB" w:rsidP="009756EB">
            <w:pPr>
              <w:jc w:val="center"/>
              <w:rPr>
                <w:rFonts w:eastAsia="Times New Roman"/>
                <w:sz w:val="20"/>
                <w:szCs w:val="20"/>
                <w:lang w:val="es-CL" w:eastAsia="es-CL"/>
              </w:rPr>
            </w:pPr>
          </w:p>
        </w:tc>
        <w:tc>
          <w:tcPr>
            <w:tcW w:w="840" w:type="dxa"/>
            <w:tcBorders>
              <w:top w:val="nil"/>
              <w:left w:val="nil"/>
              <w:bottom w:val="nil"/>
              <w:right w:val="nil"/>
            </w:tcBorders>
            <w:shd w:val="clear" w:color="auto" w:fill="auto"/>
            <w:noWrap/>
            <w:vAlign w:val="center"/>
            <w:hideMark/>
          </w:tcPr>
          <w:p w14:paraId="3545FBE3" w14:textId="77777777" w:rsidR="009756EB" w:rsidRPr="009756EB" w:rsidRDefault="009756EB" w:rsidP="009756EB">
            <w:pPr>
              <w:jc w:val="center"/>
              <w:rPr>
                <w:rFonts w:eastAsia="Times New Roman"/>
                <w:sz w:val="20"/>
                <w:szCs w:val="20"/>
                <w:lang w:val="es-CL" w:eastAsia="es-CL"/>
              </w:rPr>
            </w:pPr>
          </w:p>
        </w:tc>
        <w:tc>
          <w:tcPr>
            <w:tcW w:w="930" w:type="dxa"/>
            <w:tcBorders>
              <w:top w:val="nil"/>
              <w:left w:val="nil"/>
              <w:bottom w:val="nil"/>
              <w:right w:val="nil"/>
            </w:tcBorders>
            <w:shd w:val="clear" w:color="auto" w:fill="auto"/>
            <w:noWrap/>
            <w:vAlign w:val="center"/>
            <w:hideMark/>
          </w:tcPr>
          <w:p w14:paraId="58DCFB05" w14:textId="77777777" w:rsidR="009756EB" w:rsidRPr="009756EB" w:rsidRDefault="009756EB" w:rsidP="009756EB">
            <w:pPr>
              <w:jc w:val="center"/>
              <w:rPr>
                <w:rFonts w:eastAsia="Times New Roman"/>
                <w:sz w:val="20"/>
                <w:szCs w:val="20"/>
                <w:lang w:val="es-CL" w:eastAsia="es-CL"/>
              </w:rPr>
            </w:pPr>
          </w:p>
        </w:tc>
        <w:tc>
          <w:tcPr>
            <w:tcW w:w="860" w:type="dxa"/>
            <w:tcBorders>
              <w:top w:val="nil"/>
              <w:left w:val="nil"/>
              <w:bottom w:val="nil"/>
              <w:right w:val="nil"/>
            </w:tcBorders>
            <w:shd w:val="clear" w:color="auto" w:fill="auto"/>
            <w:noWrap/>
            <w:vAlign w:val="center"/>
            <w:hideMark/>
          </w:tcPr>
          <w:p w14:paraId="3096DA91" w14:textId="77777777" w:rsidR="009756EB" w:rsidRPr="009756EB" w:rsidRDefault="009756EB" w:rsidP="009756EB">
            <w:pPr>
              <w:jc w:val="center"/>
              <w:rPr>
                <w:rFonts w:eastAsia="Times New Roman"/>
                <w:sz w:val="20"/>
                <w:szCs w:val="20"/>
                <w:lang w:val="es-CL" w:eastAsia="es-CL"/>
              </w:rPr>
            </w:pPr>
          </w:p>
        </w:tc>
      </w:tr>
      <w:tr w:rsidR="009756EB" w:rsidRPr="009756EB" w14:paraId="6D72656F" w14:textId="77777777" w:rsidTr="009756EB">
        <w:trPr>
          <w:trHeight w:val="315"/>
        </w:trPr>
        <w:tc>
          <w:tcPr>
            <w:tcW w:w="2500" w:type="dxa"/>
            <w:tcBorders>
              <w:top w:val="nil"/>
              <w:left w:val="nil"/>
              <w:bottom w:val="nil"/>
              <w:right w:val="nil"/>
            </w:tcBorders>
            <w:shd w:val="clear" w:color="auto" w:fill="auto"/>
            <w:noWrap/>
            <w:vAlign w:val="center"/>
            <w:hideMark/>
          </w:tcPr>
          <w:p w14:paraId="3F70FCA6" w14:textId="77777777" w:rsidR="009756EB" w:rsidRPr="009756EB" w:rsidRDefault="009756EB" w:rsidP="009756EB">
            <w:pPr>
              <w:jc w:val="center"/>
              <w:rPr>
                <w:rFonts w:eastAsia="Times New Roman"/>
                <w:sz w:val="20"/>
                <w:szCs w:val="20"/>
                <w:lang w:val="es-CL" w:eastAsia="es-CL"/>
              </w:rPr>
            </w:pPr>
          </w:p>
        </w:tc>
        <w:tc>
          <w:tcPr>
            <w:tcW w:w="100" w:type="dxa"/>
            <w:tcBorders>
              <w:top w:val="nil"/>
              <w:left w:val="nil"/>
              <w:bottom w:val="nil"/>
              <w:right w:val="nil"/>
            </w:tcBorders>
            <w:shd w:val="clear" w:color="auto" w:fill="auto"/>
            <w:noWrap/>
            <w:vAlign w:val="center"/>
            <w:hideMark/>
          </w:tcPr>
          <w:p w14:paraId="6C994757" w14:textId="77777777" w:rsidR="009756EB" w:rsidRPr="009756EB" w:rsidRDefault="009756EB" w:rsidP="009756EB">
            <w:pPr>
              <w:jc w:val="center"/>
              <w:rPr>
                <w:rFonts w:eastAsia="Times New Roman"/>
                <w:sz w:val="20"/>
                <w:szCs w:val="20"/>
                <w:lang w:val="es-CL" w:eastAsia="es-CL"/>
              </w:rPr>
            </w:pPr>
          </w:p>
        </w:tc>
        <w:tc>
          <w:tcPr>
            <w:tcW w:w="943" w:type="dxa"/>
            <w:tcBorders>
              <w:top w:val="nil"/>
              <w:left w:val="nil"/>
              <w:bottom w:val="nil"/>
              <w:right w:val="nil"/>
            </w:tcBorders>
            <w:shd w:val="clear" w:color="000000" w:fill="3A3838"/>
            <w:noWrap/>
            <w:vAlign w:val="center"/>
            <w:hideMark/>
          </w:tcPr>
          <w:p w14:paraId="4F52C90B"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 xml:space="preserve">Regular </w:t>
            </w:r>
          </w:p>
        </w:tc>
        <w:tc>
          <w:tcPr>
            <w:tcW w:w="840" w:type="dxa"/>
            <w:tcBorders>
              <w:top w:val="nil"/>
              <w:left w:val="nil"/>
              <w:bottom w:val="nil"/>
              <w:right w:val="nil"/>
            </w:tcBorders>
            <w:shd w:val="clear" w:color="000000" w:fill="3A3838"/>
            <w:noWrap/>
            <w:vAlign w:val="center"/>
            <w:hideMark/>
          </w:tcPr>
          <w:p w14:paraId="35F78F53"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Desertor</w:t>
            </w:r>
          </w:p>
        </w:tc>
        <w:tc>
          <w:tcPr>
            <w:tcW w:w="938" w:type="dxa"/>
            <w:tcBorders>
              <w:top w:val="nil"/>
              <w:left w:val="nil"/>
              <w:bottom w:val="nil"/>
              <w:right w:val="nil"/>
            </w:tcBorders>
            <w:shd w:val="clear" w:color="000000" w:fill="3A3838"/>
            <w:noWrap/>
            <w:vAlign w:val="center"/>
            <w:hideMark/>
          </w:tcPr>
          <w:p w14:paraId="7542454E"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 xml:space="preserve">Regular </w:t>
            </w:r>
          </w:p>
        </w:tc>
        <w:tc>
          <w:tcPr>
            <w:tcW w:w="840" w:type="dxa"/>
            <w:tcBorders>
              <w:top w:val="nil"/>
              <w:left w:val="nil"/>
              <w:bottom w:val="nil"/>
              <w:right w:val="nil"/>
            </w:tcBorders>
            <w:shd w:val="clear" w:color="000000" w:fill="3A3838"/>
            <w:noWrap/>
            <w:vAlign w:val="center"/>
            <w:hideMark/>
          </w:tcPr>
          <w:p w14:paraId="0A69BF98"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Desertor</w:t>
            </w:r>
          </w:p>
        </w:tc>
        <w:tc>
          <w:tcPr>
            <w:tcW w:w="933" w:type="dxa"/>
            <w:tcBorders>
              <w:top w:val="nil"/>
              <w:left w:val="nil"/>
              <w:bottom w:val="nil"/>
              <w:right w:val="nil"/>
            </w:tcBorders>
            <w:shd w:val="clear" w:color="000000" w:fill="3A3838"/>
            <w:noWrap/>
            <w:vAlign w:val="center"/>
            <w:hideMark/>
          </w:tcPr>
          <w:p w14:paraId="15E7E03F"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 xml:space="preserve">Regular </w:t>
            </w:r>
          </w:p>
        </w:tc>
        <w:tc>
          <w:tcPr>
            <w:tcW w:w="840" w:type="dxa"/>
            <w:tcBorders>
              <w:top w:val="nil"/>
              <w:left w:val="nil"/>
              <w:bottom w:val="nil"/>
              <w:right w:val="nil"/>
            </w:tcBorders>
            <w:shd w:val="clear" w:color="000000" w:fill="3A3838"/>
            <w:noWrap/>
            <w:vAlign w:val="center"/>
            <w:hideMark/>
          </w:tcPr>
          <w:p w14:paraId="7B9282EF"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Desertor</w:t>
            </w:r>
          </w:p>
        </w:tc>
        <w:tc>
          <w:tcPr>
            <w:tcW w:w="930" w:type="dxa"/>
            <w:tcBorders>
              <w:top w:val="nil"/>
              <w:left w:val="nil"/>
              <w:bottom w:val="nil"/>
              <w:right w:val="nil"/>
            </w:tcBorders>
            <w:shd w:val="clear" w:color="000000" w:fill="3A3838"/>
            <w:noWrap/>
            <w:vAlign w:val="center"/>
            <w:hideMark/>
          </w:tcPr>
          <w:p w14:paraId="3EB617EA"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 xml:space="preserve">Regular </w:t>
            </w:r>
          </w:p>
        </w:tc>
        <w:tc>
          <w:tcPr>
            <w:tcW w:w="860" w:type="dxa"/>
            <w:tcBorders>
              <w:top w:val="nil"/>
              <w:left w:val="nil"/>
              <w:bottom w:val="nil"/>
              <w:right w:val="nil"/>
            </w:tcBorders>
            <w:shd w:val="clear" w:color="000000" w:fill="3A3838"/>
            <w:noWrap/>
            <w:vAlign w:val="center"/>
            <w:hideMark/>
          </w:tcPr>
          <w:p w14:paraId="6AC0470B"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Desertor</w:t>
            </w:r>
          </w:p>
        </w:tc>
      </w:tr>
      <w:tr w:rsidR="009756EB" w:rsidRPr="009756EB" w14:paraId="7094FC32" w14:textId="77777777" w:rsidTr="009756EB">
        <w:trPr>
          <w:trHeight w:val="60"/>
        </w:trPr>
        <w:tc>
          <w:tcPr>
            <w:tcW w:w="2500" w:type="dxa"/>
            <w:tcBorders>
              <w:top w:val="nil"/>
              <w:left w:val="nil"/>
              <w:bottom w:val="nil"/>
              <w:right w:val="nil"/>
            </w:tcBorders>
            <w:shd w:val="clear" w:color="auto" w:fill="auto"/>
            <w:noWrap/>
            <w:vAlign w:val="center"/>
            <w:hideMark/>
          </w:tcPr>
          <w:p w14:paraId="58AA3781" w14:textId="77777777" w:rsidR="009756EB" w:rsidRPr="009756EB" w:rsidRDefault="009756EB" w:rsidP="009756EB">
            <w:pPr>
              <w:jc w:val="center"/>
              <w:rPr>
                <w:rFonts w:ascii="Arial Narrow" w:eastAsia="Times New Roman" w:hAnsi="Arial Narrow" w:cs="Calibri"/>
                <w:b/>
                <w:bCs/>
                <w:color w:val="FFFFFF"/>
                <w:lang w:val="es-CL" w:eastAsia="es-CL"/>
              </w:rPr>
            </w:pPr>
          </w:p>
        </w:tc>
        <w:tc>
          <w:tcPr>
            <w:tcW w:w="100" w:type="dxa"/>
            <w:tcBorders>
              <w:top w:val="nil"/>
              <w:left w:val="nil"/>
              <w:bottom w:val="nil"/>
              <w:right w:val="nil"/>
            </w:tcBorders>
            <w:shd w:val="clear" w:color="auto" w:fill="auto"/>
            <w:noWrap/>
            <w:vAlign w:val="center"/>
            <w:hideMark/>
          </w:tcPr>
          <w:p w14:paraId="15202429" w14:textId="77777777" w:rsidR="009756EB" w:rsidRPr="009756EB" w:rsidRDefault="009756EB" w:rsidP="009756EB">
            <w:pPr>
              <w:jc w:val="center"/>
              <w:rPr>
                <w:rFonts w:eastAsia="Times New Roman"/>
                <w:sz w:val="20"/>
                <w:szCs w:val="20"/>
                <w:lang w:val="es-CL" w:eastAsia="es-CL"/>
              </w:rPr>
            </w:pPr>
          </w:p>
        </w:tc>
        <w:tc>
          <w:tcPr>
            <w:tcW w:w="943" w:type="dxa"/>
            <w:tcBorders>
              <w:top w:val="nil"/>
              <w:left w:val="nil"/>
              <w:bottom w:val="nil"/>
              <w:right w:val="nil"/>
            </w:tcBorders>
            <w:shd w:val="clear" w:color="auto" w:fill="auto"/>
            <w:noWrap/>
            <w:vAlign w:val="center"/>
            <w:hideMark/>
          </w:tcPr>
          <w:p w14:paraId="0D17F9A3" w14:textId="77777777" w:rsidR="009756EB" w:rsidRPr="009756EB" w:rsidRDefault="009756EB" w:rsidP="009756EB">
            <w:pPr>
              <w:jc w:val="center"/>
              <w:rPr>
                <w:rFonts w:eastAsia="Times New Roman"/>
                <w:sz w:val="20"/>
                <w:szCs w:val="20"/>
                <w:lang w:val="es-CL" w:eastAsia="es-CL"/>
              </w:rPr>
            </w:pPr>
          </w:p>
        </w:tc>
        <w:tc>
          <w:tcPr>
            <w:tcW w:w="840" w:type="dxa"/>
            <w:tcBorders>
              <w:top w:val="nil"/>
              <w:left w:val="nil"/>
              <w:bottom w:val="nil"/>
              <w:right w:val="nil"/>
            </w:tcBorders>
            <w:shd w:val="clear" w:color="auto" w:fill="auto"/>
            <w:noWrap/>
            <w:vAlign w:val="center"/>
            <w:hideMark/>
          </w:tcPr>
          <w:p w14:paraId="6BD0934A" w14:textId="77777777" w:rsidR="009756EB" w:rsidRPr="009756EB" w:rsidRDefault="009756EB" w:rsidP="009756EB">
            <w:pPr>
              <w:jc w:val="center"/>
              <w:rPr>
                <w:rFonts w:eastAsia="Times New Roman"/>
                <w:sz w:val="20"/>
                <w:szCs w:val="20"/>
                <w:lang w:val="es-CL" w:eastAsia="es-CL"/>
              </w:rPr>
            </w:pPr>
          </w:p>
        </w:tc>
        <w:tc>
          <w:tcPr>
            <w:tcW w:w="938" w:type="dxa"/>
            <w:tcBorders>
              <w:top w:val="nil"/>
              <w:left w:val="nil"/>
              <w:bottom w:val="nil"/>
              <w:right w:val="nil"/>
            </w:tcBorders>
            <w:shd w:val="clear" w:color="auto" w:fill="auto"/>
            <w:noWrap/>
            <w:vAlign w:val="center"/>
            <w:hideMark/>
          </w:tcPr>
          <w:p w14:paraId="3BAF7D1D" w14:textId="77777777" w:rsidR="009756EB" w:rsidRPr="009756EB" w:rsidRDefault="009756EB" w:rsidP="009756EB">
            <w:pPr>
              <w:jc w:val="center"/>
              <w:rPr>
                <w:rFonts w:eastAsia="Times New Roman"/>
                <w:sz w:val="20"/>
                <w:szCs w:val="20"/>
                <w:lang w:val="es-CL" w:eastAsia="es-CL"/>
              </w:rPr>
            </w:pPr>
          </w:p>
        </w:tc>
        <w:tc>
          <w:tcPr>
            <w:tcW w:w="840" w:type="dxa"/>
            <w:tcBorders>
              <w:top w:val="nil"/>
              <w:left w:val="nil"/>
              <w:bottom w:val="nil"/>
              <w:right w:val="nil"/>
            </w:tcBorders>
            <w:shd w:val="clear" w:color="auto" w:fill="auto"/>
            <w:noWrap/>
            <w:vAlign w:val="center"/>
            <w:hideMark/>
          </w:tcPr>
          <w:p w14:paraId="565F857E" w14:textId="77777777" w:rsidR="009756EB" w:rsidRPr="009756EB" w:rsidRDefault="009756EB" w:rsidP="009756EB">
            <w:pPr>
              <w:jc w:val="center"/>
              <w:rPr>
                <w:rFonts w:eastAsia="Times New Roman"/>
                <w:sz w:val="20"/>
                <w:szCs w:val="20"/>
                <w:lang w:val="es-CL" w:eastAsia="es-CL"/>
              </w:rPr>
            </w:pPr>
          </w:p>
        </w:tc>
        <w:tc>
          <w:tcPr>
            <w:tcW w:w="933" w:type="dxa"/>
            <w:tcBorders>
              <w:top w:val="nil"/>
              <w:left w:val="nil"/>
              <w:bottom w:val="nil"/>
              <w:right w:val="nil"/>
            </w:tcBorders>
            <w:shd w:val="clear" w:color="auto" w:fill="auto"/>
            <w:noWrap/>
            <w:vAlign w:val="center"/>
            <w:hideMark/>
          </w:tcPr>
          <w:p w14:paraId="29912950" w14:textId="77777777" w:rsidR="009756EB" w:rsidRPr="009756EB" w:rsidRDefault="009756EB" w:rsidP="009756EB">
            <w:pPr>
              <w:jc w:val="center"/>
              <w:rPr>
                <w:rFonts w:eastAsia="Times New Roman"/>
                <w:sz w:val="20"/>
                <w:szCs w:val="20"/>
                <w:lang w:val="es-CL" w:eastAsia="es-CL"/>
              </w:rPr>
            </w:pPr>
          </w:p>
        </w:tc>
        <w:tc>
          <w:tcPr>
            <w:tcW w:w="840" w:type="dxa"/>
            <w:tcBorders>
              <w:top w:val="nil"/>
              <w:left w:val="nil"/>
              <w:bottom w:val="nil"/>
              <w:right w:val="nil"/>
            </w:tcBorders>
            <w:shd w:val="clear" w:color="auto" w:fill="auto"/>
            <w:noWrap/>
            <w:vAlign w:val="center"/>
            <w:hideMark/>
          </w:tcPr>
          <w:p w14:paraId="40EAA32D" w14:textId="77777777" w:rsidR="009756EB" w:rsidRPr="009756EB" w:rsidRDefault="009756EB" w:rsidP="009756EB">
            <w:pPr>
              <w:jc w:val="center"/>
              <w:rPr>
                <w:rFonts w:eastAsia="Times New Roman"/>
                <w:sz w:val="20"/>
                <w:szCs w:val="20"/>
                <w:lang w:val="es-CL" w:eastAsia="es-CL"/>
              </w:rPr>
            </w:pPr>
          </w:p>
        </w:tc>
        <w:tc>
          <w:tcPr>
            <w:tcW w:w="930" w:type="dxa"/>
            <w:tcBorders>
              <w:top w:val="nil"/>
              <w:left w:val="nil"/>
              <w:bottom w:val="nil"/>
              <w:right w:val="nil"/>
            </w:tcBorders>
            <w:shd w:val="clear" w:color="auto" w:fill="auto"/>
            <w:noWrap/>
            <w:vAlign w:val="center"/>
            <w:hideMark/>
          </w:tcPr>
          <w:p w14:paraId="0482C945" w14:textId="77777777" w:rsidR="009756EB" w:rsidRPr="009756EB" w:rsidRDefault="009756EB" w:rsidP="009756EB">
            <w:pPr>
              <w:jc w:val="center"/>
              <w:rPr>
                <w:rFonts w:eastAsia="Times New Roman"/>
                <w:sz w:val="20"/>
                <w:szCs w:val="20"/>
                <w:lang w:val="es-CL" w:eastAsia="es-CL"/>
              </w:rPr>
            </w:pPr>
          </w:p>
        </w:tc>
        <w:tc>
          <w:tcPr>
            <w:tcW w:w="860" w:type="dxa"/>
            <w:tcBorders>
              <w:top w:val="nil"/>
              <w:left w:val="nil"/>
              <w:bottom w:val="nil"/>
              <w:right w:val="nil"/>
            </w:tcBorders>
            <w:shd w:val="clear" w:color="auto" w:fill="auto"/>
            <w:noWrap/>
            <w:vAlign w:val="center"/>
            <w:hideMark/>
          </w:tcPr>
          <w:p w14:paraId="28702054" w14:textId="77777777" w:rsidR="009756EB" w:rsidRPr="009756EB" w:rsidRDefault="009756EB" w:rsidP="009756EB">
            <w:pPr>
              <w:jc w:val="center"/>
              <w:rPr>
                <w:rFonts w:eastAsia="Times New Roman"/>
                <w:sz w:val="20"/>
                <w:szCs w:val="20"/>
                <w:lang w:val="es-CL" w:eastAsia="es-CL"/>
              </w:rPr>
            </w:pPr>
          </w:p>
        </w:tc>
      </w:tr>
      <w:tr w:rsidR="009756EB" w:rsidRPr="009756EB" w14:paraId="3FA42876" w14:textId="77777777" w:rsidTr="009756EB">
        <w:trPr>
          <w:trHeight w:val="315"/>
        </w:trPr>
        <w:tc>
          <w:tcPr>
            <w:tcW w:w="2500" w:type="dxa"/>
            <w:tcBorders>
              <w:top w:val="nil"/>
              <w:left w:val="nil"/>
              <w:bottom w:val="nil"/>
              <w:right w:val="nil"/>
            </w:tcBorders>
            <w:shd w:val="clear" w:color="000000" w:fill="808080"/>
            <w:noWrap/>
            <w:vAlign w:val="center"/>
            <w:hideMark/>
          </w:tcPr>
          <w:p w14:paraId="1E9C0785"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Estadísticos Descriptivos</w:t>
            </w:r>
          </w:p>
        </w:tc>
        <w:tc>
          <w:tcPr>
            <w:tcW w:w="100" w:type="dxa"/>
            <w:tcBorders>
              <w:top w:val="nil"/>
              <w:left w:val="nil"/>
              <w:bottom w:val="nil"/>
              <w:right w:val="nil"/>
            </w:tcBorders>
            <w:shd w:val="clear" w:color="auto" w:fill="auto"/>
            <w:noWrap/>
            <w:vAlign w:val="center"/>
            <w:hideMark/>
          </w:tcPr>
          <w:p w14:paraId="62D94ECF" w14:textId="77777777" w:rsidR="009756EB" w:rsidRPr="009756EB" w:rsidRDefault="009756EB" w:rsidP="009756EB">
            <w:pPr>
              <w:jc w:val="center"/>
              <w:rPr>
                <w:rFonts w:ascii="Arial Narrow" w:eastAsia="Times New Roman" w:hAnsi="Arial Narrow" w:cs="Calibri"/>
                <w:b/>
                <w:bCs/>
                <w:color w:val="FFFFFF"/>
                <w:lang w:val="es-CL" w:eastAsia="es-CL"/>
              </w:rPr>
            </w:pPr>
          </w:p>
        </w:tc>
        <w:tc>
          <w:tcPr>
            <w:tcW w:w="1783" w:type="dxa"/>
            <w:gridSpan w:val="2"/>
            <w:tcBorders>
              <w:top w:val="nil"/>
              <w:left w:val="nil"/>
              <w:bottom w:val="nil"/>
              <w:right w:val="nil"/>
            </w:tcBorders>
            <w:shd w:val="clear" w:color="000000" w:fill="808080"/>
            <w:noWrap/>
            <w:vAlign w:val="center"/>
            <w:hideMark/>
          </w:tcPr>
          <w:p w14:paraId="45B13EB4"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2018</w:t>
            </w:r>
          </w:p>
        </w:tc>
        <w:tc>
          <w:tcPr>
            <w:tcW w:w="1778" w:type="dxa"/>
            <w:gridSpan w:val="2"/>
            <w:tcBorders>
              <w:top w:val="nil"/>
              <w:left w:val="nil"/>
              <w:bottom w:val="nil"/>
              <w:right w:val="nil"/>
            </w:tcBorders>
            <w:shd w:val="clear" w:color="000000" w:fill="808080"/>
            <w:noWrap/>
            <w:vAlign w:val="center"/>
            <w:hideMark/>
          </w:tcPr>
          <w:p w14:paraId="3BBF619F"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2019</w:t>
            </w:r>
          </w:p>
        </w:tc>
        <w:tc>
          <w:tcPr>
            <w:tcW w:w="1773" w:type="dxa"/>
            <w:gridSpan w:val="2"/>
            <w:tcBorders>
              <w:top w:val="nil"/>
              <w:left w:val="nil"/>
              <w:bottom w:val="nil"/>
              <w:right w:val="nil"/>
            </w:tcBorders>
            <w:shd w:val="clear" w:color="000000" w:fill="808080"/>
            <w:noWrap/>
            <w:vAlign w:val="center"/>
            <w:hideMark/>
          </w:tcPr>
          <w:p w14:paraId="3810EF9F"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2020</w:t>
            </w:r>
          </w:p>
        </w:tc>
        <w:tc>
          <w:tcPr>
            <w:tcW w:w="1790" w:type="dxa"/>
            <w:gridSpan w:val="2"/>
            <w:tcBorders>
              <w:top w:val="nil"/>
              <w:left w:val="nil"/>
              <w:bottom w:val="nil"/>
              <w:right w:val="nil"/>
            </w:tcBorders>
            <w:shd w:val="clear" w:color="000000" w:fill="808080"/>
            <w:noWrap/>
            <w:vAlign w:val="center"/>
            <w:hideMark/>
          </w:tcPr>
          <w:p w14:paraId="7CC57EF3"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2021</w:t>
            </w:r>
          </w:p>
        </w:tc>
      </w:tr>
      <w:tr w:rsidR="009756EB" w:rsidRPr="009756EB" w14:paraId="3D98BF19" w14:textId="77777777" w:rsidTr="009756EB">
        <w:trPr>
          <w:trHeight w:val="315"/>
        </w:trPr>
        <w:tc>
          <w:tcPr>
            <w:tcW w:w="2500" w:type="dxa"/>
            <w:tcBorders>
              <w:top w:val="nil"/>
              <w:left w:val="nil"/>
              <w:bottom w:val="nil"/>
              <w:right w:val="nil"/>
            </w:tcBorders>
            <w:shd w:val="clear" w:color="auto" w:fill="auto"/>
            <w:noWrap/>
            <w:vAlign w:val="center"/>
            <w:hideMark/>
          </w:tcPr>
          <w:p w14:paraId="17B11E32" w14:textId="77777777" w:rsidR="009756EB" w:rsidRPr="009756EB" w:rsidRDefault="009756EB" w:rsidP="009756EB">
            <w:pPr>
              <w:jc w:val="center"/>
              <w:rPr>
                <w:rFonts w:ascii="Arial Narrow" w:eastAsia="Times New Roman" w:hAnsi="Arial Narrow" w:cs="Calibri"/>
                <w:b/>
                <w:bCs/>
                <w:color w:val="000000"/>
                <w:lang w:val="es-CL" w:eastAsia="es-CL"/>
              </w:rPr>
            </w:pPr>
            <w:proofErr w:type="spellStart"/>
            <w:r w:rsidRPr="009756EB">
              <w:rPr>
                <w:rFonts w:ascii="Arial Narrow" w:eastAsia="Times New Roman" w:hAnsi="Arial Narrow" w:cs="Calibri"/>
                <w:b/>
                <w:bCs/>
                <w:color w:val="000000"/>
                <w:lang w:val="es-CL" w:eastAsia="es-CL"/>
              </w:rPr>
              <w:t>count</w:t>
            </w:r>
            <w:proofErr w:type="spellEnd"/>
          </w:p>
        </w:tc>
        <w:tc>
          <w:tcPr>
            <w:tcW w:w="100" w:type="dxa"/>
            <w:tcBorders>
              <w:top w:val="nil"/>
              <w:left w:val="nil"/>
              <w:bottom w:val="nil"/>
              <w:right w:val="nil"/>
            </w:tcBorders>
            <w:shd w:val="clear" w:color="auto" w:fill="auto"/>
            <w:noWrap/>
            <w:vAlign w:val="center"/>
            <w:hideMark/>
          </w:tcPr>
          <w:p w14:paraId="00E02A27" w14:textId="77777777" w:rsidR="009756EB" w:rsidRPr="009756EB" w:rsidRDefault="009756EB" w:rsidP="009756EB">
            <w:pPr>
              <w:jc w:val="center"/>
              <w:rPr>
                <w:rFonts w:ascii="Arial Narrow" w:eastAsia="Times New Roman" w:hAnsi="Arial Narrow" w:cs="Calibri"/>
                <w:b/>
                <w:bCs/>
                <w:color w:val="000000"/>
                <w:lang w:val="es-CL" w:eastAsia="es-CL"/>
              </w:rPr>
            </w:pPr>
          </w:p>
        </w:tc>
        <w:tc>
          <w:tcPr>
            <w:tcW w:w="943" w:type="dxa"/>
            <w:tcBorders>
              <w:top w:val="nil"/>
              <w:left w:val="nil"/>
              <w:bottom w:val="nil"/>
              <w:right w:val="nil"/>
            </w:tcBorders>
            <w:shd w:val="clear" w:color="auto" w:fill="auto"/>
            <w:vAlign w:val="center"/>
            <w:hideMark/>
          </w:tcPr>
          <w:p w14:paraId="32BDC04F"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2.769.803</w:t>
            </w:r>
          </w:p>
        </w:tc>
        <w:tc>
          <w:tcPr>
            <w:tcW w:w="840" w:type="dxa"/>
            <w:tcBorders>
              <w:top w:val="nil"/>
              <w:left w:val="nil"/>
              <w:bottom w:val="nil"/>
              <w:right w:val="nil"/>
            </w:tcBorders>
            <w:shd w:val="clear" w:color="auto" w:fill="auto"/>
            <w:vAlign w:val="center"/>
            <w:hideMark/>
          </w:tcPr>
          <w:p w14:paraId="34875BA3"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87.363</w:t>
            </w:r>
          </w:p>
        </w:tc>
        <w:tc>
          <w:tcPr>
            <w:tcW w:w="938" w:type="dxa"/>
            <w:tcBorders>
              <w:top w:val="nil"/>
              <w:left w:val="nil"/>
              <w:bottom w:val="nil"/>
              <w:right w:val="nil"/>
            </w:tcBorders>
            <w:shd w:val="clear" w:color="auto" w:fill="auto"/>
            <w:vAlign w:val="center"/>
            <w:hideMark/>
          </w:tcPr>
          <w:p w14:paraId="47D33F63"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2.809.892</w:t>
            </w:r>
          </w:p>
        </w:tc>
        <w:tc>
          <w:tcPr>
            <w:tcW w:w="840" w:type="dxa"/>
            <w:tcBorders>
              <w:top w:val="nil"/>
              <w:left w:val="nil"/>
              <w:bottom w:val="nil"/>
              <w:right w:val="nil"/>
            </w:tcBorders>
            <w:shd w:val="clear" w:color="auto" w:fill="auto"/>
            <w:vAlign w:val="center"/>
            <w:hideMark/>
          </w:tcPr>
          <w:p w14:paraId="0E339FE2"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85.342</w:t>
            </w:r>
          </w:p>
        </w:tc>
        <w:tc>
          <w:tcPr>
            <w:tcW w:w="933" w:type="dxa"/>
            <w:tcBorders>
              <w:top w:val="nil"/>
              <w:left w:val="nil"/>
              <w:bottom w:val="nil"/>
              <w:right w:val="nil"/>
            </w:tcBorders>
            <w:shd w:val="clear" w:color="auto" w:fill="auto"/>
            <w:vAlign w:val="center"/>
            <w:hideMark/>
          </w:tcPr>
          <w:p w14:paraId="6D8953E7"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2.729.690</w:t>
            </w:r>
          </w:p>
        </w:tc>
        <w:tc>
          <w:tcPr>
            <w:tcW w:w="840" w:type="dxa"/>
            <w:tcBorders>
              <w:top w:val="nil"/>
              <w:left w:val="nil"/>
              <w:bottom w:val="nil"/>
              <w:right w:val="nil"/>
            </w:tcBorders>
            <w:shd w:val="clear" w:color="auto" w:fill="auto"/>
            <w:vAlign w:val="center"/>
            <w:hideMark/>
          </w:tcPr>
          <w:p w14:paraId="4864A49A"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46.649</w:t>
            </w:r>
          </w:p>
        </w:tc>
        <w:tc>
          <w:tcPr>
            <w:tcW w:w="930" w:type="dxa"/>
            <w:tcBorders>
              <w:top w:val="nil"/>
              <w:left w:val="nil"/>
              <w:bottom w:val="nil"/>
              <w:right w:val="nil"/>
            </w:tcBorders>
            <w:shd w:val="clear" w:color="auto" w:fill="auto"/>
            <w:vAlign w:val="center"/>
            <w:hideMark/>
          </w:tcPr>
          <w:p w14:paraId="580B8023"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2.757.522</w:t>
            </w:r>
          </w:p>
        </w:tc>
        <w:tc>
          <w:tcPr>
            <w:tcW w:w="860" w:type="dxa"/>
            <w:tcBorders>
              <w:top w:val="nil"/>
              <w:left w:val="nil"/>
              <w:bottom w:val="nil"/>
              <w:right w:val="nil"/>
            </w:tcBorders>
            <w:shd w:val="clear" w:color="auto" w:fill="auto"/>
            <w:vAlign w:val="center"/>
            <w:hideMark/>
          </w:tcPr>
          <w:p w14:paraId="4C3F9089"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70.087</w:t>
            </w:r>
          </w:p>
        </w:tc>
      </w:tr>
      <w:tr w:rsidR="009756EB" w:rsidRPr="009756EB" w14:paraId="22E38002" w14:textId="77777777" w:rsidTr="009756EB">
        <w:trPr>
          <w:trHeight w:val="315"/>
        </w:trPr>
        <w:tc>
          <w:tcPr>
            <w:tcW w:w="2500" w:type="dxa"/>
            <w:tcBorders>
              <w:top w:val="nil"/>
              <w:left w:val="nil"/>
              <w:bottom w:val="nil"/>
              <w:right w:val="nil"/>
            </w:tcBorders>
            <w:shd w:val="clear" w:color="auto" w:fill="auto"/>
            <w:noWrap/>
            <w:vAlign w:val="center"/>
            <w:hideMark/>
          </w:tcPr>
          <w:p w14:paraId="27E7E811" w14:textId="77777777" w:rsidR="009756EB" w:rsidRPr="009756EB" w:rsidRDefault="009756EB" w:rsidP="009756EB">
            <w:pPr>
              <w:jc w:val="center"/>
              <w:rPr>
                <w:rFonts w:ascii="Arial Narrow" w:eastAsia="Times New Roman" w:hAnsi="Arial Narrow" w:cs="Calibri"/>
                <w:b/>
                <w:bCs/>
                <w:color w:val="000000"/>
                <w:lang w:val="es-CL" w:eastAsia="es-CL"/>
              </w:rPr>
            </w:pPr>
            <w:r w:rsidRPr="009756EB">
              <w:rPr>
                <w:rFonts w:ascii="Arial Narrow" w:eastAsia="Times New Roman" w:hAnsi="Arial Narrow" w:cs="Calibri"/>
                <w:b/>
                <w:bCs/>
                <w:color w:val="000000"/>
                <w:lang w:val="es-CL" w:eastAsia="es-CL"/>
              </w:rPr>
              <w:t>mean</w:t>
            </w:r>
          </w:p>
        </w:tc>
        <w:tc>
          <w:tcPr>
            <w:tcW w:w="100" w:type="dxa"/>
            <w:tcBorders>
              <w:top w:val="nil"/>
              <w:left w:val="nil"/>
              <w:bottom w:val="nil"/>
              <w:right w:val="nil"/>
            </w:tcBorders>
            <w:shd w:val="clear" w:color="auto" w:fill="auto"/>
            <w:noWrap/>
            <w:vAlign w:val="center"/>
            <w:hideMark/>
          </w:tcPr>
          <w:p w14:paraId="06BEA0AE" w14:textId="77777777" w:rsidR="009756EB" w:rsidRPr="009756EB" w:rsidRDefault="009756EB" w:rsidP="009756EB">
            <w:pPr>
              <w:jc w:val="center"/>
              <w:rPr>
                <w:rFonts w:ascii="Arial Narrow" w:eastAsia="Times New Roman" w:hAnsi="Arial Narrow" w:cs="Calibri"/>
                <w:b/>
                <w:bCs/>
                <w:color w:val="000000"/>
                <w:lang w:val="es-CL" w:eastAsia="es-CL"/>
              </w:rPr>
            </w:pPr>
          </w:p>
        </w:tc>
        <w:tc>
          <w:tcPr>
            <w:tcW w:w="943" w:type="dxa"/>
            <w:tcBorders>
              <w:top w:val="nil"/>
              <w:left w:val="nil"/>
              <w:bottom w:val="nil"/>
              <w:right w:val="nil"/>
            </w:tcBorders>
            <w:shd w:val="clear" w:color="auto" w:fill="auto"/>
            <w:vAlign w:val="center"/>
            <w:hideMark/>
          </w:tcPr>
          <w:p w14:paraId="5A26F825"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86,62</w:t>
            </w:r>
          </w:p>
        </w:tc>
        <w:tc>
          <w:tcPr>
            <w:tcW w:w="840" w:type="dxa"/>
            <w:tcBorders>
              <w:top w:val="nil"/>
              <w:left w:val="nil"/>
              <w:bottom w:val="nil"/>
              <w:right w:val="nil"/>
            </w:tcBorders>
            <w:shd w:val="clear" w:color="auto" w:fill="auto"/>
            <w:vAlign w:val="center"/>
            <w:hideMark/>
          </w:tcPr>
          <w:p w14:paraId="240A817A"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52,63</w:t>
            </w:r>
          </w:p>
        </w:tc>
        <w:tc>
          <w:tcPr>
            <w:tcW w:w="938" w:type="dxa"/>
            <w:tcBorders>
              <w:top w:val="nil"/>
              <w:left w:val="nil"/>
              <w:bottom w:val="nil"/>
              <w:right w:val="nil"/>
            </w:tcBorders>
            <w:shd w:val="clear" w:color="auto" w:fill="auto"/>
            <w:vAlign w:val="center"/>
            <w:hideMark/>
          </w:tcPr>
          <w:p w14:paraId="4215FD96"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85,47</w:t>
            </w:r>
          </w:p>
        </w:tc>
        <w:tc>
          <w:tcPr>
            <w:tcW w:w="840" w:type="dxa"/>
            <w:tcBorders>
              <w:top w:val="nil"/>
              <w:left w:val="nil"/>
              <w:bottom w:val="nil"/>
              <w:right w:val="nil"/>
            </w:tcBorders>
            <w:shd w:val="clear" w:color="auto" w:fill="auto"/>
            <w:vAlign w:val="center"/>
            <w:hideMark/>
          </w:tcPr>
          <w:p w14:paraId="60AE3C48"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52,47</w:t>
            </w:r>
          </w:p>
        </w:tc>
        <w:tc>
          <w:tcPr>
            <w:tcW w:w="933" w:type="dxa"/>
            <w:tcBorders>
              <w:top w:val="nil"/>
              <w:left w:val="nil"/>
              <w:bottom w:val="nil"/>
              <w:right w:val="nil"/>
            </w:tcBorders>
            <w:shd w:val="clear" w:color="auto" w:fill="auto"/>
            <w:vAlign w:val="center"/>
            <w:hideMark/>
          </w:tcPr>
          <w:p w14:paraId="174B795D"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90,80</w:t>
            </w:r>
          </w:p>
        </w:tc>
        <w:tc>
          <w:tcPr>
            <w:tcW w:w="840" w:type="dxa"/>
            <w:tcBorders>
              <w:top w:val="nil"/>
              <w:left w:val="nil"/>
              <w:bottom w:val="nil"/>
              <w:right w:val="nil"/>
            </w:tcBorders>
            <w:shd w:val="clear" w:color="auto" w:fill="auto"/>
            <w:vAlign w:val="center"/>
            <w:hideMark/>
          </w:tcPr>
          <w:p w14:paraId="457BAB25"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71,12</w:t>
            </w:r>
          </w:p>
        </w:tc>
        <w:tc>
          <w:tcPr>
            <w:tcW w:w="930" w:type="dxa"/>
            <w:tcBorders>
              <w:top w:val="nil"/>
              <w:left w:val="nil"/>
              <w:bottom w:val="nil"/>
              <w:right w:val="nil"/>
            </w:tcBorders>
            <w:shd w:val="clear" w:color="auto" w:fill="auto"/>
            <w:vAlign w:val="center"/>
            <w:hideMark/>
          </w:tcPr>
          <w:p w14:paraId="3461736C"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86,34</w:t>
            </w:r>
          </w:p>
        </w:tc>
        <w:tc>
          <w:tcPr>
            <w:tcW w:w="860" w:type="dxa"/>
            <w:tcBorders>
              <w:top w:val="nil"/>
              <w:left w:val="nil"/>
              <w:bottom w:val="nil"/>
              <w:right w:val="nil"/>
            </w:tcBorders>
            <w:shd w:val="clear" w:color="auto" w:fill="auto"/>
            <w:vAlign w:val="center"/>
            <w:hideMark/>
          </w:tcPr>
          <w:p w14:paraId="1995CCEE"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63,76</w:t>
            </w:r>
          </w:p>
        </w:tc>
      </w:tr>
      <w:tr w:rsidR="009756EB" w:rsidRPr="009756EB" w14:paraId="5217A837" w14:textId="77777777" w:rsidTr="009756EB">
        <w:trPr>
          <w:trHeight w:val="315"/>
        </w:trPr>
        <w:tc>
          <w:tcPr>
            <w:tcW w:w="2500" w:type="dxa"/>
            <w:tcBorders>
              <w:top w:val="nil"/>
              <w:left w:val="nil"/>
              <w:bottom w:val="nil"/>
              <w:right w:val="nil"/>
            </w:tcBorders>
            <w:shd w:val="clear" w:color="auto" w:fill="auto"/>
            <w:noWrap/>
            <w:vAlign w:val="center"/>
            <w:hideMark/>
          </w:tcPr>
          <w:p w14:paraId="0CB29363" w14:textId="77777777" w:rsidR="009756EB" w:rsidRPr="009756EB" w:rsidRDefault="009756EB" w:rsidP="009756EB">
            <w:pPr>
              <w:jc w:val="center"/>
              <w:rPr>
                <w:rFonts w:ascii="Arial Narrow" w:eastAsia="Times New Roman" w:hAnsi="Arial Narrow" w:cs="Calibri"/>
                <w:b/>
                <w:bCs/>
                <w:color w:val="000000"/>
                <w:lang w:val="es-CL" w:eastAsia="es-CL"/>
              </w:rPr>
            </w:pPr>
            <w:proofErr w:type="spellStart"/>
            <w:r w:rsidRPr="009756EB">
              <w:rPr>
                <w:rFonts w:ascii="Arial Narrow" w:eastAsia="Times New Roman" w:hAnsi="Arial Narrow" w:cs="Calibri"/>
                <w:b/>
                <w:bCs/>
                <w:color w:val="000000"/>
                <w:lang w:val="es-CL" w:eastAsia="es-CL"/>
              </w:rPr>
              <w:t>std</w:t>
            </w:r>
            <w:proofErr w:type="spellEnd"/>
          </w:p>
        </w:tc>
        <w:tc>
          <w:tcPr>
            <w:tcW w:w="100" w:type="dxa"/>
            <w:tcBorders>
              <w:top w:val="nil"/>
              <w:left w:val="nil"/>
              <w:bottom w:val="nil"/>
              <w:right w:val="nil"/>
            </w:tcBorders>
            <w:shd w:val="clear" w:color="auto" w:fill="auto"/>
            <w:noWrap/>
            <w:vAlign w:val="center"/>
            <w:hideMark/>
          </w:tcPr>
          <w:p w14:paraId="39CCFB75" w14:textId="77777777" w:rsidR="009756EB" w:rsidRPr="009756EB" w:rsidRDefault="009756EB" w:rsidP="009756EB">
            <w:pPr>
              <w:jc w:val="center"/>
              <w:rPr>
                <w:rFonts w:ascii="Arial Narrow" w:eastAsia="Times New Roman" w:hAnsi="Arial Narrow" w:cs="Calibri"/>
                <w:b/>
                <w:bCs/>
                <w:color w:val="000000"/>
                <w:lang w:val="es-CL" w:eastAsia="es-CL"/>
              </w:rPr>
            </w:pPr>
          </w:p>
        </w:tc>
        <w:tc>
          <w:tcPr>
            <w:tcW w:w="943" w:type="dxa"/>
            <w:tcBorders>
              <w:top w:val="nil"/>
              <w:left w:val="nil"/>
              <w:bottom w:val="nil"/>
              <w:right w:val="nil"/>
            </w:tcBorders>
            <w:shd w:val="clear" w:color="auto" w:fill="auto"/>
            <w:vAlign w:val="center"/>
            <w:hideMark/>
          </w:tcPr>
          <w:p w14:paraId="07D77DB7"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23,48</w:t>
            </w:r>
          </w:p>
        </w:tc>
        <w:tc>
          <w:tcPr>
            <w:tcW w:w="840" w:type="dxa"/>
            <w:tcBorders>
              <w:top w:val="nil"/>
              <w:left w:val="nil"/>
              <w:bottom w:val="nil"/>
              <w:right w:val="nil"/>
            </w:tcBorders>
            <w:shd w:val="clear" w:color="auto" w:fill="auto"/>
            <w:vAlign w:val="center"/>
            <w:hideMark/>
          </w:tcPr>
          <w:p w14:paraId="70FE9085"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41,78</w:t>
            </w:r>
          </w:p>
        </w:tc>
        <w:tc>
          <w:tcPr>
            <w:tcW w:w="938" w:type="dxa"/>
            <w:tcBorders>
              <w:top w:val="nil"/>
              <w:left w:val="nil"/>
              <w:bottom w:val="nil"/>
              <w:right w:val="nil"/>
            </w:tcBorders>
            <w:shd w:val="clear" w:color="auto" w:fill="auto"/>
            <w:vAlign w:val="center"/>
            <w:hideMark/>
          </w:tcPr>
          <w:p w14:paraId="70FB439C"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23,84</w:t>
            </w:r>
          </w:p>
        </w:tc>
        <w:tc>
          <w:tcPr>
            <w:tcW w:w="840" w:type="dxa"/>
            <w:tcBorders>
              <w:top w:val="nil"/>
              <w:left w:val="nil"/>
              <w:bottom w:val="nil"/>
              <w:right w:val="nil"/>
            </w:tcBorders>
            <w:shd w:val="clear" w:color="auto" w:fill="auto"/>
            <w:vAlign w:val="center"/>
            <w:hideMark/>
          </w:tcPr>
          <w:p w14:paraId="725DBD44"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41,97</w:t>
            </w:r>
          </w:p>
        </w:tc>
        <w:tc>
          <w:tcPr>
            <w:tcW w:w="933" w:type="dxa"/>
            <w:tcBorders>
              <w:top w:val="nil"/>
              <w:left w:val="nil"/>
              <w:bottom w:val="nil"/>
              <w:right w:val="nil"/>
            </w:tcBorders>
            <w:shd w:val="clear" w:color="auto" w:fill="auto"/>
            <w:vAlign w:val="center"/>
            <w:hideMark/>
          </w:tcPr>
          <w:p w14:paraId="1132D4D0"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18,09</w:t>
            </w:r>
          </w:p>
        </w:tc>
        <w:tc>
          <w:tcPr>
            <w:tcW w:w="840" w:type="dxa"/>
            <w:tcBorders>
              <w:top w:val="nil"/>
              <w:left w:val="nil"/>
              <w:bottom w:val="nil"/>
              <w:right w:val="nil"/>
            </w:tcBorders>
            <w:shd w:val="clear" w:color="auto" w:fill="auto"/>
            <w:vAlign w:val="center"/>
            <w:hideMark/>
          </w:tcPr>
          <w:p w14:paraId="661AF3D2"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38,47</w:t>
            </w:r>
          </w:p>
        </w:tc>
        <w:tc>
          <w:tcPr>
            <w:tcW w:w="930" w:type="dxa"/>
            <w:tcBorders>
              <w:top w:val="nil"/>
              <w:left w:val="nil"/>
              <w:bottom w:val="nil"/>
              <w:right w:val="nil"/>
            </w:tcBorders>
            <w:shd w:val="clear" w:color="auto" w:fill="auto"/>
            <w:vAlign w:val="center"/>
            <w:hideMark/>
          </w:tcPr>
          <w:p w14:paraId="3308AB56"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21,66</w:t>
            </w:r>
          </w:p>
        </w:tc>
        <w:tc>
          <w:tcPr>
            <w:tcW w:w="860" w:type="dxa"/>
            <w:tcBorders>
              <w:top w:val="nil"/>
              <w:left w:val="nil"/>
              <w:bottom w:val="nil"/>
              <w:right w:val="nil"/>
            </w:tcBorders>
            <w:shd w:val="clear" w:color="auto" w:fill="auto"/>
            <w:vAlign w:val="center"/>
            <w:hideMark/>
          </w:tcPr>
          <w:p w14:paraId="6EA1D93B"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39,43</w:t>
            </w:r>
          </w:p>
        </w:tc>
      </w:tr>
      <w:tr w:rsidR="009756EB" w:rsidRPr="009756EB" w14:paraId="68EBFDC9" w14:textId="77777777" w:rsidTr="009756EB">
        <w:trPr>
          <w:trHeight w:val="315"/>
        </w:trPr>
        <w:tc>
          <w:tcPr>
            <w:tcW w:w="2500" w:type="dxa"/>
            <w:tcBorders>
              <w:top w:val="nil"/>
              <w:left w:val="nil"/>
              <w:bottom w:val="nil"/>
              <w:right w:val="nil"/>
            </w:tcBorders>
            <w:shd w:val="clear" w:color="auto" w:fill="auto"/>
            <w:noWrap/>
            <w:vAlign w:val="center"/>
            <w:hideMark/>
          </w:tcPr>
          <w:p w14:paraId="709D2284" w14:textId="77777777" w:rsidR="009756EB" w:rsidRPr="009756EB" w:rsidRDefault="009756EB" w:rsidP="009756EB">
            <w:pPr>
              <w:jc w:val="center"/>
              <w:rPr>
                <w:rFonts w:ascii="Arial Narrow" w:eastAsia="Times New Roman" w:hAnsi="Arial Narrow" w:cs="Calibri"/>
                <w:b/>
                <w:bCs/>
                <w:color w:val="000000"/>
                <w:lang w:val="es-CL" w:eastAsia="es-CL"/>
              </w:rPr>
            </w:pPr>
            <w:r w:rsidRPr="009756EB">
              <w:rPr>
                <w:rFonts w:ascii="Arial Narrow" w:eastAsia="Times New Roman" w:hAnsi="Arial Narrow" w:cs="Calibri"/>
                <w:b/>
                <w:bCs/>
                <w:color w:val="000000"/>
                <w:lang w:val="es-CL" w:eastAsia="es-CL"/>
              </w:rPr>
              <w:t>min</w:t>
            </w:r>
          </w:p>
        </w:tc>
        <w:tc>
          <w:tcPr>
            <w:tcW w:w="100" w:type="dxa"/>
            <w:tcBorders>
              <w:top w:val="nil"/>
              <w:left w:val="nil"/>
              <w:bottom w:val="nil"/>
              <w:right w:val="nil"/>
            </w:tcBorders>
            <w:shd w:val="clear" w:color="auto" w:fill="auto"/>
            <w:noWrap/>
            <w:vAlign w:val="center"/>
            <w:hideMark/>
          </w:tcPr>
          <w:p w14:paraId="5742084E" w14:textId="77777777" w:rsidR="009756EB" w:rsidRPr="009756EB" w:rsidRDefault="009756EB" w:rsidP="009756EB">
            <w:pPr>
              <w:jc w:val="center"/>
              <w:rPr>
                <w:rFonts w:ascii="Arial Narrow" w:eastAsia="Times New Roman" w:hAnsi="Arial Narrow" w:cs="Calibri"/>
                <w:b/>
                <w:bCs/>
                <w:color w:val="000000"/>
                <w:lang w:val="es-CL" w:eastAsia="es-CL"/>
              </w:rPr>
            </w:pPr>
          </w:p>
        </w:tc>
        <w:tc>
          <w:tcPr>
            <w:tcW w:w="943" w:type="dxa"/>
            <w:tcBorders>
              <w:top w:val="nil"/>
              <w:left w:val="nil"/>
              <w:bottom w:val="nil"/>
              <w:right w:val="nil"/>
            </w:tcBorders>
            <w:shd w:val="clear" w:color="auto" w:fill="auto"/>
            <w:vAlign w:val="center"/>
            <w:hideMark/>
          </w:tcPr>
          <w:p w14:paraId="1B4576F9"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0</w:t>
            </w:r>
          </w:p>
        </w:tc>
        <w:tc>
          <w:tcPr>
            <w:tcW w:w="840" w:type="dxa"/>
            <w:tcBorders>
              <w:top w:val="nil"/>
              <w:left w:val="nil"/>
              <w:bottom w:val="nil"/>
              <w:right w:val="nil"/>
            </w:tcBorders>
            <w:shd w:val="clear" w:color="auto" w:fill="auto"/>
            <w:vAlign w:val="center"/>
            <w:hideMark/>
          </w:tcPr>
          <w:p w14:paraId="52F1F1BE"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0</w:t>
            </w:r>
          </w:p>
        </w:tc>
        <w:tc>
          <w:tcPr>
            <w:tcW w:w="938" w:type="dxa"/>
            <w:tcBorders>
              <w:top w:val="nil"/>
              <w:left w:val="nil"/>
              <w:bottom w:val="nil"/>
              <w:right w:val="nil"/>
            </w:tcBorders>
            <w:shd w:val="clear" w:color="auto" w:fill="auto"/>
            <w:vAlign w:val="center"/>
            <w:hideMark/>
          </w:tcPr>
          <w:p w14:paraId="26D3E436"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0</w:t>
            </w:r>
          </w:p>
        </w:tc>
        <w:tc>
          <w:tcPr>
            <w:tcW w:w="840" w:type="dxa"/>
            <w:tcBorders>
              <w:top w:val="nil"/>
              <w:left w:val="nil"/>
              <w:bottom w:val="nil"/>
              <w:right w:val="nil"/>
            </w:tcBorders>
            <w:shd w:val="clear" w:color="auto" w:fill="auto"/>
            <w:vAlign w:val="center"/>
            <w:hideMark/>
          </w:tcPr>
          <w:p w14:paraId="29E6AB75"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0</w:t>
            </w:r>
          </w:p>
        </w:tc>
        <w:tc>
          <w:tcPr>
            <w:tcW w:w="933" w:type="dxa"/>
            <w:tcBorders>
              <w:top w:val="nil"/>
              <w:left w:val="nil"/>
              <w:bottom w:val="nil"/>
              <w:right w:val="nil"/>
            </w:tcBorders>
            <w:shd w:val="clear" w:color="auto" w:fill="auto"/>
            <w:vAlign w:val="center"/>
            <w:hideMark/>
          </w:tcPr>
          <w:p w14:paraId="114C780E"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0</w:t>
            </w:r>
          </w:p>
        </w:tc>
        <w:tc>
          <w:tcPr>
            <w:tcW w:w="840" w:type="dxa"/>
            <w:tcBorders>
              <w:top w:val="nil"/>
              <w:left w:val="nil"/>
              <w:bottom w:val="nil"/>
              <w:right w:val="nil"/>
            </w:tcBorders>
            <w:shd w:val="clear" w:color="auto" w:fill="auto"/>
            <w:vAlign w:val="center"/>
            <w:hideMark/>
          </w:tcPr>
          <w:p w14:paraId="3DA66EAD"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0</w:t>
            </w:r>
          </w:p>
        </w:tc>
        <w:tc>
          <w:tcPr>
            <w:tcW w:w="930" w:type="dxa"/>
            <w:tcBorders>
              <w:top w:val="nil"/>
              <w:left w:val="nil"/>
              <w:bottom w:val="nil"/>
              <w:right w:val="nil"/>
            </w:tcBorders>
            <w:shd w:val="clear" w:color="auto" w:fill="auto"/>
            <w:vAlign w:val="center"/>
            <w:hideMark/>
          </w:tcPr>
          <w:p w14:paraId="34F0C887"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0</w:t>
            </w:r>
          </w:p>
        </w:tc>
        <w:tc>
          <w:tcPr>
            <w:tcW w:w="860" w:type="dxa"/>
            <w:tcBorders>
              <w:top w:val="nil"/>
              <w:left w:val="nil"/>
              <w:bottom w:val="nil"/>
              <w:right w:val="nil"/>
            </w:tcBorders>
            <w:shd w:val="clear" w:color="auto" w:fill="auto"/>
            <w:vAlign w:val="center"/>
            <w:hideMark/>
          </w:tcPr>
          <w:p w14:paraId="1449A92E"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0</w:t>
            </w:r>
          </w:p>
        </w:tc>
      </w:tr>
      <w:tr w:rsidR="009756EB" w:rsidRPr="009756EB" w14:paraId="7FDA85D3" w14:textId="77777777" w:rsidTr="009756EB">
        <w:trPr>
          <w:trHeight w:val="315"/>
        </w:trPr>
        <w:tc>
          <w:tcPr>
            <w:tcW w:w="2500" w:type="dxa"/>
            <w:tcBorders>
              <w:top w:val="nil"/>
              <w:left w:val="nil"/>
              <w:bottom w:val="nil"/>
              <w:right w:val="nil"/>
            </w:tcBorders>
            <w:shd w:val="clear" w:color="auto" w:fill="auto"/>
            <w:noWrap/>
            <w:vAlign w:val="center"/>
            <w:hideMark/>
          </w:tcPr>
          <w:p w14:paraId="4073EB13" w14:textId="77777777" w:rsidR="009756EB" w:rsidRPr="009756EB" w:rsidRDefault="009756EB" w:rsidP="009756EB">
            <w:pPr>
              <w:jc w:val="center"/>
              <w:rPr>
                <w:rFonts w:ascii="Arial Narrow" w:eastAsia="Times New Roman" w:hAnsi="Arial Narrow" w:cs="Calibri"/>
                <w:b/>
                <w:bCs/>
                <w:color w:val="000000"/>
                <w:lang w:val="es-CL" w:eastAsia="es-CL"/>
              </w:rPr>
            </w:pPr>
            <w:r w:rsidRPr="009756EB">
              <w:rPr>
                <w:rFonts w:ascii="Arial Narrow" w:eastAsia="Times New Roman" w:hAnsi="Arial Narrow" w:cs="Calibri"/>
                <w:b/>
                <w:bCs/>
                <w:color w:val="000000"/>
                <w:lang w:val="es-CL" w:eastAsia="es-CL"/>
              </w:rPr>
              <w:t>25%</w:t>
            </w:r>
          </w:p>
        </w:tc>
        <w:tc>
          <w:tcPr>
            <w:tcW w:w="100" w:type="dxa"/>
            <w:tcBorders>
              <w:top w:val="nil"/>
              <w:left w:val="nil"/>
              <w:bottom w:val="nil"/>
              <w:right w:val="nil"/>
            </w:tcBorders>
            <w:shd w:val="clear" w:color="auto" w:fill="auto"/>
            <w:noWrap/>
            <w:vAlign w:val="center"/>
            <w:hideMark/>
          </w:tcPr>
          <w:p w14:paraId="3A0E16B0" w14:textId="77777777" w:rsidR="009756EB" w:rsidRPr="009756EB" w:rsidRDefault="009756EB" w:rsidP="009756EB">
            <w:pPr>
              <w:jc w:val="center"/>
              <w:rPr>
                <w:rFonts w:ascii="Arial Narrow" w:eastAsia="Times New Roman" w:hAnsi="Arial Narrow" w:cs="Calibri"/>
                <w:b/>
                <w:bCs/>
                <w:color w:val="000000"/>
                <w:lang w:val="es-CL" w:eastAsia="es-CL"/>
              </w:rPr>
            </w:pPr>
          </w:p>
        </w:tc>
        <w:tc>
          <w:tcPr>
            <w:tcW w:w="943" w:type="dxa"/>
            <w:tcBorders>
              <w:top w:val="nil"/>
              <w:left w:val="nil"/>
              <w:bottom w:val="nil"/>
              <w:right w:val="nil"/>
            </w:tcBorders>
            <w:shd w:val="clear" w:color="auto" w:fill="auto"/>
            <w:vAlign w:val="center"/>
            <w:hideMark/>
          </w:tcPr>
          <w:p w14:paraId="49892F29"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88</w:t>
            </w:r>
          </w:p>
        </w:tc>
        <w:tc>
          <w:tcPr>
            <w:tcW w:w="840" w:type="dxa"/>
            <w:tcBorders>
              <w:top w:val="nil"/>
              <w:left w:val="nil"/>
              <w:bottom w:val="nil"/>
              <w:right w:val="nil"/>
            </w:tcBorders>
            <w:shd w:val="clear" w:color="auto" w:fill="auto"/>
            <w:vAlign w:val="center"/>
            <w:hideMark/>
          </w:tcPr>
          <w:p w14:paraId="2EE30DD7"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0</w:t>
            </w:r>
          </w:p>
        </w:tc>
        <w:tc>
          <w:tcPr>
            <w:tcW w:w="938" w:type="dxa"/>
            <w:tcBorders>
              <w:top w:val="nil"/>
              <w:left w:val="nil"/>
              <w:bottom w:val="nil"/>
              <w:right w:val="nil"/>
            </w:tcBorders>
            <w:shd w:val="clear" w:color="auto" w:fill="auto"/>
            <w:vAlign w:val="center"/>
            <w:hideMark/>
          </w:tcPr>
          <w:p w14:paraId="5796B1B1"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86</w:t>
            </w:r>
          </w:p>
        </w:tc>
        <w:tc>
          <w:tcPr>
            <w:tcW w:w="840" w:type="dxa"/>
            <w:tcBorders>
              <w:top w:val="nil"/>
              <w:left w:val="nil"/>
              <w:bottom w:val="nil"/>
              <w:right w:val="nil"/>
            </w:tcBorders>
            <w:shd w:val="clear" w:color="auto" w:fill="auto"/>
            <w:vAlign w:val="center"/>
            <w:hideMark/>
          </w:tcPr>
          <w:p w14:paraId="4B2BC32B"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0</w:t>
            </w:r>
          </w:p>
        </w:tc>
        <w:tc>
          <w:tcPr>
            <w:tcW w:w="933" w:type="dxa"/>
            <w:tcBorders>
              <w:top w:val="nil"/>
              <w:left w:val="nil"/>
              <w:bottom w:val="nil"/>
              <w:right w:val="nil"/>
            </w:tcBorders>
            <w:shd w:val="clear" w:color="auto" w:fill="auto"/>
            <w:vAlign w:val="center"/>
            <w:hideMark/>
          </w:tcPr>
          <w:p w14:paraId="68EB29BA"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85</w:t>
            </w:r>
          </w:p>
        </w:tc>
        <w:tc>
          <w:tcPr>
            <w:tcW w:w="840" w:type="dxa"/>
            <w:tcBorders>
              <w:top w:val="nil"/>
              <w:left w:val="nil"/>
              <w:bottom w:val="nil"/>
              <w:right w:val="nil"/>
            </w:tcBorders>
            <w:shd w:val="clear" w:color="auto" w:fill="auto"/>
            <w:vAlign w:val="center"/>
            <w:hideMark/>
          </w:tcPr>
          <w:p w14:paraId="20ACADFF"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61</w:t>
            </w:r>
          </w:p>
        </w:tc>
        <w:tc>
          <w:tcPr>
            <w:tcW w:w="930" w:type="dxa"/>
            <w:tcBorders>
              <w:top w:val="nil"/>
              <w:left w:val="nil"/>
              <w:bottom w:val="nil"/>
              <w:right w:val="nil"/>
            </w:tcBorders>
            <w:shd w:val="clear" w:color="auto" w:fill="auto"/>
            <w:vAlign w:val="center"/>
            <w:hideMark/>
          </w:tcPr>
          <w:p w14:paraId="1B9BD8EB"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85</w:t>
            </w:r>
          </w:p>
        </w:tc>
        <w:tc>
          <w:tcPr>
            <w:tcW w:w="860" w:type="dxa"/>
            <w:tcBorders>
              <w:top w:val="nil"/>
              <w:left w:val="nil"/>
              <w:bottom w:val="nil"/>
              <w:right w:val="nil"/>
            </w:tcBorders>
            <w:shd w:val="clear" w:color="auto" w:fill="auto"/>
            <w:vAlign w:val="center"/>
            <w:hideMark/>
          </w:tcPr>
          <w:p w14:paraId="44DD7B93"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16</w:t>
            </w:r>
          </w:p>
        </w:tc>
      </w:tr>
      <w:tr w:rsidR="009756EB" w:rsidRPr="009756EB" w14:paraId="58CC115B" w14:textId="77777777" w:rsidTr="009756EB">
        <w:trPr>
          <w:trHeight w:val="315"/>
        </w:trPr>
        <w:tc>
          <w:tcPr>
            <w:tcW w:w="2500" w:type="dxa"/>
            <w:tcBorders>
              <w:top w:val="nil"/>
              <w:left w:val="nil"/>
              <w:bottom w:val="nil"/>
              <w:right w:val="nil"/>
            </w:tcBorders>
            <w:shd w:val="clear" w:color="auto" w:fill="auto"/>
            <w:noWrap/>
            <w:vAlign w:val="center"/>
            <w:hideMark/>
          </w:tcPr>
          <w:p w14:paraId="7D4CDE2B" w14:textId="77777777" w:rsidR="009756EB" w:rsidRPr="009756EB" w:rsidRDefault="009756EB" w:rsidP="009756EB">
            <w:pPr>
              <w:jc w:val="center"/>
              <w:rPr>
                <w:rFonts w:ascii="Arial Narrow" w:eastAsia="Times New Roman" w:hAnsi="Arial Narrow" w:cs="Calibri"/>
                <w:b/>
                <w:bCs/>
                <w:color w:val="000000"/>
                <w:lang w:val="es-CL" w:eastAsia="es-CL"/>
              </w:rPr>
            </w:pPr>
            <w:r w:rsidRPr="009756EB">
              <w:rPr>
                <w:rFonts w:ascii="Arial Narrow" w:eastAsia="Times New Roman" w:hAnsi="Arial Narrow" w:cs="Calibri"/>
                <w:b/>
                <w:bCs/>
                <w:color w:val="000000"/>
                <w:lang w:val="es-CL" w:eastAsia="es-CL"/>
              </w:rPr>
              <w:t>50%</w:t>
            </w:r>
          </w:p>
        </w:tc>
        <w:tc>
          <w:tcPr>
            <w:tcW w:w="100" w:type="dxa"/>
            <w:tcBorders>
              <w:top w:val="nil"/>
              <w:left w:val="nil"/>
              <w:bottom w:val="nil"/>
              <w:right w:val="nil"/>
            </w:tcBorders>
            <w:shd w:val="clear" w:color="auto" w:fill="auto"/>
            <w:noWrap/>
            <w:vAlign w:val="center"/>
            <w:hideMark/>
          </w:tcPr>
          <w:p w14:paraId="08F414D4" w14:textId="77777777" w:rsidR="009756EB" w:rsidRPr="009756EB" w:rsidRDefault="009756EB" w:rsidP="009756EB">
            <w:pPr>
              <w:jc w:val="center"/>
              <w:rPr>
                <w:rFonts w:ascii="Arial Narrow" w:eastAsia="Times New Roman" w:hAnsi="Arial Narrow" w:cs="Calibri"/>
                <w:b/>
                <w:bCs/>
                <w:color w:val="000000"/>
                <w:lang w:val="es-CL" w:eastAsia="es-CL"/>
              </w:rPr>
            </w:pPr>
          </w:p>
        </w:tc>
        <w:tc>
          <w:tcPr>
            <w:tcW w:w="943" w:type="dxa"/>
            <w:tcBorders>
              <w:top w:val="nil"/>
              <w:left w:val="nil"/>
              <w:bottom w:val="nil"/>
              <w:right w:val="nil"/>
            </w:tcBorders>
            <w:shd w:val="clear" w:color="auto" w:fill="auto"/>
            <w:vAlign w:val="center"/>
            <w:hideMark/>
          </w:tcPr>
          <w:p w14:paraId="16CFD093"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94</w:t>
            </w:r>
          </w:p>
        </w:tc>
        <w:tc>
          <w:tcPr>
            <w:tcW w:w="840" w:type="dxa"/>
            <w:tcBorders>
              <w:top w:val="nil"/>
              <w:left w:val="nil"/>
              <w:bottom w:val="nil"/>
              <w:right w:val="nil"/>
            </w:tcBorders>
            <w:shd w:val="clear" w:color="auto" w:fill="auto"/>
            <w:vAlign w:val="center"/>
            <w:hideMark/>
          </w:tcPr>
          <w:p w14:paraId="3D815CC9"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74</w:t>
            </w:r>
          </w:p>
        </w:tc>
        <w:tc>
          <w:tcPr>
            <w:tcW w:w="938" w:type="dxa"/>
            <w:tcBorders>
              <w:top w:val="nil"/>
              <w:left w:val="nil"/>
              <w:bottom w:val="nil"/>
              <w:right w:val="nil"/>
            </w:tcBorders>
            <w:shd w:val="clear" w:color="auto" w:fill="auto"/>
            <w:vAlign w:val="center"/>
            <w:hideMark/>
          </w:tcPr>
          <w:p w14:paraId="26D16C81"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93</w:t>
            </w:r>
          </w:p>
        </w:tc>
        <w:tc>
          <w:tcPr>
            <w:tcW w:w="840" w:type="dxa"/>
            <w:tcBorders>
              <w:top w:val="nil"/>
              <w:left w:val="nil"/>
              <w:bottom w:val="nil"/>
              <w:right w:val="nil"/>
            </w:tcBorders>
            <w:shd w:val="clear" w:color="auto" w:fill="auto"/>
            <w:vAlign w:val="center"/>
            <w:hideMark/>
          </w:tcPr>
          <w:p w14:paraId="4B3C5067"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74</w:t>
            </w:r>
          </w:p>
        </w:tc>
        <w:tc>
          <w:tcPr>
            <w:tcW w:w="933" w:type="dxa"/>
            <w:tcBorders>
              <w:top w:val="nil"/>
              <w:left w:val="nil"/>
              <w:bottom w:val="nil"/>
              <w:right w:val="nil"/>
            </w:tcBorders>
            <w:shd w:val="clear" w:color="auto" w:fill="auto"/>
            <w:vAlign w:val="center"/>
            <w:hideMark/>
          </w:tcPr>
          <w:p w14:paraId="63E55A74"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97</w:t>
            </w:r>
          </w:p>
        </w:tc>
        <w:tc>
          <w:tcPr>
            <w:tcW w:w="840" w:type="dxa"/>
            <w:tcBorders>
              <w:top w:val="nil"/>
              <w:left w:val="nil"/>
              <w:bottom w:val="nil"/>
              <w:right w:val="nil"/>
            </w:tcBorders>
            <w:shd w:val="clear" w:color="auto" w:fill="auto"/>
            <w:vAlign w:val="center"/>
            <w:hideMark/>
          </w:tcPr>
          <w:p w14:paraId="70CC0894"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85</w:t>
            </w:r>
          </w:p>
        </w:tc>
        <w:tc>
          <w:tcPr>
            <w:tcW w:w="930" w:type="dxa"/>
            <w:tcBorders>
              <w:top w:val="nil"/>
              <w:left w:val="nil"/>
              <w:bottom w:val="nil"/>
              <w:right w:val="nil"/>
            </w:tcBorders>
            <w:shd w:val="clear" w:color="auto" w:fill="auto"/>
            <w:vAlign w:val="center"/>
            <w:hideMark/>
          </w:tcPr>
          <w:p w14:paraId="5E71F9F1"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91</w:t>
            </w:r>
          </w:p>
        </w:tc>
        <w:tc>
          <w:tcPr>
            <w:tcW w:w="860" w:type="dxa"/>
            <w:tcBorders>
              <w:top w:val="nil"/>
              <w:left w:val="nil"/>
              <w:bottom w:val="nil"/>
              <w:right w:val="nil"/>
            </w:tcBorders>
            <w:shd w:val="clear" w:color="auto" w:fill="auto"/>
            <w:vAlign w:val="center"/>
            <w:hideMark/>
          </w:tcPr>
          <w:p w14:paraId="558E8D35"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85</w:t>
            </w:r>
          </w:p>
        </w:tc>
      </w:tr>
      <w:tr w:rsidR="009756EB" w:rsidRPr="009756EB" w14:paraId="21F4D8E7" w14:textId="77777777" w:rsidTr="009756EB">
        <w:trPr>
          <w:trHeight w:val="315"/>
        </w:trPr>
        <w:tc>
          <w:tcPr>
            <w:tcW w:w="2500" w:type="dxa"/>
            <w:tcBorders>
              <w:top w:val="nil"/>
              <w:left w:val="nil"/>
              <w:bottom w:val="nil"/>
              <w:right w:val="nil"/>
            </w:tcBorders>
            <w:shd w:val="clear" w:color="auto" w:fill="auto"/>
            <w:noWrap/>
            <w:vAlign w:val="center"/>
            <w:hideMark/>
          </w:tcPr>
          <w:p w14:paraId="27C2A780" w14:textId="77777777" w:rsidR="009756EB" w:rsidRPr="009756EB" w:rsidRDefault="009756EB" w:rsidP="009756EB">
            <w:pPr>
              <w:jc w:val="center"/>
              <w:rPr>
                <w:rFonts w:ascii="Arial Narrow" w:eastAsia="Times New Roman" w:hAnsi="Arial Narrow" w:cs="Calibri"/>
                <w:b/>
                <w:bCs/>
                <w:color w:val="000000"/>
                <w:lang w:val="es-CL" w:eastAsia="es-CL"/>
              </w:rPr>
            </w:pPr>
            <w:r w:rsidRPr="009756EB">
              <w:rPr>
                <w:rFonts w:ascii="Arial Narrow" w:eastAsia="Times New Roman" w:hAnsi="Arial Narrow" w:cs="Calibri"/>
                <w:b/>
                <w:bCs/>
                <w:color w:val="000000"/>
                <w:lang w:val="es-CL" w:eastAsia="es-CL"/>
              </w:rPr>
              <w:t>75%</w:t>
            </w:r>
          </w:p>
        </w:tc>
        <w:tc>
          <w:tcPr>
            <w:tcW w:w="100" w:type="dxa"/>
            <w:tcBorders>
              <w:top w:val="nil"/>
              <w:left w:val="nil"/>
              <w:bottom w:val="nil"/>
              <w:right w:val="nil"/>
            </w:tcBorders>
            <w:shd w:val="clear" w:color="auto" w:fill="auto"/>
            <w:noWrap/>
            <w:vAlign w:val="center"/>
            <w:hideMark/>
          </w:tcPr>
          <w:p w14:paraId="71A0B25D" w14:textId="77777777" w:rsidR="009756EB" w:rsidRPr="009756EB" w:rsidRDefault="009756EB" w:rsidP="009756EB">
            <w:pPr>
              <w:jc w:val="center"/>
              <w:rPr>
                <w:rFonts w:ascii="Arial Narrow" w:eastAsia="Times New Roman" w:hAnsi="Arial Narrow" w:cs="Calibri"/>
                <w:b/>
                <w:bCs/>
                <w:color w:val="000000"/>
                <w:lang w:val="es-CL" w:eastAsia="es-CL"/>
              </w:rPr>
            </w:pPr>
          </w:p>
        </w:tc>
        <w:tc>
          <w:tcPr>
            <w:tcW w:w="943" w:type="dxa"/>
            <w:tcBorders>
              <w:top w:val="nil"/>
              <w:left w:val="nil"/>
              <w:bottom w:val="nil"/>
              <w:right w:val="nil"/>
            </w:tcBorders>
            <w:shd w:val="clear" w:color="auto" w:fill="auto"/>
            <w:vAlign w:val="center"/>
            <w:hideMark/>
          </w:tcPr>
          <w:p w14:paraId="3CE783F6"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97</w:t>
            </w:r>
          </w:p>
        </w:tc>
        <w:tc>
          <w:tcPr>
            <w:tcW w:w="840" w:type="dxa"/>
            <w:tcBorders>
              <w:top w:val="nil"/>
              <w:left w:val="nil"/>
              <w:bottom w:val="nil"/>
              <w:right w:val="nil"/>
            </w:tcBorders>
            <w:shd w:val="clear" w:color="auto" w:fill="auto"/>
            <w:vAlign w:val="center"/>
            <w:hideMark/>
          </w:tcPr>
          <w:p w14:paraId="18BE36AE"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91</w:t>
            </w:r>
          </w:p>
        </w:tc>
        <w:tc>
          <w:tcPr>
            <w:tcW w:w="938" w:type="dxa"/>
            <w:tcBorders>
              <w:top w:val="nil"/>
              <w:left w:val="nil"/>
              <w:bottom w:val="nil"/>
              <w:right w:val="nil"/>
            </w:tcBorders>
            <w:shd w:val="clear" w:color="auto" w:fill="auto"/>
            <w:vAlign w:val="center"/>
            <w:hideMark/>
          </w:tcPr>
          <w:p w14:paraId="54448188"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97</w:t>
            </w:r>
          </w:p>
        </w:tc>
        <w:tc>
          <w:tcPr>
            <w:tcW w:w="840" w:type="dxa"/>
            <w:tcBorders>
              <w:top w:val="nil"/>
              <w:left w:val="nil"/>
              <w:bottom w:val="nil"/>
              <w:right w:val="nil"/>
            </w:tcBorders>
            <w:shd w:val="clear" w:color="auto" w:fill="auto"/>
            <w:vAlign w:val="center"/>
            <w:hideMark/>
          </w:tcPr>
          <w:p w14:paraId="632A33D1"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91</w:t>
            </w:r>
          </w:p>
        </w:tc>
        <w:tc>
          <w:tcPr>
            <w:tcW w:w="933" w:type="dxa"/>
            <w:tcBorders>
              <w:top w:val="nil"/>
              <w:left w:val="nil"/>
              <w:bottom w:val="nil"/>
              <w:right w:val="nil"/>
            </w:tcBorders>
            <w:shd w:val="clear" w:color="auto" w:fill="auto"/>
            <w:vAlign w:val="center"/>
            <w:hideMark/>
          </w:tcPr>
          <w:p w14:paraId="6512CAF7"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100</w:t>
            </w:r>
          </w:p>
        </w:tc>
        <w:tc>
          <w:tcPr>
            <w:tcW w:w="840" w:type="dxa"/>
            <w:tcBorders>
              <w:top w:val="nil"/>
              <w:left w:val="nil"/>
              <w:bottom w:val="nil"/>
              <w:right w:val="nil"/>
            </w:tcBorders>
            <w:shd w:val="clear" w:color="auto" w:fill="auto"/>
            <w:vAlign w:val="center"/>
            <w:hideMark/>
          </w:tcPr>
          <w:p w14:paraId="1D01511B"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100</w:t>
            </w:r>
          </w:p>
        </w:tc>
        <w:tc>
          <w:tcPr>
            <w:tcW w:w="930" w:type="dxa"/>
            <w:tcBorders>
              <w:top w:val="nil"/>
              <w:left w:val="nil"/>
              <w:bottom w:val="nil"/>
              <w:right w:val="nil"/>
            </w:tcBorders>
            <w:shd w:val="clear" w:color="auto" w:fill="auto"/>
            <w:vAlign w:val="center"/>
            <w:hideMark/>
          </w:tcPr>
          <w:p w14:paraId="56913773"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99</w:t>
            </w:r>
          </w:p>
        </w:tc>
        <w:tc>
          <w:tcPr>
            <w:tcW w:w="860" w:type="dxa"/>
            <w:tcBorders>
              <w:top w:val="nil"/>
              <w:left w:val="nil"/>
              <w:bottom w:val="nil"/>
              <w:right w:val="nil"/>
            </w:tcBorders>
            <w:shd w:val="clear" w:color="auto" w:fill="auto"/>
            <w:vAlign w:val="center"/>
            <w:hideMark/>
          </w:tcPr>
          <w:p w14:paraId="1C090AED"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94</w:t>
            </w:r>
          </w:p>
        </w:tc>
      </w:tr>
      <w:tr w:rsidR="009756EB" w:rsidRPr="009756EB" w14:paraId="5CD9C29C" w14:textId="77777777" w:rsidTr="009756EB">
        <w:trPr>
          <w:trHeight w:val="315"/>
        </w:trPr>
        <w:tc>
          <w:tcPr>
            <w:tcW w:w="2500" w:type="dxa"/>
            <w:tcBorders>
              <w:top w:val="nil"/>
              <w:left w:val="nil"/>
              <w:bottom w:val="nil"/>
              <w:right w:val="nil"/>
            </w:tcBorders>
            <w:shd w:val="clear" w:color="auto" w:fill="auto"/>
            <w:noWrap/>
            <w:vAlign w:val="center"/>
            <w:hideMark/>
          </w:tcPr>
          <w:p w14:paraId="4931CF3D" w14:textId="77777777" w:rsidR="009756EB" w:rsidRPr="009756EB" w:rsidRDefault="009756EB" w:rsidP="009756EB">
            <w:pPr>
              <w:jc w:val="center"/>
              <w:rPr>
                <w:rFonts w:ascii="Arial Narrow" w:eastAsia="Times New Roman" w:hAnsi="Arial Narrow" w:cs="Calibri"/>
                <w:b/>
                <w:bCs/>
                <w:color w:val="000000"/>
                <w:lang w:val="es-CL" w:eastAsia="es-CL"/>
              </w:rPr>
            </w:pPr>
            <w:proofErr w:type="spellStart"/>
            <w:r w:rsidRPr="009756EB">
              <w:rPr>
                <w:rFonts w:ascii="Arial Narrow" w:eastAsia="Times New Roman" w:hAnsi="Arial Narrow" w:cs="Calibri"/>
                <w:b/>
                <w:bCs/>
                <w:color w:val="000000"/>
                <w:lang w:val="es-CL" w:eastAsia="es-CL"/>
              </w:rPr>
              <w:t>max</w:t>
            </w:r>
            <w:proofErr w:type="spellEnd"/>
          </w:p>
        </w:tc>
        <w:tc>
          <w:tcPr>
            <w:tcW w:w="100" w:type="dxa"/>
            <w:tcBorders>
              <w:top w:val="nil"/>
              <w:left w:val="nil"/>
              <w:bottom w:val="nil"/>
              <w:right w:val="nil"/>
            </w:tcBorders>
            <w:shd w:val="clear" w:color="auto" w:fill="auto"/>
            <w:noWrap/>
            <w:vAlign w:val="center"/>
            <w:hideMark/>
          </w:tcPr>
          <w:p w14:paraId="16E82F47" w14:textId="77777777" w:rsidR="009756EB" w:rsidRPr="009756EB" w:rsidRDefault="009756EB" w:rsidP="009756EB">
            <w:pPr>
              <w:jc w:val="center"/>
              <w:rPr>
                <w:rFonts w:ascii="Arial Narrow" w:eastAsia="Times New Roman" w:hAnsi="Arial Narrow" w:cs="Calibri"/>
                <w:b/>
                <w:bCs/>
                <w:color w:val="000000"/>
                <w:lang w:val="es-CL" w:eastAsia="es-CL"/>
              </w:rPr>
            </w:pPr>
          </w:p>
        </w:tc>
        <w:tc>
          <w:tcPr>
            <w:tcW w:w="943" w:type="dxa"/>
            <w:tcBorders>
              <w:top w:val="nil"/>
              <w:left w:val="nil"/>
              <w:bottom w:val="nil"/>
              <w:right w:val="nil"/>
            </w:tcBorders>
            <w:shd w:val="clear" w:color="auto" w:fill="auto"/>
            <w:vAlign w:val="center"/>
            <w:hideMark/>
          </w:tcPr>
          <w:p w14:paraId="646A81A5"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100</w:t>
            </w:r>
          </w:p>
        </w:tc>
        <w:tc>
          <w:tcPr>
            <w:tcW w:w="840" w:type="dxa"/>
            <w:tcBorders>
              <w:top w:val="nil"/>
              <w:left w:val="nil"/>
              <w:bottom w:val="nil"/>
              <w:right w:val="nil"/>
            </w:tcBorders>
            <w:shd w:val="clear" w:color="auto" w:fill="auto"/>
            <w:vAlign w:val="center"/>
            <w:hideMark/>
          </w:tcPr>
          <w:p w14:paraId="64FC8263"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100</w:t>
            </w:r>
          </w:p>
        </w:tc>
        <w:tc>
          <w:tcPr>
            <w:tcW w:w="938" w:type="dxa"/>
            <w:tcBorders>
              <w:top w:val="nil"/>
              <w:left w:val="nil"/>
              <w:bottom w:val="nil"/>
              <w:right w:val="nil"/>
            </w:tcBorders>
            <w:shd w:val="clear" w:color="auto" w:fill="auto"/>
            <w:vAlign w:val="center"/>
            <w:hideMark/>
          </w:tcPr>
          <w:p w14:paraId="4622FBF0"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100</w:t>
            </w:r>
          </w:p>
        </w:tc>
        <w:tc>
          <w:tcPr>
            <w:tcW w:w="840" w:type="dxa"/>
            <w:tcBorders>
              <w:top w:val="nil"/>
              <w:left w:val="nil"/>
              <w:bottom w:val="nil"/>
              <w:right w:val="nil"/>
            </w:tcBorders>
            <w:shd w:val="clear" w:color="auto" w:fill="auto"/>
            <w:vAlign w:val="center"/>
            <w:hideMark/>
          </w:tcPr>
          <w:p w14:paraId="4727F636"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100</w:t>
            </w:r>
          </w:p>
        </w:tc>
        <w:tc>
          <w:tcPr>
            <w:tcW w:w="933" w:type="dxa"/>
            <w:tcBorders>
              <w:top w:val="nil"/>
              <w:left w:val="nil"/>
              <w:bottom w:val="nil"/>
              <w:right w:val="nil"/>
            </w:tcBorders>
            <w:shd w:val="clear" w:color="auto" w:fill="auto"/>
            <w:vAlign w:val="center"/>
            <w:hideMark/>
          </w:tcPr>
          <w:p w14:paraId="631D4F28"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100</w:t>
            </w:r>
          </w:p>
        </w:tc>
        <w:tc>
          <w:tcPr>
            <w:tcW w:w="840" w:type="dxa"/>
            <w:tcBorders>
              <w:top w:val="nil"/>
              <w:left w:val="nil"/>
              <w:bottom w:val="nil"/>
              <w:right w:val="nil"/>
            </w:tcBorders>
            <w:shd w:val="clear" w:color="auto" w:fill="auto"/>
            <w:vAlign w:val="center"/>
            <w:hideMark/>
          </w:tcPr>
          <w:p w14:paraId="76728DB1"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100</w:t>
            </w:r>
          </w:p>
        </w:tc>
        <w:tc>
          <w:tcPr>
            <w:tcW w:w="930" w:type="dxa"/>
            <w:tcBorders>
              <w:top w:val="nil"/>
              <w:left w:val="nil"/>
              <w:bottom w:val="nil"/>
              <w:right w:val="nil"/>
            </w:tcBorders>
            <w:shd w:val="clear" w:color="auto" w:fill="auto"/>
            <w:vAlign w:val="center"/>
            <w:hideMark/>
          </w:tcPr>
          <w:p w14:paraId="23B2A92D"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100</w:t>
            </w:r>
          </w:p>
        </w:tc>
        <w:tc>
          <w:tcPr>
            <w:tcW w:w="860" w:type="dxa"/>
            <w:tcBorders>
              <w:top w:val="nil"/>
              <w:left w:val="nil"/>
              <w:bottom w:val="nil"/>
              <w:right w:val="nil"/>
            </w:tcBorders>
            <w:shd w:val="clear" w:color="auto" w:fill="auto"/>
            <w:vAlign w:val="center"/>
            <w:hideMark/>
          </w:tcPr>
          <w:p w14:paraId="1810F027"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100</w:t>
            </w:r>
          </w:p>
        </w:tc>
      </w:tr>
      <w:tr w:rsidR="009756EB" w:rsidRPr="009756EB" w14:paraId="789F5A70" w14:textId="77777777" w:rsidTr="009756EB">
        <w:trPr>
          <w:trHeight w:val="315"/>
        </w:trPr>
        <w:tc>
          <w:tcPr>
            <w:tcW w:w="2500" w:type="dxa"/>
            <w:tcBorders>
              <w:top w:val="nil"/>
              <w:left w:val="nil"/>
              <w:bottom w:val="nil"/>
              <w:right w:val="nil"/>
            </w:tcBorders>
            <w:shd w:val="clear" w:color="auto" w:fill="auto"/>
            <w:noWrap/>
            <w:vAlign w:val="center"/>
            <w:hideMark/>
          </w:tcPr>
          <w:p w14:paraId="290BCE96" w14:textId="77777777" w:rsidR="009756EB" w:rsidRPr="009756EB" w:rsidRDefault="009756EB" w:rsidP="009756EB">
            <w:pPr>
              <w:jc w:val="center"/>
              <w:rPr>
                <w:rFonts w:ascii="Arial Narrow" w:eastAsia="Times New Roman" w:hAnsi="Arial Narrow" w:cs="Calibri"/>
                <w:color w:val="000000"/>
                <w:lang w:val="es-CL" w:eastAsia="es-CL"/>
              </w:rPr>
            </w:pPr>
          </w:p>
        </w:tc>
        <w:tc>
          <w:tcPr>
            <w:tcW w:w="100" w:type="dxa"/>
            <w:tcBorders>
              <w:top w:val="nil"/>
              <w:left w:val="nil"/>
              <w:bottom w:val="nil"/>
              <w:right w:val="nil"/>
            </w:tcBorders>
            <w:shd w:val="clear" w:color="auto" w:fill="auto"/>
            <w:noWrap/>
            <w:vAlign w:val="center"/>
            <w:hideMark/>
          </w:tcPr>
          <w:p w14:paraId="45012A42" w14:textId="77777777" w:rsidR="009756EB" w:rsidRPr="009756EB" w:rsidRDefault="009756EB" w:rsidP="009756EB">
            <w:pPr>
              <w:jc w:val="center"/>
              <w:rPr>
                <w:rFonts w:eastAsia="Times New Roman"/>
                <w:sz w:val="20"/>
                <w:szCs w:val="20"/>
                <w:lang w:val="es-CL" w:eastAsia="es-CL"/>
              </w:rPr>
            </w:pPr>
          </w:p>
        </w:tc>
        <w:tc>
          <w:tcPr>
            <w:tcW w:w="943" w:type="dxa"/>
            <w:tcBorders>
              <w:top w:val="nil"/>
              <w:left w:val="nil"/>
              <w:bottom w:val="nil"/>
              <w:right w:val="nil"/>
            </w:tcBorders>
            <w:shd w:val="clear" w:color="auto" w:fill="auto"/>
            <w:noWrap/>
            <w:vAlign w:val="center"/>
            <w:hideMark/>
          </w:tcPr>
          <w:p w14:paraId="58BEF0AE" w14:textId="77777777" w:rsidR="009756EB" w:rsidRPr="009756EB" w:rsidRDefault="009756EB" w:rsidP="009756EB">
            <w:pPr>
              <w:jc w:val="center"/>
              <w:rPr>
                <w:rFonts w:eastAsia="Times New Roman"/>
                <w:sz w:val="20"/>
                <w:szCs w:val="20"/>
                <w:lang w:val="es-CL" w:eastAsia="es-CL"/>
              </w:rPr>
            </w:pPr>
          </w:p>
        </w:tc>
        <w:tc>
          <w:tcPr>
            <w:tcW w:w="840" w:type="dxa"/>
            <w:tcBorders>
              <w:top w:val="nil"/>
              <w:left w:val="nil"/>
              <w:bottom w:val="nil"/>
              <w:right w:val="nil"/>
            </w:tcBorders>
            <w:shd w:val="clear" w:color="auto" w:fill="auto"/>
            <w:noWrap/>
            <w:vAlign w:val="center"/>
            <w:hideMark/>
          </w:tcPr>
          <w:p w14:paraId="302420B9" w14:textId="77777777" w:rsidR="009756EB" w:rsidRPr="009756EB" w:rsidRDefault="009756EB" w:rsidP="009756EB">
            <w:pPr>
              <w:jc w:val="center"/>
              <w:rPr>
                <w:rFonts w:eastAsia="Times New Roman"/>
                <w:sz w:val="20"/>
                <w:szCs w:val="20"/>
                <w:lang w:val="es-CL" w:eastAsia="es-CL"/>
              </w:rPr>
            </w:pPr>
          </w:p>
        </w:tc>
        <w:tc>
          <w:tcPr>
            <w:tcW w:w="938" w:type="dxa"/>
            <w:tcBorders>
              <w:top w:val="nil"/>
              <w:left w:val="nil"/>
              <w:bottom w:val="nil"/>
              <w:right w:val="nil"/>
            </w:tcBorders>
            <w:shd w:val="clear" w:color="auto" w:fill="auto"/>
            <w:noWrap/>
            <w:vAlign w:val="center"/>
            <w:hideMark/>
          </w:tcPr>
          <w:p w14:paraId="7508270E" w14:textId="77777777" w:rsidR="009756EB" w:rsidRPr="009756EB" w:rsidRDefault="009756EB" w:rsidP="009756EB">
            <w:pPr>
              <w:jc w:val="center"/>
              <w:rPr>
                <w:rFonts w:eastAsia="Times New Roman"/>
                <w:sz w:val="20"/>
                <w:szCs w:val="20"/>
                <w:lang w:val="es-CL" w:eastAsia="es-CL"/>
              </w:rPr>
            </w:pPr>
          </w:p>
        </w:tc>
        <w:tc>
          <w:tcPr>
            <w:tcW w:w="840" w:type="dxa"/>
            <w:tcBorders>
              <w:top w:val="nil"/>
              <w:left w:val="nil"/>
              <w:bottom w:val="nil"/>
              <w:right w:val="nil"/>
            </w:tcBorders>
            <w:shd w:val="clear" w:color="auto" w:fill="auto"/>
            <w:noWrap/>
            <w:vAlign w:val="center"/>
            <w:hideMark/>
          </w:tcPr>
          <w:p w14:paraId="54CF39B9" w14:textId="77777777" w:rsidR="009756EB" w:rsidRPr="009756EB" w:rsidRDefault="009756EB" w:rsidP="009756EB">
            <w:pPr>
              <w:jc w:val="center"/>
              <w:rPr>
                <w:rFonts w:eastAsia="Times New Roman"/>
                <w:sz w:val="20"/>
                <w:szCs w:val="20"/>
                <w:lang w:val="es-CL" w:eastAsia="es-CL"/>
              </w:rPr>
            </w:pPr>
          </w:p>
        </w:tc>
        <w:tc>
          <w:tcPr>
            <w:tcW w:w="933" w:type="dxa"/>
            <w:tcBorders>
              <w:top w:val="nil"/>
              <w:left w:val="nil"/>
              <w:bottom w:val="nil"/>
              <w:right w:val="nil"/>
            </w:tcBorders>
            <w:shd w:val="clear" w:color="auto" w:fill="auto"/>
            <w:noWrap/>
            <w:vAlign w:val="center"/>
            <w:hideMark/>
          </w:tcPr>
          <w:p w14:paraId="2CE64EF1" w14:textId="77777777" w:rsidR="009756EB" w:rsidRPr="009756EB" w:rsidRDefault="009756EB" w:rsidP="009756EB">
            <w:pPr>
              <w:jc w:val="center"/>
              <w:rPr>
                <w:rFonts w:eastAsia="Times New Roman"/>
                <w:sz w:val="20"/>
                <w:szCs w:val="20"/>
                <w:lang w:val="es-CL" w:eastAsia="es-CL"/>
              </w:rPr>
            </w:pPr>
          </w:p>
        </w:tc>
        <w:tc>
          <w:tcPr>
            <w:tcW w:w="840" w:type="dxa"/>
            <w:tcBorders>
              <w:top w:val="nil"/>
              <w:left w:val="nil"/>
              <w:bottom w:val="nil"/>
              <w:right w:val="nil"/>
            </w:tcBorders>
            <w:shd w:val="clear" w:color="auto" w:fill="auto"/>
            <w:noWrap/>
            <w:vAlign w:val="center"/>
            <w:hideMark/>
          </w:tcPr>
          <w:p w14:paraId="1A6F3A23" w14:textId="77777777" w:rsidR="009756EB" w:rsidRPr="009756EB" w:rsidRDefault="009756EB" w:rsidP="009756EB">
            <w:pPr>
              <w:jc w:val="center"/>
              <w:rPr>
                <w:rFonts w:eastAsia="Times New Roman"/>
                <w:sz w:val="20"/>
                <w:szCs w:val="20"/>
                <w:lang w:val="es-CL" w:eastAsia="es-CL"/>
              </w:rPr>
            </w:pPr>
          </w:p>
        </w:tc>
        <w:tc>
          <w:tcPr>
            <w:tcW w:w="930" w:type="dxa"/>
            <w:tcBorders>
              <w:top w:val="nil"/>
              <w:left w:val="nil"/>
              <w:bottom w:val="nil"/>
              <w:right w:val="nil"/>
            </w:tcBorders>
            <w:shd w:val="clear" w:color="auto" w:fill="auto"/>
            <w:noWrap/>
            <w:vAlign w:val="center"/>
            <w:hideMark/>
          </w:tcPr>
          <w:p w14:paraId="3816083D" w14:textId="77777777" w:rsidR="009756EB" w:rsidRPr="009756EB" w:rsidRDefault="009756EB" w:rsidP="009756EB">
            <w:pPr>
              <w:jc w:val="center"/>
              <w:rPr>
                <w:rFonts w:eastAsia="Times New Roman"/>
                <w:sz w:val="20"/>
                <w:szCs w:val="20"/>
                <w:lang w:val="es-CL" w:eastAsia="es-CL"/>
              </w:rPr>
            </w:pPr>
          </w:p>
        </w:tc>
        <w:tc>
          <w:tcPr>
            <w:tcW w:w="860" w:type="dxa"/>
            <w:tcBorders>
              <w:top w:val="nil"/>
              <w:left w:val="nil"/>
              <w:bottom w:val="nil"/>
              <w:right w:val="nil"/>
            </w:tcBorders>
            <w:shd w:val="clear" w:color="auto" w:fill="auto"/>
            <w:noWrap/>
            <w:vAlign w:val="center"/>
            <w:hideMark/>
          </w:tcPr>
          <w:p w14:paraId="4046D67D" w14:textId="77777777" w:rsidR="009756EB" w:rsidRPr="009756EB" w:rsidRDefault="009756EB" w:rsidP="009756EB">
            <w:pPr>
              <w:jc w:val="center"/>
              <w:rPr>
                <w:rFonts w:eastAsia="Times New Roman"/>
                <w:sz w:val="20"/>
                <w:szCs w:val="20"/>
                <w:lang w:val="es-CL" w:eastAsia="es-CL"/>
              </w:rPr>
            </w:pPr>
          </w:p>
        </w:tc>
      </w:tr>
      <w:tr w:rsidR="009756EB" w:rsidRPr="009756EB" w14:paraId="4BF12750" w14:textId="77777777" w:rsidTr="009756EB">
        <w:trPr>
          <w:trHeight w:val="315"/>
        </w:trPr>
        <w:tc>
          <w:tcPr>
            <w:tcW w:w="2500" w:type="dxa"/>
            <w:tcBorders>
              <w:top w:val="nil"/>
              <w:left w:val="nil"/>
              <w:bottom w:val="nil"/>
              <w:right w:val="nil"/>
            </w:tcBorders>
            <w:shd w:val="clear" w:color="auto" w:fill="auto"/>
            <w:noWrap/>
            <w:vAlign w:val="center"/>
            <w:hideMark/>
          </w:tcPr>
          <w:p w14:paraId="145D8382" w14:textId="77777777" w:rsidR="009756EB" w:rsidRPr="009756EB" w:rsidRDefault="009756EB" w:rsidP="009756EB">
            <w:pPr>
              <w:jc w:val="center"/>
              <w:rPr>
                <w:rFonts w:eastAsia="Times New Roman"/>
                <w:sz w:val="20"/>
                <w:szCs w:val="20"/>
                <w:lang w:val="es-CL" w:eastAsia="es-CL"/>
              </w:rPr>
            </w:pPr>
          </w:p>
        </w:tc>
        <w:tc>
          <w:tcPr>
            <w:tcW w:w="100" w:type="dxa"/>
            <w:tcBorders>
              <w:top w:val="nil"/>
              <w:left w:val="nil"/>
              <w:bottom w:val="nil"/>
              <w:right w:val="nil"/>
            </w:tcBorders>
            <w:shd w:val="clear" w:color="auto" w:fill="auto"/>
            <w:noWrap/>
            <w:vAlign w:val="center"/>
            <w:hideMark/>
          </w:tcPr>
          <w:p w14:paraId="628ADFC7" w14:textId="77777777" w:rsidR="009756EB" w:rsidRPr="009756EB" w:rsidRDefault="009756EB" w:rsidP="009756EB">
            <w:pPr>
              <w:jc w:val="center"/>
              <w:rPr>
                <w:rFonts w:eastAsia="Times New Roman"/>
                <w:sz w:val="20"/>
                <w:szCs w:val="20"/>
                <w:lang w:val="es-CL" w:eastAsia="es-CL"/>
              </w:rPr>
            </w:pPr>
          </w:p>
        </w:tc>
        <w:tc>
          <w:tcPr>
            <w:tcW w:w="943" w:type="dxa"/>
            <w:tcBorders>
              <w:top w:val="nil"/>
              <w:left w:val="nil"/>
              <w:bottom w:val="nil"/>
              <w:right w:val="nil"/>
            </w:tcBorders>
            <w:shd w:val="clear" w:color="auto" w:fill="auto"/>
            <w:noWrap/>
            <w:vAlign w:val="center"/>
            <w:hideMark/>
          </w:tcPr>
          <w:p w14:paraId="04B7AF10" w14:textId="77777777" w:rsidR="009756EB" w:rsidRPr="009756EB" w:rsidRDefault="009756EB" w:rsidP="009756EB">
            <w:pPr>
              <w:jc w:val="center"/>
              <w:rPr>
                <w:rFonts w:eastAsia="Times New Roman"/>
                <w:sz w:val="20"/>
                <w:szCs w:val="20"/>
                <w:lang w:val="es-CL" w:eastAsia="es-CL"/>
              </w:rPr>
            </w:pPr>
          </w:p>
        </w:tc>
        <w:tc>
          <w:tcPr>
            <w:tcW w:w="840" w:type="dxa"/>
            <w:tcBorders>
              <w:top w:val="nil"/>
              <w:left w:val="nil"/>
              <w:bottom w:val="nil"/>
              <w:right w:val="nil"/>
            </w:tcBorders>
            <w:shd w:val="clear" w:color="auto" w:fill="auto"/>
            <w:noWrap/>
            <w:vAlign w:val="center"/>
            <w:hideMark/>
          </w:tcPr>
          <w:p w14:paraId="15C39D28" w14:textId="77777777" w:rsidR="009756EB" w:rsidRPr="009756EB" w:rsidRDefault="009756EB" w:rsidP="009756EB">
            <w:pPr>
              <w:jc w:val="center"/>
              <w:rPr>
                <w:rFonts w:eastAsia="Times New Roman"/>
                <w:sz w:val="20"/>
                <w:szCs w:val="20"/>
                <w:lang w:val="es-CL" w:eastAsia="es-CL"/>
              </w:rPr>
            </w:pPr>
          </w:p>
        </w:tc>
        <w:tc>
          <w:tcPr>
            <w:tcW w:w="938" w:type="dxa"/>
            <w:tcBorders>
              <w:top w:val="nil"/>
              <w:left w:val="nil"/>
              <w:bottom w:val="nil"/>
              <w:right w:val="nil"/>
            </w:tcBorders>
            <w:shd w:val="clear" w:color="auto" w:fill="auto"/>
            <w:noWrap/>
            <w:vAlign w:val="center"/>
            <w:hideMark/>
          </w:tcPr>
          <w:p w14:paraId="0C70BEAF" w14:textId="77777777" w:rsidR="009756EB" w:rsidRPr="009756EB" w:rsidRDefault="009756EB" w:rsidP="009756EB">
            <w:pPr>
              <w:jc w:val="center"/>
              <w:rPr>
                <w:rFonts w:eastAsia="Times New Roman"/>
                <w:sz w:val="20"/>
                <w:szCs w:val="20"/>
                <w:lang w:val="es-CL" w:eastAsia="es-CL"/>
              </w:rPr>
            </w:pPr>
          </w:p>
        </w:tc>
        <w:tc>
          <w:tcPr>
            <w:tcW w:w="840" w:type="dxa"/>
            <w:tcBorders>
              <w:top w:val="nil"/>
              <w:left w:val="nil"/>
              <w:bottom w:val="nil"/>
              <w:right w:val="nil"/>
            </w:tcBorders>
            <w:shd w:val="clear" w:color="auto" w:fill="auto"/>
            <w:noWrap/>
            <w:vAlign w:val="center"/>
            <w:hideMark/>
          </w:tcPr>
          <w:p w14:paraId="5C4FE70F" w14:textId="77777777" w:rsidR="009756EB" w:rsidRPr="009756EB" w:rsidRDefault="009756EB" w:rsidP="009756EB">
            <w:pPr>
              <w:jc w:val="center"/>
              <w:rPr>
                <w:rFonts w:eastAsia="Times New Roman"/>
                <w:sz w:val="20"/>
                <w:szCs w:val="20"/>
                <w:lang w:val="es-CL" w:eastAsia="es-CL"/>
              </w:rPr>
            </w:pPr>
          </w:p>
        </w:tc>
        <w:tc>
          <w:tcPr>
            <w:tcW w:w="933" w:type="dxa"/>
            <w:tcBorders>
              <w:top w:val="nil"/>
              <w:left w:val="nil"/>
              <w:bottom w:val="nil"/>
              <w:right w:val="nil"/>
            </w:tcBorders>
            <w:shd w:val="clear" w:color="auto" w:fill="auto"/>
            <w:noWrap/>
            <w:vAlign w:val="center"/>
            <w:hideMark/>
          </w:tcPr>
          <w:p w14:paraId="00602017" w14:textId="77777777" w:rsidR="009756EB" w:rsidRPr="009756EB" w:rsidRDefault="009756EB" w:rsidP="009756EB">
            <w:pPr>
              <w:jc w:val="center"/>
              <w:rPr>
                <w:rFonts w:eastAsia="Times New Roman"/>
                <w:sz w:val="20"/>
                <w:szCs w:val="20"/>
                <w:lang w:val="es-CL" w:eastAsia="es-CL"/>
              </w:rPr>
            </w:pPr>
          </w:p>
        </w:tc>
        <w:tc>
          <w:tcPr>
            <w:tcW w:w="840" w:type="dxa"/>
            <w:tcBorders>
              <w:top w:val="nil"/>
              <w:left w:val="nil"/>
              <w:bottom w:val="nil"/>
              <w:right w:val="nil"/>
            </w:tcBorders>
            <w:shd w:val="clear" w:color="auto" w:fill="auto"/>
            <w:noWrap/>
            <w:vAlign w:val="center"/>
            <w:hideMark/>
          </w:tcPr>
          <w:p w14:paraId="02BBCC94" w14:textId="77777777" w:rsidR="009756EB" w:rsidRPr="009756EB" w:rsidRDefault="009756EB" w:rsidP="009756EB">
            <w:pPr>
              <w:jc w:val="center"/>
              <w:rPr>
                <w:rFonts w:eastAsia="Times New Roman"/>
                <w:sz w:val="20"/>
                <w:szCs w:val="20"/>
                <w:lang w:val="es-CL" w:eastAsia="es-CL"/>
              </w:rPr>
            </w:pPr>
          </w:p>
        </w:tc>
        <w:tc>
          <w:tcPr>
            <w:tcW w:w="930" w:type="dxa"/>
            <w:tcBorders>
              <w:top w:val="nil"/>
              <w:left w:val="nil"/>
              <w:bottom w:val="nil"/>
              <w:right w:val="nil"/>
            </w:tcBorders>
            <w:shd w:val="clear" w:color="auto" w:fill="auto"/>
            <w:noWrap/>
            <w:vAlign w:val="center"/>
            <w:hideMark/>
          </w:tcPr>
          <w:p w14:paraId="79A40269" w14:textId="77777777" w:rsidR="009756EB" w:rsidRPr="009756EB" w:rsidRDefault="009756EB" w:rsidP="009756EB">
            <w:pPr>
              <w:jc w:val="center"/>
              <w:rPr>
                <w:rFonts w:eastAsia="Times New Roman"/>
                <w:sz w:val="20"/>
                <w:szCs w:val="20"/>
                <w:lang w:val="es-CL" w:eastAsia="es-CL"/>
              </w:rPr>
            </w:pPr>
          </w:p>
        </w:tc>
        <w:tc>
          <w:tcPr>
            <w:tcW w:w="860" w:type="dxa"/>
            <w:tcBorders>
              <w:top w:val="nil"/>
              <w:left w:val="nil"/>
              <w:bottom w:val="nil"/>
              <w:right w:val="nil"/>
            </w:tcBorders>
            <w:shd w:val="clear" w:color="auto" w:fill="auto"/>
            <w:noWrap/>
            <w:vAlign w:val="center"/>
            <w:hideMark/>
          </w:tcPr>
          <w:p w14:paraId="23FD6AA6" w14:textId="77777777" w:rsidR="009756EB" w:rsidRPr="009756EB" w:rsidRDefault="009756EB" w:rsidP="009756EB">
            <w:pPr>
              <w:jc w:val="center"/>
              <w:rPr>
                <w:rFonts w:eastAsia="Times New Roman"/>
                <w:sz w:val="20"/>
                <w:szCs w:val="20"/>
                <w:lang w:val="es-CL" w:eastAsia="es-CL"/>
              </w:rPr>
            </w:pPr>
          </w:p>
        </w:tc>
      </w:tr>
      <w:tr w:rsidR="009756EB" w:rsidRPr="009756EB" w14:paraId="0BF24B33" w14:textId="77777777" w:rsidTr="009756EB">
        <w:trPr>
          <w:trHeight w:val="315"/>
        </w:trPr>
        <w:tc>
          <w:tcPr>
            <w:tcW w:w="2500" w:type="dxa"/>
            <w:tcBorders>
              <w:top w:val="nil"/>
              <w:left w:val="nil"/>
              <w:bottom w:val="nil"/>
              <w:right w:val="nil"/>
            </w:tcBorders>
            <w:shd w:val="clear" w:color="auto" w:fill="auto"/>
            <w:noWrap/>
            <w:vAlign w:val="center"/>
            <w:hideMark/>
          </w:tcPr>
          <w:p w14:paraId="7D7E0D10" w14:textId="77777777" w:rsidR="009756EB" w:rsidRPr="009756EB" w:rsidRDefault="009756EB" w:rsidP="009756EB">
            <w:pPr>
              <w:jc w:val="center"/>
              <w:rPr>
                <w:rFonts w:eastAsia="Times New Roman"/>
                <w:sz w:val="20"/>
                <w:szCs w:val="20"/>
                <w:lang w:val="es-CL" w:eastAsia="es-CL"/>
              </w:rPr>
            </w:pPr>
          </w:p>
        </w:tc>
        <w:tc>
          <w:tcPr>
            <w:tcW w:w="100" w:type="dxa"/>
            <w:tcBorders>
              <w:top w:val="nil"/>
              <w:left w:val="nil"/>
              <w:bottom w:val="nil"/>
              <w:right w:val="nil"/>
            </w:tcBorders>
            <w:shd w:val="clear" w:color="auto" w:fill="auto"/>
            <w:noWrap/>
            <w:vAlign w:val="center"/>
            <w:hideMark/>
          </w:tcPr>
          <w:p w14:paraId="67C81951" w14:textId="77777777" w:rsidR="009756EB" w:rsidRPr="009756EB" w:rsidRDefault="009756EB" w:rsidP="009756EB">
            <w:pPr>
              <w:jc w:val="center"/>
              <w:rPr>
                <w:rFonts w:eastAsia="Times New Roman"/>
                <w:sz w:val="20"/>
                <w:szCs w:val="20"/>
                <w:lang w:val="es-CL" w:eastAsia="es-CL"/>
              </w:rPr>
            </w:pPr>
          </w:p>
        </w:tc>
        <w:tc>
          <w:tcPr>
            <w:tcW w:w="7124" w:type="dxa"/>
            <w:gridSpan w:val="8"/>
            <w:tcBorders>
              <w:top w:val="nil"/>
              <w:left w:val="nil"/>
              <w:bottom w:val="nil"/>
              <w:right w:val="nil"/>
            </w:tcBorders>
            <w:shd w:val="clear" w:color="000000" w:fill="808080"/>
            <w:noWrap/>
            <w:vAlign w:val="center"/>
            <w:hideMark/>
          </w:tcPr>
          <w:p w14:paraId="02803808"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ESTADISTICAS PROMEDIO GENERAL</w:t>
            </w:r>
          </w:p>
        </w:tc>
      </w:tr>
      <w:tr w:rsidR="009756EB" w:rsidRPr="009756EB" w14:paraId="6C66C8C9" w14:textId="77777777" w:rsidTr="009756EB">
        <w:trPr>
          <w:trHeight w:val="60"/>
        </w:trPr>
        <w:tc>
          <w:tcPr>
            <w:tcW w:w="2500" w:type="dxa"/>
            <w:tcBorders>
              <w:top w:val="nil"/>
              <w:left w:val="nil"/>
              <w:bottom w:val="nil"/>
              <w:right w:val="nil"/>
            </w:tcBorders>
            <w:shd w:val="clear" w:color="auto" w:fill="auto"/>
            <w:noWrap/>
            <w:vAlign w:val="center"/>
            <w:hideMark/>
          </w:tcPr>
          <w:p w14:paraId="693B9129" w14:textId="77777777" w:rsidR="009756EB" w:rsidRPr="009756EB" w:rsidRDefault="009756EB" w:rsidP="009756EB">
            <w:pPr>
              <w:jc w:val="center"/>
              <w:rPr>
                <w:rFonts w:ascii="Arial Narrow" w:eastAsia="Times New Roman" w:hAnsi="Arial Narrow" w:cs="Calibri"/>
                <w:b/>
                <w:bCs/>
                <w:color w:val="FFFFFF"/>
                <w:lang w:val="es-CL" w:eastAsia="es-CL"/>
              </w:rPr>
            </w:pPr>
          </w:p>
        </w:tc>
        <w:tc>
          <w:tcPr>
            <w:tcW w:w="100" w:type="dxa"/>
            <w:tcBorders>
              <w:top w:val="nil"/>
              <w:left w:val="nil"/>
              <w:bottom w:val="nil"/>
              <w:right w:val="nil"/>
            </w:tcBorders>
            <w:shd w:val="clear" w:color="auto" w:fill="auto"/>
            <w:noWrap/>
            <w:vAlign w:val="center"/>
            <w:hideMark/>
          </w:tcPr>
          <w:p w14:paraId="2D3CB41E" w14:textId="77777777" w:rsidR="009756EB" w:rsidRPr="009756EB" w:rsidRDefault="009756EB" w:rsidP="009756EB">
            <w:pPr>
              <w:jc w:val="center"/>
              <w:rPr>
                <w:rFonts w:eastAsia="Times New Roman"/>
                <w:sz w:val="20"/>
                <w:szCs w:val="20"/>
                <w:lang w:val="es-CL" w:eastAsia="es-CL"/>
              </w:rPr>
            </w:pPr>
          </w:p>
        </w:tc>
        <w:tc>
          <w:tcPr>
            <w:tcW w:w="943" w:type="dxa"/>
            <w:tcBorders>
              <w:top w:val="nil"/>
              <w:left w:val="nil"/>
              <w:bottom w:val="nil"/>
              <w:right w:val="nil"/>
            </w:tcBorders>
            <w:shd w:val="clear" w:color="auto" w:fill="auto"/>
            <w:noWrap/>
            <w:vAlign w:val="center"/>
            <w:hideMark/>
          </w:tcPr>
          <w:p w14:paraId="0CD6B27A" w14:textId="77777777" w:rsidR="009756EB" w:rsidRPr="009756EB" w:rsidRDefault="009756EB" w:rsidP="009756EB">
            <w:pPr>
              <w:jc w:val="center"/>
              <w:rPr>
                <w:rFonts w:eastAsia="Times New Roman"/>
                <w:sz w:val="20"/>
                <w:szCs w:val="20"/>
                <w:lang w:val="es-CL" w:eastAsia="es-CL"/>
              </w:rPr>
            </w:pPr>
          </w:p>
        </w:tc>
        <w:tc>
          <w:tcPr>
            <w:tcW w:w="840" w:type="dxa"/>
            <w:tcBorders>
              <w:top w:val="nil"/>
              <w:left w:val="nil"/>
              <w:bottom w:val="nil"/>
              <w:right w:val="nil"/>
            </w:tcBorders>
            <w:shd w:val="clear" w:color="auto" w:fill="auto"/>
            <w:noWrap/>
            <w:vAlign w:val="center"/>
            <w:hideMark/>
          </w:tcPr>
          <w:p w14:paraId="2389A20D" w14:textId="77777777" w:rsidR="009756EB" w:rsidRPr="009756EB" w:rsidRDefault="009756EB" w:rsidP="009756EB">
            <w:pPr>
              <w:jc w:val="center"/>
              <w:rPr>
                <w:rFonts w:eastAsia="Times New Roman"/>
                <w:sz w:val="20"/>
                <w:szCs w:val="20"/>
                <w:lang w:val="es-CL" w:eastAsia="es-CL"/>
              </w:rPr>
            </w:pPr>
          </w:p>
        </w:tc>
        <w:tc>
          <w:tcPr>
            <w:tcW w:w="938" w:type="dxa"/>
            <w:tcBorders>
              <w:top w:val="nil"/>
              <w:left w:val="nil"/>
              <w:bottom w:val="nil"/>
              <w:right w:val="nil"/>
            </w:tcBorders>
            <w:shd w:val="clear" w:color="auto" w:fill="auto"/>
            <w:noWrap/>
            <w:vAlign w:val="center"/>
            <w:hideMark/>
          </w:tcPr>
          <w:p w14:paraId="721A9B3F" w14:textId="77777777" w:rsidR="009756EB" w:rsidRPr="009756EB" w:rsidRDefault="009756EB" w:rsidP="009756EB">
            <w:pPr>
              <w:jc w:val="center"/>
              <w:rPr>
                <w:rFonts w:eastAsia="Times New Roman"/>
                <w:sz w:val="20"/>
                <w:szCs w:val="20"/>
                <w:lang w:val="es-CL" w:eastAsia="es-CL"/>
              </w:rPr>
            </w:pPr>
          </w:p>
        </w:tc>
        <w:tc>
          <w:tcPr>
            <w:tcW w:w="840" w:type="dxa"/>
            <w:tcBorders>
              <w:top w:val="nil"/>
              <w:left w:val="nil"/>
              <w:bottom w:val="nil"/>
              <w:right w:val="nil"/>
            </w:tcBorders>
            <w:shd w:val="clear" w:color="auto" w:fill="auto"/>
            <w:noWrap/>
            <w:vAlign w:val="center"/>
            <w:hideMark/>
          </w:tcPr>
          <w:p w14:paraId="01C2A784" w14:textId="77777777" w:rsidR="009756EB" w:rsidRPr="009756EB" w:rsidRDefault="009756EB" w:rsidP="009756EB">
            <w:pPr>
              <w:jc w:val="center"/>
              <w:rPr>
                <w:rFonts w:eastAsia="Times New Roman"/>
                <w:sz w:val="20"/>
                <w:szCs w:val="20"/>
                <w:lang w:val="es-CL" w:eastAsia="es-CL"/>
              </w:rPr>
            </w:pPr>
          </w:p>
        </w:tc>
        <w:tc>
          <w:tcPr>
            <w:tcW w:w="933" w:type="dxa"/>
            <w:tcBorders>
              <w:top w:val="nil"/>
              <w:left w:val="nil"/>
              <w:bottom w:val="nil"/>
              <w:right w:val="nil"/>
            </w:tcBorders>
            <w:shd w:val="clear" w:color="auto" w:fill="auto"/>
            <w:noWrap/>
            <w:vAlign w:val="center"/>
            <w:hideMark/>
          </w:tcPr>
          <w:p w14:paraId="23A12E86" w14:textId="77777777" w:rsidR="009756EB" w:rsidRPr="009756EB" w:rsidRDefault="009756EB" w:rsidP="009756EB">
            <w:pPr>
              <w:jc w:val="center"/>
              <w:rPr>
                <w:rFonts w:eastAsia="Times New Roman"/>
                <w:sz w:val="20"/>
                <w:szCs w:val="20"/>
                <w:lang w:val="es-CL" w:eastAsia="es-CL"/>
              </w:rPr>
            </w:pPr>
          </w:p>
        </w:tc>
        <w:tc>
          <w:tcPr>
            <w:tcW w:w="840" w:type="dxa"/>
            <w:tcBorders>
              <w:top w:val="nil"/>
              <w:left w:val="nil"/>
              <w:bottom w:val="nil"/>
              <w:right w:val="nil"/>
            </w:tcBorders>
            <w:shd w:val="clear" w:color="auto" w:fill="auto"/>
            <w:noWrap/>
            <w:vAlign w:val="center"/>
            <w:hideMark/>
          </w:tcPr>
          <w:p w14:paraId="79828DAA" w14:textId="77777777" w:rsidR="009756EB" w:rsidRPr="009756EB" w:rsidRDefault="009756EB" w:rsidP="009756EB">
            <w:pPr>
              <w:jc w:val="center"/>
              <w:rPr>
                <w:rFonts w:eastAsia="Times New Roman"/>
                <w:sz w:val="20"/>
                <w:szCs w:val="20"/>
                <w:lang w:val="es-CL" w:eastAsia="es-CL"/>
              </w:rPr>
            </w:pPr>
          </w:p>
        </w:tc>
        <w:tc>
          <w:tcPr>
            <w:tcW w:w="930" w:type="dxa"/>
            <w:tcBorders>
              <w:top w:val="nil"/>
              <w:left w:val="nil"/>
              <w:bottom w:val="nil"/>
              <w:right w:val="nil"/>
            </w:tcBorders>
            <w:shd w:val="clear" w:color="auto" w:fill="auto"/>
            <w:noWrap/>
            <w:vAlign w:val="center"/>
            <w:hideMark/>
          </w:tcPr>
          <w:p w14:paraId="2081B270" w14:textId="77777777" w:rsidR="009756EB" w:rsidRPr="009756EB" w:rsidRDefault="009756EB" w:rsidP="009756EB">
            <w:pPr>
              <w:jc w:val="center"/>
              <w:rPr>
                <w:rFonts w:eastAsia="Times New Roman"/>
                <w:sz w:val="20"/>
                <w:szCs w:val="20"/>
                <w:lang w:val="es-CL" w:eastAsia="es-CL"/>
              </w:rPr>
            </w:pPr>
          </w:p>
        </w:tc>
        <w:tc>
          <w:tcPr>
            <w:tcW w:w="860" w:type="dxa"/>
            <w:tcBorders>
              <w:top w:val="nil"/>
              <w:left w:val="nil"/>
              <w:bottom w:val="nil"/>
              <w:right w:val="nil"/>
            </w:tcBorders>
            <w:shd w:val="clear" w:color="auto" w:fill="auto"/>
            <w:noWrap/>
            <w:vAlign w:val="center"/>
            <w:hideMark/>
          </w:tcPr>
          <w:p w14:paraId="2AA739F2" w14:textId="77777777" w:rsidR="009756EB" w:rsidRPr="009756EB" w:rsidRDefault="009756EB" w:rsidP="009756EB">
            <w:pPr>
              <w:jc w:val="center"/>
              <w:rPr>
                <w:rFonts w:eastAsia="Times New Roman"/>
                <w:sz w:val="20"/>
                <w:szCs w:val="20"/>
                <w:lang w:val="es-CL" w:eastAsia="es-CL"/>
              </w:rPr>
            </w:pPr>
          </w:p>
        </w:tc>
      </w:tr>
      <w:tr w:rsidR="009756EB" w:rsidRPr="009756EB" w14:paraId="33C0D99A" w14:textId="77777777" w:rsidTr="009756EB">
        <w:trPr>
          <w:trHeight w:val="315"/>
        </w:trPr>
        <w:tc>
          <w:tcPr>
            <w:tcW w:w="2500" w:type="dxa"/>
            <w:tcBorders>
              <w:top w:val="nil"/>
              <w:left w:val="nil"/>
              <w:bottom w:val="nil"/>
              <w:right w:val="nil"/>
            </w:tcBorders>
            <w:shd w:val="clear" w:color="auto" w:fill="auto"/>
            <w:noWrap/>
            <w:vAlign w:val="center"/>
            <w:hideMark/>
          </w:tcPr>
          <w:p w14:paraId="3E31B8FC" w14:textId="77777777" w:rsidR="009756EB" w:rsidRPr="009756EB" w:rsidRDefault="009756EB" w:rsidP="009756EB">
            <w:pPr>
              <w:jc w:val="center"/>
              <w:rPr>
                <w:rFonts w:eastAsia="Times New Roman"/>
                <w:sz w:val="20"/>
                <w:szCs w:val="20"/>
                <w:lang w:val="es-CL" w:eastAsia="es-CL"/>
              </w:rPr>
            </w:pPr>
          </w:p>
        </w:tc>
        <w:tc>
          <w:tcPr>
            <w:tcW w:w="100" w:type="dxa"/>
            <w:tcBorders>
              <w:top w:val="nil"/>
              <w:left w:val="nil"/>
              <w:bottom w:val="nil"/>
              <w:right w:val="nil"/>
            </w:tcBorders>
            <w:shd w:val="clear" w:color="auto" w:fill="auto"/>
            <w:noWrap/>
            <w:vAlign w:val="center"/>
            <w:hideMark/>
          </w:tcPr>
          <w:p w14:paraId="14928007" w14:textId="77777777" w:rsidR="009756EB" w:rsidRPr="009756EB" w:rsidRDefault="009756EB" w:rsidP="009756EB">
            <w:pPr>
              <w:jc w:val="center"/>
              <w:rPr>
                <w:rFonts w:eastAsia="Times New Roman"/>
                <w:sz w:val="20"/>
                <w:szCs w:val="20"/>
                <w:lang w:val="es-CL" w:eastAsia="es-CL"/>
              </w:rPr>
            </w:pPr>
          </w:p>
        </w:tc>
        <w:tc>
          <w:tcPr>
            <w:tcW w:w="943" w:type="dxa"/>
            <w:tcBorders>
              <w:top w:val="nil"/>
              <w:left w:val="nil"/>
              <w:bottom w:val="nil"/>
              <w:right w:val="nil"/>
            </w:tcBorders>
            <w:shd w:val="clear" w:color="000000" w:fill="3A3838"/>
            <w:noWrap/>
            <w:vAlign w:val="center"/>
            <w:hideMark/>
          </w:tcPr>
          <w:p w14:paraId="53465646"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 xml:space="preserve">Regular </w:t>
            </w:r>
          </w:p>
        </w:tc>
        <w:tc>
          <w:tcPr>
            <w:tcW w:w="840" w:type="dxa"/>
            <w:tcBorders>
              <w:top w:val="nil"/>
              <w:left w:val="nil"/>
              <w:bottom w:val="nil"/>
              <w:right w:val="nil"/>
            </w:tcBorders>
            <w:shd w:val="clear" w:color="000000" w:fill="3A3838"/>
            <w:noWrap/>
            <w:vAlign w:val="center"/>
            <w:hideMark/>
          </w:tcPr>
          <w:p w14:paraId="4C688B14"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Desertor</w:t>
            </w:r>
          </w:p>
        </w:tc>
        <w:tc>
          <w:tcPr>
            <w:tcW w:w="938" w:type="dxa"/>
            <w:tcBorders>
              <w:top w:val="nil"/>
              <w:left w:val="nil"/>
              <w:bottom w:val="nil"/>
              <w:right w:val="nil"/>
            </w:tcBorders>
            <w:shd w:val="clear" w:color="000000" w:fill="3A3838"/>
            <w:noWrap/>
            <w:vAlign w:val="center"/>
            <w:hideMark/>
          </w:tcPr>
          <w:p w14:paraId="61AC5B53"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 xml:space="preserve">Regular </w:t>
            </w:r>
          </w:p>
        </w:tc>
        <w:tc>
          <w:tcPr>
            <w:tcW w:w="840" w:type="dxa"/>
            <w:tcBorders>
              <w:top w:val="nil"/>
              <w:left w:val="nil"/>
              <w:bottom w:val="nil"/>
              <w:right w:val="nil"/>
            </w:tcBorders>
            <w:shd w:val="clear" w:color="000000" w:fill="3A3838"/>
            <w:noWrap/>
            <w:vAlign w:val="center"/>
            <w:hideMark/>
          </w:tcPr>
          <w:p w14:paraId="2C386FEC"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Desertor</w:t>
            </w:r>
          </w:p>
        </w:tc>
        <w:tc>
          <w:tcPr>
            <w:tcW w:w="933" w:type="dxa"/>
            <w:tcBorders>
              <w:top w:val="nil"/>
              <w:left w:val="nil"/>
              <w:bottom w:val="nil"/>
              <w:right w:val="nil"/>
            </w:tcBorders>
            <w:shd w:val="clear" w:color="000000" w:fill="3A3838"/>
            <w:noWrap/>
            <w:vAlign w:val="center"/>
            <w:hideMark/>
          </w:tcPr>
          <w:p w14:paraId="0C2A7260"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 xml:space="preserve">Regular </w:t>
            </w:r>
          </w:p>
        </w:tc>
        <w:tc>
          <w:tcPr>
            <w:tcW w:w="840" w:type="dxa"/>
            <w:tcBorders>
              <w:top w:val="nil"/>
              <w:left w:val="nil"/>
              <w:bottom w:val="nil"/>
              <w:right w:val="nil"/>
            </w:tcBorders>
            <w:shd w:val="clear" w:color="000000" w:fill="3A3838"/>
            <w:noWrap/>
            <w:vAlign w:val="center"/>
            <w:hideMark/>
          </w:tcPr>
          <w:p w14:paraId="537284D8"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Desertor</w:t>
            </w:r>
          </w:p>
        </w:tc>
        <w:tc>
          <w:tcPr>
            <w:tcW w:w="930" w:type="dxa"/>
            <w:tcBorders>
              <w:top w:val="nil"/>
              <w:left w:val="nil"/>
              <w:bottom w:val="nil"/>
              <w:right w:val="nil"/>
            </w:tcBorders>
            <w:shd w:val="clear" w:color="000000" w:fill="3A3838"/>
            <w:noWrap/>
            <w:vAlign w:val="center"/>
            <w:hideMark/>
          </w:tcPr>
          <w:p w14:paraId="6B5F469B"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 xml:space="preserve">Regular </w:t>
            </w:r>
          </w:p>
        </w:tc>
        <w:tc>
          <w:tcPr>
            <w:tcW w:w="860" w:type="dxa"/>
            <w:tcBorders>
              <w:top w:val="nil"/>
              <w:left w:val="nil"/>
              <w:bottom w:val="nil"/>
              <w:right w:val="nil"/>
            </w:tcBorders>
            <w:shd w:val="clear" w:color="000000" w:fill="3A3838"/>
            <w:noWrap/>
            <w:vAlign w:val="center"/>
            <w:hideMark/>
          </w:tcPr>
          <w:p w14:paraId="412496FA"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Desertor</w:t>
            </w:r>
          </w:p>
        </w:tc>
      </w:tr>
      <w:tr w:rsidR="009756EB" w:rsidRPr="009756EB" w14:paraId="3AA38D19" w14:textId="77777777" w:rsidTr="009756EB">
        <w:trPr>
          <w:trHeight w:val="60"/>
        </w:trPr>
        <w:tc>
          <w:tcPr>
            <w:tcW w:w="2500" w:type="dxa"/>
            <w:tcBorders>
              <w:top w:val="nil"/>
              <w:left w:val="nil"/>
              <w:bottom w:val="nil"/>
              <w:right w:val="nil"/>
            </w:tcBorders>
            <w:shd w:val="clear" w:color="auto" w:fill="auto"/>
            <w:noWrap/>
            <w:vAlign w:val="center"/>
            <w:hideMark/>
          </w:tcPr>
          <w:p w14:paraId="0868A830" w14:textId="77777777" w:rsidR="009756EB" w:rsidRPr="009756EB" w:rsidRDefault="009756EB" w:rsidP="009756EB">
            <w:pPr>
              <w:jc w:val="center"/>
              <w:rPr>
                <w:rFonts w:ascii="Arial Narrow" w:eastAsia="Times New Roman" w:hAnsi="Arial Narrow" w:cs="Calibri"/>
                <w:b/>
                <w:bCs/>
                <w:color w:val="FFFFFF"/>
                <w:lang w:val="es-CL" w:eastAsia="es-CL"/>
              </w:rPr>
            </w:pPr>
          </w:p>
        </w:tc>
        <w:tc>
          <w:tcPr>
            <w:tcW w:w="100" w:type="dxa"/>
            <w:tcBorders>
              <w:top w:val="nil"/>
              <w:left w:val="nil"/>
              <w:bottom w:val="nil"/>
              <w:right w:val="nil"/>
            </w:tcBorders>
            <w:shd w:val="clear" w:color="auto" w:fill="auto"/>
            <w:noWrap/>
            <w:vAlign w:val="center"/>
            <w:hideMark/>
          </w:tcPr>
          <w:p w14:paraId="3208F89A" w14:textId="77777777" w:rsidR="009756EB" w:rsidRPr="009756EB" w:rsidRDefault="009756EB" w:rsidP="009756EB">
            <w:pPr>
              <w:jc w:val="center"/>
              <w:rPr>
                <w:rFonts w:eastAsia="Times New Roman"/>
                <w:sz w:val="20"/>
                <w:szCs w:val="20"/>
                <w:lang w:val="es-CL" w:eastAsia="es-CL"/>
              </w:rPr>
            </w:pPr>
          </w:p>
        </w:tc>
        <w:tc>
          <w:tcPr>
            <w:tcW w:w="943" w:type="dxa"/>
            <w:tcBorders>
              <w:top w:val="nil"/>
              <w:left w:val="nil"/>
              <w:bottom w:val="nil"/>
              <w:right w:val="nil"/>
            </w:tcBorders>
            <w:shd w:val="clear" w:color="auto" w:fill="auto"/>
            <w:noWrap/>
            <w:vAlign w:val="center"/>
            <w:hideMark/>
          </w:tcPr>
          <w:p w14:paraId="1D360A82" w14:textId="77777777" w:rsidR="009756EB" w:rsidRPr="009756EB" w:rsidRDefault="009756EB" w:rsidP="009756EB">
            <w:pPr>
              <w:jc w:val="center"/>
              <w:rPr>
                <w:rFonts w:eastAsia="Times New Roman"/>
                <w:sz w:val="20"/>
                <w:szCs w:val="20"/>
                <w:lang w:val="es-CL" w:eastAsia="es-CL"/>
              </w:rPr>
            </w:pPr>
          </w:p>
        </w:tc>
        <w:tc>
          <w:tcPr>
            <w:tcW w:w="840" w:type="dxa"/>
            <w:tcBorders>
              <w:top w:val="nil"/>
              <w:left w:val="nil"/>
              <w:bottom w:val="nil"/>
              <w:right w:val="nil"/>
            </w:tcBorders>
            <w:shd w:val="clear" w:color="auto" w:fill="auto"/>
            <w:noWrap/>
            <w:vAlign w:val="center"/>
            <w:hideMark/>
          </w:tcPr>
          <w:p w14:paraId="3D3DD98B" w14:textId="77777777" w:rsidR="009756EB" w:rsidRPr="009756EB" w:rsidRDefault="009756EB" w:rsidP="009756EB">
            <w:pPr>
              <w:jc w:val="center"/>
              <w:rPr>
                <w:rFonts w:eastAsia="Times New Roman"/>
                <w:sz w:val="20"/>
                <w:szCs w:val="20"/>
                <w:lang w:val="es-CL" w:eastAsia="es-CL"/>
              </w:rPr>
            </w:pPr>
          </w:p>
        </w:tc>
        <w:tc>
          <w:tcPr>
            <w:tcW w:w="938" w:type="dxa"/>
            <w:tcBorders>
              <w:top w:val="nil"/>
              <w:left w:val="nil"/>
              <w:bottom w:val="nil"/>
              <w:right w:val="nil"/>
            </w:tcBorders>
            <w:shd w:val="clear" w:color="auto" w:fill="auto"/>
            <w:noWrap/>
            <w:vAlign w:val="center"/>
            <w:hideMark/>
          </w:tcPr>
          <w:p w14:paraId="08CF8BCE" w14:textId="77777777" w:rsidR="009756EB" w:rsidRPr="009756EB" w:rsidRDefault="009756EB" w:rsidP="009756EB">
            <w:pPr>
              <w:jc w:val="center"/>
              <w:rPr>
                <w:rFonts w:eastAsia="Times New Roman"/>
                <w:sz w:val="20"/>
                <w:szCs w:val="20"/>
                <w:lang w:val="es-CL" w:eastAsia="es-CL"/>
              </w:rPr>
            </w:pPr>
          </w:p>
        </w:tc>
        <w:tc>
          <w:tcPr>
            <w:tcW w:w="840" w:type="dxa"/>
            <w:tcBorders>
              <w:top w:val="nil"/>
              <w:left w:val="nil"/>
              <w:bottom w:val="nil"/>
              <w:right w:val="nil"/>
            </w:tcBorders>
            <w:shd w:val="clear" w:color="auto" w:fill="auto"/>
            <w:noWrap/>
            <w:vAlign w:val="center"/>
            <w:hideMark/>
          </w:tcPr>
          <w:p w14:paraId="1D331D4D" w14:textId="77777777" w:rsidR="009756EB" w:rsidRPr="009756EB" w:rsidRDefault="009756EB" w:rsidP="009756EB">
            <w:pPr>
              <w:jc w:val="center"/>
              <w:rPr>
                <w:rFonts w:eastAsia="Times New Roman"/>
                <w:sz w:val="20"/>
                <w:szCs w:val="20"/>
                <w:lang w:val="es-CL" w:eastAsia="es-CL"/>
              </w:rPr>
            </w:pPr>
          </w:p>
        </w:tc>
        <w:tc>
          <w:tcPr>
            <w:tcW w:w="933" w:type="dxa"/>
            <w:tcBorders>
              <w:top w:val="nil"/>
              <w:left w:val="nil"/>
              <w:bottom w:val="nil"/>
              <w:right w:val="nil"/>
            </w:tcBorders>
            <w:shd w:val="clear" w:color="auto" w:fill="auto"/>
            <w:noWrap/>
            <w:vAlign w:val="center"/>
            <w:hideMark/>
          </w:tcPr>
          <w:p w14:paraId="4CF7E70B" w14:textId="77777777" w:rsidR="009756EB" w:rsidRPr="009756EB" w:rsidRDefault="009756EB" w:rsidP="009756EB">
            <w:pPr>
              <w:jc w:val="center"/>
              <w:rPr>
                <w:rFonts w:eastAsia="Times New Roman"/>
                <w:sz w:val="20"/>
                <w:szCs w:val="20"/>
                <w:lang w:val="es-CL" w:eastAsia="es-CL"/>
              </w:rPr>
            </w:pPr>
          </w:p>
        </w:tc>
        <w:tc>
          <w:tcPr>
            <w:tcW w:w="840" w:type="dxa"/>
            <w:tcBorders>
              <w:top w:val="nil"/>
              <w:left w:val="nil"/>
              <w:bottom w:val="nil"/>
              <w:right w:val="nil"/>
            </w:tcBorders>
            <w:shd w:val="clear" w:color="auto" w:fill="auto"/>
            <w:noWrap/>
            <w:vAlign w:val="center"/>
            <w:hideMark/>
          </w:tcPr>
          <w:p w14:paraId="5D676331" w14:textId="77777777" w:rsidR="009756EB" w:rsidRPr="009756EB" w:rsidRDefault="009756EB" w:rsidP="009756EB">
            <w:pPr>
              <w:jc w:val="center"/>
              <w:rPr>
                <w:rFonts w:eastAsia="Times New Roman"/>
                <w:sz w:val="20"/>
                <w:szCs w:val="20"/>
                <w:lang w:val="es-CL" w:eastAsia="es-CL"/>
              </w:rPr>
            </w:pPr>
          </w:p>
        </w:tc>
        <w:tc>
          <w:tcPr>
            <w:tcW w:w="930" w:type="dxa"/>
            <w:tcBorders>
              <w:top w:val="nil"/>
              <w:left w:val="nil"/>
              <w:bottom w:val="nil"/>
              <w:right w:val="nil"/>
            </w:tcBorders>
            <w:shd w:val="clear" w:color="auto" w:fill="auto"/>
            <w:noWrap/>
            <w:vAlign w:val="center"/>
            <w:hideMark/>
          </w:tcPr>
          <w:p w14:paraId="6255329A" w14:textId="77777777" w:rsidR="009756EB" w:rsidRPr="009756EB" w:rsidRDefault="009756EB" w:rsidP="009756EB">
            <w:pPr>
              <w:jc w:val="center"/>
              <w:rPr>
                <w:rFonts w:eastAsia="Times New Roman"/>
                <w:sz w:val="20"/>
                <w:szCs w:val="20"/>
                <w:lang w:val="es-CL" w:eastAsia="es-CL"/>
              </w:rPr>
            </w:pPr>
          </w:p>
        </w:tc>
        <w:tc>
          <w:tcPr>
            <w:tcW w:w="860" w:type="dxa"/>
            <w:tcBorders>
              <w:top w:val="nil"/>
              <w:left w:val="nil"/>
              <w:bottom w:val="nil"/>
              <w:right w:val="nil"/>
            </w:tcBorders>
            <w:shd w:val="clear" w:color="auto" w:fill="auto"/>
            <w:noWrap/>
            <w:vAlign w:val="center"/>
            <w:hideMark/>
          </w:tcPr>
          <w:p w14:paraId="79833C0C" w14:textId="77777777" w:rsidR="009756EB" w:rsidRPr="009756EB" w:rsidRDefault="009756EB" w:rsidP="009756EB">
            <w:pPr>
              <w:jc w:val="center"/>
              <w:rPr>
                <w:rFonts w:eastAsia="Times New Roman"/>
                <w:sz w:val="20"/>
                <w:szCs w:val="20"/>
                <w:lang w:val="es-CL" w:eastAsia="es-CL"/>
              </w:rPr>
            </w:pPr>
          </w:p>
        </w:tc>
      </w:tr>
      <w:tr w:rsidR="009756EB" w:rsidRPr="009756EB" w14:paraId="173B484C" w14:textId="77777777" w:rsidTr="009756EB">
        <w:trPr>
          <w:trHeight w:val="315"/>
        </w:trPr>
        <w:tc>
          <w:tcPr>
            <w:tcW w:w="2500" w:type="dxa"/>
            <w:tcBorders>
              <w:top w:val="nil"/>
              <w:left w:val="nil"/>
              <w:bottom w:val="nil"/>
              <w:right w:val="nil"/>
            </w:tcBorders>
            <w:shd w:val="clear" w:color="000000" w:fill="808080"/>
            <w:noWrap/>
            <w:vAlign w:val="center"/>
            <w:hideMark/>
          </w:tcPr>
          <w:p w14:paraId="2F68D1EC"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Estadísticos Descriptivos</w:t>
            </w:r>
          </w:p>
        </w:tc>
        <w:tc>
          <w:tcPr>
            <w:tcW w:w="100" w:type="dxa"/>
            <w:tcBorders>
              <w:top w:val="nil"/>
              <w:left w:val="nil"/>
              <w:bottom w:val="nil"/>
              <w:right w:val="nil"/>
            </w:tcBorders>
            <w:shd w:val="clear" w:color="auto" w:fill="auto"/>
            <w:noWrap/>
            <w:vAlign w:val="center"/>
            <w:hideMark/>
          </w:tcPr>
          <w:p w14:paraId="634A1C68" w14:textId="77777777" w:rsidR="009756EB" w:rsidRPr="009756EB" w:rsidRDefault="009756EB" w:rsidP="009756EB">
            <w:pPr>
              <w:jc w:val="center"/>
              <w:rPr>
                <w:rFonts w:ascii="Arial Narrow" w:eastAsia="Times New Roman" w:hAnsi="Arial Narrow" w:cs="Calibri"/>
                <w:b/>
                <w:bCs/>
                <w:color w:val="FFFFFF"/>
                <w:lang w:val="es-CL" w:eastAsia="es-CL"/>
              </w:rPr>
            </w:pPr>
          </w:p>
        </w:tc>
        <w:tc>
          <w:tcPr>
            <w:tcW w:w="1783" w:type="dxa"/>
            <w:gridSpan w:val="2"/>
            <w:tcBorders>
              <w:top w:val="nil"/>
              <w:left w:val="nil"/>
              <w:bottom w:val="nil"/>
              <w:right w:val="nil"/>
            </w:tcBorders>
            <w:shd w:val="clear" w:color="000000" w:fill="808080"/>
            <w:noWrap/>
            <w:vAlign w:val="center"/>
            <w:hideMark/>
          </w:tcPr>
          <w:p w14:paraId="2D309B2C"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2018</w:t>
            </w:r>
          </w:p>
        </w:tc>
        <w:tc>
          <w:tcPr>
            <w:tcW w:w="1778" w:type="dxa"/>
            <w:gridSpan w:val="2"/>
            <w:tcBorders>
              <w:top w:val="nil"/>
              <w:left w:val="nil"/>
              <w:bottom w:val="nil"/>
              <w:right w:val="nil"/>
            </w:tcBorders>
            <w:shd w:val="clear" w:color="000000" w:fill="808080"/>
            <w:noWrap/>
            <w:vAlign w:val="center"/>
            <w:hideMark/>
          </w:tcPr>
          <w:p w14:paraId="3CBDB536"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2019</w:t>
            </w:r>
          </w:p>
        </w:tc>
        <w:tc>
          <w:tcPr>
            <w:tcW w:w="1773" w:type="dxa"/>
            <w:gridSpan w:val="2"/>
            <w:tcBorders>
              <w:top w:val="nil"/>
              <w:left w:val="nil"/>
              <w:bottom w:val="nil"/>
              <w:right w:val="nil"/>
            </w:tcBorders>
            <w:shd w:val="clear" w:color="000000" w:fill="808080"/>
            <w:noWrap/>
            <w:vAlign w:val="center"/>
            <w:hideMark/>
          </w:tcPr>
          <w:p w14:paraId="54DDA45E"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2020</w:t>
            </w:r>
          </w:p>
        </w:tc>
        <w:tc>
          <w:tcPr>
            <w:tcW w:w="1790" w:type="dxa"/>
            <w:gridSpan w:val="2"/>
            <w:tcBorders>
              <w:top w:val="nil"/>
              <w:left w:val="nil"/>
              <w:bottom w:val="nil"/>
              <w:right w:val="nil"/>
            </w:tcBorders>
            <w:shd w:val="clear" w:color="000000" w:fill="808080"/>
            <w:noWrap/>
            <w:vAlign w:val="center"/>
            <w:hideMark/>
          </w:tcPr>
          <w:p w14:paraId="55F79C7D" w14:textId="77777777" w:rsidR="009756EB" w:rsidRPr="009756EB" w:rsidRDefault="009756EB" w:rsidP="009756EB">
            <w:pPr>
              <w:jc w:val="center"/>
              <w:rPr>
                <w:rFonts w:ascii="Arial Narrow" w:eastAsia="Times New Roman" w:hAnsi="Arial Narrow" w:cs="Calibri"/>
                <w:b/>
                <w:bCs/>
                <w:color w:val="FFFFFF"/>
                <w:lang w:val="es-CL" w:eastAsia="es-CL"/>
              </w:rPr>
            </w:pPr>
            <w:r w:rsidRPr="009756EB">
              <w:rPr>
                <w:rFonts w:ascii="Arial Narrow" w:eastAsia="Times New Roman" w:hAnsi="Arial Narrow" w:cs="Calibri"/>
                <w:b/>
                <w:bCs/>
                <w:color w:val="FFFFFF"/>
                <w:lang w:val="es-CL" w:eastAsia="es-CL"/>
              </w:rPr>
              <w:t>2021</w:t>
            </w:r>
          </w:p>
        </w:tc>
      </w:tr>
      <w:tr w:rsidR="009756EB" w:rsidRPr="009756EB" w14:paraId="72F0C750" w14:textId="77777777" w:rsidTr="009756EB">
        <w:trPr>
          <w:trHeight w:val="315"/>
        </w:trPr>
        <w:tc>
          <w:tcPr>
            <w:tcW w:w="2500" w:type="dxa"/>
            <w:tcBorders>
              <w:top w:val="nil"/>
              <w:left w:val="nil"/>
              <w:bottom w:val="nil"/>
              <w:right w:val="nil"/>
            </w:tcBorders>
            <w:shd w:val="clear" w:color="auto" w:fill="auto"/>
            <w:noWrap/>
            <w:vAlign w:val="center"/>
            <w:hideMark/>
          </w:tcPr>
          <w:p w14:paraId="585139C4" w14:textId="77777777" w:rsidR="009756EB" w:rsidRPr="009756EB" w:rsidRDefault="009756EB" w:rsidP="009756EB">
            <w:pPr>
              <w:jc w:val="center"/>
              <w:rPr>
                <w:rFonts w:ascii="Arial Narrow" w:eastAsia="Times New Roman" w:hAnsi="Arial Narrow" w:cs="Calibri"/>
                <w:b/>
                <w:bCs/>
                <w:color w:val="000000"/>
                <w:lang w:val="es-CL" w:eastAsia="es-CL"/>
              </w:rPr>
            </w:pPr>
            <w:proofErr w:type="spellStart"/>
            <w:r w:rsidRPr="009756EB">
              <w:rPr>
                <w:rFonts w:ascii="Arial Narrow" w:eastAsia="Times New Roman" w:hAnsi="Arial Narrow" w:cs="Calibri"/>
                <w:b/>
                <w:bCs/>
                <w:color w:val="000000"/>
                <w:lang w:val="es-CL" w:eastAsia="es-CL"/>
              </w:rPr>
              <w:t>count</w:t>
            </w:r>
            <w:proofErr w:type="spellEnd"/>
          </w:p>
        </w:tc>
        <w:tc>
          <w:tcPr>
            <w:tcW w:w="100" w:type="dxa"/>
            <w:tcBorders>
              <w:top w:val="nil"/>
              <w:left w:val="nil"/>
              <w:bottom w:val="nil"/>
              <w:right w:val="nil"/>
            </w:tcBorders>
            <w:shd w:val="clear" w:color="auto" w:fill="auto"/>
            <w:noWrap/>
            <w:vAlign w:val="center"/>
            <w:hideMark/>
          </w:tcPr>
          <w:p w14:paraId="3F21E9D9" w14:textId="77777777" w:rsidR="009756EB" w:rsidRPr="009756EB" w:rsidRDefault="009756EB" w:rsidP="009756EB">
            <w:pPr>
              <w:jc w:val="center"/>
              <w:rPr>
                <w:rFonts w:ascii="Arial Narrow" w:eastAsia="Times New Roman" w:hAnsi="Arial Narrow" w:cs="Calibri"/>
                <w:b/>
                <w:bCs/>
                <w:color w:val="000000"/>
                <w:lang w:val="es-CL" w:eastAsia="es-CL"/>
              </w:rPr>
            </w:pPr>
          </w:p>
        </w:tc>
        <w:tc>
          <w:tcPr>
            <w:tcW w:w="943" w:type="dxa"/>
            <w:tcBorders>
              <w:top w:val="nil"/>
              <w:left w:val="nil"/>
              <w:bottom w:val="nil"/>
              <w:right w:val="nil"/>
            </w:tcBorders>
            <w:shd w:val="clear" w:color="auto" w:fill="auto"/>
            <w:vAlign w:val="center"/>
            <w:hideMark/>
          </w:tcPr>
          <w:p w14:paraId="1314F4EA"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2.769.803</w:t>
            </w:r>
          </w:p>
        </w:tc>
        <w:tc>
          <w:tcPr>
            <w:tcW w:w="840" w:type="dxa"/>
            <w:tcBorders>
              <w:top w:val="nil"/>
              <w:left w:val="nil"/>
              <w:bottom w:val="nil"/>
              <w:right w:val="nil"/>
            </w:tcBorders>
            <w:shd w:val="clear" w:color="auto" w:fill="auto"/>
            <w:vAlign w:val="center"/>
            <w:hideMark/>
          </w:tcPr>
          <w:p w14:paraId="260468A3"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87.363</w:t>
            </w:r>
          </w:p>
        </w:tc>
        <w:tc>
          <w:tcPr>
            <w:tcW w:w="938" w:type="dxa"/>
            <w:tcBorders>
              <w:top w:val="nil"/>
              <w:left w:val="nil"/>
              <w:bottom w:val="nil"/>
              <w:right w:val="nil"/>
            </w:tcBorders>
            <w:shd w:val="clear" w:color="auto" w:fill="auto"/>
            <w:vAlign w:val="center"/>
            <w:hideMark/>
          </w:tcPr>
          <w:p w14:paraId="122EEE77"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2.809.892</w:t>
            </w:r>
          </w:p>
        </w:tc>
        <w:tc>
          <w:tcPr>
            <w:tcW w:w="840" w:type="dxa"/>
            <w:tcBorders>
              <w:top w:val="nil"/>
              <w:left w:val="nil"/>
              <w:bottom w:val="nil"/>
              <w:right w:val="nil"/>
            </w:tcBorders>
            <w:shd w:val="clear" w:color="auto" w:fill="auto"/>
            <w:vAlign w:val="center"/>
            <w:hideMark/>
          </w:tcPr>
          <w:p w14:paraId="2D7EF604"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85.342</w:t>
            </w:r>
          </w:p>
        </w:tc>
        <w:tc>
          <w:tcPr>
            <w:tcW w:w="933" w:type="dxa"/>
            <w:tcBorders>
              <w:top w:val="nil"/>
              <w:left w:val="nil"/>
              <w:bottom w:val="nil"/>
              <w:right w:val="nil"/>
            </w:tcBorders>
            <w:shd w:val="clear" w:color="auto" w:fill="auto"/>
            <w:vAlign w:val="center"/>
            <w:hideMark/>
          </w:tcPr>
          <w:p w14:paraId="7AB0C66D"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2.729.690</w:t>
            </w:r>
          </w:p>
        </w:tc>
        <w:tc>
          <w:tcPr>
            <w:tcW w:w="840" w:type="dxa"/>
            <w:tcBorders>
              <w:top w:val="nil"/>
              <w:left w:val="nil"/>
              <w:bottom w:val="nil"/>
              <w:right w:val="nil"/>
            </w:tcBorders>
            <w:shd w:val="clear" w:color="auto" w:fill="auto"/>
            <w:vAlign w:val="center"/>
            <w:hideMark/>
          </w:tcPr>
          <w:p w14:paraId="6AB92EAB"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46.649</w:t>
            </w:r>
          </w:p>
        </w:tc>
        <w:tc>
          <w:tcPr>
            <w:tcW w:w="930" w:type="dxa"/>
            <w:tcBorders>
              <w:top w:val="nil"/>
              <w:left w:val="nil"/>
              <w:bottom w:val="nil"/>
              <w:right w:val="nil"/>
            </w:tcBorders>
            <w:shd w:val="clear" w:color="auto" w:fill="auto"/>
            <w:vAlign w:val="center"/>
            <w:hideMark/>
          </w:tcPr>
          <w:p w14:paraId="5D4045B0"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2.757.522</w:t>
            </w:r>
          </w:p>
        </w:tc>
        <w:tc>
          <w:tcPr>
            <w:tcW w:w="860" w:type="dxa"/>
            <w:tcBorders>
              <w:top w:val="nil"/>
              <w:left w:val="nil"/>
              <w:bottom w:val="nil"/>
              <w:right w:val="nil"/>
            </w:tcBorders>
            <w:shd w:val="clear" w:color="auto" w:fill="auto"/>
            <w:vAlign w:val="center"/>
            <w:hideMark/>
          </w:tcPr>
          <w:p w14:paraId="05BE5C8A"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70.087</w:t>
            </w:r>
          </w:p>
        </w:tc>
      </w:tr>
      <w:tr w:rsidR="009756EB" w:rsidRPr="009756EB" w14:paraId="5C2D4932" w14:textId="77777777" w:rsidTr="009756EB">
        <w:trPr>
          <w:trHeight w:val="315"/>
        </w:trPr>
        <w:tc>
          <w:tcPr>
            <w:tcW w:w="2500" w:type="dxa"/>
            <w:tcBorders>
              <w:top w:val="nil"/>
              <w:left w:val="nil"/>
              <w:bottom w:val="nil"/>
              <w:right w:val="nil"/>
            </w:tcBorders>
            <w:shd w:val="clear" w:color="auto" w:fill="auto"/>
            <w:noWrap/>
            <w:vAlign w:val="center"/>
            <w:hideMark/>
          </w:tcPr>
          <w:p w14:paraId="1A1B3636" w14:textId="77777777" w:rsidR="009756EB" w:rsidRPr="009756EB" w:rsidRDefault="009756EB" w:rsidP="009756EB">
            <w:pPr>
              <w:jc w:val="center"/>
              <w:rPr>
                <w:rFonts w:ascii="Arial Narrow" w:eastAsia="Times New Roman" w:hAnsi="Arial Narrow" w:cs="Calibri"/>
                <w:b/>
                <w:bCs/>
                <w:color w:val="000000"/>
                <w:lang w:val="es-CL" w:eastAsia="es-CL"/>
              </w:rPr>
            </w:pPr>
            <w:r w:rsidRPr="009756EB">
              <w:rPr>
                <w:rFonts w:ascii="Arial Narrow" w:eastAsia="Times New Roman" w:hAnsi="Arial Narrow" w:cs="Calibri"/>
                <w:b/>
                <w:bCs/>
                <w:color w:val="000000"/>
                <w:lang w:val="es-CL" w:eastAsia="es-CL"/>
              </w:rPr>
              <w:t>mean</w:t>
            </w:r>
          </w:p>
        </w:tc>
        <w:tc>
          <w:tcPr>
            <w:tcW w:w="100" w:type="dxa"/>
            <w:tcBorders>
              <w:top w:val="nil"/>
              <w:left w:val="nil"/>
              <w:bottom w:val="nil"/>
              <w:right w:val="nil"/>
            </w:tcBorders>
            <w:shd w:val="clear" w:color="auto" w:fill="auto"/>
            <w:noWrap/>
            <w:vAlign w:val="center"/>
            <w:hideMark/>
          </w:tcPr>
          <w:p w14:paraId="20FB69B2" w14:textId="77777777" w:rsidR="009756EB" w:rsidRPr="009756EB" w:rsidRDefault="009756EB" w:rsidP="009756EB">
            <w:pPr>
              <w:jc w:val="center"/>
              <w:rPr>
                <w:rFonts w:ascii="Arial Narrow" w:eastAsia="Times New Roman" w:hAnsi="Arial Narrow" w:cs="Calibri"/>
                <w:b/>
                <w:bCs/>
                <w:color w:val="000000"/>
                <w:lang w:val="es-CL" w:eastAsia="es-CL"/>
              </w:rPr>
            </w:pPr>
          </w:p>
        </w:tc>
        <w:tc>
          <w:tcPr>
            <w:tcW w:w="943" w:type="dxa"/>
            <w:tcBorders>
              <w:top w:val="nil"/>
              <w:left w:val="nil"/>
              <w:bottom w:val="nil"/>
              <w:right w:val="nil"/>
            </w:tcBorders>
            <w:shd w:val="clear" w:color="auto" w:fill="auto"/>
            <w:vAlign w:val="center"/>
            <w:hideMark/>
          </w:tcPr>
          <w:p w14:paraId="68128E5B"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5,46</w:t>
            </w:r>
          </w:p>
        </w:tc>
        <w:tc>
          <w:tcPr>
            <w:tcW w:w="840" w:type="dxa"/>
            <w:tcBorders>
              <w:top w:val="nil"/>
              <w:left w:val="nil"/>
              <w:bottom w:val="nil"/>
              <w:right w:val="nil"/>
            </w:tcBorders>
            <w:shd w:val="clear" w:color="auto" w:fill="auto"/>
            <w:vAlign w:val="center"/>
            <w:hideMark/>
          </w:tcPr>
          <w:p w14:paraId="2AEC17D8"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3,28</w:t>
            </w:r>
          </w:p>
        </w:tc>
        <w:tc>
          <w:tcPr>
            <w:tcW w:w="938" w:type="dxa"/>
            <w:tcBorders>
              <w:top w:val="nil"/>
              <w:left w:val="nil"/>
              <w:bottom w:val="nil"/>
              <w:right w:val="nil"/>
            </w:tcBorders>
            <w:shd w:val="clear" w:color="auto" w:fill="auto"/>
            <w:vAlign w:val="center"/>
            <w:hideMark/>
          </w:tcPr>
          <w:p w14:paraId="3E5B8AB1"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5,50</w:t>
            </w:r>
          </w:p>
        </w:tc>
        <w:tc>
          <w:tcPr>
            <w:tcW w:w="840" w:type="dxa"/>
            <w:tcBorders>
              <w:top w:val="nil"/>
              <w:left w:val="nil"/>
              <w:bottom w:val="nil"/>
              <w:right w:val="nil"/>
            </w:tcBorders>
            <w:shd w:val="clear" w:color="auto" w:fill="auto"/>
            <w:vAlign w:val="center"/>
            <w:hideMark/>
          </w:tcPr>
          <w:p w14:paraId="58E47E3E"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3,38</w:t>
            </w:r>
          </w:p>
        </w:tc>
        <w:tc>
          <w:tcPr>
            <w:tcW w:w="933" w:type="dxa"/>
            <w:tcBorders>
              <w:top w:val="nil"/>
              <w:left w:val="nil"/>
              <w:bottom w:val="nil"/>
              <w:right w:val="nil"/>
            </w:tcBorders>
            <w:shd w:val="clear" w:color="auto" w:fill="auto"/>
            <w:vAlign w:val="center"/>
            <w:hideMark/>
          </w:tcPr>
          <w:p w14:paraId="50CBF779"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5,88</w:t>
            </w:r>
          </w:p>
        </w:tc>
        <w:tc>
          <w:tcPr>
            <w:tcW w:w="840" w:type="dxa"/>
            <w:tcBorders>
              <w:top w:val="nil"/>
              <w:left w:val="nil"/>
              <w:bottom w:val="nil"/>
              <w:right w:val="nil"/>
            </w:tcBorders>
            <w:shd w:val="clear" w:color="auto" w:fill="auto"/>
            <w:vAlign w:val="center"/>
            <w:hideMark/>
          </w:tcPr>
          <w:p w14:paraId="3BE1CCD3"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4,34</w:t>
            </w:r>
          </w:p>
        </w:tc>
        <w:tc>
          <w:tcPr>
            <w:tcW w:w="930" w:type="dxa"/>
            <w:tcBorders>
              <w:top w:val="nil"/>
              <w:left w:val="nil"/>
              <w:bottom w:val="nil"/>
              <w:right w:val="nil"/>
            </w:tcBorders>
            <w:shd w:val="clear" w:color="auto" w:fill="auto"/>
            <w:vAlign w:val="center"/>
            <w:hideMark/>
          </w:tcPr>
          <w:p w14:paraId="607B9BC2"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5,85</w:t>
            </w:r>
          </w:p>
        </w:tc>
        <w:tc>
          <w:tcPr>
            <w:tcW w:w="860" w:type="dxa"/>
            <w:tcBorders>
              <w:top w:val="nil"/>
              <w:left w:val="nil"/>
              <w:bottom w:val="nil"/>
              <w:right w:val="nil"/>
            </w:tcBorders>
            <w:shd w:val="clear" w:color="auto" w:fill="auto"/>
            <w:vAlign w:val="center"/>
            <w:hideMark/>
          </w:tcPr>
          <w:p w14:paraId="01134AE8"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4,11</w:t>
            </w:r>
          </w:p>
        </w:tc>
      </w:tr>
      <w:tr w:rsidR="009756EB" w:rsidRPr="009756EB" w14:paraId="5210D403" w14:textId="77777777" w:rsidTr="009756EB">
        <w:trPr>
          <w:trHeight w:val="315"/>
        </w:trPr>
        <w:tc>
          <w:tcPr>
            <w:tcW w:w="2500" w:type="dxa"/>
            <w:tcBorders>
              <w:top w:val="nil"/>
              <w:left w:val="nil"/>
              <w:bottom w:val="nil"/>
              <w:right w:val="nil"/>
            </w:tcBorders>
            <w:shd w:val="clear" w:color="auto" w:fill="auto"/>
            <w:noWrap/>
            <w:vAlign w:val="center"/>
            <w:hideMark/>
          </w:tcPr>
          <w:p w14:paraId="505DF5BB" w14:textId="77777777" w:rsidR="009756EB" w:rsidRPr="009756EB" w:rsidRDefault="009756EB" w:rsidP="009756EB">
            <w:pPr>
              <w:jc w:val="center"/>
              <w:rPr>
                <w:rFonts w:ascii="Arial Narrow" w:eastAsia="Times New Roman" w:hAnsi="Arial Narrow" w:cs="Calibri"/>
                <w:b/>
                <w:bCs/>
                <w:color w:val="000000"/>
                <w:lang w:val="es-CL" w:eastAsia="es-CL"/>
              </w:rPr>
            </w:pPr>
            <w:proofErr w:type="spellStart"/>
            <w:r w:rsidRPr="009756EB">
              <w:rPr>
                <w:rFonts w:ascii="Arial Narrow" w:eastAsia="Times New Roman" w:hAnsi="Arial Narrow" w:cs="Calibri"/>
                <w:b/>
                <w:bCs/>
                <w:color w:val="000000"/>
                <w:lang w:val="es-CL" w:eastAsia="es-CL"/>
              </w:rPr>
              <w:t>std</w:t>
            </w:r>
            <w:proofErr w:type="spellEnd"/>
          </w:p>
        </w:tc>
        <w:tc>
          <w:tcPr>
            <w:tcW w:w="100" w:type="dxa"/>
            <w:tcBorders>
              <w:top w:val="nil"/>
              <w:left w:val="nil"/>
              <w:bottom w:val="nil"/>
              <w:right w:val="nil"/>
            </w:tcBorders>
            <w:shd w:val="clear" w:color="auto" w:fill="auto"/>
            <w:noWrap/>
            <w:vAlign w:val="center"/>
            <w:hideMark/>
          </w:tcPr>
          <w:p w14:paraId="3FA8E1D2" w14:textId="77777777" w:rsidR="009756EB" w:rsidRPr="009756EB" w:rsidRDefault="009756EB" w:rsidP="009756EB">
            <w:pPr>
              <w:jc w:val="center"/>
              <w:rPr>
                <w:rFonts w:ascii="Arial Narrow" w:eastAsia="Times New Roman" w:hAnsi="Arial Narrow" w:cs="Calibri"/>
                <w:b/>
                <w:bCs/>
                <w:color w:val="000000"/>
                <w:lang w:val="es-CL" w:eastAsia="es-CL"/>
              </w:rPr>
            </w:pPr>
          </w:p>
        </w:tc>
        <w:tc>
          <w:tcPr>
            <w:tcW w:w="943" w:type="dxa"/>
            <w:tcBorders>
              <w:top w:val="nil"/>
              <w:left w:val="nil"/>
              <w:bottom w:val="nil"/>
              <w:right w:val="nil"/>
            </w:tcBorders>
            <w:shd w:val="clear" w:color="auto" w:fill="auto"/>
            <w:vAlign w:val="center"/>
            <w:hideMark/>
          </w:tcPr>
          <w:p w14:paraId="4CEC1BCA"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1,53</w:t>
            </w:r>
          </w:p>
        </w:tc>
        <w:tc>
          <w:tcPr>
            <w:tcW w:w="840" w:type="dxa"/>
            <w:tcBorders>
              <w:top w:val="nil"/>
              <w:left w:val="nil"/>
              <w:bottom w:val="nil"/>
              <w:right w:val="nil"/>
            </w:tcBorders>
            <w:shd w:val="clear" w:color="auto" w:fill="auto"/>
            <w:vAlign w:val="center"/>
            <w:hideMark/>
          </w:tcPr>
          <w:p w14:paraId="18F300CF"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2,56</w:t>
            </w:r>
          </w:p>
        </w:tc>
        <w:tc>
          <w:tcPr>
            <w:tcW w:w="938" w:type="dxa"/>
            <w:tcBorders>
              <w:top w:val="nil"/>
              <w:left w:val="nil"/>
              <w:bottom w:val="nil"/>
              <w:right w:val="nil"/>
            </w:tcBorders>
            <w:shd w:val="clear" w:color="auto" w:fill="auto"/>
            <w:vAlign w:val="center"/>
            <w:hideMark/>
          </w:tcPr>
          <w:p w14:paraId="3D72B24E"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1,56</w:t>
            </w:r>
          </w:p>
        </w:tc>
        <w:tc>
          <w:tcPr>
            <w:tcW w:w="840" w:type="dxa"/>
            <w:tcBorders>
              <w:top w:val="nil"/>
              <w:left w:val="nil"/>
              <w:bottom w:val="nil"/>
              <w:right w:val="nil"/>
            </w:tcBorders>
            <w:shd w:val="clear" w:color="auto" w:fill="auto"/>
            <w:vAlign w:val="center"/>
            <w:hideMark/>
          </w:tcPr>
          <w:p w14:paraId="742F4182"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2,67</w:t>
            </w:r>
          </w:p>
        </w:tc>
        <w:tc>
          <w:tcPr>
            <w:tcW w:w="933" w:type="dxa"/>
            <w:tcBorders>
              <w:top w:val="nil"/>
              <w:left w:val="nil"/>
              <w:bottom w:val="nil"/>
              <w:right w:val="nil"/>
            </w:tcBorders>
            <w:shd w:val="clear" w:color="auto" w:fill="auto"/>
            <w:vAlign w:val="center"/>
            <w:hideMark/>
          </w:tcPr>
          <w:p w14:paraId="53F11D00"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1,27</w:t>
            </w:r>
          </w:p>
        </w:tc>
        <w:tc>
          <w:tcPr>
            <w:tcW w:w="840" w:type="dxa"/>
            <w:tcBorders>
              <w:top w:val="nil"/>
              <w:left w:val="nil"/>
              <w:bottom w:val="nil"/>
              <w:right w:val="nil"/>
            </w:tcBorders>
            <w:shd w:val="clear" w:color="auto" w:fill="auto"/>
            <w:vAlign w:val="center"/>
            <w:hideMark/>
          </w:tcPr>
          <w:p w14:paraId="63F25DBE"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2,44</w:t>
            </w:r>
          </w:p>
        </w:tc>
        <w:tc>
          <w:tcPr>
            <w:tcW w:w="930" w:type="dxa"/>
            <w:tcBorders>
              <w:top w:val="nil"/>
              <w:left w:val="nil"/>
              <w:bottom w:val="nil"/>
              <w:right w:val="nil"/>
            </w:tcBorders>
            <w:shd w:val="clear" w:color="auto" w:fill="auto"/>
            <w:vAlign w:val="center"/>
            <w:hideMark/>
          </w:tcPr>
          <w:p w14:paraId="64032C92"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1,26</w:t>
            </w:r>
          </w:p>
        </w:tc>
        <w:tc>
          <w:tcPr>
            <w:tcW w:w="860" w:type="dxa"/>
            <w:tcBorders>
              <w:top w:val="nil"/>
              <w:left w:val="nil"/>
              <w:bottom w:val="nil"/>
              <w:right w:val="nil"/>
            </w:tcBorders>
            <w:shd w:val="clear" w:color="auto" w:fill="auto"/>
            <w:vAlign w:val="center"/>
            <w:hideMark/>
          </w:tcPr>
          <w:p w14:paraId="68D1C21D"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2,43</w:t>
            </w:r>
          </w:p>
        </w:tc>
      </w:tr>
      <w:tr w:rsidR="009756EB" w:rsidRPr="009756EB" w14:paraId="5991D2FC" w14:textId="77777777" w:rsidTr="009756EB">
        <w:trPr>
          <w:trHeight w:val="315"/>
        </w:trPr>
        <w:tc>
          <w:tcPr>
            <w:tcW w:w="2500" w:type="dxa"/>
            <w:tcBorders>
              <w:top w:val="nil"/>
              <w:left w:val="nil"/>
              <w:bottom w:val="nil"/>
              <w:right w:val="nil"/>
            </w:tcBorders>
            <w:shd w:val="clear" w:color="auto" w:fill="auto"/>
            <w:noWrap/>
            <w:vAlign w:val="center"/>
            <w:hideMark/>
          </w:tcPr>
          <w:p w14:paraId="6AA24C22" w14:textId="77777777" w:rsidR="009756EB" w:rsidRPr="009756EB" w:rsidRDefault="009756EB" w:rsidP="009756EB">
            <w:pPr>
              <w:jc w:val="center"/>
              <w:rPr>
                <w:rFonts w:ascii="Arial Narrow" w:eastAsia="Times New Roman" w:hAnsi="Arial Narrow" w:cs="Calibri"/>
                <w:b/>
                <w:bCs/>
                <w:color w:val="000000"/>
                <w:lang w:val="es-CL" w:eastAsia="es-CL"/>
              </w:rPr>
            </w:pPr>
            <w:r w:rsidRPr="009756EB">
              <w:rPr>
                <w:rFonts w:ascii="Arial Narrow" w:eastAsia="Times New Roman" w:hAnsi="Arial Narrow" w:cs="Calibri"/>
                <w:b/>
                <w:bCs/>
                <w:color w:val="000000"/>
                <w:lang w:val="es-CL" w:eastAsia="es-CL"/>
              </w:rPr>
              <w:t>min</w:t>
            </w:r>
          </w:p>
        </w:tc>
        <w:tc>
          <w:tcPr>
            <w:tcW w:w="100" w:type="dxa"/>
            <w:tcBorders>
              <w:top w:val="nil"/>
              <w:left w:val="nil"/>
              <w:bottom w:val="nil"/>
              <w:right w:val="nil"/>
            </w:tcBorders>
            <w:shd w:val="clear" w:color="auto" w:fill="auto"/>
            <w:noWrap/>
            <w:vAlign w:val="center"/>
            <w:hideMark/>
          </w:tcPr>
          <w:p w14:paraId="6F4F9468" w14:textId="77777777" w:rsidR="009756EB" w:rsidRPr="009756EB" w:rsidRDefault="009756EB" w:rsidP="009756EB">
            <w:pPr>
              <w:jc w:val="center"/>
              <w:rPr>
                <w:rFonts w:ascii="Arial Narrow" w:eastAsia="Times New Roman" w:hAnsi="Arial Narrow" w:cs="Calibri"/>
                <w:b/>
                <w:bCs/>
                <w:color w:val="000000"/>
                <w:lang w:val="es-CL" w:eastAsia="es-CL"/>
              </w:rPr>
            </w:pPr>
          </w:p>
        </w:tc>
        <w:tc>
          <w:tcPr>
            <w:tcW w:w="943" w:type="dxa"/>
            <w:tcBorders>
              <w:top w:val="nil"/>
              <w:left w:val="nil"/>
              <w:bottom w:val="nil"/>
              <w:right w:val="nil"/>
            </w:tcBorders>
            <w:shd w:val="clear" w:color="auto" w:fill="auto"/>
            <w:vAlign w:val="center"/>
            <w:hideMark/>
          </w:tcPr>
          <w:p w14:paraId="5AFD54BD"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0</w:t>
            </w:r>
          </w:p>
        </w:tc>
        <w:tc>
          <w:tcPr>
            <w:tcW w:w="840" w:type="dxa"/>
            <w:tcBorders>
              <w:top w:val="nil"/>
              <w:left w:val="nil"/>
              <w:bottom w:val="nil"/>
              <w:right w:val="nil"/>
            </w:tcBorders>
            <w:shd w:val="clear" w:color="auto" w:fill="auto"/>
            <w:vAlign w:val="center"/>
            <w:hideMark/>
          </w:tcPr>
          <w:p w14:paraId="43A8B359"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0</w:t>
            </w:r>
          </w:p>
        </w:tc>
        <w:tc>
          <w:tcPr>
            <w:tcW w:w="938" w:type="dxa"/>
            <w:tcBorders>
              <w:top w:val="nil"/>
              <w:left w:val="nil"/>
              <w:bottom w:val="nil"/>
              <w:right w:val="nil"/>
            </w:tcBorders>
            <w:shd w:val="clear" w:color="auto" w:fill="auto"/>
            <w:vAlign w:val="center"/>
            <w:hideMark/>
          </w:tcPr>
          <w:p w14:paraId="39F52B42"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0</w:t>
            </w:r>
          </w:p>
        </w:tc>
        <w:tc>
          <w:tcPr>
            <w:tcW w:w="840" w:type="dxa"/>
            <w:tcBorders>
              <w:top w:val="nil"/>
              <w:left w:val="nil"/>
              <w:bottom w:val="nil"/>
              <w:right w:val="nil"/>
            </w:tcBorders>
            <w:shd w:val="clear" w:color="auto" w:fill="auto"/>
            <w:vAlign w:val="center"/>
            <w:hideMark/>
          </w:tcPr>
          <w:p w14:paraId="0D895939"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0</w:t>
            </w:r>
          </w:p>
        </w:tc>
        <w:tc>
          <w:tcPr>
            <w:tcW w:w="933" w:type="dxa"/>
            <w:tcBorders>
              <w:top w:val="nil"/>
              <w:left w:val="nil"/>
              <w:bottom w:val="nil"/>
              <w:right w:val="nil"/>
            </w:tcBorders>
            <w:shd w:val="clear" w:color="auto" w:fill="auto"/>
            <w:vAlign w:val="center"/>
            <w:hideMark/>
          </w:tcPr>
          <w:p w14:paraId="693095CE"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0</w:t>
            </w:r>
          </w:p>
        </w:tc>
        <w:tc>
          <w:tcPr>
            <w:tcW w:w="840" w:type="dxa"/>
            <w:tcBorders>
              <w:top w:val="nil"/>
              <w:left w:val="nil"/>
              <w:bottom w:val="nil"/>
              <w:right w:val="nil"/>
            </w:tcBorders>
            <w:shd w:val="clear" w:color="auto" w:fill="auto"/>
            <w:vAlign w:val="center"/>
            <w:hideMark/>
          </w:tcPr>
          <w:p w14:paraId="07EFDF39"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0</w:t>
            </w:r>
          </w:p>
        </w:tc>
        <w:tc>
          <w:tcPr>
            <w:tcW w:w="930" w:type="dxa"/>
            <w:tcBorders>
              <w:top w:val="nil"/>
              <w:left w:val="nil"/>
              <w:bottom w:val="nil"/>
              <w:right w:val="nil"/>
            </w:tcBorders>
            <w:shd w:val="clear" w:color="auto" w:fill="auto"/>
            <w:vAlign w:val="center"/>
            <w:hideMark/>
          </w:tcPr>
          <w:p w14:paraId="185349F4"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0</w:t>
            </w:r>
          </w:p>
        </w:tc>
        <w:tc>
          <w:tcPr>
            <w:tcW w:w="860" w:type="dxa"/>
            <w:tcBorders>
              <w:top w:val="nil"/>
              <w:left w:val="nil"/>
              <w:bottom w:val="nil"/>
              <w:right w:val="nil"/>
            </w:tcBorders>
            <w:shd w:val="clear" w:color="auto" w:fill="auto"/>
            <w:vAlign w:val="center"/>
            <w:hideMark/>
          </w:tcPr>
          <w:p w14:paraId="4E48CA9D"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0</w:t>
            </w:r>
          </w:p>
        </w:tc>
      </w:tr>
      <w:tr w:rsidR="009756EB" w:rsidRPr="009756EB" w14:paraId="67F5F937" w14:textId="77777777" w:rsidTr="009756EB">
        <w:trPr>
          <w:trHeight w:val="315"/>
        </w:trPr>
        <w:tc>
          <w:tcPr>
            <w:tcW w:w="2500" w:type="dxa"/>
            <w:tcBorders>
              <w:top w:val="nil"/>
              <w:left w:val="nil"/>
              <w:bottom w:val="nil"/>
              <w:right w:val="nil"/>
            </w:tcBorders>
            <w:shd w:val="clear" w:color="auto" w:fill="auto"/>
            <w:noWrap/>
            <w:vAlign w:val="center"/>
            <w:hideMark/>
          </w:tcPr>
          <w:p w14:paraId="4A57E13E" w14:textId="77777777" w:rsidR="009756EB" w:rsidRPr="009756EB" w:rsidRDefault="009756EB" w:rsidP="009756EB">
            <w:pPr>
              <w:jc w:val="center"/>
              <w:rPr>
                <w:rFonts w:ascii="Arial Narrow" w:eastAsia="Times New Roman" w:hAnsi="Arial Narrow" w:cs="Calibri"/>
                <w:b/>
                <w:bCs/>
                <w:color w:val="000000"/>
                <w:lang w:val="es-CL" w:eastAsia="es-CL"/>
              </w:rPr>
            </w:pPr>
            <w:r w:rsidRPr="009756EB">
              <w:rPr>
                <w:rFonts w:ascii="Arial Narrow" w:eastAsia="Times New Roman" w:hAnsi="Arial Narrow" w:cs="Calibri"/>
                <w:b/>
                <w:bCs/>
                <w:color w:val="000000"/>
                <w:lang w:val="es-CL" w:eastAsia="es-CL"/>
              </w:rPr>
              <w:t>25%</w:t>
            </w:r>
          </w:p>
        </w:tc>
        <w:tc>
          <w:tcPr>
            <w:tcW w:w="100" w:type="dxa"/>
            <w:tcBorders>
              <w:top w:val="nil"/>
              <w:left w:val="nil"/>
              <w:bottom w:val="nil"/>
              <w:right w:val="nil"/>
            </w:tcBorders>
            <w:shd w:val="clear" w:color="auto" w:fill="auto"/>
            <w:noWrap/>
            <w:vAlign w:val="center"/>
            <w:hideMark/>
          </w:tcPr>
          <w:p w14:paraId="2868DD3E" w14:textId="77777777" w:rsidR="009756EB" w:rsidRPr="009756EB" w:rsidRDefault="009756EB" w:rsidP="009756EB">
            <w:pPr>
              <w:jc w:val="center"/>
              <w:rPr>
                <w:rFonts w:ascii="Arial Narrow" w:eastAsia="Times New Roman" w:hAnsi="Arial Narrow" w:cs="Calibri"/>
                <w:b/>
                <w:bCs/>
                <w:color w:val="000000"/>
                <w:lang w:val="es-CL" w:eastAsia="es-CL"/>
              </w:rPr>
            </w:pPr>
          </w:p>
        </w:tc>
        <w:tc>
          <w:tcPr>
            <w:tcW w:w="943" w:type="dxa"/>
            <w:tcBorders>
              <w:top w:val="nil"/>
              <w:left w:val="nil"/>
              <w:bottom w:val="nil"/>
              <w:right w:val="nil"/>
            </w:tcBorders>
            <w:shd w:val="clear" w:color="auto" w:fill="auto"/>
            <w:vAlign w:val="center"/>
            <w:hideMark/>
          </w:tcPr>
          <w:p w14:paraId="59FC6592"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5,3</w:t>
            </w:r>
          </w:p>
        </w:tc>
        <w:tc>
          <w:tcPr>
            <w:tcW w:w="840" w:type="dxa"/>
            <w:tcBorders>
              <w:top w:val="nil"/>
              <w:left w:val="nil"/>
              <w:bottom w:val="nil"/>
              <w:right w:val="nil"/>
            </w:tcBorders>
            <w:shd w:val="clear" w:color="auto" w:fill="auto"/>
            <w:vAlign w:val="center"/>
            <w:hideMark/>
          </w:tcPr>
          <w:p w14:paraId="42D167E8"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0</w:t>
            </w:r>
          </w:p>
        </w:tc>
        <w:tc>
          <w:tcPr>
            <w:tcW w:w="938" w:type="dxa"/>
            <w:tcBorders>
              <w:top w:val="nil"/>
              <w:left w:val="nil"/>
              <w:bottom w:val="nil"/>
              <w:right w:val="nil"/>
            </w:tcBorders>
            <w:shd w:val="clear" w:color="auto" w:fill="auto"/>
            <w:vAlign w:val="center"/>
            <w:hideMark/>
          </w:tcPr>
          <w:p w14:paraId="768C0F43"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5,3</w:t>
            </w:r>
          </w:p>
        </w:tc>
        <w:tc>
          <w:tcPr>
            <w:tcW w:w="840" w:type="dxa"/>
            <w:tcBorders>
              <w:top w:val="nil"/>
              <w:left w:val="nil"/>
              <w:bottom w:val="nil"/>
              <w:right w:val="nil"/>
            </w:tcBorders>
            <w:shd w:val="clear" w:color="auto" w:fill="auto"/>
            <w:vAlign w:val="center"/>
            <w:hideMark/>
          </w:tcPr>
          <w:p w14:paraId="76327153"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0</w:t>
            </w:r>
          </w:p>
        </w:tc>
        <w:tc>
          <w:tcPr>
            <w:tcW w:w="933" w:type="dxa"/>
            <w:tcBorders>
              <w:top w:val="nil"/>
              <w:left w:val="nil"/>
              <w:bottom w:val="nil"/>
              <w:right w:val="nil"/>
            </w:tcBorders>
            <w:shd w:val="clear" w:color="auto" w:fill="auto"/>
            <w:vAlign w:val="center"/>
            <w:hideMark/>
          </w:tcPr>
          <w:p w14:paraId="08328440"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5,5</w:t>
            </w:r>
          </w:p>
        </w:tc>
        <w:tc>
          <w:tcPr>
            <w:tcW w:w="840" w:type="dxa"/>
            <w:tcBorders>
              <w:top w:val="nil"/>
              <w:left w:val="nil"/>
              <w:bottom w:val="nil"/>
              <w:right w:val="nil"/>
            </w:tcBorders>
            <w:shd w:val="clear" w:color="auto" w:fill="auto"/>
            <w:vAlign w:val="center"/>
            <w:hideMark/>
          </w:tcPr>
          <w:p w14:paraId="150851E9"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2,5</w:t>
            </w:r>
          </w:p>
        </w:tc>
        <w:tc>
          <w:tcPr>
            <w:tcW w:w="930" w:type="dxa"/>
            <w:tcBorders>
              <w:top w:val="nil"/>
              <w:left w:val="nil"/>
              <w:bottom w:val="nil"/>
              <w:right w:val="nil"/>
            </w:tcBorders>
            <w:shd w:val="clear" w:color="auto" w:fill="auto"/>
            <w:vAlign w:val="center"/>
            <w:hideMark/>
          </w:tcPr>
          <w:p w14:paraId="7B3B1622"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5,5</w:t>
            </w:r>
          </w:p>
        </w:tc>
        <w:tc>
          <w:tcPr>
            <w:tcW w:w="860" w:type="dxa"/>
            <w:tcBorders>
              <w:top w:val="nil"/>
              <w:left w:val="nil"/>
              <w:bottom w:val="nil"/>
              <w:right w:val="nil"/>
            </w:tcBorders>
            <w:shd w:val="clear" w:color="auto" w:fill="auto"/>
            <w:vAlign w:val="center"/>
            <w:hideMark/>
          </w:tcPr>
          <w:p w14:paraId="24CD02ED"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2,3</w:t>
            </w:r>
          </w:p>
        </w:tc>
      </w:tr>
      <w:tr w:rsidR="009756EB" w:rsidRPr="009756EB" w14:paraId="72595CF5" w14:textId="77777777" w:rsidTr="009756EB">
        <w:trPr>
          <w:trHeight w:val="315"/>
        </w:trPr>
        <w:tc>
          <w:tcPr>
            <w:tcW w:w="2500" w:type="dxa"/>
            <w:tcBorders>
              <w:top w:val="nil"/>
              <w:left w:val="nil"/>
              <w:bottom w:val="nil"/>
              <w:right w:val="nil"/>
            </w:tcBorders>
            <w:shd w:val="clear" w:color="auto" w:fill="auto"/>
            <w:noWrap/>
            <w:vAlign w:val="center"/>
            <w:hideMark/>
          </w:tcPr>
          <w:p w14:paraId="626698E2" w14:textId="77777777" w:rsidR="009756EB" w:rsidRPr="009756EB" w:rsidRDefault="009756EB" w:rsidP="009756EB">
            <w:pPr>
              <w:jc w:val="center"/>
              <w:rPr>
                <w:rFonts w:ascii="Arial Narrow" w:eastAsia="Times New Roman" w:hAnsi="Arial Narrow" w:cs="Calibri"/>
                <w:b/>
                <w:bCs/>
                <w:color w:val="000000"/>
                <w:lang w:val="es-CL" w:eastAsia="es-CL"/>
              </w:rPr>
            </w:pPr>
            <w:r w:rsidRPr="009756EB">
              <w:rPr>
                <w:rFonts w:ascii="Arial Narrow" w:eastAsia="Times New Roman" w:hAnsi="Arial Narrow" w:cs="Calibri"/>
                <w:b/>
                <w:bCs/>
                <w:color w:val="000000"/>
                <w:lang w:val="es-CL" w:eastAsia="es-CL"/>
              </w:rPr>
              <w:t>50%</w:t>
            </w:r>
          </w:p>
        </w:tc>
        <w:tc>
          <w:tcPr>
            <w:tcW w:w="100" w:type="dxa"/>
            <w:tcBorders>
              <w:top w:val="nil"/>
              <w:left w:val="nil"/>
              <w:bottom w:val="nil"/>
              <w:right w:val="nil"/>
            </w:tcBorders>
            <w:shd w:val="clear" w:color="auto" w:fill="auto"/>
            <w:noWrap/>
            <w:vAlign w:val="center"/>
            <w:hideMark/>
          </w:tcPr>
          <w:p w14:paraId="1503F124" w14:textId="77777777" w:rsidR="009756EB" w:rsidRPr="009756EB" w:rsidRDefault="009756EB" w:rsidP="009756EB">
            <w:pPr>
              <w:jc w:val="center"/>
              <w:rPr>
                <w:rFonts w:ascii="Arial Narrow" w:eastAsia="Times New Roman" w:hAnsi="Arial Narrow" w:cs="Calibri"/>
                <w:b/>
                <w:bCs/>
                <w:color w:val="000000"/>
                <w:lang w:val="es-CL" w:eastAsia="es-CL"/>
              </w:rPr>
            </w:pPr>
          </w:p>
        </w:tc>
        <w:tc>
          <w:tcPr>
            <w:tcW w:w="943" w:type="dxa"/>
            <w:tcBorders>
              <w:top w:val="nil"/>
              <w:left w:val="nil"/>
              <w:bottom w:val="nil"/>
              <w:right w:val="nil"/>
            </w:tcBorders>
            <w:shd w:val="clear" w:color="auto" w:fill="auto"/>
            <w:vAlign w:val="center"/>
            <w:hideMark/>
          </w:tcPr>
          <w:p w14:paraId="5346C027"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5,8</w:t>
            </w:r>
          </w:p>
        </w:tc>
        <w:tc>
          <w:tcPr>
            <w:tcW w:w="840" w:type="dxa"/>
            <w:tcBorders>
              <w:top w:val="nil"/>
              <w:left w:val="nil"/>
              <w:bottom w:val="nil"/>
              <w:right w:val="nil"/>
            </w:tcBorders>
            <w:shd w:val="clear" w:color="auto" w:fill="auto"/>
            <w:vAlign w:val="center"/>
            <w:hideMark/>
          </w:tcPr>
          <w:p w14:paraId="5C467C58"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4,5</w:t>
            </w:r>
          </w:p>
        </w:tc>
        <w:tc>
          <w:tcPr>
            <w:tcW w:w="938" w:type="dxa"/>
            <w:tcBorders>
              <w:top w:val="nil"/>
              <w:left w:val="nil"/>
              <w:bottom w:val="nil"/>
              <w:right w:val="nil"/>
            </w:tcBorders>
            <w:shd w:val="clear" w:color="auto" w:fill="auto"/>
            <w:vAlign w:val="center"/>
            <w:hideMark/>
          </w:tcPr>
          <w:p w14:paraId="171D368E"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5,9</w:t>
            </w:r>
          </w:p>
        </w:tc>
        <w:tc>
          <w:tcPr>
            <w:tcW w:w="840" w:type="dxa"/>
            <w:tcBorders>
              <w:top w:val="nil"/>
              <w:left w:val="nil"/>
              <w:bottom w:val="nil"/>
              <w:right w:val="nil"/>
            </w:tcBorders>
            <w:shd w:val="clear" w:color="auto" w:fill="auto"/>
            <w:vAlign w:val="center"/>
            <w:hideMark/>
          </w:tcPr>
          <w:p w14:paraId="56C29F5B"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4,6</w:t>
            </w:r>
          </w:p>
        </w:tc>
        <w:tc>
          <w:tcPr>
            <w:tcW w:w="933" w:type="dxa"/>
            <w:tcBorders>
              <w:top w:val="nil"/>
              <w:left w:val="nil"/>
              <w:bottom w:val="nil"/>
              <w:right w:val="nil"/>
            </w:tcBorders>
            <w:shd w:val="clear" w:color="auto" w:fill="auto"/>
            <w:vAlign w:val="center"/>
            <w:hideMark/>
          </w:tcPr>
          <w:p w14:paraId="036841A0"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6,2</w:t>
            </w:r>
          </w:p>
        </w:tc>
        <w:tc>
          <w:tcPr>
            <w:tcW w:w="840" w:type="dxa"/>
            <w:tcBorders>
              <w:top w:val="nil"/>
              <w:left w:val="nil"/>
              <w:bottom w:val="nil"/>
              <w:right w:val="nil"/>
            </w:tcBorders>
            <w:shd w:val="clear" w:color="auto" w:fill="auto"/>
            <w:vAlign w:val="center"/>
            <w:hideMark/>
          </w:tcPr>
          <w:p w14:paraId="51AA4940"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5,2</w:t>
            </w:r>
          </w:p>
        </w:tc>
        <w:tc>
          <w:tcPr>
            <w:tcW w:w="930" w:type="dxa"/>
            <w:tcBorders>
              <w:top w:val="nil"/>
              <w:left w:val="nil"/>
              <w:bottom w:val="nil"/>
              <w:right w:val="nil"/>
            </w:tcBorders>
            <w:shd w:val="clear" w:color="auto" w:fill="auto"/>
            <w:vAlign w:val="center"/>
            <w:hideMark/>
          </w:tcPr>
          <w:p w14:paraId="0CC909F3"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6,2</w:t>
            </w:r>
          </w:p>
        </w:tc>
        <w:tc>
          <w:tcPr>
            <w:tcW w:w="860" w:type="dxa"/>
            <w:tcBorders>
              <w:top w:val="nil"/>
              <w:left w:val="nil"/>
              <w:bottom w:val="nil"/>
              <w:right w:val="nil"/>
            </w:tcBorders>
            <w:shd w:val="clear" w:color="auto" w:fill="auto"/>
            <w:vAlign w:val="center"/>
            <w:hideMark/>
          </w:tcPr>
          <w:p w14:paraId="178F5FC2"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5</w:t>
            </w:r>
          </w:p>
        </w:tc>
      </w:tr>
      <w:tr w:rsidR="009756EB" w:rsidRPr="009756EB" w14:paraId="02DD568C" w14:textId="77777777" w:rsidTr="009756EB">
        <w:trPr>
          <w:trHeight w:val="315"/>
        </w:trPr>
        <w:tc>
          <w:tcPr>
            <w:tcW w:w="2500" w:type="dxa"/>
            <w:tcBorders>
              <w:top w:val="nil"/>
              <w:left w:val="nil"/>
              <w:bottom w:val="nil"/>
              <w:right w:val="nil"/>
            </w:tcBorders>
            <w:shd w:val="clear" w:color="auto" w:fill="auto"/>
            <w:noWrap/>
            <w:vAlign w:val="center"/>
            <w:hideMark/>
          </w:tcPr>
          <w:p w14:paraId="695007C8" w14:textId="77777777" w:rsidR="009756EB" w:rsidRPr="009756EB" w:rsidRDefault="009756EB" w:rsidP="009756EB">
            <w:pPr>
              <w:jc w:val="center"/>
              <w:rPr>
                <w:rFonts w:ascii="Arial Narrow" w:eastAsia="Times New Roman" w:hAnsi="Arial Narrow" w:cs="Calibri"/>
                <w:b/>
                <w:bCs/>
                <w:color w:val="000000"/>
                <w:lang w:val="es-CL" w:eastAsia="es-CL"/>
              </w:rPr>
            </w:pPr>
            <w:r w:rsidRPr="009756EB">
              <w:rPr>
                <w:rFonts w:ascii="Arial Narrow" w:eastAsia="Times New Roman" w:hAnsi="Arial Narrow" w:cs="Calibri"/>
                <w:b/>
                <w:bCs/>
                <w:color w:val="000000"/>
                <w:lang w:val="es-CL" w:eastAsia="es-CL"/>
              </w:rPr>
              <w:t>75%</w:t>
            </w:r>
          </w:p>
        </w:tc>
        <w:tc>
          <w:tcPr>
            <w:tcW w:w="100" w:type="dxa"/>
            <w:tcBorders>
              <w:top w:val="nil"/>
              <w:left w:val="nil"/>
              <w:bottom w:val="nil"/>
              <w:right w:val="nil"/>
            </w:tcBorders>
            <w:shd w:val="clear" w:color="auto" w:fill="auto"/>
            <w:noWrap/>
            <w:vAlign w:val="center"/>
            <w:hideMark/>
          </w:tcPr>
          <w:p w14:paraId="3E476956" w14:textId="77777777" w:rsidR="009756EB" w:rsidRPr="009756EB" w:rsidRDefault="009756EB" w:rsidP="009756EB">
            <w:pPr>
              <w:jc w:val="center"/>
              <w:rPr>
                <w:rFonts w:ascii="Arial Narrow" w:eastAsia="Times New Roman" w:hAnsi="Arial Narrow" w:cs="Calibri"/>
                <w:b/>
                <w:bCs/>
                <w:color w:val="000000"/>
                <w:lang w:val="es-CL" w:eastAsia="es-CL"/>
              </w:rPr>
            </w:pPr>
          </w:p>
        </w:tc>
        <w:tc>
          <w:tcPr>
            <w:tcW w:w="943" w:type="dxa"/>
            <w:tcBorders>
              <w:top w:val="nil"/>
              <w:left w:val="nil"/>
              <w:bottom w:val="nil"/>
              <w:right w:val="nil"/>
            </w:tcBorders>
            <w:shd w:val="clear" w:color="auto" w:fill="auto"/>
            <w:vAlign w:val="center"/>
            <w:hideMark/>
          </w:tcPr>
          <w:p w14:paraId="54A0CE60"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6,3</w:t>
            </w:r>
          </w:p>
        </w:tc>
        <w:tc>
          <w:tcPr>
            <w:tcW w:w="840" w:type="dxa"/>
            <w:tcBorders>
              <w:top w:val="nil"/>
              <w:left w:val="nil"/>
              <w:bottom w:val="nil"/>
              <w:right w:val="nil"/>
            </w:tcBorders>
            <w:shd w:val="clear" w:color="auto" w:fill="auto"/>
            <w:vAlign w:val="center"/>
            <w:hideMark/>
          </w:tcPr>
          <w:p w14:paraId="381A1350"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5,4</w:t>
            </w:r>
          </w:p>
        </w:tc>
        <w:tc>
          <w:tcPr>
            <w:tcW w:w="938" w:type="dxa"/>
            <w:tcBorders>
              <w:top w:val="nil"/>
              <w:left w:val="nil"/>
              <w:bottom w:val="nil"/>
              <w:right w:val="nil"/>
            </w:tcBorders>
            <w:shd w:val="clear" w:color="auto" w:fill="auto"/>
            <w:vAlign w:val="center"/>
            <w:hideMark/>
          </w:tcPr>
          <w:p w14:paraId="5B63C71E"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6,3</w:t>
            </w:r>
          </w:p>
        </w:tc>
        <w:tc>
          <w:tcPr>
            <w:tcW w:w="840" w:type="dxa"/>
            <w:tcBorders>
              <w:top w:val="nil"/>
              <w:left w:val="nil"/>
              <w:bottom w:val="nil"/>
              <w:right w:val="nil"/>
            </w:tcBorders>
            <w:shd w:val="clear" w:color="auto" w:fill="auto"/>
            <w:vAlign w:val="center"/>
            <w:hideMark/>
          </w:tcPr>
          <w:p w14:paraId="1DDAA8AF"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5,7</w:t>
            </w:r>
          </w:p>
        </w:tc>
        <w:tc>
          <w:tcPr>
            <w:tcW w:w="933" w:type="dxa"/>
            <w:tcBorders>
              <w:top w:val="nil"/>
              <w:left w:val="nil"/>
              <w:bottom w:val="nil"/>
              <w:right w:val="nil"/>
            </w:tcBorders>
            <w:shd w:val="clear" w:color="auto" w:fill="auto"/>
            <w:vAlign w:val="center"/>
            <w:hideMark/>
          </w:tcPr>
          <w:p w14:paraId="688612CB"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6,7</w:t>
            </w:r>
          </w:p>
        </w:tc>
        <w:tc>
          <w:tcPr>
            <w:tcW w:w="840" w:type="dxa"/>
            <w:tcBorders>
              <w:top w:val="nil"/>
              <w:left w:val="nil"/>
              <w:bottom w:val="nil"/>
              <w:right w:val="nil"/>
            </w:tcBorders>
            <w:shd w:val="clear" w:color="auto" w:fill="auto"/>
            <w:vAlign w:val="center"/>
            <w:hideMark/>
          </w:tcPr>
          <w:p w14:paraId="7A8BF20D"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6,3</w:t>
            </w:r>
          </w:p>
        </w:tc>
        <w:tc>
          <w:tcPr>
            <w:tcW w:w="930" w:type="dxa"/>
            <w:tcBorders>
              <w:top w:val="nil"/>
              <w:left w:val="nil"/>
              <w:bottom w:val="nil"/>
              <w:right w:val="nil"/>
            </w:tcBorders>
            <w:shd w:val="clear" w:color="auto" w:fill="auto"/>
            <w:vAlign w:val="center"/>
            <w:hideMark/>
          </w:tcPr>
          <w:p w14:paraId="65D1C3AC"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6,6</w:t>
            </w:r>
          </w:p>
        </w:tc>
        <w:tc>
          <w:tcPr>
            <w:tcW w:w="860" w:type="dxa"/>
            <w:tcBorders>
              <w:top w:val="nil"/>
              <w:left w:val="nil"/>
              <w:bottom w:val="nil"/>
              <w:right w:val="nil"/>
            </w:tcBorders>
            <w:shd w:val="clear" w:color="auto" w:fill="auto"/>
            <w:vAlign w:val="center"/>
            <w:hideMark/>
          </w:tcPr>
          <w:p w14:paraId="3B4C8D81"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6,1</w:t>
            </w:r>
          </w:p>
        </w:tc>
      </w:tr>
      <w:tr w:rsidR="009756EB" w:rsidRPr="009756EB" w14:paraId="3F70A20E" w14:textId="77777777" w:rsidTr="009756EB">
        <w:trPr>
          <w:trHeight w:val="315"/>
        </w:trPr>
        <w:tc>
          <w:tcPr>
            <w:tcW w:w="2500" w:type="dxa"/>
            <w:tcBorders>
              <w:top w:val="nil"/>
              <w:left w:val="nil"/>
              <w:bottom w:val="nil"/>
              <w:right w:val="nil"/>
            </w:tcBorders>
            <w:shd w:val="clear" w:color="auto" w:fill="auto"/>
            <w:noWrap/>
            <w:vAlign w:val="center"/>
            <w:hideMark/>
          </w:tcPr>
          <w:p w14:paraId="004DF3AF" w14:textId="77777777" w:rsidR="009756EB" w:rsidRPr="009756EB" w:rsidRDefault="009756EB" w:rsidP="009756EB">
            <w:pPr>
              <w:jc w:val="center"/>
              <w:rPr>
                <w:rFonts w:ascii="Arial Narrow" w:eastAsia="Times New Roman" w:hAnsi="Arial Narrow" w:cs="Calibri"/>
                <w:b/>
                <w:bCs/>
                <w:color w:val="000000"/>
                <w:lang w:val="es-CL" w:eastAsia="es-CL"/>
              </w:rPr>
            </w:pPr>
            <w:proofErr w:type="spellStart"/>
            <w:r w:rsidRPr="009756EB">
              <w:rPr>
                <w:rFonts w:ascii="Arial Narrow" w:eastAsia="Times New Roman" w:hAnsi="Arial Narrow" w:cs="Calibri"/>
                <w:b/>
                <w:bCs/>
                <w:color w:val="000000"/>
                <w:lang w:val="es-CL" w:eastAsia="es-CL"/>
              </w:rPr>
              <w:t>max</w:t>
            </w:r>
            <w:proofErr w:type="spellEnd"/>
          </w:p>
        </w:tc>
        <w:tc>
          <w:tcPr>
            <w:tcW w:w="100" w:type="dxa"/>
            <w:tcBorders>
              <w:top w:val="nil"/>
              <w:left w:val="nil"/>
              <w:bottom w:val="nil"/>
              <w:right w:val="nil"/>
            </w:tcBorders>
            <w:shd w:val="clear" w:color="auto" w:fill="auto"/>
            <w:noWrap/>
            <w:vAlign w:val="center"/>
            <w:hideMark/>
          </w:tcPr>
          <w:p w14:paraId="498A243E" w14:textId="77777777" w:rsidR="009756EB" w:rsidRPr="009756EB" w:rsidRDefault="009756EB" w:rsidP="009756EB">
            <w:pPr>
              <w:jc w:val="center"/>
              <w:rPr>
                <w:rFonts w:ascii="Arial Narrow" w:eastAsia="Times New Roman" w:hAnsi="Arial Narrow" w:cs="Calibri"/>
                <w:b/>
                <w:bCs/>
                <w:color w:val="000000"/>
                <w:lang w:val="es-CL" w:eastAsia="es-CL"/>
              </w:rPr>
            </w:pPr>
          </w:p>
        </w:tc>
        <w:tc>
          <w:tcPr>
            <w:tcW w:w="943" w:type="dxa"/>
            <w:tcBorders>
              <w:top w:val="nil"/>
              <w:left w:val="nil"/>
              <w:bottom w:val="nil"/>
              <w:right w:val="nil"/>
            </w:tcBorders>
            <w:shd w:val="clear" w:color="auto" w:fill="auto"/>
            <w:vAlign w:val="center"/>
            <w:hideMark/>
          </w:tcPr>
          <w:p w14:paraId="539D3AAE"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7</w:t>
            </w:r>
          </w:p>
        </w:tc>
        <w:tc>
          <w:tcPr>
            <w:tcW w:w="840" w:type="dxa"/>
            <w:tcBorders>
              <w:top w:val="nil"/>
              <w:left w:val="nil"/>
              <w:bottom w:val="nil"/>
              <w:right w:val="nil"/>
            </w:tcBorders>
            <w:shd w:val="clear" w:color="auto" w:fill="auto"/>
            <w:vAlign w:val="center"/>
            <w:hideMark/>
          </w:tcPr>
          <w:p w14:paraId="51E0FED3"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7</w:t>
            </w:r>
          </w:p>
        </w:tc>
        <w:tc>
          <w:tcPr>
            <w:tcW w:w="938" w:type="dxa"/>
            <w:tcBorders>
              <w:top w:val="nil"/>
              <w:left w:val="nil"/>
              <w:bottom w:val="nil"/>
              <w:right w:val="nil"/>
            </w:tcBorders>
            <w:shd w:val="clear" w:color="auto" w:fill="auto"/>
            <w:vAlign w:val="center"/>
            <w:hideMark/>
          </w:tcPr>
          <w:p w14:paraId="3F9CC7C8"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7</w:t>
            </w:r>
          </w:p>
        </w:tc>
        <w:tc>
          <w:tcPr>
            <w:tcW w:w="840" w:type="dxa"/>
            <w:tcBorders>
              <w:top w:val="nil"/>
              <w:left w:val="nil"/>
              <w:bottom w:val="nil"/>
              <w:right w:val="nil"/>
            </w:tcBorders>
            <w:shd w:val="clear" w:color="auto" w:fill="auto"/>
            <w:vAlign w:val="center"/>
            <w:hideMark/>
          </w:tcPr>
          <w:p w14:paraId="7CA92968"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7</w:t>
            </w:r>
          </w:p>
        </w:tc>
        <w:tc>
          <w:tcPr>
            <w:tcW w:w="933" w:type="dxa"/>
            <w:tcBorders>
              <w:top w:val="nil"/>
              <w:left w:val="nil"/>
              <w:bottom w:val="nil"/>
              <w:right w:val="nil"/>
            </w:tcBorders>
            <w:shd w:val="clear" w:color="auto" w:fill="auto"/>
            <w:vAlign w:val="center"/>
            <w:hideMark/>
          </w:tcPr>
          <w:p w14:paraId="00A66E40"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7</w:t>
            </w:r>
          </w:p>
        </w:tc>
        <w:tc>
          <w:tcPr>
            <w:tcW w:w="840" w:type="dxa"/>
            <w:tcBorders>
              <w:top w:val="nil"/>
              <w:left w:val="nil"/>
              <w:bottom w:val="nil"/>
              <w:right w:val="nil"/>
            </w:tcBorders>
            <w:shd w:val="clear" w:color="auto" w:fill="auto"/>
            <w:vAlign w:val="center"/>
            <w:hideMark/>
          </w:tcPr>
          <w:p w14:paraId="0BE03D48"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7</w:t>
            </w:r>
          </w:p>
        </w:tc>
        <w:tc>
          <w:tcPr>
            <w:tcW w:w="930" w:type="dxa"/>
            <w:tcBorders>
              <w:top w:val="nil"/>
              <w:left w:val="nil"/>
              <w:bottom w:val="nil"/>
              <w:right w:val="nil"/>
            </w:tcBorders>
            <w:shd w:val="clear" w:color="auto" w:fill="auto"/>
            <w:vAlign w:val="center"/>
            <w:hideMark/>
          </w:tcPr>
          <w:p w14:paraId="349BB731"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7</w:t>
            </w:r>
          </w:p>
        </w:tc>
        <w:tc>
          <w:tcPr>
            <w:tcW w:w="860" w:type="dxa"/>
            <w:tcBorders>
              <w:top w:val="nil"/>
              <w:left w:val="nil"/>
              <w:bottom w:val="nil"/>
              <w:right w:val="nil"/>
            </w:tcBorders>
            <w:shd w:val="clear" w:color="auto" w:fill="auto"/>
            <w:vAlign w:val="center"/>
            <w:hideMark/>
          </w:tcPr>
          <w:p w14:paraId="54CFB571" w14:textId="77777777" w:rsidR="009756EB" w:rsidRPr="009756EB" w:rsidRDefault="009756EB" w:rsidP="009756EB">
            <w:pPr>
              <w:jc w:val="center"/>
              <w:rPr>
                <w:rFonts w:ascii="Arial Narrow" w:eastAsia="Times New Roman" w:hAnsi="Arial Narrow" w:cs="Calibri"/>
                <w:color w:val="000000"/>
                <w:lang w:val="es-CL" w:eastAsia="es-CL"/>
              </w:rPr>
            </w:pPr>
            <w:r w:rsidRPr="009756EB">
              <w:rPr>
                <w:rFonts w:ascii="Arial Narrow" w:eastAsia="Times New Roman" w:hAnsi="Arial Narrow" w:cs="Calibri"/>
                <w:color w:val="000000"/>
                <w:lang w:val="es-CL" w:eastAsia="es-CL"/>
              </w:rPr>
              <w:t>7</w:t>
            </w:r>
          </w:p>
        </w:tc>
      </w:tr>
    </w:tbl>
    <w:p w14:paraId="74D70D24" w14:textId="77777777" w:rsidR="009756EB" w:rsidRPr="00BD3244" w:rsidRDefault="009756EB" w:rsidP="00BD3244">
      <w:pPr>
        <w:pStyle w:val="MyHeadtitle"/>
        <w:spacing w:before="0"/>
        <w:rPr>
          <w:rFonts w:ascii="Arial Narrow" w:hAnsi="Arial Narrow"/>
          <w:color w:val="595959" w:themeColor="text1" w:themeTint="A6"/>
          <w:sz w:val="24"/>
          <w:szCs w:val="24"/>
          <w:lang w:val="es-ES"/>
        </w:rPr>
      </w:pPr>
    </w:p>
    <w:p w14:paraId="64E0AB45" w14:textId="77777777" w:rsidR="00BD3244" w:rsidRDefault="00BD3244" w:rsidP="00620A62">
      <w:pPr>
        <w:pStyle w:val="MyHeadtitle"/>
        <w:spacing w:before="0"/>
        <w:rPr>
          <w:rFonts w:ascii="Arial Narrow" w:hAnsi="Arial Narrow"/>
          <w:color w:val="595959" w:themeColor="text1" w:themeTint="A6"/>
          <w:sz w:val="24"/>
          <w:szCs w:val="24"/>
          <w:lang w:val="es-ES"/>
        </w:rPr>
      </w:pPr>
    </w:p>
    <w:p w14:paraId="53C41DE4" w14:textId="4255B1F8" w:rsidR="00620A62" w:rsidRDefault="00620A62" w:rsidP="00620A62">
      <w:pPr>
        <w:pStyle w:val="MyHeadtitle"/>
        <w:spacing w:before="0"/>
        <w:rPr>
          <w:rFonts w:ascii="Arial Narrow" w:hAnsi="Arial Narrow"/>
          <w:color w:val="595959" w:themeColor="text1" w:themeTint="A6"/>
          <w:sz w:val="24"/>
          <w:szCs w:val="24"/>
          <w:lang w:val="es-ES"/>
        </w:rPr>
      </w:pPr>
      <w:r w:rsidRPr="00620A62">
        <w:rPr>
          <w:rFonts w:ascii="Arial Narrow" w:hAnsi="Arial Narrow"/>
          <w:color w:val="595959" w:themeColor="text1" w:themeTint="A6"/>
          <w:sz w:val="24"/>
          <w:szCs w:val="24"/>
          <w:lang w:val="es-ES"/>
        </w:rPr>
        <w:t xml:space="preserve">3.3. Exploración preliminar de los datos  </w:t>
      </w:r>
    </w:p>
    <w:p w14:paraId="0BB75369" w14:textId="77777777" w:rsidR="00CF6FF6" w:rsidRDefault="00CF6FF6" w:rsidP="00620A62">
      <w:pPr>
        <w:pStyle w:val="MyHeadtitle"/>
        <w:spacing w:before="0"/>
        <w:rPr>
          <w:rFonts w:ascii="Arial Narrow" w:hAnsi="Arial Narrow"/>
          <w:color w:val="595959" w:themeColor="text1" w:themeTint="A6"/>
          <w:sz w:val="24"/>
          <w:szCs w:val="24"/>
          <w:lang w:val="es-ES"/>
        </w:rPr>
      </w:pPr>
    </w:p>
    <w:p w14:paraId="37987A99" w14:textId="77777777" w:rsidR="009756EB" w:rsidRPr="009756EB" w:rsidRDefault="009756EB" w:rsidP="009756EB">
      <w:pPr>
        <w:spacing w:line="276" w:lineRule="auto"/>
        <w:jc w:val="center"/>
        <w:rPr>
          <w:rFonts w:ascii="Arial Narrow" w:eastAsia="Times New Roman" w:hAnsi="Arial Narrow"/>
          <w:b/>
          <w:bCs/>
          <w:color w:val="595959" w:themeColor="text1" w:themeTint="A6"/>
          <w:lang w:val="es-CL" w:eastAsia="es-CL"/>
        </w:rPr>
      </w:pPr>
      <w:r w:rsidRPr="009756EB">
        <w:rPr>
          <w:rFonts w:ascii="Arial Narrow" w:eastAsia="Times New Roman" w:hAnsi="Arial Narrow" w:cs="Arial"/>
          <w:b/>
          <w:bCs/>
          <w:color w:val="595959" w:themeColor="text1" w:themeTint="A6"/>
          <w:lang w:val="es-CL" w:eastAsia="es-CL"/>
        </w:rPr>
        <w:t>Gráficos de asistencia de estudiantes regulares y desertores 2018-2021</w:t>
      </w:r>
    </w:p>
    <w:p w14:paraId="786C883D" w14:textId="77777777" w:rsidR="009756EB" w:rsidRPr="009756EB" w:rsidRDefault="009756EB" w:rsidP="009756EB">
      <w:pPr>
        <w:spacing w:line="276" w:lineRule="auto"/>
        <w:jc w:val="center"/>
        <w:rPr>
          <w:rFonts w:ascii="Arial Narrow" w:eastAsia="Times New Roman" w:hAnsi="Arial Narrow" w:cs="Arial"/>
          <w:color w:val="595959" w:themeColor="text1" w:themeTint="A6"/>
          <w:lang w:val="es-CL" w:eastAsia="es-CL"/>
        </w:rPr>
      </w:pPr>
    </w:p>
    <w:p w14:paraId="6FA41526" w14:textId="727B1F4C" w:rsidR="009756EB" w:rsidRPr="009756EB" w:rsidRDefault="009756EB" w:rsidP="009756EB">
      <w:pPr>
        <w:spacing w:line="276" w:lineRule="auto"/>
        <w:jc w:val="center"/>
        <w:rPr>
          <w:rFonts w:ascii="Arial Narrow" w:eastAsia="Times New Roman" w:hAnsi="Arial Narrow"/>
          <w:b/>
          <w:bCs/>
          <w:color w:val="595959" w:themeColor="text1" w:themeTint="A6"/>
          <w:lang w:val="es-CL" w:eastAsia="es-CL"/>
        </w:rPr>
      </w:pPr>
      <w:r w:rsidRPr="009756EB">
        <w:rPr>
          <w:rFonts w:ascii="Arial Narrow" w:eastAsia="Times New Roman" w:hAnsi="Arial Narrow" w:cs="Arial"/>
          <w:b/>
          <w:bCs/>
          <w:color w:val="595959" w:themeColor="text1" w:themeTint="A6"/>
          <w:lang w:val="es-CL" w:eastAsia="es-CL"/>
        </w:rPr>
        <w:t>Asistencia de estudiantes regulares y desertores 2018</w:t>
      </w:r>
    </w:p>
    <w:p w14:paraId="04CC3D48" w14:textId="1CD98525" w:rsidR="009756EB" w:rsidRPr="009756EB" w:rsidRDefault="009756EB" w:rsidP="009756EB">
      <w:pPr>
        <w:spacing w:line="276" w:lineRule="auto"/>
        <w:jc w:val="both"/>
        <w:rPr>
          <w:rFonts w:ascii="Arial Narrow" w:eastAsia="Times New Roman" w:hAnsi="Arial Narrow"/>
          <w:color w:val="595959" w:themeColor="text1" w:themeTint="A6"/>
          <w:lang w:val="es-CL" w:eastAsia="es-CL"/>
        </w:rPr>
      </w:pPr>
      <w:r w:rsidRPr="009756EB">
        <w:rPr>
          <w:rFonts w:ascii="Arial Narrow" w:eastAsia="Times New Roman" w:hAnsi="Arial Narrow" w:cs="Arial"/>
          <w:noProof/>
          <w:color w:val="595959" w:themeColor="text1" w:themeTint="A6"/>
          <w:bdr w:val="none" w:sz="0" w:space="0" w:color="auto" w:frame="1"/>
          <w:lang w:val="es-CL" w:eastAsia="es-CL"/>
        </w:rPr>
        <w:drawing>
          <wp:inline distT="0" distB="0" distL="0" distR="0" wp14:anchorId="7801B21E" wp14:editId="3B5A9381">
            <wp:extent cx="5735320" cy="3684270"/>
            <wp:effectExtent l="0" t="0" r="0" b="0"/>
            <wp:docPr id="2015266388"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5320" cy="3684270"/>
                    </a:xfrm>
                    <a:prstGeom prst="rect">
                      <a:avLst/>
                    </a:prstGeom>
                    <a:noFill/>
                    <a:ln>
                      <a:noFill/>
                    </a:ln>
                  </pic:spPr>
                </pic:pic>
              </a:graphicData>
            </a:graphic>
          </wp:inline>
        </w:drawing>
      </w:r>
    </w:p>
    <w:p w14:paraId="52CED0EC" w14:textId="77777777" w:rsidR="009756EB" w:rsidRPr="009756EB" w:rsidRDefault="009756EB" w:rsidP="009756EB">
      <w:pPr>
        <w:spacing w:line="276" w:lineRule="auto"/>
        <w:jc w:val="both"/>
        <w:rPr>
          <w:rFonts w:ascii="Arial Narrow" w:eastAsia="Times New Roman" w:hAnsi="Arial Narrow" w:cs="Arial"/>
          <w:color w:val="595959" w:themeColor="text1" w:themeTint="A6"/>
          <w:lang w:val="es-CL" w:eastAsia="es-CL"/>
        </w:rPr>
      </w:pPr>
    </w:p>
    <w:p w14:paraId="082C7F4B" w14:textId="77777777" w:rsidR="009756EB" w:rsidRPr="009756EB" w:rsidRDefault="009756EB" w:rsidP="009756EB">
      <w:pPr>
        <w:spacing w:line="276" w:lineRule="auto"/>
        <w:jc w:val="both"/>
        <w:rPr>
          <w:rFonts w:ascii="Arial Narrow" w:eastAsia="Times New Roman" w:hAnsi="Arial Narrow" w:cs="Arial"/>
          <w:color w:val="595959" w:themeColor="text1" w:themeTint="A6"/>
          <w:lang w:val="es-CL" w:eastAsia="es-CL"/>
        </w:rPr>
      </w:pPr>
    </w:p>
    <w:p w14:paraId="064190FA" w14:textId="77777777" w:rsidR="009756EB" w:rsidRPr="009756EB" w:rsidRDefault="009756EB" w:rsidP="009756EB">
      <w:pPr>
        <w:spacing w:line="276" w:lineRule="auto"/>
        <w:jc w:val="both"/>
        <w:rPr>
          <w:rFonts w:ascii="Arial Narrow" w:eastAsia="Times New Roman" w:hAnsi="Arial Narrow" w:cs="Arial"/>
          <w:color w:val="595959" w:themeColor="text1" w:themeTint="A6"/>
          <w:lang w:val="es-CL" w:eastAsia="es-CL"/>
        </w:rPr>
      </w:pPr>
    </w:p>
    <w:p w14:paraId="30B357A2" w14:textId="77777777" w:rsidR="009756EB" w:rsidRPr="009756EB" w:rsidRDefault="009756EB" w:rsidP="009756EB">
      <w:pPr>
        <w:spacing w:line="276" w:lineRule="auto"/>
        <w:jc w:val="both"/>
        <w:rPr>
          <w:rFonts w:ascii="Arial Narrow" w:eastAsia="Times New Roman" w:hAnsi="Arial Narrow" w:cs="Arial"/>
          <w:color w:val="595959" w:themeColor="text1" w:themeTint="A6"/>
          <w:lang w:val="es-CL" w:eastAsia="es-CL"/>
        </w:rPr>
      </w:pPr>
    </w:p>
    <w:p w14:paraId="075FE79F" w14:textId="77777777" w:rsidR="009756EB" w:rsidRPr="009756EB" w:rsidRDefault="009756EB" w:rsidP="009756EB">
      <w:pPr>
        <w:spacing w:line="276" w:lineRule="auto"/>
        <w:jc w:val="both"/>
        <w:rPr>
          <w:rFonts w:ascii="Arial Narrow" w:eastAsia="Times New Roman" w:hAnsi="Arial Narrow" w:cs="Arial"/>
          <w:color w:val="595959" w:themeColor="text1" w:themeTint="A6"/>
          <w:lang w:val="es-CL" w:eastAsia="es-CL"/>
        </w:rPr>
      </w:pPr>
    </w:p>
    <w:p w14:paraId="57447CEA" w14:textId="77777777" w:rsidR="009756EB" w:rsidRPr="009756EB" w:rsidRDefault="009756EB" w:rsidP="009756EB">
      <w:pPr>
        <w:spacing w:line="276" w:lineRule="auto"/>
        <w:jc w:val="both"/>
        <w:rPr>
          <w:rFonts w:ascii="Arial Narrow" w:eastAsia="Times New Roman" w:hAnsi="Arial Narrow" w:cs="Arial"/>
          <w:color w:val="595959" w:themeColor="text1" w:themeTint="A6"/>
          <w:lang w:val="es-CL" w:eastAsia="es-CL"/>
        </w:rPr>
      </w:pPr>
    </w:p>
    <w:p w14:paraId="308BB58A" w14:textId="77777777" w:rsidR="009756EB" w:rsidRPr="009756EB" w:rsidRDefault="009756EB" w:rsidP="009756EB">
      <w:pPr>
        <w:spacing w:line="276" w:lineRule="auto"/>
        <w:jc w:val="both"/>
        <w:rPr>
          <w:rFonts w:ascii="Arial Narrow" w:eastAsia="Times New Roman" w:hAnsi="Arial Narrow" w:cs="Arial"/>
          <w:color w:val="595959" w:themeColor="text1" w:themeTint="A6"/>
          <w:lang w:val="es-CL" w:eastAsia="es-CL"/>
        </w:rPr>
      </w:pPr>
    </w:p>
    <w:p w14:paraId="3CE1D3F5" w14:textId="77777777" w:rsidR="009756EB" w:rsidRPr="009756EB" w:rsidRDefault="009756EB" w:rsidP="009756EB">
      <w:pPr>
        <w:spacing w:line="276" w:lineRule="auto"/>
        <w:jc w:val="both"/>
        <w:rPr>
          <w:rFonts w:ascii="Arial Narrow" w:eastAsia="Times New Roman" w:hAnsi="Arial Narrow" w:cs="Arial"/>
          <w:color w:val="595959" w:themeColor="text1" w:themeTint="A6"/>
          <w:lang w:val="es-CL" w:eastAsia="es-CL"/>
        </w:rPr>
      </w:pPr>
    </w:p>
    <w:p w14:paraId="4B8A20CB" w14:textId="77777777" w:rsidR="009756EB" w:rsidRPr="009756EB" w:rsidRDefault="009756EB" w:rsidP="009756EB">
      <w:pPr>
        <w:spacing w:line="276" w:lineRule="auto"/>
        <w:jc w:val="both"/>
        <w:rPr>
          <w:rFonts w:ascii="Arial Narrow" w:eastAsia="Times New Roman" w:hAnsi="Arial Narrow" w:cs="Arial"/>
          <w:color w:val="595959" w:themeColor="text1" w:themeTint="A6"/>
          <w:lang w:val="es-CL" w:eastAsia="es-CL"/>
        </w:rPr>
      </w:pPr>
    </w:p>
    <w:p w14:paraId="1171230B" w14:textId="77777777" w:rsidR="009756EB" w:rsidRPr="009756EB" w:rsidRDefault="009756EB" w:rsidP="009756EB">
      <w:pPr>
        <w:spacing w:line="276" w:lineRule="auto"/>
        <w:jc w:val="both"/>
        <w:rPr>
          <w:rFonts w:ascii="Arial Narrow" w:eastAsia="Times New Roman" w:hAnsi="Arial Narrow" w:cs="Arial"/>
          <w:color w:val="595959" w:themeColor="text1" w:themeTint="A6"/>
          <w:lang w:val="es-CL" w:eastAsia="es-CL"/>
        </w:rPr>
      </w:pPr>
    </w:p>
    <w:p w14:paraId="67E0307D" w14:textId="77777777" w:rsidR="009756EB" w:rsidRPr="009756EB" w:rsidRDefault="009756EB" w:rsidP="009756EB">
      <w:pPr>
        <w:spacing w:line="276" w:lineRule="auto"/>
        <w:jc w:val="center"/>
        <w:rPr>
          <w:rFonts w:ascii="Arial Narrow" w:eastAsia="Times New Roman" w:hAnsi="Arial Narrow" w:cs="Arial"/>
          <w:b/>
          <w:bCs/>
          <w:color w:val="595959" w:themeColor="text1" w:themeTint="A6"/>
          <w:lang w:val="es-CL" w:eastAsia="es-CL"/>
        </w:rPr>
      </w:pPr>
    </w:p>
    <w:p w14:paraId="2A57AAFB" w14:textId="3C5A1B90" w:rsidR="009756EB" w:rsidRPr="009756EB" w:rsidRDefault="009756EB" w:rsidP="009756EB">
      <w:pPr>
        <w:spacing w:line="276" w:lineRule="auto"/>
        <w:jc w:val="center"/>
        <w:rPr>
          <w:rFonts w:ascii="Arial Narrow" w:eastAsia="Times New Roman" w:hAnsi="Arial Narrow"/>
          <w:b/>
          <w:bCs/>
          <w:color w:val="595959" w:themeColor="text1" w:themeTint="A6"/>
          <w:lang w:val="es-CL" w:eastAsia="es-CL"/>
        </w:rPr>
      </w:pPr>
      <w:r w:rsidRPr="009756EB">
        <w:rPr>
          <w:rFonts w:ascii="Arial Narrow" w:eastAsia="Times New Roman" w:hAnsi="Arial Narrow" w:cs="Arial"/>
          <w:b/>
          <w:bCs/>
          <w:color w:val="595959" w:themeColor="text1" w:themeTint="A6"/>
          <w:lang w:val="es-CL" w:eastAsia="es-CL"/>
        </w:rPr>
        <w:t>Asistencia de estudiantes regulares y desertores 2019</w:t>
      </w:r>
    </w:p>
    <w:p w14:paraId="00471F07" w14:textId="77777777" w:rsidR="009756EB" w:rsidRPr="009756EB" w:rsidRDefault="009756EB" w:rsidP="009756EB">
      <w:pPr>
        <w:spacing w:line="276" w:lineRule="auto"/>
        <w:jc w:val="both"/>
        <w:rPr>
          <w:rFonts w:ascii="Arial Narrow" w:eastAsia="Times New Roman" w:hAnsi="Arial Narrow"/>
          <w:color w:val="595959" w:themeColor="text1" w:themeTint="A6"/>
          <w:lang w:val="es-CL" w:eastAsia="es-CL"/>
        </w:rPr>
      </w:pPr>
    </w:p>
    <w:p w14:paraId="437DF9BA" w14:textId="29829FF6" w:rsidR="009756EB" w:rsidRPr="009756EB" w:rsidRDefault="009756EB" w:rsidP="009756EB">
      <w:pPr>
        <w:spacing w:line="276" w:lineRule="auto"/>
        <w:jc w:val="both"/>
        <w:rPr>
          <w:rFonts w:ascii="Arial Narrow" w:eastAsia="Times New Roman" w:hAnsi="Arial Narrow"/>
          <w:color w:val="595959" w:themeColor="text1" w:themeTint="A6"/>
          <w:lang w:val="es-CL" w:eastAsia="es-CL"/>
        </w:rPr>
      </w:pPr>
      <w:r w:rsidRPr="009756EB">
        <w:rPr>
          <w:rFonts w:ascii="Arial Narrow" w:eastAsia="Times New Roman" w:hAnsi="Arial Narrow" w:cs="Arial"/>
          <w:noProof/>
          <w:color w:val="595959" w:themeColor="text1" w:themeTint="A6"/>
          <w:bdr w:val="none" w:sz="0" w:space="0" w:color="auto" w:frame="1"/>
          <w:lang w:val="es-CL" w:eastAsia="es-CL"/>
        </w:rPr>
        <w:drawing>
          <wp:inline distT="0" distB="0" distL="0" distR="0" wp14:anchorId="741B2833" wp14:editId="58AE15AE">
            <wp:extent cx="5735320" cy="3684270"/>
            <wp:effectExtent l="0" t="0" r="0" b="0"/>
            <wp:docPr id="539994806"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5320" cy="3684270"/>
                    </a:xfrm>
                    <a:prstGeom prst="rect">
                      <a:avLst/>
                    </a:prstGeom>
                    <a:noFill/>
                    <a:ln>
                      <a:noFill/>
                    </a:ln>
                  </pic:spPr>
                </pic:pic>
              </a:graphicData>
            </a:graphic>
          </wp:inline>
        </w:drawing>
      </w:r>
    </w:p>
    <w:p w14:paraId="52E23886" w14:textId="77777777" w:rsidR="009756EB" w:rsidRPr="009756EB" w:rsidRDefault="009756EB" w:rsidP="009756EB">
      <w:pPr>
        <w:spacing w:after="240" w:line="276" w:lineRule="auto"/>
        <w:jc w:val="both"/>
        <w:rPr>
          <w:rFonts w:ascii="Arial Narrow" w:eastAsia="Times New Roman" w:hAnsi="Arial Narrow"/>
          <w:color w:val="595959" w:themeColor="text1" w:themeTint="A6"/>
          <w:lang w:val="es-CL" w:eastAsia="es-CL"/>
        </w:rPr>
      </w:pPr>
      <w:r w:rsidRPr="009756EB">
        <w:rPr>
          <w:rFonts w:ascii="Arial Narrow" w:eastAsia="Times New Roman" w:hAnsi="Arial Narrow"/>
          <w:color w:val="595959" w:themeColor="text1" w:themeTint="A6"/>
          <w:lang w:val="es-CL" w:eastAsia="es-CL"/>
        </w:rPr>
        <w:br/>
      </w:r>
      <w:r w:rsidRPr="009756EB">
        <w:rPr>
          <w:rFonts w:ascii="Arial Narrow" w:eastAsia="Times New Roman" w:hAnsi="Arial Narrow"/>
          <w:color w:val="595959" w:themeColor="text1" w:themeTint="A6"/>
          <w:lang w:val="es-CL" w:eastAsia="es-CL"/>
        </w:rPr>
        <w:br/>
      </w:r>
    </w:p>
    <w:p w14:paraId="4B9F60BE" w14:textId="77777777" w:rsidR="009756EB" w:rsidRDefault="009756EB" w:rsidP="009756EB">
      <w:pPr>
        <w:spacing w:line="276" w:lineRule="auto"/>
        <w:jc w:val="both"/>
        <w:rPr>
          <w:rFonts w:ascii="Arial Narrow" w:eastAsia="Times New Roman" w:hAnsi="Arial Narrow" w:cs="Arial"/>
          <w:color w:val="595959" w:themeColor="text1" w:themeTint="A6"/>
          <w:lang w:val="es-CL" w:eastAsia="es-CL"/>
        </w:rPr>
      </w:pPr>
      <w:r w:rsidRPr="009756EB">
        <w:rPr>
          <w:rFonts w:ascii="Arial Narrow" w:eastAsia="Times New Roman" w:hAnsi="Arial Narrow" w:cs="Arial"/>
          <w:color w:val="595959" w:themeColor="text1" w:themeTint="A6"/>
          <w:lang w:val="es-CL" w:eastAsia="es-CL"/>
        </w:rPr>
        <w:t>Asistencia de estudiantes regulares y desertores 2020</w:t>
      </w:r>
    </w:p>
    <w:p w14:paraId="3C4F40BA" w14:textId="35EC4048" w:rsidR="009756EB" w:rsidRPr="009756EB" w:rsidRDefault="009756EB" w:rsidP="009756EB">
      <w:pPr>
        <w:spacing w:line="276" w:lineRule="auto"/>
        <w:jc w:val="both"/>
        <w:rPr>
          <w:rFonts w:ascii="Arial Narrow" w:eastAsia="Times New Roman" w:hAnsi="Arial Narrow"/>
          <w:color w:val="595959" w:themeColor="text1" w:themeTint="A6"/>
          <w:lang w:val="es-CL" w:eastAsia="es-CL"/>
        </w:rPr>
      </w:pPr>
      <w:r w:rsidRPr="009756EB">
        <w:rPr>
          <w:rFonts w:ascii="Arial Narrow" w:eastAsia="Times New Roman" w:hAnsi="Arial Narrow" w:cs="Arial"/>
          <w:noProof/>
          <w:color w:val="595959" w:themeColor="text1" w:themeTint="A6"/>
          <w:bdr w:val="none" w:sz="0" w:space="0" w:color="auto" w:frame="1"/>
          <w:lang w:val="es-CL" w:eastAsia="es-CL"/>
        </w:rPr>
        <w:lastRenderedPageBreak/>
        <w:drawing>
          <wp:inline distT="0" distB="0" distL="0" distR="0" wp14:anchorId="50E21DBE" wp14:editId="142A4D82">
            <wp:extent cx="5735320" cy="3684270"/>
            <wp:effectExtent l="0" t="0" r="0" b="0"/>
            <wp:docPr id="1695410225"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320" cy="3684270"/>
                    </a:xfrm>
                    <a:prstGeom prst="rect">
                      <a:avLst/>
                    </a:prstGeom>
                    <a:noFill/>
                    <a:ln>
                      <a:noFill/>
                    </a:ln>
                  </pic:spPr>
                </pic:pic>
              </a:graphicData>
            </a:graphic>
          </wp:inline>
        </w:drawing>
      </w:r>
    </w:p>
    <w:p w14:paraId="4772E208" w14:textId="77777777" w:rsidR="009756EB" w:rsidRPr="009756EB" w:rsidRDefault="009756EB" w:rsidP="00D3609F">
      <w:pPr>
        <w:spacing w:line="276" w:lineRule="auto"/>
        <w:jc w:val="center"/>
        <w:rPr>
          <w:rFonts w:ascii="Arial Narrow" w:eastAsia="Times New Roman" w:hAnsi="Arial Narrow"/>
          <w:b/>
          <w:bCs/>
          <w:color w:val="595959" w:themeColor="text1" w:themeTint="A6"/>
          <w:lang w:val="es-CL" w:eastAsia="es-CL"/>
        </w:rPr>
      </w:pPr>
      <w:r w:rsidRPr="009756EB">
        <w:rPr>
          <w:rFonts w:ascii="Arial Narrow" w:eastAsia="Times New Roman" w:hAnsi="Arial Narrow" w:cs="Arial"/>
          <w:b/>
          <w:bCs/>
          <w:color w:val="595959" w:themeColor="text1" w:themeTint="A6"/>
          <w:lang w:val="es-CL" w:eastAsia="es-CL"/>
        </w:rPr>
        <w:t>Asistencia de estudiantes regulares y desertores 2021</w:t>
      </w:r>
    </w:p>
    <w:p w14:paraId="1D562B2B" w14:textId="77777777" w:rsidR="009756EB" w:rsidRPr="009756EB" w:rsidRDefault="009756EB" w:rsidP="009756EB">
      <w:pPr>
        <w:spacing w:line="276" w:lineRule="auto"/>
        <w:jc w:val="both"/>
        <w:rPr>
          <w:rFonts w:ascii="Arial Narrow" w:eastAsia="Times New Roman" w:hAnsi="Arial Narrow"/>
          <w:color w:val="595959" w:themeColor="text1" w:themeTint="A6"/>
          <w:lang w:val="es-CL" w:eastAsia="es-CL"/>
        </w:rPr>
      </w:pPr>
    </w:p>
    <w:p w14:paraId="0DC2D76F" w14:textId="3A699AD2" w:rsidR="009756EB" w:rsidRPr="009756EB" w:rsidRDefault="009756EB" w:rsidP="009756EB">
      <w:pPr>
        <w:spacing w:line="276" w:lineRule="auto"/>
        <w:jc w:val="both"/>
        <w:rPr>
          <w:rFonts w:ascii="Arial Narrow" w:eastAsia="Times New Roman" w:hAnsi="Arial Narrow"/>
          <w:color w:val="595959" w:themeColor="text1" w:themeTint="A6"/>
          <w:lang w:val="es-CL" w:eastAsia="es-CL"/>
        </w:rPr>
      </w:pPr>
      <w:r w:rsidRPr="009756EB">
        <w:rPr>
          <w:rFonts w:ascii="Arial Narrow" w:eastAsia="Times New Roman" w:hAnsi="Arial Narrow" w:cs="Arial"/>
          <w:noProof/>
          <w:color w:val="595959" w:themeColor="text1" w:themeTint="A6"/>
          <w:bdr w:val="none" w:sz="0" w:space="0" w:color="auto" w:frame="1"/>
          <w:lang w:val="es-CL" w:eastAsia="es-CL"/>
        </w:rPr>
        <w:drawing>
          <wp:inline distT="0" distB="0" distL="0" distR="0" wp14:anchorId="0D9BED8D" wp14:editId="5E749AF5">
            <wp:extent cx="5735320" cy="3684270"/>
            <wp:effectExtent l="0" t="0" r="0" b="0"/>
            <wp:docPr id="515507260"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320" cy="3684270"/>
                    </a:xfrm>
                    <a:prstGeom prst="rect">
                      <a:avLst/>
                    </a:prstGeom>
                    <a:noFill/>
                    <a:ln>
                      <a:noFill/>
                    </a:ln>
                  </pic:spPr>
                </pic:pic>
              </a:graphicData>
            </a:graphic>
          </wp:inline>
        </w:drawing>
      </w:r>
    </w:p>
    <w:p w14:paraId="06CF6364" w14:textId="77777777" w:rsidR="009756EB" w:rsidRPr="009756EB" w:rsidRDefault="009756EB" w:rsidP="009756EB">
      <w:pPr>
        <w:spacing w:line="276" w:lineRule="auto"/>
        <w:jc w:val="both"/>
        <w:rPr>
          <w:rFonts w:ascii="Arial Narrow" w:eastAsia="Times New Roman" w:hAnsi="Arial Narrow"/>
          <w:color w:val="595959" w:themeColor="text1" w:themeTint="A6"/>
          <w:lang w:val="es-CL" w:eastAsia="es-CL"/>
        </w:rPr>
      </w:pPr>
    </w:p>
    <w:p w14:paraId="5D24B14B" w14:textId="2BAEE6B7" w:rsidR="009756EB" w:rsidRPr="009756EB" w:rsidRDefault="009756EB" w:rsidP="009756EB">
      <w:pPr>
        <w:spacing w:line="276" w:lineRule="auto"/>
        <w:jc w:val="both"/>
        <w:rPr>
          <w:rFonts w:ascii="Arial Narrow" w:eastAsia="Times New Roman" w:hAnsi="Arial Narrow"/>
          <w:color w:val="595959" w:themeColor="text1" w:themeTint="A6"/>
          <w:lang w:val="es-CL" w:eastAsia="es-CL"/>
        </w:rPr>
      </w:pPr>
      <w:r w:rsidRPr="009756EB">
        <w:rPr>
          <w:rFonts w:ascii="Arial Narrow" w:eastAsia="Times New Roman" w:hAnsi="Arial Narrow" w:cs="Arial"/>
          <w:color w:val="595959" w:themeColor="text1" w:themeTint="A6"/>
          <w:lang w:val="es-CL" w:eastAsia="es-CL"/>
        </w:rPr>
        <w:t xml:space="preserve">En los gráficos </w:t>
      </w:r>
      <w:proofErr w:type="spellStart"/>
      <w:r w:rsidRPr="009756EB">
        <w:rPr>
          <w:rFonts w:ascii="Arial Narrow" w:eastAsia="Times New Roman" w:hAnsi="Arial Narrow" w:cs="Arial"/>
          <w:color w:val="595959" w:themeColor="text1" w:themeTint="A6"/>
          <w:lang w:val="es-CL" w:eastAsia="es-CL"/>
        </w:rPr>
        <w:t>Boxplot</w:t>
      </w:r>
      <w:proofErr w:type="spellEnd"/>
      <w:r w:rsidRPr="009756EB">
        <w:rPr>
          <w:rFonts w:ascii="Arial Narrow" w:eastAsia="Times New Roman" w:hAnsi="Arial Narrow" w:cs="Arial"/>
          <w:color w:val="595959" w:themeColor="text1" w:themeTint="A6"/>
          <w:lang w:val="es-CL" w:eastAsia="es-CL"/>
        </w:rPr>
        <w:t xml:space="preserve"> de asistencia de alumnos regulares y desertores por año, se aprecia que los estudiantes regulares tienen una asistencia mayor que los estudiantes desertores. Las cajas de los </w:t>
      </w:r>
      <w:proofErr w:type="spellStart"/>
      <w:r w:rsidRPr="009756EB">
        <w:rPr>
          <w:rFonts w:ascii="Arial Narrow" w:eastAsia="Times New Roman" w:hAnsi="Arial Narrow" w:cs="Arial"/>
          <w:color w:val="595959" w:themeColor="text1" w:themeTint="A6"/>
          <w:lang w:val="es-CL" w:eastAsia="es-CL"/>
        </w:rPr>
        <w:t>Boxplot</w:t>
      </w:r>
      <w:proofErr w:type="spellEnd"/>
      <w:r w:rsidRPr="009756EB">
        <w:rPr>
          <w:rFonts w:ascii="Arial Narrow" w:eastAsia="Times New Roman" w:hAnsi="Arial Narrow" w:cs="Arial"/>
          <w:color w:val="595959" w:themeColor="text1" w:themeTint="A6"/>
          <w:lang w:val="es-CL" w:eastAsia="es-CL"/>
        </w:rPr>
        <w:t xml:space="preserve"> de alumnos regulares se concentran sobre el 80% en cambio las cajas de alumnos desertores parten </w:t>
      </w:r>
      <w:r w:rsidR="00D3609F" w:rsidRPr="009756EB">
        <w:rPr>
          <w:rFonts w:ascii="Arial Narrow" w:eastAsia="Times New Roman" w:hAnsi="Arial Narrow" w:cs="Arial"/>
          <w:color w:val="595959" w:themeColor="text1" w:themeTint="A6"/>
          <w:lang w:val="es-CL" w:eastAsia="es-CL"/>
        </w:rPr>
        <w:t>cerca</w:t>
      </w:r>
      <w:r w:rsidRPr="009756EB">
        <w:rPr>
          <w:rFonts w:ascii="Arial Narrow" w:eastAsia="Times New Roman" w:hAnsi="Arial Narrow" w:cs="Arial"/>
          <w:color w:val="595959" w:themeColor="text1" w:themeTint="A6"/>
          <w:lang w:val="es-CL" w:eastAsia="es-CL"/>
        </w:rPr>
        <w:t xml:space="preserve"> del 20% con excepción del año 2020 donde aumenta la asistencia incluso de los alumnos desertores. Esto se puede inferir de la baja cantidad de datos de asistencia que se posee para ese año declarado con alerta sanitaria a partir de la pandemia por brote de coronavirus a nivel mundial.</w:t>
      </w:r>
    </w:p>
    <w:p w14:paraId="63B26C66" w14:textId="77777777" w:rsidR="009756EB" w:rsidRPr="009756EB" w:rsidRDefault="009756EB" w:rsidP="009756EB">
      <w:pPr>
        <w:spacing w:after="240" w:line="276" w:lineRule="auto"/>
        <w:jc w:val="both"/>
        <w:rPr>
          <w:rFonts w:ascii="Arial Narrow" w:eastAsia="Times New Roman" w:hAnsi="Arial Narrow"/>
          <w:color w:val="595959" w:themeColor="text1" w:themeTint="A6"/>
          <w:lang w:val="es-CL" w:eastAsia="es-CL"/>
        </w:rPr>
      </w:pPr>
    </w:p>
    <w:p w14:paraId="4EF5834F" w14:textId="076486E5" w:rsidR="009756EB" w:rsidRDefault="009756EB" w:rsidP="009756EB">
      <w:pPr>
        <w:spacing w:line="276" w:lineRule="auto"/>
        <w:jc w:val="both"/>
        <w:rPr>
          <w:rFonts w:ascii="Arial Narrow" w:eastAsia="Times New Roman" w:hAnsi="Arial Narrow" w:cs="Arial"/>
          <w:color w:val="595959" w:themeColor="text1" w:themeTint="A6"/>
          <w:lang w:val="es-CL" w:eastAsia="es-CL"/>
        </w:rPr>
      </w:pPr>
      <w:r w:rsidRPr="009756EB">
        <w:rPr>
          <w:rFonts w:ascii="Arial Narrow" w:eastAsia="Times New Roman" w:hAnsi="Arial Narrow" w:cs="Arial"/>
          <w:color w:val="595959" w:themeColor="text1" w:themeTint="A6"/>
          <w:lang w:val="es-CL" w:eastAsia="es-CL"/>
        </w:rPr>
        <w:lastRenderedPageBreak/>
        <w:t xml:space="preserve">Por lo tanto, podemos concluir que </w:t>
      </w:r>
      <w:r w:rsidR="00D3609F" w:rsidRPr="009756EB">
        <w:rPr>
          <w:rFonts w:ascii="Arial Narrow" w:eastAsia="Times New Roman" w:hAnsi="Arial Narrow" w:cs="Arial"/>
          <w:color w:val="595959" w:themeColor="text1" w:themeTint="A6"/>
          <w:lang w:val="es-CL" w:eastAsia="es-CL"/>
        </w:rPr>
        <w:t>la mediana de los alumnos desertores tiene</w:t>
      </w:r>
      <w:r w:rsidRPr="009756EB">
        <w:rPr>
          <w:rFonts w:ascii="Arial Narrow" w:eastAsia="Times New Roman" w:hAnsi="Arial Narrow" w:cs="Arial"/>
          <w:color w:val="595959" w:themeColor="text1" w:themeTint="A6"/>
          <w:lang w:val="es-CL" w:eastAsia="es-CL"/>
        </w:rPr>
        <w:t xml:space="preserve"> asistencia más baja en relación con la misma medida de los alumnos regulares.</w:t>
      </w:r>
    </w:p>
    <w:p w14:paraId="75381595" w14:textId="77777777" w:rsidR="00D3609F" w:rsidRDefault="00D3609F" w:rsidP="009756EB">
      <w:pPr>
        <w:spacing w:line="276" w:lineRule="auto"/>
        <w:jc w:val="both"/>
        <w:rPr>
          <w:rFonts w:ascii="Arial Narrow" w:eastAsia="Times New Roman" w:hAnsi="Arial Narrow" w:cs="Arial"/>
          <w:color w:val="595959" w:themeColor="text1" w:themeTint="A6"/>
          <w:lang w:val="es-CL" w:eastAsia="es-CL"/>
        </w:rPr>
      </w:pPr>
    </w:p>
    <w:p w14:paraId="0506B40D" w14:textId="77777777" w:rsidR="00D3609F" w:rsidRPr="009756EB" w:rsidRDefault="00D3609F" w:rsidP="009756EB">
      <w:pPr>
        <w:spacing w:line="276" w:lineRule="auto"/>
        <w:jc w:val="both"/>
        <w:rPr>
          <w:rFonts w:ascii="Arial Narrow" w:eastAsia="Times New Roman" w:hAnsi="Arial Narrow"/>
          <w:color w:val="595959" w:themeColor="text1" w:themeTint="A6"/>
          <w:lang w:val="es-CL" w:eastAsia="es-CL"/>
        </w:rPr>
      </w:pPr>
    </w:p>
    <w:p w14:paraId="3BBB4A03" w14:textId="77777777" w:rsidR="009756EB" w:rsidRDefault="009756EB" w:rsidP="00D3609F">
      <w:pPr>
        <w:spacing w:line="276" w:lineRule="auto"/>
        <w:jc w:val="center"/>
        <w:rPr>
          <w:rFonts w:ascii="Arial Narrow" w:eastAsia="Times New Roman" w:hAnsi="Arial Narrow" w:cs="Arial"/>
          <w:b/>
          <w:bCs/>
          <w:color w:val="595959" w:themeColor="text1" w:themeTint="A6"/>
          <w:lang w:val="es-CL" w:eastAsia="es-CL"/>
        </w:rPr>
      </w:pPr>
      <w:r w:rsidRPr="009756EB">
        <w:rPr>
          <w:rFonts w:ascii="Arial Narrow" w:eastAsia="Times New Roman" w:hAnsi="Arial Narrow" w:cs="Arial"/>
          <w:b/>
          <w:bCs/>
          <w:color w:val="595959" w:themeColor="text1" w:themeTint="A6"/>
          <w:lang w:val="es-CL" w:eastAsia="es-CL"/>
        </w:rPr>
        <w:t>Gráficos de rendimiento de estudiantes regulares y desertores 2018-2021</w:t>
      </w:r>
    </w:p>
    <w:p w14:paraId="4E1AEDB9" w14:textId="77777777" w:rsidR="00D3609F" w:rsidRPr="009756EB" w:rsidRDefault="00D3609F" w:rsidP="00D3609F">
      <w:pPr>
        <w:spacing w:line="276" w:lineRule="auto"/>
        <w:jc w:val="center"/>
        <w:rPr>
          <w:rFonts w:ascii="Arial Narrow" w:eastAsia="Times New Roman" w:hAnsi="Arial Narrow"/>
          <w:b/>
          <w:bCs/>
          <w:color w:val="595959" w:themeColor="text1" w:themeTint="A6"/>
          <w:lang w:val="es-CL" w:eastAsia="es-CL"/>
        </w:rPr>
      </w:pPr>
    </w:p>
    <w:p w14:paraId="1B13268A" w14:textId="77777777" w:rsidR="009756EB" w:rsidRPr="009756EB" w:rsidRDefault="009756EB" w:rsidP="00D3609F">
      <w:pPr>
        <w:spacing w:line="276" w:lineRule="auto"/>
        <w:jc w:val="center"/>
        <w:rPr>
          <w:rFonts w:ascii="Arial Narrow" w:eastAsia="Times New Roman" w:hAnsi="Arial Narrow"/>
          <w:b/>
          <w:bCs/>
          <w:color w:val="595959" w:themeColor="text1" w:themeTint="A6"/>
          <w:lang w:val="es-CL" w:eastAsia="es-CL"/>
        </w:rPr>
      </w:pPr>
      <w:r w:rsidRPr="009756EB">
        <w:rPr>
          <w:rFonts w:ascii="Arial Narrow" w:eastAsia="Times New Roman" w:hAnsi="Arial Narrow" w:cs="Arial"/>
          <w:b/>
          <w:bCs/>
          <w:color w:val="595959" w:themeColor="text1" w:themeTint="A6"/>
          <w:lang w:val="es-CL" w:eastAsia="es-CL"/>
        </w:rPr>
        <w:t>Rendimiento de estudiantes regulares y desertores 2018</w:t>
      </w:r>
    </w:p>
    <w:p w14:paraId="48BA409E" w14:textId="77777777" w:rsidR="009756EB" w:rsidRPr="009756EB" w:rsidRDefault="009756EB" w:rsidP="009756EB">
      <w:pPr>
        <w:spacing w:line="276" w:lineRule="auto"/>
        <w:jc w:val="both"/>
        <w:rPr>
          <w:rFonts w:ascii="Arial Narrow" w:eastAsia="Times New Roman" w:hAnsi="Arial Narrow"/>
          <w:color w:val="595959" w:themeColor="text1" w:themeTint="A6"/>
          <w:lang w:val="es-CL" w:eastAsia="es-CL"/>
        </w:rPr>
      </w:pPr>
    </w:p>
    <w:p w14:paraId="2C4DC7FD" w14:textId="4C954037" w:rsidR="009756EB" w:rsidRPr="009756EB" w:rsidRDefault="009756EB" w:rsidP="009756EB">
      <w:pPr>
        <w:spacing w:line="276" w:lineRule="auto"/>
        <w:jc w:val="both"/>
        <w:rPr>
          <w:rFonts w:ascii="Arial Narrow" w:eastAsia="Times New Roman" w:hAnsi="Arial Narrow"/>
          <w:color w:val="595959" w:themeColor="text1" w:themeTint="A6"/>
          <w:lang w:val="es-CL" w:eastAsia="es-CL"/>
        </w:rPr>
      </w:pPr>
      <w:r w:rsidRPr="009756EB">
        <w:rPr>
          <w:rFonts w:ascii="Arial Narrow" w:eastAsia="Times New Roman" w:hAnsi="Arial Narrow" w:cs="Arial"/>
          <w:noProof/>
          <w:color w:val="595959" w:themeColor="text1" w:themeTint="A6"/>
          <w:bdr w:val="none" w:sz="0" w:space="0" w:color="auto" w:frame="1"/>
          <w:lang w:val="es-CL" w:eastAsia="es-CL"/>
        </w:rPr>
        <w:drawing>
          <wp:inline distT="0" distB="0" distL="0" distR="0" wp14:anchorId="31F4E070" wp14:editId="4F09F8A9">
            <wp:extent cx="5735320" cy="3764915"/>
            <wp:effectExtent l="0" t="0" r="0" b="0"/>
            <wp:docPr id="18328173"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5320" cy="3764915"/>
                    </a:xfrm>
                    <a:prstGeom prst="rect">
                      <a:avLst/>
                    </a:prstGeom>
                    <a:noFill/>
                    <a:ln>
                      <a:noFill/>
                    </a:ln>
                  </pic:spPr>
                </pic:pic>
              </a:graphicData>
            </a:graphic>
          </wp:inline>
        </w:drawing>
      </w:r>
    </w:p>
    <w:p w14:paraId="3EFDFF8A" w14:textId="77777777" w:rsidR="009756EB" w:rsidRPr="009756EB" w:rsidRDefault="009756EB" w:rsidP="00D3609F">
      <w:pPr>
        <w:spacing w:line="276" w:lineRule="auto"/>
        <w:jc w:val="center"/>
        <w:rPr>
          <w:rFonts w:ascii="Arial Narrow" w:eastAsia="Times New Roman" w:hAnsi="Arial Narrow"/>
          <w:b/>
          <w:bCs/>
          <w:color w:val="595959" w:themeColor="text1" w:themeTint="A6"/>
          <w:lang w:val="es-CL" w:eastAsia="es-CL"/>
        </w:rPr>
      </w:pPr>
      <w:r w:rsidRPr="009756EB">
        <w:rPr>
          <w:rFonts w:ascii="Arial Narrow" w:eastAsia="Times New Roman" w:hAnsi="Arial Narrow" w:cs="Arial"/>
          <w:b/>
          <w:bCs/>
          <w:color w:val="595959" w:themeColor="text1" w:themeTint="A6"/>
          <w:lang w:val="es-CL" w:eastAsia="es-CL"/>
        </w:rPr>
        <w:t>Rendimiento de estudiantes regulares y desertores 2019</w:t>
      </w:r>
    </w:p>
    <w:p w14:paraId="314127AD" w14:textId="62AA21CC" w:rsidR="009756EB" w:rsidRPr="009756EB" w:rsidRDefault="009756EB" w:rsidP="009756EB">
      <w:pPr>
        <w:spacing w:line="276" w:lineRule="auto"/>
        <w:jc w:val="both"/>
        <w:rPr>
          <w:rFonts w:ascii="Arial Narrow" w:eastAsia="Times New Roman" w:hAnsi="Arial Narrow"/>
          <w:color w:val="595959" w:themeColor="text1" w:themeTint="A6"/>
          <w:lang w:val="es-CL" w:eastAsia="es-CL"/>
        </w:rPr>
      </w:pPr>
      <w:r w:rsidRPr="009756EB">
        <w:rPr>
          <w:rFonts w:ascii="Arial Narrow" w:eastAsia="Times New Roman" w:hAnsi="Arial Narrow" w:cs="Arial"/>
          <w:noProof/>
          <w:color w:val="595959" w:themeColor="text1" w:themeTint="A6"/>
          <w:bdr w:val="none" w:sz="0" w:space="0" w:color="auto" w:frame="1"/>
          <w:lang w:val="es-CL" w:eastAsia="es-CL"/>
        </w:rPr>
        <w:drawing>
          <wp:inline distT="0" distB="0" distL="0" distR="0" wp14:anchorId="1A52F498" wp14:editId="188C8A80">
            <wp:extent cx="5735320" cy="3764915"/>
            <wp:effectExtent l="0" t="0" r="0" b="0"/>
            <wp:docPr id="1321360065"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5320" cy="3764915"/>
                    </a:xfrm>
                    <a:prstGeom prst="rect">
                      <a:avLst/>
                    </a:prstGeom>
                    <a:noFill/>
                    <a:ln>
                      <a:noFill/>
                    </a:ln>
                  </pic:spPr>
                </pic:pic>
              </a:graphicData>
            </a:graphic>
          </wp:inline>
        </w:drawing>
      </w:r>
    </w:p>
    <w:p w14:paraId="2B9BE9D2" w14:textId="77777777" w:rsidR="009756EB" w:rsidRPr="009756EB" w:rsidRDefault="009756EB" w:rsidP="009756EB">
      <w:pPr>
        <w:spacing w:after="240" w:line="276" w:lineRule="auto"/>
        <w:jc w:val="both"/>
        <w:rPr>
          <w:rFonts w:ascii="Arial Narrow" w:eastAsia="Times New Roman" w:hAnsi="Arial Narrow"/>
          <w:color w:val="595959" w:themeColor="text1" w:themeTint="A6"/>
          <w:lang w:val="es-CL" w:eastAsia="es-CL"/>
        </w:rPr>
      </w:pPr>
    </w:p>
    <w:p w14:paraId="350F7CCC" w14:textId="77777777" w:rsidR="00D3609F" w:rsidRDefault="00D3609F" w:rsidP="009756EB">
      <w:pPr>
        <w:spacing w:line="276" w:lineRule="auto"/>
        <w:jc w:val="both"/>
        <w:rPr>
          <w:rFonts w:ascii="Arial Narrow" w:eastAsia="Times New Roman" w:hAnsi="Arial Narrow" w:cs="Arial"/>
          <w:color w:val="595959" w:themeColor="text1" w:themeTint="A6"/>
          <w:lang w:val="es-CL" w:eastAsia="es-CL"/>
        </w:rPr>
      </w:pPr>
    </w:p>
    <w:p w14:paraId="1765EC31" w14:textId="6487492F" w:rsidR="009756EB" w:rsidRPr="009756EB" w:rsidRDefault="009756EB" w:rsidP="00D3609F">
      <w:pPr>
        <w:spacing w:line="276" w:lineRule="auto"/>
        <w:jc w:val="center"/>
        <w:rPr>
          <w:rFonts w:ascii="Arial Narrow" w:eastAsia="Times New Roman" w:hAnsi="Arial Narrow"/>
          <w:b/>
          <w:bCs/>
          <w:color w:val="595959" w:themeColor="text1" w:themeTint="A6"/>
          <w:lang w:val="es-CL" w:eastAsia="es-CL"/>
        </w:rPr>
      </w:pPr>
      <w:r w:rsidRPr="009756EB">
        <w:rPr>
          <w:rFonts w:ascii="Arial Narrow" w:eastAsia="Times New Roman" w:hAnsi="Arial Narrow" w:cs="Arial"/>
          <w:b/>
          <w:bCs/>
          <w:color w:val="595959" w:themeColor="text1" w:themeTint="A6"/>
          <w:lang w:val="es-CL" w:eastAsia="es-CL"/>
        </w:rPr>
        <w:t>Rendimiento de estudiantes regulares y desertores 2020</w:t>
      </w:r>
    </w:p>
    <w:p w14:paraId="3C22D18B" w14:textId="65BA44FF" w:rsidR="009756EB" w:rsidRPr="009756EB" w:rsidRDefault="009756EB" w:rsidP="009756EB">
      <w:pPr>
        <w:spacing w:line="276" w:lineRule="auto"/>
        <w:jc w:val="both"/>
        <w:rPr>
          <w:rFonts w:ascii="Arial Narrow" w:eastAsia="Times New Roman" w:hAnsi="Arial Narrow"/>
          <w:color w:val="595959" w:themeColor="text1" w:themeTint="A6"/>
          <w:lang w:val="es-CL" w:eastAsia="es-CL"/>
        </w:rPr>
      </w:pPr>
      <w:r w:rsidRPr="009756EB">
        <w:rPr>
          <w:rFonts w:ascii="Arial Narrow" w:eastAsia="Times New Roman" w:hAnsi="Arial Narrow" w:cs="Arial"/>
          <w:noProof/>
          <w:color w:val="595959" w:themeColor="text1" w:themeTint="A6"/>
          <w:bdr w:val="none" w:sz="0" w:space="0" w:color="auto" w:frame="1"/>
          <w:lang w:val="es-CL" w:eastAsia="es-CL"/>
        </w:rPr>
        <w:drawing>
          <wp:inline distT="0" distB="0" distL="0" distR="0" wp14:anchorId="7B7E1EC4" wp14:editId="6E34414E">
            <wp:extent cx="5735320" cy="3764915"/>
            <wp:effectExtent l="0" t="0" r="0" b="0"/>
            <wp:docPr id="165639846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5320" cy="3764915"/>
                    </a:xfrm>
                    <a:prstGeom prst="rect">
                      <a:avLst/>
                    </a:prstGeom>
                    <a:noFill/>
                    <a:ln>
                      <a:noFill/>
                    </a:ln>
                  </pic:spPr>
                </pic:pic>
              </a:graphicData>
            </a:graphic>
          </wp:inline>
        </w:drawing>
      </w:r>
    </w:p>
    <w:p w14:paraId="1ECD8EC0" w14:textId="77777777" w:rsidR="009756EB" w:rsidRPr="009756EB" w:rsidRDefault="009756EB" w:rsidP="00D3609F">
      <w:pPr>
        <w:spacing w:line="276" w:lineRule="auto"/>
        <w:jc w:val="center"/>
        <w:rPr>
          <w:rFonts w:ascii="Arial Narrow" w:eastAsia="Times New Roman" w:hAnsi="Arial Narrow"/>
          <w:b/>
          <w:bCs/>
          <w:color w:val="595959" w:themeColor="text1" w:themeTint="A6"/>
          <w:lang w:val="es-CL" w:eastAsia="es-CL"/>
        </w:rPr>
      </w:pPr>
      <w:r w:rsidRPr="009756EB">
        <w:rPr>
          <w:rFonts w:ascii="Arial Narrow" w:eastAsia="Times New Roman" w:hAnsi="Arial Narrow" w:cs="Arial"/>
          <w:b/>
          <w:bCs/>
          <w:color w:val="595959" w:themeColor="text1" w:themeTint="A6"/>
          <w:lang w:val="es-CL" w:eastAsia="es-CL"/>
        </w:rPr>
        <w:t>Rendimiento de estudiantes regulares y desertores 2021</w:t>
      </w:r>
    </w:p>
    <w:p w14:paraId="4EEA19A4" w14:textId="77777777" w:rsidR="009756EB" w:rsidRPr="009756EB" w:rsidRDefault="009756EB" w:rsidP="009756EB">
      <w:pPr>
        <w:spacing w:line="276" w:lineRule="auto"/>
        <w:jc w:val="both"/>
        <w:rPr>
          <w:rFonts w:ascii="Arial Narrow" w:eastAsia="Times New Roman" w:hAnsi="Arial Narrow"/>
          <w:color w:val="595959" w:themeColor="text1" w:themeTint="A6"/>
          <w:lang w:val="es-CL" w:eastAsia="es-CL"/>
        </w:rPr>
      </w:pPr>
    </w:p>
    <w:p w14:paraId="05E683C5" w14:textId="4F18C19E" w:rsidR="009756EB" w:rsidRPr="009756EB" w:rsidRDefault="009756EB" w:rsidP="009756EB">
      <w:pPr>
        <w:spacing w:line="276" w:lineRule="auto"/>
        <w:jc w:val="both"/>
        <w:rPr>
          <w:rFonts w:ascii="Arial Narrow" w:eastAsia="Times New Roman" w:hAnsi="Arial Narrow"/>
          <w:color w:val="595959" w:themeColor="text1" w:themeTint="A6"/>
          <w:lang w:val="es-CL" w:eastAsia="es-CL"/>
        </w:rPr>
      </w:pPr>
      <w:r w:rsidRPr="009756EB">
        <w:rPr>
          <w:rFonts w:ascii="Arial Narrow" w:eastAsia="Times New Roman" w:hAnsi="Arial Narrow" w:cs="Arial"/>
          <w:noProof/>
          <w:color w:val="595959" w:themeColor="text1" w:themeTint="A6"/>
          <w:bdr w:val="none" w:sz="0" w:space="0" w:color="auto" w:frame="1"/>
          <w:lang w:val="es-CL" w:eastAsia="es-CL"/>
        </w:rPr>
        <w:drawing>
          <wp:inline distT="0" distB="0" distL="0" distR="0" wp14:anchorId="306F4435" wp14:editId="0F1FB96A">
            <wp:extent cx="5735320" cy="3764915"/>
            <wp:effectExtent l="0" t="0" r="0" b="0"/>
            <wp:docPr id="638106276"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5320" cy="3764915"/>
                    </a:xfrm>
                    <a:prstGeom prst="rect">
                      <a:avLst/>
                    </a:prstGeom>
                    <a:noFill/>
                    <a:ln>
                      <a:noFill/>
                    </a:ln>
                  </pic:spPr>
                </pic:pic>
              </a:graphicData>
            </a:graphic>
          </wp:inline>
        </w:drawing>
      </w:r>
    </w:p>
    <w:p w14:paraId="7759D236" w14:textId="77777777" w:rsidR="009756EB" w:rsidRPr="009756EB" w:rsidRDefault="009756EB" w:rsidP="009756EB">
      <w:pPr>
        <w:spacing w:line="276" w:lineRule="auto"/>
        <w:jc w:val="both"/>
        <w:rPr>
          <w:rFonts w:ascii="Arial Narrow" w:eastAsia="Times New Roman" w:hAnsi="Arial Narrow"/>
          <w:color w:val="595959" w:themeColor="text1" w:themeTint="A6"/>
          <w:lang w:val="es-CL" w:eastAsia="es-CL"/>
        </w:rPr>
      </w:pPr>
    </w:p>
    <w:p w14:paraId="4BE263EB" w14:textId="77777777" w:rsidR="009756EB" w:rsidRPr="009756EB" w:rsidRDefault="009756EB" w:rsidP="009756EB">
      <w:pPr>
        <w:spacing w:line="276" w:lineRule="auto"/>
        <w:jc w:val="both"/>
        <w:rPr>
          <w:rFonts w:ascii="Arial Narrow" w:eastAsia="Times New Roman" w:hAnsi="Arial Narrow"/>
          <w:color w:val="595959" w:themeColor="text1" w:themeTint="A6"/>
          <w:lang w:val="es-CL" w:eastAsia="es-CL"/>
        </w:rPr>
      </w:pPr>
      <w:r w:rsidRPr="009756EB">
        <w:rPr>
          <w:rFonts w:ascii="Arial Narrow" w:eastAsia="Times New Roman" w:hAnsi="Arial Narrow" w:cs="Arial"/>
          <w:color w:val="595959" w:themeColor="text1" w:themeTint="A6"/>
          <w:lang w:val="es-CL" w:eastAsia="es-CL"/>
        </w:rPr>
        <w:t xml:space="preserve">En los gráficos </w:t>
      </w:r>
      <w:proofErr w:type="spellStart"/>
      <w:r w:rsidRPr="009756EB">
        <w:rPr>
          <w:rFonts w:ascii="Arial Narrow" w:eastAsia="Times New Roman" w:hAnsi="Arial Narrow" w:cs="Arial"/>
          <w:color w:val="595959" w:themeColor="text1" w:themeTint="A6"/>
          <w:lang w:val="es-CL" w:eastAsia="es-CL"/>
        </w:rPr>
        <w:t>Boxplot</w:t>
      </w:r>
      <w:proofErr w:type="spellEnd"/>
      <w:r w:rsidRPr="009756EB">
        <w:rPr>
          <w:rFonts w:ascii="Arial Narrow" w:eastAsia="Times New Roman" w:hAnsi="Arial Narrow" w:cs="Arial"/>
          <w:color w:val="595959" w:themeColor="text1" w:themeTint="A6"/>
          <w:lang w:val="es-CL" w:eastAsia="es-CL"/>
        </w:rPr>
        <w:t xml:space="preserve"> de rendimiento de alumnos regulares y desertores por año, se aprecia que los estudiantes regulares concentran un mejor rendimiento en notas que los estudiantes desertores. </w:t>
      </w:r>
    </w:p>
    <w:p w14:paraId="7EC84836" w14:textId="77777777" w:rsidR="00D3609F" w:rsidRDefault="00D3609F" w:rsidP="009756EB">
      <w:pPr>
        <w:spacing w:line="276" w:lineRule="auto"/>
        <w:jc w:val="both"/>
        <w:rPr>
          <w:rFonts w:ascii="Arial Narrow" w:eastAsia="Times New Roman" w:hAnsi="Arial Narrow" w:cs="Arial"/>
          <w:color w:val="595959" w:themeColor="text1" w:themeTint="A6"/>
          <w:lang w:val="es-CL" w:eastAsia="es-CL"/>
        </w:rPr>
      </w:pPr>
    </w:p>
    <w:p w14:paraId="4720036A" w14:textId="075FBC52" w:rsidR="009756EB" w:rsidRPr="009756EB" w:rsidRDefault="009756EB" w:rsidP="009756EB">
      <w:pPr>
        <w:spacing w:line="276" w:lineRule="auto"/>
        <w:jc w:val="both"/>
        <w:rPr>
          <w:rFonts w:ascii="Arial Narrow" w:eastAsia="Times New Roman" w:hAnsi="Arial Narrow"/>
          <w:color w:val="595959" w:themeColor="text1" w:themeTint="A6"/>
          <w:lang w:val="es-CL" w:eastAsia="es-CL"/>
        </w:rPr>
      </w:pPr>
      <w:r w:rsidRPr="009756EB">
        <w:rPr>
          <w:rFonts w:ascii="Arial Narrow" w:eastAsia="Times New Roman" w:hAnsi="Arial Narrow" w:cs="Arial"/>
          <w:color w:val="595959" w:themeColor="text1" w:themeTint="A6"/>
          <w:lang w:val="es-CL" w:eastAsia="es-CL"/>
        </w:rPr>
        <w:t>Por lo tanto, podemos concluir que los alumnos desertores tienen un rendimiento más bajo en relación a los alumnos regulares.</w:t>
      </w:r>
    </w:p>
    <w:p w14:paraId="11C8DE19" w14:textId="77777777" w:rsidR="009756EB" w:rsidRDefault="009756EB" w:rsidP="009756EB">
      <w:pPr>
        <w:spacing w:line="276" w:lineRule="auto"/>
        <w:jc w:val="both"/>
        <w:rPr>
          <w:rFonts w:ascii="Arial Narrow" w:eastAsia="Times New Roman" w:hAnsi="Arial Narrow" w:cs="Arial"/>
          <w:color w:val="595959" w:themeColor="text1" w:themeTint="A6"/>
          <w:lang w:val="es-CL" w:eastAsia="es-CL"/>
        </w:rPr>
      </w:pPr>
    </w:p>
    <w:p w14:paraId="322FD991" w14:textId="6BAE1E2F" w:rsidR="009756EB" w:rsidRPr="009756EB" w:rsidRDefault="009756EB" w:rsidP="009756EB">
      <w:pPr>
        <w:spacing w:line="276" w:lineRule="auto"/>
        <w:jc w:val="both"/>
        <w:rPr>
          <w:rFonts w:ascii="Arial Narrow" w:eastAsia="Times New Roman" w:hAnsi="Arial Narrow"/>
          <w:color w:val="595959" w:themeColor="text1" w:themeTint="A6"/>
          <w:lang w:val="es-CL" w:eastAsia="es-CL"/>
        </w:rPr>
      </w:pPr>
      <w:r w:rsidRPr="009756EB">
        <w:rPr>
          <w:rFonts w:ascii="Arial Narrow" w:eastAsia="Times New Roman" w:hAnsi="Arial Narrow" w:cs="Arial"/>
          <w:color w:val="595959" w:themeColor="text1" w:themeTint="A6"/>
          <w:lang w:val="es-CL" w:eastAsia="es-CL"/>
        </w:rPr>
        <w:t>Por otro lado, en los alumnos regulares se aprecia un leve aumento en la mediana del rendimiento pasando de 5,8 y 5,9 para los años 2018 y 2019 respectivamente a 6,2 en los años 2020 y 2021.</w:t>
      </w:r>
    </w:p>
    <w:p w14:paraId="70BA6444" w14:textId="77777777" w:rsidR="009756EB" w:rsidRPr="009756EB" w:rsidRDefault="009756EB" w:rsidP="009756EB">
      <w:pPr>
        <w:spacing w:line="276" w:lineRule="auto"/>
        <w:jc w:val="both"/>
        <w:rPr>
          <w:rFonts w:ascii="Arial Narrow" w:eastAsia="Times New Roman" w:hAnsi="Arial Narrow"/>
          <w:color w:val="595959" w:themeColor="text1" w:themeTint="A6"/>
          <w:lang w:val="es-CL" w:eastAsia="es-CL"/>
        </w:rPr>
      </w:pPr>
    </w:p>
    <w:p w14:paraId="39A587AE" w14:textId="494F3DC2" w:rsidR="009756EB" w:rsidRPr="009756EB" w:rsidRDefault="009756EB" w:rsidP="009756EB">
      <w:pPr>
        <w:spacing w:line="276" w:lineRule="auto"/>
        <w:jc w:val="both"/>
        <w:rPr>
          <w:rFonts w:ascii="Arial Narrow" w:eastAsia="Times New Roman" w:hAnsi="Arial Narrow"/>
          <w:color w:val="595959" w:themeColor="text1" w:themeTint="A6"/>
          <w:lang w:val="es-CL" w:eastAsia="es-CL"/>
        </w:rPr>
      </w:pPr>
      <w:r w:rsidRPr="009756EB">
        <w:rPr>
          <w:rFonts w:ascii="Arial Narrow" w:eastAsia="Times New Roman" w:hAnsi="Arial Narrow" w:cs="Arial"/>
          <w:color w:val="595959" w:themeColor="text1" w:themeTint="A6"/>
          <w:lang w:val="es-CL" w:eastAsia="es-CL"/>
        </w:rPr>
        <w:t xml:space="preserve">Al analizar todos los gráficos podemos notar que </w:t>
      </w:r>
      <w:r w:rsidRPr="009756EB">
        <w:rPr>
          <w:rFonts w:ascii="Arial Narrow" w:eastAsia="Times New Roman" w:hAnsi="Arial Narrow" w:cs="Arial"/>
          <w:color w:val="595959" w:themeColor="text1" w:themeTint="A6"/>
          <w:lang w:val="es-CL" w:eastAsia="es-CL"/>
        </w:rPr>
        <w:t>la mediana de los estudiantes desertores en todos los indicadores analizados está</w:t>
      </w:r>
      <w:r w:rsidRPr="009756EB">
        <w:rPr>
          <w:rFonts w:ascii="Arial Narrow" w:eastAsia="Times New Roman" w:hAnsi="Arial Narrow" w:cs="Arial"/>
          <w:color w:val="595959" w:themeColor="text1" w:themeTint="A6"/>
          <w:lang w:val="es-CL" w:eastAsia="es-CL"/>
        </w:rPr>
        <w:t xml:space="preserve"> bajo el primer cuartil de los estudiantes regulares. Por lo </w:t>
      </w:r>
      <w:r w:rsidRPr="009756EB">
        <w:rPr>
          <w:rFonts w:ascii="Arial Narrow" w:eastAsia="Times New Roman" w:hAnsi="Arial Narrow" w:cs="Arial"/>
          <w:color w:val="595959" w:themeColor="text1" w:themeTint="A6"/>
          <w:lang w:val="es-CL" w:eastAsia="es-CL"/>
        </w:rPr>
        <w:t>tanto,</w:t>
      </w:r>
      <w:r w:rsidRPr="009756EB">
        <w:rPr>
          <w:rFonts w:ascii="Arial Narrow" w:eastAsia="Times New Roman" w:hAnsi="Arial Narrow" w:cs="Arial"/>
          <w:color w:val="595959" w:themeColor="text1" w:themeTint="A6"/>
          <w:lang w:val="es-CL" w:eastAsia="es-CL"/>
        </w:rPr>
        <w:t xml:space="preserve"> el rango intercuartílico, demuestra una mayor concentración y homogeneidad de los estudiantes no desertores o regulares. </w:t>
      </w:r>
    </w:p>
    <w:p w14:paraId="25861F4C" w14:textId="77777777" w:rsidR="00CF6FF6" w:rsidRDefault="00CF6FF6" w:rsidP="00620A62">
      <w:pPr>
        <w:pStyle w:val="MyHeadtitle"/>
        <w:spacing w:before="0"/>
        <w:rPr>
          <w:rFonts w:ascii="Arial Narrow" w:hAnsi="Arial Narrow"/>
          <w:color w:val="595959" w:themeColor="text1" w:themeTint="A6"/>
          <w:sz w:val="24"/>
          <w:szCs w:val="24"/>
          <w:lang w:val="es-ES"/>
        </w:rPr>
      </w:pPr>
    </w:p>
    <w:p w14:paraId="25966B32" w14:textId="77777777" w:rsidR="00CF6FF6" w:rsidRDefault="00CF6FF6" w:rsidP="00620A62">
      <w:pPr>
        <w:pStyle w:val="MyHeadtitle"/>
        <w:spacing w:before="0"/>
        <w:rPr>
          <w:rFonts w:ascii="Arial Narrow" w:hAnsi="Arial Narrow"/>
          <w:color w:val="595959" w:themeColor="text1" w:themeTint="A6"/>
          <w:sz w:val="24"/>
          <w:szCs w:val="24"/>
          <w:lang w:val="es-ES"/>
        </w:rPr>
      </w:pPr>
    </w:p>
    <w:p w14:paraId="59D98735" w14:textId="77777777" w:rsidR="00CF6FF6" w:rsidRDefault="00CF6FF6" w:rsidP="00620A62">
      <w:pPr>
        <w:pStyle w:val="MyHeadtitle"/>
        <w:spacing w:before="0"/>
        <w:rPr>
          <w:rFonts w:ascii="Arial Narrow" w:hAnsi="Arial Narrow"/>
          <w:color w:val="595959" w:themeColor="text1" w:themeTint="A6"/>
          <w:sz w:val="24"/>
          <w:szCs w:val="24"/>
          <w:lang w:val="es-ES"/>
        </w:rPr>
      </w:pPr>
    </w:p>
    <w:p w14:paraId="698036FC" w14:textId="77777777" w:rsidR="00CF6FF6" w:rsidRDefault="00CF6FF6" w:rsidP="00620A62">
      <w:pPr>
        <w:pStyle w:val="MyHeadtitle"/>
        <w:spacing w:before="0"/>
        <w:rPr>
          <w:rFonts w:ascii="Arial Narrow" w:hAnsi="Arial Narrow"/>
          <w:color w:val="595959" w:themeColor="text1" w:themeTint="A6"/>
          <w:sz w:val="24"/>
          <w:szCs w:val="24"/>
          <w:lang w:val="es-ES"/>
        </w:rPr>
      </w:pPr>
    </w:p>
    <w:p w14:paraId="4CCFD786" w14:textId="77777777" w:rsidR="00CF6FF6" w:rsidRDefault="00CF6FF6" w:rsidP="00620A62">
      <w:pPr>
        <w:pStyle w:val="MyHeadtitle"/>
        <w:spacing w:before="0"/>
        <w:rPr>
          <w:rFonts w:ascii="Arial Narrow" w:hAnsi="Arial Narrow"/>
          <w:color w:val="595959" w:themeColor="text1" w:themeTint="A6"/>
          <w:sz w:val="24"/>
          <w:szCs w:val="24"/>
          <w:lang w:val="es-ES"/>
        </w:rPr>
      </w:pPr>
    </w:p>
    <w:p w14:paraId="069D5F3B" w14:textId="77777777" w:rsidR="00CF6FF6" w:rsidRDefault="00CF6FF6" w:rsidP="00620A62">
      <w:pPr>
        <w:pStyle w:val="MyHeadtitle"/>
        <w:spacing w:before="0"/>
        <w:rPr>
          <w:rFonts w:ascii="Arial Narrow" w:hAnsi="Arial Narrow"/>
          <w:color w:val="595959" w:themeColor="text1" w:themeTint="A6"/>
          <w:sz w:val="24"/>
          <w:szCs w:val="24"/>
          <w:lang w:val="es-ES"/>
        </w:rPr>
      </w:pPr>
    </w:p>
    <w:p w14:paraId="6403CE67" w14:textId="77777777" w:rsidR="00CF6FF6" w:rsidRDefault="00CF6FF6" w:rsidP="00620A62">
      <w:pPr>
        <w:pStyle w:val="MyHeadtitle"/>
        <w:spacing w:before="0"/>
        <w:rPr>
          <w:rFonts w:ascii="Arial Narrow" w:hAnsi="Arial Narrow"/>
          <w:color w:val="595959" w:themeColor="text1" w:themeTint="A6"/>
          <w:sz w:val="24"/>
          <w:szCs w:val="24"/>
          <w:lang w:val="es-ES"/>
        </w:rPr>
      </w:pPr>
    </w:p>
    <w:p w14:paraId="3408C1D1" w14:textId="77777777" w:rsidR="00CF6FF6" w:rsidRDefault="00CF6FF6" w:rsidP="00620A62">
      <w:pPr>
        <w:pStyle w:val="MyHeadtitle"/>
        <w:spacing w:before="0"/>
        <w:rPr>
          <w:rFonts w:ascii="Arial Narrow" w:hAnsi="Arial Narrow"/>
          <w:color w:val="595959" w:themeColor="text1" w:themeTint="A6"/>
          <w:sz w:val="24"/>
          <w:szCs w:val="24"/>
          <w:lang w:val="es-ES"/>
        </w:rPr>
      </w:pPr>
    </w:p>
    <w:p w14:paraId="55BE495D" w14:textId="77777777" w:rsidR="00CF6FF6" w:rsidRDefault="00CF6FF6" w:rsidP="00620A62">
      <w:pPr>
        <w:pStyle w:val="MyHeadtitle"/>
        <w:spacing w:before="0"/>
        <w:rPr>
          <w:rFonts w:ascii="Arial Narrow" w:hAnsi="Arial Narrow"/>
          <w:color w:val="595959" w:themeColor="text1" w:themeTint="A6"/>
          <w:sz w:val="24"/>
          <w:szCs w:val="24"/>
          <w:lang w:val="es-ES"/>
        </w:rPr>
      </w:pPr>
    </w:p>
    <w:p w14:paraId="33893BB8" w14:textId="77777777" w:rsidR="00CF6FF6" w:rsidRDefault="00CF6FF6" w:rsidP="00620A62">
      <w:pPr>
        <w:pStyle w:val="MyHeadtitle"/>
        <w:spacing w:before="0"/>
        <w:rPr>
          <w:rFonts w:ascii="Arial Narrow" w:hAnsi="Arial Narrow"/>
          <w:color w:val="595959" w:themeColor="text1" w:themeTint="A6"/>
          <w:sz w:val="24"/>
          <w:szCs w:val="24"/>
          <w:lang w:val="es-ES"/>
        </w:rPr>
      </w:pPr>
    </w:p>
    <w:p w14:paraId="44D38BE4" w14:textId="77777777" w:rsidR="00CF6FF6" w:rsidRDefault="00CF6FF6" w:rsidP="00620A62">
      <w:pPr>
        <w:pStyle w:val="MyHeadtitle"/>
        <w:spacing w:before="0"/>
        <w:rPr>
          <w:rFonts w:ascii="Arial Narrow" w:hAnsi="Arial Narrow"/>
          <w:color w:val="595959" w:themeColor="text1" w:themeTint="A6"/>
          <w:sz w:val="24"/>
          <w:szCs w:val="24"/>
          <w:lang w:val="es-ES"/>
        </w:rPr>
      </w:pPr>
    </w:p>
    <w:p w14:paraId="64B4CFD5" w14:textId="77777777" w:rsidR="00CF6FF6" w:rsidRDefault="00CF6FF6" w:rsidP="00620A62">
      <w:pPr>
        <w:pStyle w:val="MyHeadtitle"/>
        <w:spacing w:before="0"/>
        <w:rPr>
          <w:rFonts w:ascii="Arial Narrow" w:hAnsi="Arial Narrow"/>
          <w:color w:val="595959" w:themeColor="text1" w:themeTint="A6"/>
          <w:sz w:val="24"/>
          <w:szCs w:val="24"/>
          <w:lang w:val="es-ES"/>
        </w:rPr>
      </w:pPr>
    </w:p>
    <w:p w14:paraId="35D3852F" w14:textId="111A40BF" w:rsidR="000D34F8" w:rsidRPr="00620A62" w:rsidRDefault="00620A62" w:rsidP="000D34F8">
      <w:pPr>
        <w:pStyle w:val="MyHeadtitle"/>
        <w:spacing w:before="0"/>
        <w:jc w:val="center"/>
        <w:rPr>
          <w:rFonts w:ascii="Arial Narrow" w:hAnsi="Arial Narrow"/>
          <w:color w:val="595959" w:themeColor="text1" w:themeTint="A6"/>
          <w:sz w:val="52"/>
          <w:szCs w:val="52"/>
          <w:lang w:val="es-ES"/>
        </w:rPr>
      </w:pPr>
      <w:r w:rsidRPr="00620A62">
        <w:rPr>
          <w:rFonts w:ascii="Arial Narrow" w:hAnsi="Arial Narrow"/>
          <w:color w:val="595959" w:themeColor="text1" w:themeTint="A6"/>
          <w:sz w:val="52"/>
          <w:szCs w:val="52"/>
          <w:lang w:val="es-ES"/>
        </w:rPr>
        <w:t>4</w:t>
      </w:r>
      <w:r w:rsidR="000D34F8" w:rsidRPr="00620A62">
        <w:rPr>
          <w:rFonts w:ascii="Arial Narrow" w:hAnsi="Arial Narrow"/>
          <w:color w:val="595959" w:themeColor="text1" w:themeTint="A6"/>
          <w:sz w:val="52"/>
          <w:szCs w:val="52"/>
          <w:lang w:val="es-ES"/>
        </w:rPr>
        <w:t>.Bibliografia</w:t>
      </w:r>
    </w:p>
    <w:p w14:paraId="187C073E" w14:textId="46402EAF" w:rsidR="00561EB3" w:rsidRPr="0009659B" w:rsidRDefault="00561EB3" w:rsidP="00561EB3">
      <w:pPr>
        <w:pStyle w:val="MyHeadtitle"/>
        <w:numPr>
          <w:ilvl w:val="0"/>
          <w:numId w:val="16"/>
        </w:numPr>
        <w:jc w:val="both"/>
        <w:rPr>
          <w:rFonts w:ascii="Arial Narrow" w:hAnsi="Arial Narrow"/>
          <w:color w:val="595959" w:themeColor="text1" w:themeTint="A6"/>
          <w:sz w:val="22"/>
          <w:szCs w:val="22"/>
          <w:lang w:val="es-ES"/>
        </w:rPr>
      </w:pPr>
      <w:r w:rsidRPr="0009659B">
        <w:rPr>
          <w:rFonts w:ascii="Arial Narrow" w:hAnsi="Arial Narrow"/>
          <w:color w:val="595959" w:themeColor="text1" w:themeTint="A6"/>
          <w:sz w:val="22"/>
          <w:szCs w:val="22"/>
          <w:lang w:val="es-ES"/>
        </w:rPr>
        <w:t xml:space="preserve">Cao, L., &amp; Zhang, C. (2007). </w:t>
      </w:r>
      <w:proofErr w:type="spellStart"/>
      <w:r w:rsidRPr="0009659B">
        <w:rPr>
          <w:rFonts w:ascii="Arial Narrow" w:hAnsi="Arial Narrow"/>
          <w:color w:val="595959" w:themeColor="text1" w:themeTint="A6"/>
          <w:sz w:val="22"/>
          <w:szCs w:val="22"/>
          <w:lang w:val="es-ES"/>
        </w:rPr>
        <w:t>The</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evolution</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of</w:t>
      </w:r>
      <w:proofErr w:type="spellEnd"/>
      <w:r w:rsidRPr="0009659B">
        <w:rPr>
          <w:rFonts w:ascii="Arial Narrow" w:hAnsi="Arial Narrow"/>
          <w:color w:val="595959" w:themeColor="text1" w:themeTint="A6"/>
          <w:sz w:val="22"/>
          <w:szCs w:val="22"/>
          <w:lang w:val="es-ES"/>
        </w:rPr>
        <w:t xml:space="preserve"> KDD: </w:t>
      </w:r>
      <w:proofErr w:type="spellStart"/>
      <w:r w:rsidRPr="0009659B">
        <w:rPr>
          <w:rFonts w:ascii="Arial Narrow" w:hAnsi="Arial Narrow"/>
          <w:color w:val="595959" w:themeColor="text1" w:themeTint="A6"/>
          <w:sz w:val="22"/>
          <w:szCs w:val="22"/>
          <w:lang w:val="es-ES"/>
        </w:rPr>
        <w:t>Towards</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domain-driven</w:t>
      </w:r>
      <w:proofErr w:type="spellEnd"/>
      <w:r w:rsidRPr="0009659B">
        <w:rPr>
          <w:rFonts w:ascii="Arial Narrow" w:hAnsi="Arial Narrow"/>
          <w:color w:val="595959" w:themeColor="text1" w:themeTint="A6"/>
          <w:sz w:val="22"/>
          <w:szCs w:val="22"/>
          <w:lang w:val="es-ES"/>
        </w:rPr>
        <w:t xml:space="preserve"> data </w:t>
      </w:r>
      <w:proofErr w:type="spellStart"/>
      <w:r w:rsidRPr="0009659B">
        <w:rPr>
          <w:rFonts w:ascii="Arial Narrow" w:hAnsi="Arial Narrow"/>
          <w:color w:val="595959" w:themeColor="text1" w:themeTint="A6"/>
          <w:sz w:val="22"/>
          <w:szCs w:val="22"/>
          <w:lang w:val="es-ES"/>
        </w:rPr>
        <w:t>mining</w:t>
      </w:r>
      <w:proofErr w:type="spellEnd"/>
      <w:r w:rsidRPr="0009659B">
        <w:rPr>
          <w:rFonts w:ascii="Arial Narrow" w:hAnsi="Arial Narrow"/>
          <w:color w:val="595959" w:themeColor="text1" w:themeTint="A6"/>
          <w:sz w:val="22"/>
          <w:szCs w:val="22"/>
          <w:lang w:val="es-ES"/>
        </w:rPr>
        <w:t xml:space="preserve">. International </w:t>
      </w:r>
      <w:proofErr w:type="spellStart"/>
      <w:r w:rsidRPr="0009659B">
        <w:rPr>
          <w:rFonts w:ascii="Arial Narrow" w:hAnsi="Arial Narrow"/>
          <w:color w:val="595959" w:themeColor="text1" w:themeTint="A6"/>
          <w:sz w:val="22"/>
          <w:szCs w:val="22"/>
          <w:lang w:val="es-ES"/>
        </w:rPr>
        <w:t>Journal</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of</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Pattern</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Recognition</w:t>
      </w:r>
      <w:proofErr w:type="spellEnd"/>
      <w:r w:rsidRPr="0009659B">
        <w:rPr>
          <w:rFonts w:ascii="Arial Narrow" w:hAnsi="Arial Narrow"/>
          <w:color w:val="595959" w:themeColor="text1" w:themeTint="A6"/>
          <w:sz w:val="22"/>
          <w:szCs w:val="22"/>
          <w:lang w:val="es-ES"/>
        </w:rPr>
        <w:t xml:space="preserve"> and Artificial </w:t>
      </w:r>
      <w:proofErr w:type="spellStart"/>
      <w:r w:rsidRPr="0009659B">
        <w:rPr>
          <w:rFonts w:ascii="Arial Narrow" w:hAnsi="Arial Narrow"/>
          <w:color w:val="595959" w:themeColor="text1" w:themeTint="A6"/>
          <w:sz w:val="22"/>
          <w:szCs w:val="22"/>
          <w:lang w:val="es-ES"/>
        </w:rPr>
        <w:t>Intelligence</w:t>
      </w:r>
      <w:proofErr w:type="spellEnd"/>
      <w:r w:rsidRPr="0009659B">
        <w:rPr>
          <w:rFonts w:ascii="Arial Narrow" w:hAnsi="Arial Narrow"/>
          <w:color w:val="595959" w:themeColor="text1" w:themeTint="A6"/>
          <w:sz w:val="22"/>
          <w:szCs w:val="22"/>
          <w:lang w:val="es-ES"/>
        </w:rPr>
        <w:t>, 21(04), 677-692.</w:t>
      </w:r>
    </w:p>
    <w:p w14:paraId="692EA312" w14:textId="6D1C8308" w:rsidR="00561EB3" w:rsidRPr="0009659B" w:rsidRDefault="00561EB3" w:rsidP="00561EB3">
      <w:pPr>
        <w:pStyle w:val="MyHeadtitle"/>
        <w:numPr>
          <w:ilvl w:val="0"/>
          <w:numId w:val="16"/>
        </w:numPr>
        <w:jc w:val="both"/>
        <w:rPr>
          <w:rFonts w:ascii="Arial Narrow" w:hAnsi="Arial Narrow"/>
          <w:color w:val="595959" w:themeColor="text1" w:themeTint="A6"/>
          <w:sz w:val="22"/>
          <w:szCs w:val="22"/>
          <w:lang w:val="es-ES"/>
        </w:rPr>
      </w:pPr>
      <w:r w:rsidRPr="0009659B">
        <w:rPr>
          <w:rFonts w:ascii="Arial Narrow" w:hAnsi="Arial Narrow"/>
          <w:color w:val="595959" w:themeColor="text1" w:themeTint="A6"/>
          <w:sz w:val="22"/>
          <w:szCs w:val="22"/>
          <w:lang w:val="es-ES"/>
        </w:rPr>
        <w:t>Centro de Estudios de Seguridad Ciudadana (CESC). (2007). Sistema de Alerta Temprana de la deserción escolar en Peñalolén (SAT), Chile. Recuperado de http://cesc.uchile.cl/buenaspracticasenprevencion/bbp_docs/03_sistema_alerta_temprana_chile.pdf (Visitado el 15 de mayo, 2023)</w:t>
      </w:r>
    </w:p>
    <w:p w14:paraId="3D32E9AB" w14:textId="7C648E44" w:rsidR="00561EB3" w:rsidRPr="0009659B" w:rsidRDefault="00561EB3" w:rsidP="00561EB3">
      <w:pPr>
        <w:pStyle w:val="MyHeadtitle"/>
        <w:numPr>
          <w:ilvl w:val="0"/>
          <w:numId w:val="16"/>
        </w:numPr>
        <w:jc w:val="both"/>
        <w:rPr>
          <w:rFonts w:ascii="Arial Narrow" w:hAnsi="Arial Narrow"/>
          <w:color w:val="595959" w:themeColor="text1" w:themeTint="A6"/>
          <w:sz w:val="22"/>
          <w:szCs w:val="22"/>
          <w:lang w:val="es-ES"/>
        </w:rPr>
      </w:pPr>
      <w:r w:rsidRPr="0009659B">
        <w:rPr>
          <w:rFonts w:ascii="Arial Narrow" w:hAnsi="Arial Narrow"/>
          <w:color w:val="595959" w:themeColor="text1" w:themeTint="A6"/>
          <w:sz w:val="22"/>
          <w:szCs w:val="22"/>
          <w:lang w:val="es-ES"/>
        </w:rPr>
        <w:t>Contreras, C. (2021). Determinación de variables predictivas de deserción inicial para generar un sistema de alerta temprana. Análisis sobre una muestra de estudiantes beneficiarios de la beca de nivelación académica en una universidad pública en Chile. Calidad en la Educación, (54), 12-45.</w:t>
      </w:r>
    </w:p>
    <w:p w14:paraId="653B0FD3" w14:textId="3BB998B9" w:rsidR="00561EB3" w:rsidRPr="0009659B" w:rsidRDefault="00561EB3" w:rsidP="00561EB3">
      <w:pPr>
        <w:pStyle w:val="MyHeadtitle"/>
        <w:numPr>
          <w:ilvl w:val="0"/>
          <w:numId w:val="16"/>
        </w:numPr>
        <w:jc w:val="both"/>
        <w:rPr>
          <w:rFonts w:ascii="Arial Narrow" w:hAnsi="Arial Narrow"/>
          <w:color w:val="595959" w:themeColor="text1" w:themeTint="A6"/>
          <w:sz w:val="22"/>
          <w:szCs w:val="22"/>
          <w:lang w:val="es-ES"/>
        </w:rPr>
      </w:pPr>
      <w:r w:rsidRPr="0009659B">
        <w:rPr>
          <w:rFonts w:ascii="Arial Narrow" w:hAnsi="Arial Narrow"/>
          <w:color w:val="595959" w:themeColor="text1" w:themeTint="A6"/>
          <w:sz w:val="22"/>
          <w:szCs w:val="22"/>
          <w:lang w:val="es-ES"/>
        </w:rPr>
        <w:t>Cordano F., M. (2018, abril 15). La deserción escolar en Chile es un problema que se comenta poco, pero existe. Recuperado de http://www.economiaynegocios.cl/noticias/noticias.asp?id=460171 (Visitado el 26 de mayo, 2023)</w:t>
      </w:r>
    </w:p>
    <w:p w14:paraId="25DAEF2A" w14:textId="4CDCA794" w:rsidR="00561EB3" w:rsidRPr="0009659B" w:rsidRDefault="00561EB3" w:rsidP="00561EB3">
      <w:pPr>
        <w:pStyle w:val="MyHeadtitle"/>
        <w:numPr>
          <w:ilvl w:val="0"/>
          <w:numId w:val="16"/>
        </w:numPr>
        <w:jc w:val="both"/>
        <w:rPr>
          <w:rFonts w:ascii="Arial Narrow" w:hAnsi="Arial Narrow"/>
          <w:color w:val="595959" w:themeColor="text1" w:themeTint="A6"/>
          <w:sz w:val="22"/>
          <w:szCs w:val="22"/>
          <w:lang w:val="es-ES"/>
        </w:rPr>
      </w:pPr>
      <w:r w:rsidRPr="0009659B">
        <w:rPr>
          <w:rFonts w:ascii="Arial Narrow" w:hAnsi="Arial Narrow"/>
          <w:color w:val="595959" w:themeColor="text1" w:themeTint="A6"/>
          <w:sz w:val="22"/>
          <w:szCs w:val="22"/>
          <w:lang w:val="es-ES"/>
        </w:rPr>
        <w:t xml:space="preserve">Espinoza, </w:t>
      </w:r>
      <w:proofErr w:type="spellStart"/>
      <w:r w:rsidRPr="0009659B">
        <w:rPr>
          <w:rFonts w:ascii="Arial Narrow" w:hAnsi="Arial Narrow"/>
          <w:color w:val="595959" w:themeColor="text1" w:themeTint="A6"/>
          <w:sz w:val="22"/>
          <w:szCs w:val="22"/>
          <w:lang w:val="es-ES"/>
        </w:rPr>
        <w:t>Ó</w:t>
      </w:r>
      <w:proofErr w:type="spellEnd"/>
      <w:r w:rsidRPr="0009659B">
        <w:rPr>
          <w:rFonts w:ascii="Arial Narrow" w:hAnsi="Arial Narrow"/>
          <w:color w:val="595959" w:themeColor="text1" w:themeTint="A6"/>
          <w:sz w:val="22"/>
          <w:szCs w:val="22"/>
          <w:lang w:val="es-ES"/>
        </w:rPr>
        <w:t>., Castillo, D., González, L. E., &amp; Loyola, J. (2012). Factores familiares asociados a la deserción escolar en Chile. Revista de Ciencias Sociales (Ve), 18(1), 136-150.</w:t>
      </w:r>
    </w:p>
    <w:p w14:paraId="5B15EC1B" w14:textId="05578021" w:rsidR="00561EB3" w:rsidRPr="0009659B" w:rsidRDefault="00561EB3" w:rsidP="00561EB3">
      <w:pPr>
        <w:pStyle w:val="MyHeadtitle"/>
        <w:numPr>
          <w:ilvl w:val="0"/>
          <w:numId w:val="16"/>
        </w:numPr>
        <w:jc w:val="both"/>
        <w:rPr>
          <w:rFonts w:ascii="Arial Narrow" w:hAnsi="Arial Narrow"/>
          <w:color w:val="595959" w:themeColor="text1" w:themeTint="A6"/>
          <w:sz w:val="22"/>
          <w:szCs w:val="22"/>
          <w:lang w:val="es-ES"/>
        </w:rPr>
      </w:pPr>
      <w:proofErr w:type="spellStart"/>
      <w:r w:rsidRPr="0009659B">
        <w:rPr>
          <w:rFonts w:ascii="Arial Narrow" w:hAnsi="Arial Narrow"/>
          <w:color w:val="595959" w:themeColor="text1" w:themeTint="A6"/>
          <w:sz w:val="22"/>
          <w:szCs w:val="22"/>
          <w:lang w:val="es-ES"/>
        </w:rPr>
        <w:t>Kotsiantis</w:t>
      </w:r>
      <w:proofErr w:type="spellEnd"/>
      <w:r w:rsidRPr="0009659B">
        <w:rPr>
          <w:rFonts w:ascii="Arial Narrow" w:hAnsi="Arial Narrow"/>
          <w:color w:val="595959" w:themeColor="text1" w:themeTint="A6"/>
          <w:sz w:val="22"/>
          <w:szCs w:val="22"/>
          <w:lang w:val="es-ES"/>
        </w:rPr>
        <w:t xml:space="preserve">, S. B., </w:t>
      </w:r>
      <w:proofErr w:type="spellStart"/>
      <w:r w:rsidRPr="0009659B">
        <w:rPr>
          <w:rFonts w:ascii="Arial Narrow" w:hAnsi="Arial Narrow"/>
          <w:color w:val="595959" w:themeColor="text1" w:themeTint="A6"/>
          <w:sz w:val="22"/>
          <w:szCs w:val="22"/>
          <w:lang w:val="es-ES"/>
        </w:rPr>
        <w:t>Pierrakeas</w:t>
      </w:r>
      <w:proofErr w:type="spellEnd"/>
      <w:r w:rsidRPr="0009659B">
        <w:rPr>
          <w:rFonts w:ascii="Arial Narrow" w:hAnsi="Arial Narrow"/>
          <w:color w:val="595959" w:themeColor="text1" w:themeTint="A6"/>
          <w:sz w:val="22"/>
          <w:szCs w:val="22"/>
          <w:lang w:val="es-ES"/>
        </w:rPr>
        <w:t xml:space="preserve">, C. J., &amp; </w:t>
      </w:r>
      <w:proofErr w:type="spellStart"/>
      <w:r w:rsidRPr="0009659B">
        <w:rPr>
          <w:rFonts w:ascii="Arial Narrow" w:hAnsi="Arial Narrow"/>
          <w:color w:val="595959" w:themeColor="text1" w:themeTint="A6"/>
          <w:sz w:val="22"/>
          <w:szCs w:val="22"/>
          <w:lang w:val="es-ES"/>
        </w:rPr>
        <w:t>Pintelas</w:t>
      </w:r>
      <w:proofErr w:type="spellEnd"/>
      <w:r w:rsidRPr="0009659B">
        <w:rPr>
          <w:rFonts w:ascii="Arial Narrow" w:hAnsi="Arial Narrow"/>
          <w:color w:val="595959" w:themeColor="text1" w:themeTint="A6"/>
          <w:sz w:val="22"/>
          <w:szCs w:val="22"/>
          <w:lang w:val="es-ES"/>
        </w:rPr>
        <w:t xml:space="preserve">, P. E. (2003). </w:t>
      </w:r>
      <w:proofErr w:type="spellStart"/>
      <w:r w:rsidRPr="0009659B">
        <w:rPr>
          <w:rFonts w:ascii="Arial Narrow" w:hAnsi="Arial Narrow"/>
          <w:color w:val="595959" w:themeColor="text1" w:themeTint="A6"/>
          <w:sz w:val="22"/>
          <w:szCs w:val="22"/>
          <w:lang w:val="es-ES"/>
        </w:rPr>
        <w:t>Preventing</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student</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dropout</w:t>
      </w:r>
      <w:proofErr w:type="spellEnd"/>
      <w:r w:rsidRPr="0009659B">
        <w:rPr>
          <w:rFonts w:ascii="Arial Narrow" w:hAnsi="Arial Narrow"/>
          <w:color w:val="595959" w:themeColor="text1" w:themeTint="A6"/>
          <w:sz w:val="22"/>
          <w:szCs w:val="22"/>
          <w:lang w:val="es-ES"/>
        </w:rPr>
        <w:t xml:space="preserve"> in </w:t>
      </w:r>
      <w:proofErr w:type="spellStart"/>
      <w:r w:rsidRPr="0009659B">
        <w:rPr>
          <w:rFonts w:ascii="Arial Narrow" w:hAnsi="Arial Narrow"/>
          <w:color w:val="595959" w:themeColor="text1" w:themeTint="A6"/>
          <w:sz w:val="22"/>
          <w:szCs w:val="22"/>
          <w:lang w:val="es-ES"/>
        </w:rPr>
        <w:t>distance</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learning</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using</w:t>
      </w:r>
      <w:proofErr w:type="spellEnd"/>
      <w:r w:rsidRPr="0009659B">
        <w:rPr>
          <w:rFonts w:ascii="Arial Narrow" w:hAnsi="Arial Narrow"/>
          <w:color w:val="595959" w:themeColor="text1" w:themeTint="A6"/>
          <w:sz w:val="22"/>
          <w:szCs w:val="22"/>
          <w:lang w:val="es-ES"/>
        </w:rPr>
        <w:t xml:space="preserve"> machine </w:t>
      </w:r>
      <w:proofErr w:type="spellStart"/>
      <w:r w:rsidRPr="0009659B">
        <w:rPr>
          <w:rFonts w:ascii="Arial Narrow" w:hAnsi="Arial Narrow"/>
          <w:color w:val="595959" w:themeColor="text1" w:themeTint="A6"/>
          <w:sz w:val="22"/>
          <w:szCs w:val="22"/>
          <w:lang w:val="es-ES"/>
        </w:rPr>
        <w:t>learning</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techniques</w:t>
      </w:r>
      <w:proofErr w:type="spellEnd"/>
      <w:r w:rsidRPr="0009659B">
        <w:rPr>
          <w:rFonts w:ascii="Arial Narrow" w:hAnsi="Arial Narrow"/>
          <w:color w:val="595959" w:themeColor="text1" w:themeTint="A6"/>
          <w:sz w:val="22"/>
          <w:szCs w:val="22"/>
          <w:lang w:val="es-ES"/>
        </w:rPr>
        <w:t xml:space="preserve">. In </w:t>
      </w:r>
      <w:proofErr w:type="spellStart"/>
      <w:r w:rsidRPr="0009659B">
        <w:rPr>
          <w:rFonts w:ascii="Arial Narrow" w:hAnsi="Arial Narrow"/>
          <w:color w:val="595959" w:themeColor="text1" w:themeTint="A6"/>
          <w:sz w:val="22"/>
          <w:szCs w:val="22"/>
          <w:lang w:val="es-ES"/>
        </w:rPr>
        <w:t>Knowledge-Based</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Intelligent</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Information</w:t>
      </w:r>
      <w:proofErr w:type="spellEnd"/>
      <w:r w:rsidRPr="0009659B">
        <w:rPr>
          <w:rFonts w:ascii="Arial Narrow" w:hAnsi="Arial Narrow"/>
          <w:color w:val="595959" w:themeColor="text1" w:themeTint="A6"/>
          <w:sz w:val="22"/>
          <w:szCs w:val="22"/>
          <w:lang w:val="es-ES"/>
        </w:rPr>
        <w:t xml:space="preserve"> and </w:t>
      </w:r>
    </w:p>
    <w:p w14:paraId="730FBD71" w14:textId="5944C2E5" w:rsidR="00561EB3" w:rsidRPr="0009659B" w:rsidRDefault="00561EB3" w:rsidP="00561EB3">
      <w:pPr>
        <w:pStyle w:val="MyHeadtitle"/>
        <w:numPr>
          <w:ilvl w:val="0"/>
          <w:numId w:val="16"/>
        </w:numPr>
        <w:jc w:val="both"/>
        <w:rPr>
          <w:rFonts w:ascii="Arial Narrow" w:hAnsi="Arial Narrow"/>
          <w:color w:val="595959" w:themeColor="text1" w:themeTint="A6"/>
          <w:sz w:val="22"/>
          <w:szCs w:val="22"/>
          <w:lang w:val="es-ES"/>
        </w:rPr>
      </w:pPr>
      <w:proofErr w:type="spellStart"/>
      <w:r w:rsidRPr="0009659B">
        <w:rPr>
          <w:rFonts w:ascii="Arial Narrow" w:hAnsi="Arial Narrow"/>
          <w:color w:val="595959" w:themeColor="text1" w:themeTint="A6"/>
          <w:sz w:val="22"/>
          <w:szCs w:val="22"/>
          <w:lang w:val="es-ES"/>
        </w:rPr>
        <w:t>Engineering</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Systems</w:t>
      </w:r>
      <w:proofErr w:type="spellEnd"/>
      <w:r w:rsidRPr="0009659B">
        <w:rPr>
          <w:rFonts w:ascii="Arial Narrow" w:hAnsi="Arial Narrow"/>
          <w:color w:val="595959" w:themeColor="text1" w:themeTint="A6"/>
          <w:sz w:val="22"/>
          <w:szCs w:val="22"/>
          <w:lang w:val="es-ES"/>
        </w:rPr>
        <w:t xml:space="preserve">: 7th International </w:t>
      </w:r>
      <w:proofErr w:type="spellStart"/>
      <w:r w:rsidRPr="0009659B">
        <w:rPr>
          <w:rFonts w:ascii="Arial Narrow" w:hAnsi="Arial Narrow"/>
          <w:color w:val="595959" w:themeColor="text1" w:themeTint="A6"/>
          <w:sz w:val="22"/>
          <w:szCs w:val="22"/>
          <w:lang w:val="es-ES"/>
        </w:rPr>
        <w:t>Conference</w:t>
      </w:r>
      <w:proofErr w:type="spellEnd"/>
      <w:r w:rsidRPr="0009659B">
        <w:rPr>
          <w:rFonts w:ascii="Arial Narrow" w:hAnsi="Arial Narrow"/>
          <w:color w:val="595959" w:themeColor="text1" w:themeTint="A6"/>
          <w:sz w:val="22"/>
          <w:szCs w:val="22"/>
          <w:lang w:val="es-ES"/>
        </w:rPr>
        <w:t xml:space="preserve">, KES 2003, Oxford, UK, </w:t>
      </w:r>
      <w:proofErr w:type="spellStart"/>
      <w:r w:rsidRPr="0009659B">
        <w:rPr>
          <w:rFonts w:ascii="Arial Narrow" w:hAnsi="Arial Narrow"/>
          <w:color w:val="595959" w:themeColor="text1" w:themeTint="A6"/>
          <w:sz w:val="22"/>
          <w:szCs w:val="22"/>
          <w:lang w:val="es-ES"/>
        </w:rPr>
        <w:t>September</w:t>
      </w:r>
      <w:proofErr w:type="spellEnd"/>
      <w:r w:rsidRPr="0009659B">
        <w:rPr>
          <w:rFonts w:ascii="Arial Narrow" w:hAnsi="Arial Narrow"/>
          <w:color w:val="595959" w:themeColor="text1" w:themeTint="A6"/>
          <w:sz w:val="22"/>
          <w:szCs w:val="22"/>
          <w:lang w:val="es-ES"/>
        </w:rPr>
        <w:t xml:space="preserve"> 2003. </w:t>
      </w:r>
      <w:proofErr w:type="spellStart"/>
      <w:r w:rsidRPr="0009659B">
        <w:rPr>
          <w:rFonts w:ascii="Arial Narrow" w:hAnsi="Arial Narrow"/>
          <w:color w:val="595959" w:themeColor="text1" w:themeTint="A6"/>
          <w:sz w:val="22"/>
          <w:szCs w:val="22"/>
          <w:lang w:val="es-ES"/>
        </w:rPr>
        <w:t>Proceedings</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Part</w:t>
      </w:r>
      <w:proofErr w:type="spellEnd"/>
      <w:r w:rsidRPr="0009659B">
        <w:rPr>
          <w:rFonts w:ascii="Arial Narrow" w:hAnsi="Arial Narrow"/>
          <w:color w:val="595959" w:themeColor="text1" w:themeTint="A6"/>
          <w:sz w:val="22"/>
          <w:szCs w:val="22"/>
          <w:lang w:val="es-ES"/>
        </w:rPr>
        <w:t xml:space="preserve"> II 7 (pp. 267-274). Springer </w:t>
      </w:r>
      <w:proofErr w:type="spellStart"/>
      <w:r w:rsidRPr="0009659B">
        <w:rPr>
          <w:rFonts w:ascii="Arial Narrow" w:hAnsi="Arial Narrow"/>
          <w:color w:val="595959" w:themeColor="text1" w:themeTint="A6"/>
          <w:sz w:val="22"/>
          <w:szCs w:val="22"/>
          <w:lang w:val="es-ES"/>
        </w:rPr>
        <w:t>Berlin</w:t>
      </w:r>
      <w:proofErr w:type="spellEnd"/>
      <w:r w:rsidRPr="0009659B">
        <w:rPr>
          <w:rFonts w:ascii="Arial Narrow" w:hAnsi="Arial Narrow"/>
          <w:color w:val="595959" w:themeColor="text1" w:themeTint="A6"/>
          <w:sz w:val="22"/>
          <w:szCs w:val="22"/>
          <w:lang w:val="es-ES"/>
        </w:rPr>
        <w:t xml:space="preserve"> Heidelberg.</w:t>
      </w:r>
    </w:p>
    <w:p w14:paraId="3DE39EFF" w14:textId="14784DB1" w:rsidR="00561EB3" w:rsidRPr="0009659B" w:rsidRDefault="00561EB3" w:rsidP="00561EB3">
      <w:pPr>
        <w:pStyle w:val="MyHeadtitle"/>
        <w:numPr>
          <w:ilvl w:val="0"/>
          <w:numId w:val="16"/>
        </w:numPr>
        <w:jc w:val="both"/>
        <w:rPr>
          <w:rFonts w:ascii="Arial Narrow" w:hAnsi="Arial Narrow"/>
          <w:color w:val="595959" w:themeColor="text1" w:themeTint="A6"/>
          <w:sz w:val="22"/>
          <w:szCs w:val="22"/>
          <w:lang w:val="es-ES"/>
        </w:rPr>
      </w:pPr>
      <w:r w:rsidRPr="0009659B">
        <w:rPr>
          <w:rFonts w:ascii="Arial Narrow" w:hAnsi="Arial Narrow"/>
          <w:color w:val="595959" w:themeColor="text1" w:themeTint="A6"/>
          <w:sz w:val="22"/>
          <w:szCs w:val="22"/>
          <w:lang w:val="es-ES"/>
        </w:rPr>
        <w:t xml:space="preserve">Opazo, C., &amp; Sepúlveda, L. (2009). Deserción escolar en </w:t>
      </w:r>
      <w:proofErr w:type="gramStart"/>
      <w:r w:rsidRPr="0009659B">
        <w:rPr>
          <w:rFonts w:ascii="Arial Narrow" w:hAnsi="Arial Narrow"/>
          <w:color w:val="595959" w:themeColor="text1" w:themeTint="A6"/>
          <w:sz w:val="22"/>
          <w:szCs w:val="22"/>
          <w:lang w:val="es-ES"/>
        </w:rPr>
        <w:t>Chile:¿</w:t>
      </w:r>
      <w:proofErr w:type="gramEnd"/>
      <w:r w:rsidRPr="0009659B">
        <w:rPr>
          <w:rFonts w:ascii="Arial Narrow" w:hAnsi="Arial Narrow"/>
          <w:color w:val="595959" w:themeColor="text1" w:themeTint="A6"/>
          <w:sz w:val="22"/>
          <w:szCs w:val="22"/>
          <w:lang w:val="es-ES"/>
        </w:rPr>
        <w:t xml:space="preserve"> volver la mirada hacia el sistema escolar?. REICE. Revista Iberoamericana sobre Calidad, Eficacia y Cambio en Educación, 7(4), 120-135.</w:t>
      </w:r>
    </w:p>
    <w:p w14:paraId="60577BB8" w14:textId="23AED121" w:rsidR="00561EB3" w:rsidRPr="0009659B" w:rsidRDefault="00561EB3" w:rsidP="00561EB3">
      <w:pPr>
        <w:pStyle w:val="MyHeadtitle"/>
        <w:numPr>
          <w:ilvl w:val="0"/>
          <w:numId w:val="16"/>
        </w:numPr>
        <w:jc w:val="both"/>
        <w:rPr>
          <w:rFonts w:ascii="Arial Narrow" w:hAnsi="Arial Narrow"/>
          <w:color w:val="595959" w:themeColor="text1" w:themeTint="A6"/>
          <w:sz w:val="22"/>
          <w:szCs w:val="22"/>
          <w:lang w:val="es-ES"/>
        </w:rPr>
      </w:pPr>
      <w:proofErr w:type="spellStart"/>
      <w:r w:rsidRPr="0009659B">
        <w:rPr>
          <w:rFonts w:ascii="Arial Narrow" w:hAnsi="Arial Narrow"/>
          <w:color w:val="595959" w:themeColor="text1" w:themeTint="A6"/>
          <w:sz w:val="22"/>
          <w:szCs w:val="22"/>
          <w:lang w:val="es-ES"/>
        </w:rPr>
        <w:t>Pyo</w:t>
      </w:r>
      <w:proofErr w:type="spellEnd"/>
      <w:r w:rsidRPr="0009659B">
        <w:rPr>
          <w:rFonts w:ascii="Arial Narrow" w:hAnsi="Arial Narrow"/>
          <w:color w:val="595959" w:themeColor="text1" w:themeTint="A6"/>
          <w:sz w:val="22"/>
          <w:szCs w:val="22"/>
          <w:lang w:val="es-ES"/>
        </w:rPr>
        <w:t xml:space="preserve">, S., </w:t>
      </w:r>
      <w:proofErr w:type="spellStart"/>
      <w:r w:rsidRPr="0009659B">
        <w:rPr>
          <w:rFonts w:ascii="Arial Narrow" w:hAnsi="Arial Narrow"/>
          <w:color w:val="595959" w:themeColor="text1" w:themeTint="A6"/>
          <w:sz w:val="22"/>
          <w:szCs w:val="22"/>
          <w:lang w:val="es-ES"/>
        </w:rPr>
        <w:t>Uysal</w:t>
      </w:r>
      <w:proofErr w:type="spellEnd"/>
      <w:r w:rsidRPr="0009659B">
        <w:rPr>
          <w:rFonts w:ascii="Arial Narrow" w:hAnsi="Arial Narrow"/>
          <w:color w:val="595959" w:themeColor="text1" w:themeTint="A6"/>
          <w:sz w:val="22"/>
          <w:szCs w:val="22"/>
          <w:lang w:val="es-ES"/>
        </w:rPr>
        <w:t xml:space="preserve">, M., &amp; Chang, H. (2002). </w:t>
      </w:r>
      <w:proofErr w:type="spellStart"/>
      <w:r w:rsidRPr="0009659B">
        <w:rPr>
          <w:rFonts w:ascii="Arial Narrow" w:hAnsi="Arial Narrow"/>
          <w:color w:val="595959" w:themeColor="text1" w:themeTint="A6"/>
          <w:sz w:val="22"/>
          <w:szCs w:val="22"/>
          <w:lang w:val="es-ES"/>
        </w:rPr>
        <w:t>Knowledge</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discovery</w:t>
      </w:r>
      <w:proofErr w:type="spellEnd"/>
      <w:r w:rsidRPr="0009659B">
        <w:rPr>
          <w:rFonts w:ascii="Arial Narrow" w:hAnsi="Arial Narrow"/>
          <w:color w:val="595959" w:themeColor="text1" w:themeTint="A6"/>
          <w:sz w:val="22"/>
          <w:szCs w:val="22"/>
          <w:lang w:val="es-ES"/>
        </w:rPr>
        <w:t xml:space="preserve"> in </w:t>
      </w:r>
      <w:proofErr w:type="spellStart"/>
      <w:r w:rsidRPr="0009659B">
        <w:rPr>
          <w:rFonts w:ascii="Arial Narrow" w:hAnsi="Arial Narrow"/>
          <w:color w:val="595959" w:themeColor="text1" w:themeTint="A6"/>
          <w:sz w:val="22"/>
          <w:szCs w:val="22"/>
          <w:lang w:val="es-ES"/>
        </w:rPr>
        <w:t>database</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for</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tourist</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destinations</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Journal</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of</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Travel</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Research</w:t>
      </w:r>
      <w:proofErr w:type="spellEnd"/>
      <w:r w:rsidRPr="0009659B">
        <w:rPr>
          <w:rFonts w:ascii="Arial Narrow" w:hAnsi="Arial Narrow"/>
          <w:color w:val="595959" w:themeColor="text1" w:themeTint="A6"/>
          <w:sz w:val="22"/>
          <w:szCs w:val="22"/>
          <w:lang w:val="es-ES"/>
        </w:rPr>
        <w:t>, 40(4), 374-384.</w:t>
      </w:r>
    </w:p>
    <w:p w14:paraId="17322EF1" w14:textId="12C58EB5" w:rsidR="00561EB3" w:rsidRPr="0009659B" w:rsidRDefault="00561EB3" w:rsidP="00561EB3">
      <w:pPr>
        <w:pStyle w:val="MyHeadtitle"/>
        <w:numPr>
          <w:ilvl w:val="0"/>
          <w:numId w:val="16"/>
        </w:numPr>
        <w:jc w:val="both"/>
        <w:rPr>
          <w:rFonts w:ascii="Arial Narrow" w:hAnsi="Arial Narrow"/>
          <w:color w:val="595959" w:themeColor="text1" w:themeTint="A6"/>
          <w:sz w:val="22"/>
          <w:szCs w:val="22"/>
          <w:lang w:val="es-ES"/>
        </w:rPr>
      </w:pPr>
      <w:r w:rsidRPr="0009659B">
        <w:rPr>
          <w:rFonts w:ascii="Arial Narrow" w:hAnsi="Arial Narrow"/>
          <w:color w:val="595959" w:themeColor="text1" w:themeTint="A6"/>
          <w:sz w:val="22"/>
          <w:szCs w:val="22"/>
          <w:lang w:val="es-ES"/>
        </w:rPr>
        <w:t>MINEDUC (2023). Plan de reactivación educativa 2023. Recuperado de https://reactivacioneducativa.mineduc.cl/wp-content/uploads/sites/127/2023/04/Plan-Reactivacion-05.04.2023-mas-tablas.pdf (Visitado el 26 de mayo, 2023)</w:t>
      </w:r>
    </w:p>
    <w:p w14:paraId="7B3F9902" w14:textId="63F3C7EF" w:rsidR="00561EB3" w:rsidRPr="0009659B" w:rsidRDefault="00561EB3" w:rsidP="00561EB3">
      <w:pPr>
        <w:pStyle w:val="MyHeadtitle"/>
        <w:numPr>
          <w:ilvl w:val="0"/>
          <w:numId w:val="16"/>
        </w:numPr>
        <w:jc w:val="both"/>
        <w:rPr>
          <w:rFonts w:ascii="Arial Narrow" w:hAnsi="Arial Narrow"/>
          <w:color w:val="595959" w:themeColor="text1" w:themeTint="A6"/>
          <w:sz w:val="22"/>
          <w:szCs w:val="22"/>
          <w:lang w:val="es-ES"/>
        </w:rPr>
      </w:pPr>
      <w:r w:rsidRPr="0009659B">
        <w:rPr>
          <w:rFonts w:ascii="Arial Narrow" w:hAnsi="Arial Narrow"/>
          <w:color w:val="595959" w:themeColor="text1" w:themeTint="A6"/>
          <w:sz w:val="22"/>
          <w:szCs w:val="22"/>
          <w:lang w:val="es-ES"/>
        </w:rPr>
        <w:t>UNESCO, CEPAL, UNICEF. (2022). La encrucijada de la educación en América Latina y el Caribe Informe regional de monitoreo ODS4-Educación 2030 (Vol. 16). Organización de las Naciones Unidas para la Educación, a Ciencia</w:t>
      </w:r>
      <w:r w:rsidRPr="00561EB3">
        <w:rPr>
          <w:sz w:val="32"/>
          <w:szCs w:val="28"/>
        </w:rPr>
        <w:t xml:space="preserve"> </w:t>
      </w:r>
      <w:r w:rsidRPr="0009659B">
        <w:rPr>
          <w:rFonts w:ascii="Arial Narrow" w:hAnsi="Arial Narrow"/>
          <w:color w:val="595959" w:themeColor="text1" w:themeTint="A6"/>
          <w:sz w:val="22"/>
          <w:szCs w:val="22"/>
          <w:lang w:val="es-ES"/>
        </w:rPr>
        <w:t>y la Cultura. Recuperado de https://repositorio.cepal.org/bitstream/handle/11362/48153/1/S2200834_es.pdf (Visitado el 26 de mayo, 2023)</w:t>
      </w:r>
    </w:p>
    <w:p w14:paraId="0540FFDC" w14:textId="77777777" w:rsidR="00561EB3" w:rsidRPr="0009659B" w:rsidRDefault="00561EB3" w:rsidP="00561EB3">
      <w:pPr>
        <w:pStyle w:val="MyHeadtitle"/>
        <w:numPr>
          <w:ilvl w:val="0"/>
          <w:numId w:val="16"/>
        </w:numPr>
        <w:jc w:val="both"/>
        <w:rPr>
          <w:rFonts w:ascii="Arial Narrow" w:hAnsi="Arial Narrow"/>
          <w:color w:val="595959" w:themeColor="text1" w:themeTint="A6"/>
          <w:sz w:val="22"/>
          <w:szCs w:val="22"/>
          <w:lang w:val="es-ES"/>
        </w:rPr>
      </w:pPr>
      <w:r w:rsidRPr="0009659B">
        <w:rPr>
          <w:rFonts w:ascii="Arial Narrow" w:hAnsi="Arial Narrow"/>
          <w:color w:val="595959" w:themeColor="text1" w:themeTint="A6"/>
          <w:sz w:val="22"/>
          <w:szCs w:val="22"/>
          <w:lang w:val="es-ES"/>
        </w:rPr>
        <w:lastRenderedPageBreak/>
        <w:t xml:space="preserve">Rodríguez, P., Villanueva, A., </w:t>
      </w:r>
      <w:proofErr w:type="spellStart"/>
      <w:r w:rsidRPr="0009659B">
        <w:rPr>
          <w:rFonts w:ascii="Arial Narrow" w:hAnsi="Arial Narrow"/>
          <w:color w:val="595959" w:themeColor="text1" w:themeTint="A6"/>
          <w:sz w:val="22"/>
          <w:szCs w:val="22"/>
          <w:lang w:val="es-ES"/>
        </w:rPr>
        <w:t>Dombrovskaia</w:t>
      </w:r>
      <w:proofErr w:type="spellEnd"/>
      <w:r w:rsidRPr="0009659B">
        <w:rPr>
          <w:rFonts w:ascii="Arial Narrow" w:hAnsi="Arial Narrow"/>
          <w:color w:val="595959" w:themeColor="text1" w:themeTint="A6"/>
          <w:sz w:val="22"/>
          <w:szCs w:val="22"/>
          <w:lang w:val="es-ES"/>
        </w:rPr>
        <w:t xml:space="preserve">, L., &amp; Valenzuela, J. P. (2023). A </w:t>
      </w:r>
      <w:proofErr w:type="spellStart"/>
      <w:r w:rsidRPr="0009659B">
        <w:rPr>
          <w:rFonts w:ascii="Arial Narrow" w:hAnsi="Arial Narrow"/>
          <w:color w:val="595959" w:themeColor="text1" w:themeTint="A6"/>
          <w:sz w:val="22"/>
          <w:szCs w:val="22"/>
          <w:lang w:val="es-ES"/>
        </w:rPr>
        <w:t>methodology</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to</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design</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develop</w:t>
      </w:r>
      <w:proofErr w:type="spellEnd"/>
      <w:r w:rsidRPr="0009659B">
        <w:rPr>
          <w:rFonts w:ascii="Arial Narrow" w:hAnsi="Arial Narrow"/>
          <w:color w:val="595959" w:themeColor="text1" w:themeTint="A6"/>
          <w:sz w:val="22"/>
          <w:szCs w:val="22"/>
          <w:lang w:val="es-ES"/>
        </w:rPr>
        <w:t xml:space="preserve">, and </w:t>
      </w:r>
      <w:proofErr w:type="spellStart"/>
      <w:r w:rsidRPr="0009659B">
        <w:rPr>
          <w:rFonts w:ascii="Arial Narrow" w:hAnsi="Arial Narrow"/>
          <w:color w:val="595959" w:themeColor="text1" w:themeTint="A6"/>
          <w:sz w:val="22"/>
          <w:szCs w:val="22"/>
          <w:lang w:val="es-ES"/>
        </w:rPr>
        <w:t>evaluate</w:t>
      </w:r>
      <w:proofErr w:type="spellEnd"/>
      <w:r w:rsidRPr="0009659B">
        <w:rPr>
          <w:rFonts w:ascii="Arial Narrow" w:hAnsi="Arial Narrow"/>
          <w:color w:val="595959" w:themeColor="text1" w:themeTint="A6"/>
          <w:sz w:val="22"/>
          <w:szCs w:val="22"/>
          <w:lang w:val="es-ES"/>
        </w:rPr>
        <w:t xml:space="preserve"> machine </w:t>
      </w:r>
      <w:proofErr w:type="spellStart"/>
      <w:r w:rsidRPr="0009659B">
        <w:rPr>
          <w:rFonts w:ascii="Arial Narrow" w:hAnsi="Arial Narrow"/>
          <w:color w:val="595959" w:themeColor="text1" w:themeTint="A6"/>
          <w:sz w:val="22"/>
          <w:szCs w:val="22"/>
          <w:lang w:val="es-ES"/>
        </w:rPr>
        <w:t>learning</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models</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for</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predicting</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dropout</w:t>
      </w:r>
      <w:proofErr w:type="spellEnd"/>
      <w:r w:rsidRPr="0009659B">
        <w:rPr>
          <w:rFonts w:ascii="Arial Narrow" w:hAnsi="Arial Narrow"/>
          <w:color w:val="595959" w:themeColor="text1" w:themeTint="A6"/>
          <w:sz w:val="22"/>
          <w:szCs w:val="22"/>
          <w:lang w:val="es-ES"/>
        </w:rPr>
        <w:t xml:space="preserve"> in </w:t>
      </w:r>
      <w:proofErr w:type="spellStart"/>
      <w:r w:rsidRPr="0009659B">
        <w:rPr>
          <w:rFonts w:ascii="Arial Narrow" w:hAnsi="Arial Narrow"/>
          <w:color w:val="595959" w:themeColor="text1" w:themeTint="A6"/>
          <w:sz w:val="22"/>
          <w:szCs w:val="22"/>
          <w:lang w:val="es-ES"/>
        </w:rPr>
        <w:t>school</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systems</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the</w:t>
      </w:r>
      <w:proofErr w:type="spellEnd"/>
      <w:r w:rsidRPr="0009659B">
        <w:rPr>
          <w:rFonts w:ascii="Arial Narrow" w:hAnsi="Arial Narrow"/>
          <w:color w:val="595959" w:themeColor="text1" w:themeTint="A6"/>
          <w:sz w:val="22"/>
          <w:szCs w:val="22"/>
          <w:lang w:val="es-ES"/>
        </w:rPr>
        <w:t xml:space="preserve"> case </w:t>
      </w:r>
      <w:proofErr w:type="spellStart"/>
      <w:r w:rsidRPr="0009659B">
        <w:rPr>
          <w:rFonts w:ascii="Arial Narrow" w:hAnsi="Arial Narrow"/>
          <w:color w:val="595959" w:themeColor="text1" w:themeTint="A6"/>
          <w:sz w:val="22"/>
          <w:szCs w:val="22"/>
          <w:lang w:val="es-ES"/>
        </w:rPr>
        <w:t>of</w:t>
      </w:r>
      <w:proofErr w:type="spellEnd"/>
      <w:r w:rsidRPr="0009659B">
        <w:rPr>
          <w:rFonts w:ascii="Arial Narrow" w:hAnsi="Arial Narrow"/>
          <w:color w:val="595959" w:themeColor="text1" w:themeTint="A6"/>
          <w:sz w:val="22"/>
          <w:szCs w:val="22"/>
          <w:lang w:val="es-ES"/>
        </w:rPr>
        <w:t xml:space="preserve"> Chile. </w:t>
      </w:r>
      <w:proofErr w:type="spellStart"/>
      <w:r w:rsidRPr="0009659B">
        <w:rPr>
          <w:rFonts w:ascii="Arial Narrow" w:hAnsi="Arial Narrow"/>
          <w:color w:val="595959" w:themeColor="text1" w:themeTint="A6"/>
          <w:sz w:val="22"/>
          <w:szCs w:val="22"/>
          <w:lang w:val="es-ES"/>
        </w:rPr>
        <w:t>Education</w:t>
      </w:r>
      <w:proofErr w:type="spellEnd"/>
      <w:r w:rsidRPr="0009659B">
        <w:rPr>
          <w:rFonts w:ascii="Arial Narrow" w:hAnsi="Arial Narrow"/>
          <w:color w:val="595959" w:themeColor="text1" w:themeTint="A6"/>
          <w:sz w:val="22"/>
          <w:szCs w:val="22"/>
          <w:lang w:val="es-ES"/>
        </w:rPr>
        <w:t xml:space="preserve"> and </w:t>
      </w:r>
      <w:proofErr w:type="spellStart"/>
      <w:r w:rsidRPr="0009659B">
        <w:rPr>
          <w:rFonts w:ascii="Arial Narrow" w:hAnsi="Arial Narrow"/>
          <w:color w:val="595959" w:themeColor="text1" w:themeTint="A6"/>
          <w:sz w:val="22"/>
          <w:szCs w:val="22"/>
          <w:lang w:val="es-ES"/>
        </w:rPr>
        <w:t>Information</w:t>
      </w:r>
      <w:proofErr w:type="spellEnd"/>
      <w:r w:rsidRPr="0009659B">
        <w:rPr>
          <w:rFonts w:ascii="Arial Narrow" w:hAnsi="Arial Narrow"/>
          <w:color w:val="595959" w:themeColor="text1" w:themeTint="A6"/>
          <w:sz w:val="22"/>
          <w:szCs w:val="22"/>
          <w:lang w:val="es-ES"/>
        </w:rPr>
        <w:t xml:space="preserve"> Technologies, 1-47.</w:t>
      </w:r>
    </w:p>
    <w:p w14:paraId="44A20247" w14:textId="354A7A42" w:rsidR="00561EB3" w:rsidRPr="0009659B" w:rsidRDefault="00561EB3" w:rsidP="00561EB3">
      <w:pPr>
        <w:pStyle w:val="MyHeadtitle"/>
        <w:numPr>
          <w:ilvl w:val="0"/>
          <w:numId w:val="16"/>
        </w:numPr>
        <w:jc w:val="both"/>
        <w:rPr>
          <w:rFonts w:ascii="Arial Narrow" w:hAnsi="Arial Narrow"/>
          <w:color w:val="595959" w:themeColor="text1" w:themeTint="A6"/>
          <w:sz w:val="22"/>
          <w:szCs w:val="22"/>
          <w:lang w:val="es-ES"/>
        </w:rPr>
      </w:pPr>
      <w:r w:rsidRPr="0009659B">
        <w:rPr>
          <w:rFonts w:ascii="Arial Narrow" w:hAnsi="Arial Narrow"/>
          <w:color w:val="595959" w:themeColor="text1" w:themeTint="A6"/>
          <w:sz w:val="22"/>
          <w:szCs w:val="22"/>
          <w:lang w:val="es-ES"/>
        </w:rPr>
        <w:t>Santos, H. (2009). Dinámica de la deserción escolar en Chile. Santiago de Chile: Centro de Políticas Comparadas de Educación, CPCE.</w:t>
      </w:r>
    </w:p>
    <w:p w14:paraId="6ACA288A" w14:textId="75CF8D98" w:rsidR="00561EB3" w:rsidRPr="0009659B" w:rsidRDefault="00561EB3" w:rsidP="00561EB3">
      <w:pPr>
        <w:pStyle w:val="MyHeadtitle"/>
        <w:numPr>
          <w:ilvl w:val="0"/>
          <w:numId w:val="16"/>
        </w:numPr>
        <w:spacing w:before="0"/>
        <w:jc w:val="both"/>
        <w:rPr>
          <w:rFonts w:ascii="Arial Narrow" w:hAnsi="Arial Narrow"/>
          <w:color w:val="595959" w:themeColor="text1" w:themeTint="A6"/>
          <w:sz w:val="22"/>
          <w:szCs w:val="22"/>
          <w:lang w:val="es-ES"/>
        </w:rPr>
      </w:pPr>
      <w:r w:rsidRPr="0009659B">
        <w:rPr>
          <w:rFonts w:ascii="Arial Narrow" w:hAnsi="Arial Narrow"/>
          <w:color w:val="595959" w:themeColor="text1" w:themeTint="A6"/>
          <w:sz w:val="22"/>
          <w:szCs w:val="22"/>
          <w:lang w:val="es-ES"/>
        </w:rPr>
        <w:t xml:space="preserve">Smith </w:t>
      </w:r>
      <w:proofErr w:type="spellStart"/>
      <w:r w:rsidRPr="0009659B">
        <w:rPr>
          <w:rFonts w:ascii="Arial Narrow" w:hAnsi="Arial Narrow"/>
          <w:color w:val="595959" w:themeColor="text1" w:themeTint="A6"/>
          <w:sz w:val="22"/>
          <w:szCs w:val="22"/>
          <w:lang w:val="es-ES"/>
        </w:rPr>
        <w:t>Uldall</w:t>
      </w:r>
      <w:proofErr w:type="spellEnd"/>
      <w:r w:rsidRPr="0009659B">
        <w:rPr>
          <w:rFonts w:ascii="Arial Narrow" w:hAnsi="Arial Narrow"/>
          <w:color w:val="595959" w:themeColor="text1" w:themeTint="A6"/>
          <w:sz w:val="22"/>
          <w:szCs w:val="22"/>
          <w:lang w:val="es-ES"/>
        </w:rPr>
        <w:t xml:space="preserve">, J., &amp; Gutiérrez Rojas, C. (2022). UNA APLICACIÓN DE APRENDIZAJE AUTOMÁTICO (MACHINE LEARNING) EN POLÍTICAS PÚBLICAS. PREDICCIÓN DE ALERTA TEMPRANA DE DESERCIÓN ESCOLAR EN EL SISTEMA DE EDUCACIÓN PÚBLICA DE CHILE. </w:t>
      </w:r>
      <w:proofErr w:type="spellStart"/>
      <w:r w:rsidRPr="0009659B">
        <w:rPr>
          <w:rFonts w:ascii="Arial Narrow" w:hAnsi="Arial Narrow"/>
          <w:color w:val="595959" w:themeColor="text1" w:themeTint="A6"/>
          <w:sz w:val="22"/>
          <w:szCs w:val="22"/>
          <w:lang w:val="es-ES"/>
        </w:rPr>
        <w:t>Multidisciplinary</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business</w:t>
      </w:r>
      <w:proofErr w:type="spellEnd"/>
      <w:r w:rsidRPr="0009659B">
        <w:rPr>
          <w:rFonts w:ascii="Arial Narrow" w:hAnsi="Arial Narrow"/>
          <w:color w:val="595959" w:themeColor="text1" w:themeTint="A6"/>
          <w:sz w:val="22"/>
          <w:szCs w:val="22"/>
          <w:lang w:val="es-ES"/>
        </w:rPr>
        <w:t xml:space="preserve"> </w:t>
      </w:r>
      <w:proofErr w:type="spellStart"/>
      <w:r w:rsidRPr="0009659B">
        <w:rPr>
          <w:rFonts w:ascii="Arial Narrow" w:hAnsi="Arial Narrow"/>
          <w:color w:val="595959" w:themeColor="text1" w:themeTint="A6"/>
          <w:sz w:val="22"/>
          <w:szCs w:val="22"/>
          <w:lang w:val="es-ES"/>
        </w:rPr>
        <w:t>review</w:t>
      </w:r>
      <w:proofErr w:type="spellEnd"/>
      <w:r w:rsidRPr="0009659B">
        <w:rPr>
          <w:rFonts w:ascii="Arial Narrow" w:hAnsi="Arial Narrow"/>
          <w:color w:val="595959" w:themeColor="text1" w:themeTint="A6"/>
          <w:sz w:val="22"/>
          <w:szCs w:val="22"/>
          <w:lang w:val="es-ES"/>
        </w:rPr>
        <w:t>, 15(1), 20-35.</w:t>
      </w:r>
    </w:p>
    <w:p w14:paraId="581034C3" w14:textId="77777777" w:rsidR="000D34F8" w:rsidRPr="0009659B" w:rsidRDefault="000D34F8" w:rsidP="006F22B7">
      <w:pPr>
        <w:pStyle w:val="MyHeadtitle"/>
        <w:spacing w:before="0" w:after="0"/>
        <w:jc w:val="center"/>
        <w:rPr>
          <w:rFonts w:ascii="Arial Narrow" w:hAnsi="Arial Narrow"/>
          <w:color w:val="595959" w:themeColor="text1" w:themeTint="A6"/>
          <w:sz w:val="24"/>
          <w:szCs w:val="24"/>
          <w:lang w:val="es-ES"/>
        </w:rPr>
      </w:pPr>
    </w:p>
    <w:p w14:paraId="3F472B2D" w14:textId="4F4CE2E2" w:rsidR="00291F8C" w:rsidRPr="0009659B" w:rsidRDefault="00291F8C" w:rsidP="006F22B7">
      <w:pPr>
        <w:pStyle w:val="MyHeadtitle"/>
        <w:spacing w:line="276" w:lineRule="auto"/>
        <w:ind w:left="720"/>
        <w:jc w:val="both"/>
        <w:rPr>
          <w:rFonts w:ascii="Arial Narrow" w:hAnsi="Arial Narrow"/>
          <w:color w:val="595959" w:themeColor="text1" w:themeTint="A6"/>
          <w:sz w:val="24"/>
          <w:szCs w:val="24"/>
        </w:rPr>
      </w:pPr>
    </w:p>
    <w:p w14:paraId="28504054" w14:textId="77777777" w:rsidR="00291F8C" w:rsidRPr="0009659B" w:rsidRDefault="00291F8C" w:rsidP="005B1647">
      <w:pPr>
        <w:rPr>
          <w:rFonts w:ascii="Arial Narrow" w:hAnsi="Arial Narrow"/>
          <w:color w:val="595959" w:themeColor="text1" w:themeTint="A6"/>
        </w:rPr>
      </w:pPr>
    </w:p>
    <w:p w14:paraId="29C0AE55" w14:textId="77777777" w:rsidR="00291F8C" w:rsidRPr="0009659B" w:rsidRDefault="00291F8C" w:rsidP="005B1647">
      <w:pPr>
        <w:rPr>
          <w:rFonts w:ascii="Arial Narrow" w:hAnsi="Arial Narrow"/>
          <w:color w:val="595959" w:themeColor="text1" w:themeTint="A6"/>
        </w:rPr>
      </w:pPr>
    </w:p>
    <w:p w14:paraId="5FECC838" w14:textId="77777777" w:rsidR="00291F8C" w:rsidRPr="0009659B" w:rsidRDefault="00291F8C" w:rsidP="005B1647">
      <w:pPr>
        <w:rPr>
          <w:rFonts w:ascii="Arial Narrow" w:hAnsi="Arial Narrow"/>
          <w:color w:val="595959" w:themeColor="text1" w:themeTint="A6"/>
        </w:rPr>
      </w:pPr>
    </w:p>
    <w:p w14:paraId="144CAB44" w14:textId="2CCB3C58" w:rsidR="00561EB3" w:rsidRPr="00620A62" w:rsidRDefault="00620A62" w:rsidP="00561EB3">
      <w:pPr>
        <w:pStyle w:val="MyHeadtitle"/>
        <w:spacing w:before="0"/>
        <w:jc w:val="center"/>
        <w:rPr>
          <w:rFonts w:ascii="Arial Narrow" w:hAnsi="Arial Narrow"/>
          <w:color w:val="595959" w:themeColor="text1" w:themeTint="A6"/>
          <w:sz w:val="52"/>
          <w:szCs w:val="52"/>
          <w:lang w:val="es-ES"/>
        </w:rPr>
      </w:pPr>
      <w:r w:rsidRPr="00620A62">
        <w:rPr>
          <w:rFonts w:ascii="Arial Narrow" w:hAnsi="Arial Narrow"/>
          <w:color w:val="595959" w:themeColor="text1" w:themeTint="A6"/>
          <w:sz w:val="52"/>
          <w:szCs w:val="52"/>
          <w:lang w:val="es-ES"/>
        </w:rPr>
        <w:t>5</w:t>
      </w:r>
      <w:r w:rsidR="00561EB3" w:rsidRPr="00620A62">
        <w:rPr>
          <w:rFonts w:ascii="Arial Narrow" w:hAnsi="Arial Narrow"/>
          <w:color w:val="595959" w:themeColor="text1" w:themeTint="A6"/>
          <w:sz w:val="52"/>
          <w:szCs w:val="52"/>
          <w:lang w:val="es-ES"/>
        </w:rPr>
        <w:t>.Anexos</w:t>
      </w:r>
    </w:p>
    <w:p w14:paraId="04893230" w14:textId="77777777" w:rsidR="00F93EA0" w:rsidRPr="0009659B" w:rsidRDefault="00F93EA0" w:rsidP="00561EB3">
      <w:pPr>
        <w:pStyle w:val="MyHeadtitle"/>
        <w:spacing w:before="0"/>
        <w:jc w:val="center"/>
        <w:rPr>
          <w:rFonts w:ascii="Arial Narrow" w:hAnsi="Arial Narrow"/>
          <w:color w:val="595959" w:themeColor="text1" w:themeTint="A6"/>
          <w:sz w:val="60"/>
          <w:szCs w:val="60"/>
          <w:lang w:val="es-ES"/>
        </w:rPr>
      </w:pPr>
    </w:p>
    <w:p w14:paraId="43422F6A" w14:textId="77777777" w:rsidR="007A6B77" w:rsidRPr="0009659B" w:rsidRDefault="007A6B77" w:rsidP="007A6B77">
      <w:pPr>
        <w:pStyle w:val="Prrafodelista"/>
        <w:numPr>
          <w:ilvl w:val="0"/>
          <w:numId w:val="18"/>
        </w:numPr>
        <w:spacing w:line="276" w:lineRule="auto"/>
        <w:rPr>
          <w:rFonts w:ascii="Arial Narrow" w:hAnsi="Arial Narrow" w:cs="Arial"/>
          <w:b/>
          <w:bCs/>
          <w:color w:val="595959" w:themeColor="text1" w:themeTint="A6"/>
          <w:kern w:val="32"/>
          <w:sz w:val="22"/>
          <w:szCs w:val="22"/>
          <w:lang w:val="es-ES"/>
        </w:rPr>
      </w:pPr>
      <w:r w:rsidRPr="0009659B">
        <w:rPr>
          <w:rFonts w:ascii="Arial Narrow" w:hAnsi="Arial Narrow" w:cs="Arial"/>
          <w:b/>
          <w:bCs/>
          <w:color w:val="595959" w:themeColor="text1" w:themeTint="A6"/>
          <w:kern w:val="32"/>
          <w:sz w:val="22"/>
          <w:szCs w:val="22"/>
          <w:lang w:val="es-ES"/>
        </w:rPr>
        <w:t>Anexo I:</w:t>
      </w:r>
    </w:p>
    <w:p w14:paraId="19CA0847" w14:textId="10DE8287" w:rsidR="00291F8C" w:rsidRPr="0009659B" w:rsidRDefault="007A6B77" w:rsidP="007A6B77">
      <w:pPr>
        <w:pStyle w:val="Prrafodelista"/>
        <w:spacing w:line="276" w:lineRule="auto"/>
        <w:rPr>
          <w:rFonts w:ascii="Arial Narrow" w:hAnsi="Arial Narrow"/>
          <w:color w:val="595959" w:themeColor="text1" w:themeTint="A6"/>
        </w:rPr>
      </w:pPr>
      <w:r w:rsidRPr="0009659B">
        <w:rPr>
          <w:rFonts w:ascii="Arial Narrow" w:hAnsi="Arial Narrow"/>
          <w:color w:val="595959" w:themeColor="text1" w:themeTint="A6"/>
        </w:rPr>
        <w:t xml:space="preserve"> </w:t>
      </w:r>
      <w:hyperlink r:id="rId22" w:anchor="gid=207276751" w:history="1">
        <w:r w:rsidRPr="0009659B">
          <w:rPr>
            <w:rFonts w:ascii="Arial Narrow" w:hAnsi="Arial Narrow"/>
            <w:color w:val="595959" w:themeColor="text1" w:themeTint="A6"/>
          </w:rPr>
          <w:t>https://docs.google.com/spreadsheets/d/1-LfMlVWOPK2EZtm90WP_iDWaBnSOk5E4/edit#gid=207276751</w:t>
        </w:r>
      </w:hyperlink>
    </w:p>
    <w:p w14:paraId="56566453" w14:textId="5B02AE1D" w:rsidR="007A6B77" w:rsidRPr="0009659B" w:rsidRDefault="007A6B77" w:rsidP="007A6B77">
      <w:pPr>
        <w:pStyle w:val="Prrafodelista"/>
        <w:numPr>
          <w:ilvl w:val="0"/>
          <w:numId w:val="18"/>
        </w:numPr>
        <w:spacing w:line="276" w:lineRule="auto"/>
        <w:rPr>
          <w:rFonts w:ascii="Arial Narrow" w:hAnsi="Arial Narrow"/>
          <w:color w:val="595959" w:themeColor="text1" w:themeTint="A6"/>
        </w:rPr>
      </w:pPr>
      <w:r w:rsidRPr="0009659B">
        <w:rPr>
          <w:rFonts w:ascii="Arial Narrow" w:hAnsi="Arial Narrow"/>
          <w:b/>
          <w:bCs/>
          <w:color w:val="595959" w:themeColor="text1" w:themeTint="A6"/>
        </w:rPr>
        <w:t>Anexo II:</w:t>
      </w:r>
      <w:r w:rsidRPr="0009659B">
        <w:rPr>
          <w:rFonts w:ascii="Arial Narrow" w:hAnsi="Arial Narrow"/>
          <w:color w:val="595959" w:themeColor="text1" w:themeTint="A6"/>
        </w:rPr>
        <w:t xml:space="preserve"> https://docs.google.com/spreadsheets/d/1LfMlVWOPK2EZtm90WP_iDWaBnSOk5E4/edit#gid=1065370180</w:t>
      </w:r>
    </w:p>
    <w:p w14:paraId="76AC4FE6" w14:textId="77777777" w:rsidR="00291F8C" w:rsidRPr="0009659B" w:rsidRDefault="00291F8C" w:rsidP="005B1647">
      <w:pPr>
        <w:rPr>
          <w:rFonts w:ascii="Arial Narrow" w:hAnsi="Arial Narrow"/>
          <w:color w:val="595959" w:themeColor="text1" w:themeTint="A6"/>
        </w:rPr>
      </w:pPr>
    </w:p>
    <w:p w14:paraId="4B822F07" w14:textId="77777777" w:rsidR="00291F8C" w:rsidRPr="0009659B" w:rsidRDefault="00291F8C" w:rsidP="005B1647">
      <w:pPr>
        <w:rPr>
          <w:rFonts w:ascii="Arial Narrow" w:hAnsi="Arial Narrow"/>
          <w:color w:val="595959" w:themeColor="text1" w:themeTint="A6"/>
        </w:rPr>
      </w:pPr>
    </w:p>
    <w:p w14:paraId="5C52FEC7" w14:textId="77777777" w:rsidR="00291F8C" w:rsidRPr="0009659B" w:rsidRDefault="00291F8C" w:rsidP="005B1647">
      <w:pPr>
        <w:rPr>
          <w:rFonts w:ascii="Arial Narrow" w:hAnsi="Arial Narrow"/>
          <w:color w:val="595959" w:themeColor="text1" w:themeTint="A6"/>
        </w:rPr>
      </w:pPr>
    </w:p>
    <w:p w14:paraId="7704ECF5" w14:textId="77777777" w:rsidR="00291F8C" w:rsidRPr="0009659B" w:rsidRDefault="00291F8C" w:rsidP="005B1647">
      <w:pPr>
        <w:rPr>
          <w:rFonts w:ascii="Arial Narrow" w:hAnsi="Arial Narrow"/>
          <w:color w:val="595959" w:themeColor="text1" w:themeTint="A6"/>
        </w:rPr>
      </w:pPr>
    </w:p>
    <w:p w14:paraId="13037CF3" w14:textId="77777777" w:rsidR="00291F8C" w:rsidRPr="0009659B" w:rsidRDefault="00291F8C" w:rsidP="005B1647">
      <w:pPr>
        <w:rPr>
          <w:rFonts w:ascii="Arial Narrow" w:hAnsi="Arial Narrow"/>
          <w:color w:val="595959" w:themeColor="text1" w:themeTint="A6"/>
        </w:rPr>
      </w:pPr>
    </w:p>
    <w:p w14:paraId="07DD3931" w14:textId="77777777" w:rsidR="00291F8C" w:rsidRPr="0009659B" w:rsidRDefault="00291F8C" w:rsidP="005B1647">
      <w:pPr>
        <w:rPr>
          <w:rFonts w:ascii="Arial Narrow" w:hAnsi="Arial Narrow"/>
          <w:color w:val="595959" w:themeColor="text1" w:themeTint="A6"/>
        </w:rPr>
      </w:pPr>
    </w:p>
    <w:p w14:paraId="4CE7C825" w14:textId="77777777" w:rsidR="00291F8C" w:rsidRPr="0009659B" w:rsidRDefault="00291F8C" w:rsidP="005B1647">
      <w:pPr>
        <w:rPr>
          <w:rFonts w:ascii="Arial Narrow" w:hAnsi="Arial Narrow"/>
          <w:color w:val="595959" w:themeColor="text1" w:themeTint="A6"/>
        </w:rPr>
      </w:pPr>
    </w:p>
    <w:p w14:paraId="72F607E2" w14:textId="77777777" w:rsidR="00291F8C" w:rsidRPr="0009659B" w:rsidRDefault="00291F8C" w:rsidP="005B1647">
      <w:pPr>
        <w:rPr>
          <w:rFonts w:ascii="Arial Narrow" w:hAnsi="Arial Narrow"/>
          <w:color w:val="595959" w:themeColor="text1" w:themeTint="A6"/>
        </w:rPr>
      </w:pPr>
    </w:p>
    <w:p w14:paraId="63995E23" w14:textId="77777777" w:rsidR="00291F8C" w:rsidRPr="0009659B" w:rsidRDefault="00291F8C" w:rsidP="005B1647">
      <w:pPr>
        <w:rPr>
          <w:rFonts w:ascii="Arial Narrow" w:hAnsi="Arial Narrow"/>
          <w:color w:val="595959" w:themeColor="text1" w:themeTint="A6"/>
        </w:rPr>
      </w:pPr>
    </w:p>
    <w:p w14:paraId="0DBD5A6E" w14:textId="77777777" w:rsidR="00291F8C" w:rsidRPr="0009659B" w:rsidRDefault="00291F8C" w:rsidP="005B1647">
      <w:pPr>
        <w:rPr>
          <w:rFonts w:ascii="Arial Narrow" w:hAnsi="Arial Narrow"/>
          <w:color w:val="595959" w:themeColor="text1" w:themeTint="A6"/>
        </w:rPr>
      </w:pPr>
    </w:p>
    <w:p w14:paraId="3442EF26" w14:textId="77777777" w:rsidR="00291F8C" w:rsidRPr="0009659B" w:rsidRDefault="00291F8C" w:rsidP="005B1647">
      <w:pPr>
        <w:rPr>
          <w:rFonts w:ascii="Arial Narrow" w:hAnsi="Arial Narrow"/>
          <w:color w:val="595959" w:themeColor="text1" w:themeTint="A6"/>
        </w:rPr>
      </w:pPr>
    </w:p>
    <w:p w14:paraId="06DD5FB2" w14:textId="77777777" w:rsidR="00291F8C" w:rsidRPr="0009659B" w:rsidRDefault="00291F8C" w:rsidP="005B1647">
      <w:pPr>
        <w:rPr>
          <w:rFonts w:ascii="Arial Narrow" w:hAnsi="Arial Narrow"/>
          <w:color w:val="595959" w:themeColor="text1" w:themeTint="A6"/>
        </w:rPr>
      </w:pPr>
    </w:p>
    <w:p w14:paraId="75ACEFCD" w14:textId="77777777" w:rsidR="00291F8C" w:rsidRPr="0009659B" w:rsidRDefault="00291F8C" w:rsidP="005B1647">
      <w:pPr>
        <w:rPr>
          <w:rFonts w:ascii="Arial Narrow" w:hAnsi="Arial Narrow"/>
          <w:color w:val="595959" w:themeColor="text1" w:themeTint="A6"/>
        </w:rPr>
      </w:pPr>
    </w:p>
    <w:p w14:paraId="067877E6" w14:textId="77777777" w:rsidR="00291F8C" w:rsidRPr="0009659B" w:rsidRDefault="00291F8C" w:rsidP="005B1647">
      <w:pPr>
        <w:rPr>
          <w:rFonts w:ascii="Arial Narrow" w:hAnsi="Arial Narrow"/>
          <w:color w:val="595959" w:themeColor="text1" w:themeTint="A6"/>
        </w:rPr>
      </w:pPr>
    </w:p>
    <w:p w14:paraId="569C5FBC" w14:textId="77777777" w:rsidR="00291F8C" w:rsidRPr="0009659B" w:rsidRDefault="00291F8C" w:rsidP="005B1647">
      <w:pPr>
        <w:rPr>
          <w:rFonts w:ascii="Arial Narrow" w:hAnsi="Arial Narrow"/>
          <w:color w:val="595959" w:themeColor="text1" w:themeTint="A6"/>
        </w:rPr>
      </w:pPr>
    </w:p>
    <w:p w14:paraId="48119D71" w14:textId="77777777" w:rsidR="00291F8C" w:rsidRPr="0009659B" w:rsidRDefault="00291F8C" w:rsidP="005B1647">
      <w:pPr>
        <w:rPr>
          <w:rFonts w:ascii="Arial Narrow" w:hAnsi="Arial Narrow"/>
          <w:color w:val="595959" w:themeColor="text1" w:themeTint="A6"/>
        </w:rPr>
      </w:pPr>
    </w:p>
    <w:p w14:paraId="66D1D256" w14:textId="77777777" w:rsidR="00291F8C" w:rsidRPr="0009659B" w:rsidRDefault="00291F8C" w:rsidP="005B1647">
      <w:pPr>
        <w:rPr>
          <w:rFonts w:ascii="Arial Narrow" w:hAnsi="Arial Narrow"/>
          <w:color w:val="595959" w:themeColor="text1" w:themeTint="A6"/>
        </w:rPr>
      </w:pPr>
    </w:p>
    <w:p w14:paraId="1A7F28BA" w14:textId="77777777" w:rsidR="00291F8C" w:rsidRPr="0009659B" w:rsidRDefault="00291F8C" w:rsidP="005B1647">
      <w:pPr>
        <w:rPr>
          <w:rFonts w:ascii="Arial Narrow" w:hAnsi="Arial Narrow"/>
          <w:color w:val="595959" w:themeColor="text1" w:themeTint="A6"/>
        </w:rPr>
      </w:pPr>
    </w:p>
    <w:p w14:paraId="23CB311F" w14:textId="77777777" w:rsidR="00C67587" w:rsidRPr="0009659B" w:rsidRDefault="00C67587" w:rsidP="005B1647">
      <w:pPr>
        <w:rPr>
          <w:rFonts w:ascii="Arial Narrow" w:hAnsi="Arial Narrow"/>
          <w:color w:val="595959" w:themeColor="text1" w:themeTint="A6"/>
        </w:rPr>
      </w:pPr>
    </w:p>
    <w:p w14:paraId="3059540A" w14:textId="77777777" w:rsidR="00C67587" w:rsidRDefault="00C67587" w:rsidP="005B1647"/>
    <w:p w14:paraId="5870C43F" w14:textId="77777777" w:rsidR="006F22B7" w:rsidRDefault="006F22B7" w:rsidP="005B1647"/>
    <w:p w14:paraId="2DF73D31" w14:textId="77777777" w:rsidR="006F22B7" w:rsidRDefault="006F22B7" w:rsidP="005B1647"/>
    <w:p w14:paraId="12819BE9" w14:textId="77777777" w:rsidR="006F22B7" w:rsidRDefault="006F22B7" w:rsidP="005B1647"/>
    <w:p w14:paraId="682EE501" w14:textId="77777777" w:rsidR="006F22B7" w:rsidRDefault="006F22B7" w:rsidP="005B1647"/>
    <w:p w14:paraId="25866475" w14:textId="77777777" w:rsidR="006F22B7" w:rsidRDefault="006F22B7" w:rsidP="005B1647"/>
    <w:p w14:paraId="3F3F3FB7" w14:textId="77777777" w:rsidR="006F22B7" w:rsidRDefault="006F22B7" w:rsidP="005B1647"/>
    <w:p w14:paraId="4C27D908" w14:textId="77777777" w:rsidR="006F22B7" w:rsidRDefault="006F22B7" w:rsidP="005B1647"/>
    <w:p w14:paraId="24D493AE" w14:textId="77777777" w:rsidR="006F22B7" w:rsidRDefault="006F22B7" w:rsidP="005B1647"/>
    <w:p w14:paraId="427CC5B2" w14:textId="77777777" w:rsidR="006F22B7" w:rsidRDefault="006F22B7" w:rsidP="005B1647"/>
    <w:p w14:paraId="223D87BF" w14:textId="77777777" w:rsidR="006F22B7" w:rsidRDefault="006F22B7" w:rsidP="005B1647"/>
    <w:p w14:paraId="242B6F64" w14:textId="77777777" w:rsidR="006F22B7" w:rsidRDefault="006F22B7" w:rsidP="005B1647"/>
    <w:p w14:paraId="587AE7EC" w14:textId="77777777" w:rsidR="006F22B7" w:rsidRDefault="006F22B7" w:rsidP="005B1647"/>
    <w:p w14:paraId="409E5064" w14:textId="77777777" w:rsidR="006F22B7" w:rsidRDefault="006F22B7" w:rsidP="005B1647"/>
    <w:sectPr w:rsidR="006F22B7" w:rsidSect="00A66162">
      <w:headerReference w:type="default" r:id="rId23"/>
      <w:footerReference w:type="default" r:id="rId24"/>
      <w:pgSz w:w="11906" w:h="16838"/>
      <w:pgMar w:top="720" w:right="720" w:bottom="720" w:left="720" w:header="708"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D9391" w14:textId="77777777" w:rsidR="002B6A49" w:rsidRDefault="002B6A49">
      <w:r>
        <w:separator/>
      </w:r>
    </w:p>
  </w:endnote>
  <w:endnote w:type="continuationSeparator" w:id="0">
    <w:p w14:paraId="23EB5063" w14:textId="77777777" w:rsidR="002B6A49" w:rsidRDefault="002B6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HelveticaNeueLT Pro 33 ThEx">
    <w:altName w:val="Arial"/>
    <w:panose1 w:val="00000000000000000000"/>
    <w:charset w:val="00"/>
    <w:family w:val="swiss"/>
    <w:notTrueType/>
    <w:pitch w:val="variable"/>
    <w:sig w:usb0="00000087" w:usb1="00000000"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27367" w14:textId="77777777" w:rsidR="00561EB3" w:rsidRPr="00561EB3" w:rsidRDefault="00561EB3">
    <w:pPr>
      <w:tabs>
        <w:tab w:val="center" w:pos="4550"/>
        <w:tab w:val="left" w:pos="5818"/>
      </w:tabs>
      <w:ind w:right="260"/>
      <w:jc w:val="right"/>
      <w:rPr>
        <w:rFonts w:ascii="Arial Narrow" w:hAnsi="Arial Narrow"/>
        <w:color w:val="222A35" w:themeColor="text2" w:themeShade="80"/>
      </w:rPr>
    </w:pPr>
    <w:r w:rsidRPr="00561EB3">
      <w:rPr>
        <w:rFonts w:ascii="Arial Narrow" w:hAnsi="Arial Narrow"/>
        <w:color w:val="8496B0" w:themeColor="text2" w:themeTint="99"/>
        <w:spacing w:val="60"/>
        <w:lang w:val="es-ES"/>
      </w:rPr>
      <w:t>Página</w:t>
    </w:r>
    <w:r w:rsidRPr="00561EB3">
      <w:rPr>
        <w:rFonts w:ascii="Arial Narrow" w:hAnsi="Arial Narrow"/>
        <w:color w:val="8496B0" w:themeColor="text2" w:themeTint="99"/>
        <w:lang w:val="es-ES"/>
      </w:rPr>
      <w:t xml:space="preserve"> </w:t>
    </w:r>
    <w:r w:rsidRPr="00561EB3">
      <w:rPr>
        <w:rFonts w:ascii="Arial Narrow" w:hAnsi="Arial Narrow"/>
        <w:color w:val="323E4F" w:themeColor="text2" w:themeShade="BF"/>
      </w:rPr>
      <w:fldChar w:fldCharType="begin"/>
    </w:r>
    <w:r w:rsidRPr="00561EB3">
      <w:rPr>
        <w:rFonts w:ascii="Arial Narrow" w:hAnsi="Arial Narrow"/>
        <w:color w:val="323E4F" w:themeColor="text2" w:themeShade="BF"/>
      </w:rPr>
      <w:instrText>PAGE   \* MERGEFORMAT</w:instrText>
    </w:r>
    <w:r w:rsidRPr="00561EB3">
      <w:rPr>
        <w:rFonts w:ascii="Arial Narrow" w:hAnsi="Arial Narrow"/>
        <w:color w:val="323E4F" w:themeColor="text2" w:themeShade="BF"/>
      </w:rPr>
      <w:fldChar w:fldCharType="separate"/>
    </w:r>
    <w:r w:rsidRPr="00561EB3">
      <w:rPr>
        <w:rFonts w:ascii="Arial Narrow" w:hAnsi="Arial Narrow"/>
        <w:color w:val="323E4F" w:themeColor="text2" w:themeShade="BF"/>
        <w:lang w:val="es-ES"/>
      </w:rPr>
      <w:t>1</w:t>
    </w:r>
    <w:r w:rsidRPr="00561EB3">
      <w:rPr>
        <w:rFonts w:ascii="Arial Narrow" w:hAnsi="Arial Narrow"/>
        <w:color w:val="323E4F" w:themeColor="text2" w:themeShade="BF"/>
      </w:rPr>
      <w:fldChar w:fldCharType="end"/>
    </w:r>
    <w:r w:rsidRPr="00561EB3">
      <w:rPr>
        <w:rFonts w:ascii="Arial Narrow" w:hAnsi="Arial Narrow"/>
        <w:color w:val="323E4F" w:themeColor="text2" w:themeShade="BF"/>
        <w:lang w:val="es-ES"/>
      </w:rPr>
      <w:t xml:space="preserve"> | </w:t>
    </w:r>
    <w:r w:rsidRPr="00561EB3">
      <w:rPr>
        <w:rFonts w:ascii="Arial Narrow" w:hAnsi="Arial Narrow"/>
        <w:color w:val="323E4F" w:themeColor="text2" w:themeShade="BF"/>
      </w:rPr>
      <w:fldChar w:fldCharType="begin"/>
    </w:r>
    <w:r w:rsidRPr="00561EB3">
      <w:rPr>
        <w:rFonts w:ascii="Arial Narrow" w:hAnsi="Arial Narrow"/>
        <w:color w:val="323E4F" w:themeColor="text2" w:themeShade="BF"/>
      </w:rPr>
      <w:instrText>NUMPAGES  \* Arabic  \* MERGEFORMAT</w:instrText>
    </w:r>
    <w:r w:rsidRPr="00561EB3">
      <w:rPr>
        <w:rFonts w:ascii="Arial Narrow" w:hAnsi="Arial Narrow"/>
        <w:color w:val="323E4F" w:themeColor="text2" w:themeShade="BF"/>
      </w:rPr>
      <w:fldChar w:fldCharType="separate"/>
    </w:r>
    <w:r w:rsidRPr="00561EB3">
      <w:rPr>
        <w:rFonts w:ascii="Arial Narrow" w:hAnsi="Arial Narrow"/>
        <w:color w:val="323E4F" w:themeColor="text2" w:themeShade="BF"/>
        <w:lang w:val="es-ES"/>
      </w:rPr>
      <w:t>1</w:t>
    </w:r>
    <w:r w:rsidRPr="00561EB3">
      <w:rPr>
        <w:rFonts w:ascii="Arial Narrow" w:hAnsi="Arial Narrow"/>
        <w:color w:val="323E4F" w:themeColor="text2" w:themeShade="BF"/>
      </w:rPr>
      <w:fldChar w:fldCharType="end"/>
    </w:r>
  </w:p>
  <w:p w14:paraId="72914592" w14:textId="77777777" w:rsidR="002D2E2F" w:rsidRPr="00B3059B" w:rsidRDefault="002D2E2F" w:rsidP="002D2E2F">
    <w:pPr>
      <w:pStyle w:val="Piedepgina"/>
      <w:tabs>
        <w:tab w:val="clear" w:pos="4677"/>
        <w:tab w:val="center" w:pos="2160"/>
      </w:tabs>
      <w:ind w:left="540" w:right="540"/>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B1945" w14:textId="77777777" w:rsidR="002B6A49" w:rsidRDefault="002B6A49">
      <w:r>
        <w:separator/>
      </w:r>
    </w:p>
  </w:footnote>
  <w:footnote w:type="continuationSeparator" w:id="0">
    <w:p w14:paraId="703D5623" w14:textId="77777777" w:rsidR="002B6A49" w:rsidRDefault="002B6A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A73F8" w14:textId="726FD4A5" w:rsidR="002D2E2F" w:rsidRPr="00B3059B" w:rsidRDefault="00561EB3" w:rsidP="002D2E2F">
    <w:pPr>
      <w:pStyle w:val="Encabezado"/>
      <w:ind w:left="540"/>
    </w:pPr>
    <w:r>
      <w:rPr>
        <w:noProof/>
      </w:rPr>
      <w:drawing>
        <wp:anchor distT="0" distB="0" distL="114300" distR="114300" simplePos="0" relativeHeight="251659776" behindDoc="1" locked="0" layoutInCell="1" allowOverlap="1" wp14:anchorId="473DA831" wp14:editId="24366295">
          <wp:simplePos x="0" y="0"/>
          <wp:positionH relativeFrom="margin">
            <wp:posOffset>5743575</wp:posOffset>
          </wp:positionH>
          <wp:positionV relativeFrom="paragraph">
            <wp:posOffset>-421005</wp:posOffset>
          </wp:positionV>
          <wp:extent cx="1266825" cy="521335"/>
          <wp:effectExtent l="0" t="0" r="9525" b="0"/>
          <wp:wrapThrough wrapText="bothSides">
            <wp:wrapPolygon edited="0">
              <wp:start x="4547" y="0"/>
              <wp:lineTo x="2923" y="789"/>
              <wp:lineTo x="974" y="7893"/>
              <wp:lineTo x="325" y="15786"/>
              <wp:lineTo x="325" y="19732"/>
              <wp:lineTo x="1949" y="19732"/>
              <wp:lineTo x="20788" y="17364"/>
              <wp:lineTo x="21438" y="14207"/>
              <wp:lineTo x="21438" y="10261"/>
              <wp:lineTo x="20788" y="5525"/>
              <wp:lineTo x="5847" y="0"/>
              <wp:lineTo x="4547" y="0"/>
            </wp:wrapPolygon>
          </wp:wrapThrough>
          <wp:docPr id="1071102812" name="Imagen 1071102812" descr="Data Science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Data Science UC"/>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t="28580" b="30312"/>
                  <a:stretch>
                    <a:fillRect/>
                  </a:stretch>
                </pic:blipFill>
                <pic:spPr bwMode="auto">
                  <a:xfrm>
                    <a:off x="0" y="0"/>
                    <a:ext cx="1266825" cy="5213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CE8441A"/>
    <w:multiLevelType w:val="hybridMultilevel"/>
    <w:tmpl w:val="D7845D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2870D1"/>
    <w:multiLevelType w:val="hybridMultilevel"/>
    <w:tmpl w:val="BE6A95D8"/>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35711EA"/>
    <w:multiLevelType w:val="hybridMultilevel"/>
    <w:tmpl w:val="055E3D00"/>
    <w:lvl w:ilvl="0" w:tplc="3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999159F"/>
    <w:multiLevelType w:val="multilevel"/>
    <w:tmpl w:val="69C041F0"/>
    <w:lvl w:ilvl="0">
      <w:start w:val="2"/>
      <w:numFmt w:val="decimal"/>
      <w:lvlText w:val="%1"/>
      <w:lvlJc w:val="left"/>
      <w:pPr>
        <w:ind w:left="525" w:hanging="525"/>
      </w:pPr>
      <w:rPr>
        <w:rFonts w:hint="default"/>
      </w:rPr>
    </w:lvl>
    <w:lvl w:ilvl="1">
      <w:start w:val="2"/>
      <w:numFmt w:val="decimal"/>
      <w:lvlText w:val="%1.%2"/>
      <w:lvlJc w:val="left"/>
      <w:pPr>
        <w:ind w:left="1239" w:hanging="525"/>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5" w15:restartNumberingAfterBreak="0">
    <w:nsid w:val="33811283"/>
    <w:multiLevelType w:val="multilevel"/>
    <w:tmpl w:val="69C041F0"/>
    <w:lvl w:ilvl="0">
      <w:start w:val="2"/>
      <w:numFmt w:val="decimal"/>
      <w:lvlText w:val="%1"/>
      <w:lvlJc w:val="left"/>
      <w:pPr>
        <w:ind w:left="525" w:hanging="525"/>
      </w:pPr>
      <w:rPr>
        <w:rFonts w:hint="default"/>
      </w:rPr>
    </w:lvl>
    <w:lvl w:ilvl="1">
      <w:start w:val="2"/>
      <w:numFmt w:val="decimal"/>
      <w:lvlText w:val="%1.%2"/>
      <w:lvlJc w:val="left"/>
      <w:pPr>
        <w:ind w:left="1239" w:hanging="525"/>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6" w15:restartNumberingAfterBreak="0">
    <w:nsid w:val="33E75FF7"/>
    <w:multiLevelType w:val="multilevel"/>
    <w:tmpl w:val="82B6EB1E"/>
    <w:lvl w:ilvl="0">
      <w:start w:val="2"/>
      <w:numFmt w:val="decimal"/>
      <w:lvlText w:val="%1"/>
      <w:lvlJc w:val="left"/>
      <w:pPr>
        <w:ind w:left="525" w:hanging="525"/>
      </w:pPr>
      <w:rPr>
        <w:rFonts w:hint="default"/>
      </w:rPr>
    </w:lvl>
    <w:lvl w:ilvl="1">
      <w:start w:val="2"/>
      <w:numFmt w:val="decimal"/>
      <w:lvlText w:val="%1.%2"/>
      <w:lvlJc w:val="left"/>
      <w:pPr>
        <w:ind w:left="1239" w:hanging="525"/>
      </w:pPr>
      <w:rPr>
        <w:rFonts w:hint="default"/>
      </w:rPr>
    </w:lvl>
    <w:lvl w:ilvl="2">
      <w:start w:val="2"/>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7" w15:restartNumberingAfterBreak="0">
    <w:nsid w:val="4D063224"/>
    <w:multiLevelType w:val="multilevel"/>
    <w:tmpl w:val="A1969D00"/>
    <w:lvl w:ilvl="0">
      <w:start w:val="2"/>
      <w:numFmt w:val="decimal"/>
      <w:lvlText w:val="%1"/>
      <w:lvlJc w:val="left"/>
      <w:pPr>
        <w:ind w:left="525" w:hanging="525"/>
      </w:pPr>
      <w:rPr>
        <w:rFonts w:hint="default"/>
      </w:rPr>
    </w:lvl>
    <w:lvl w:ilvl="1">
      <w:start w:val="1"/>
      <w:numFmt w:val="decimal"/>
      <w:lvlText w:val="%1.%2"/>
      <w:lvlJc w:val="left"/>
      <w:pPr>
        <w:ind w:left="1239" w:hanging="525"/>
      </w:pPr>
      <w:rPr>
        <w:rFonts w:hint="default"/>
      </w:rPr>
    </w:lvl>
    <w:lvl w:ilvl="2">
      <w:start w:val="2"/>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8" w15:restartNumberingAfterBreak="0">
    <w:nsid w:val="56967C85"/>
    <w:multiLevelType w:val="multilevel"/>
    <w:tmpl w:val="7E94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5C3C7D"/>
    <w:multiLevelType w:val="hybridMultilevel"/>
    <w:tmpl w:val="B306666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0" w15:restartNumberingAfterBreak="0">
    <w:nsid w:val="5C305EF9"/>
    <w:multiLevelType w:val="hybridMultilevel"/>
    <w:tmpl w:val="7CCAEE14"/>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1" w15:restartNumberingAfterBreak="0">
    <w:nsid w:val="5EF23212"/>
    <w:multiLevelType w:val="hybridMultilevel"/>
    <w:tmpl w:val="1390FC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20A651E"/>
    <w:multiLevelType w:val="multilevel"/>
    <w:tmpl w:val="0EAA0B4E"/>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2C15401"/>
    <w:multiLevelType w:val="multilevel"/>
    <w:tmpl w:val="ECD8C9B0"/>
    <w:lvl w:ilvl="0">
      <w:start w:val="2"/>
      <w:numFmt w:val="decimal"/>
      <w:lvlText w:val="%1"/>
      <w:lvlJc w:val="left"/>
      <w:pPr>
        <w:ind w:left="525" w:hanging="525"/>
      </w:pPr>
      <w:rPr>
        <w:rFonts w:hint="default"/>
      </w:rPr>
    </w:lvl>
    <w:lvl w:ilvl="1">
      <w:start w:val="2"/>
      <w:numFmt w:val="decimal"/>
      <w:lvlText w:val="%1.%2"/>
      <w:lvlJc w:val="left"/>
      <w:pPr>
        <w:ind w:left="1239" w:hanging="525"/>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14" w15:restartNumberingAfterBreak="0">
    <w:nsid w:val="688E595F"/>
    <w:multiLevelType w:val="multilevel"/>
    <w:tmpl w:val="C4D828FA"/>
    <w:lvl w:ilvl="0">
      <w:start w:val="2"/>
      <w:numFmt w:val="decimal"/>
      <w:lvlText w:val="%1"/>
      <w:lvlJc w:val="left"/>
      <w:pPr>
        <w:ind w:left="525" w:hanging="525"/>
      </w:pPr>
      <w:rPr>
        <w:rFonts w:hint="default"/>
      </w:rPr>
    </w:lvl>
    <w:lvl w:ilvl="1">
      <w:start w:val="1"/>
      <w:numFmt w:val="decimal"/>
      <w:lvlText w:val="%1.%2"/>
      <w:lvlJc w:val="left"/>
      <w:pPr>
        <w:ind w:left="1587" w:hanging="525"/>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4266" w:hanging="1080"/>
      </w:pPr>
      <w:rPr>
        <w:rFonts w:hint="default"/>
      </w:rPr>
    </w:lvl>
    <w:lvl w:ilvl="4">
      <w:start w:val="1"/>
      <w:numFmt w:val="decimal"/>
      <w:lvlText w:val="%1.%2.%3.%4.%5"/>
      <w:lvlJc w:val="left"/>
      <w:pPr>
        <w:ind w:left="5328" w:hanging="1080"/>
      </w:pPr>
      <w:rPr>
        <w:rFonts w:hint="default"/>
      </w:rPr>
    </w:lvl>
    <w:lvl w:ilvl="5">
      <w:start w:val="1"/>
      <w:numFmt w:val="decimal"/>
      <w:lvlText w:val="%1.%2.%3.%4.%5.%6"/>
      <w:lvlJc w:val="left"/>
      <w:pPr>
        <w:ind w:left="6750" w:hanging="1440"/>
      </w:pPr>
      <w:rPr>
        <w:rFonts w:hint="default"/>
      </w:rPr>
    </w:lvl>
    <w:lvl w:ilvl="6">
      <w:start w:val="1"/>
      <w:numFmt w:val="decimal"/>
      <w:lvlText w:val="%1.%2.%3.%4.%5.%6.%7"/>
      <w:lvlJc w:val="left"/>
      <w:pPr>
        <w:ind w:left="7812" w:hanging="1440"/>
      </w:pPr>
      <w:rPr>
        <w:rFonts w:hint="default"/>
      </w:rPr>
    </w:lvl>
    <w:lvl w:ilvl="7">
      <w:start w:val="1"/>
      <w:numFmt w:val="decimal"/>
      <w:lvlText w:val="%1.%2.%3.%4.%5.%6.%7.%8"/>
      <w:lvlJc w:val="left"/>
      <w:pPr>
        <w:ind w:left="9234" w:hanging="1800"/>
      </w:pPr>
      <w:rPr>
        <w:rFonts w:hint="default"/>
      </w:rPr>
    </w:lvl>
    <w:lvl w:ilvl="8">
      <w:start w:val="1"/>
      <w:numFmt w:val="decimal"/>
      <w:lvlText w:val="%1.%2.%3.%4.%5.%6.%7.%8.%9"/>
      <w:lvlJc w:val="left"/>
      <w:pPr>
        <w:ind w:left="10296" w:hanging="1800"/>
      </w:pPr>
      <w:rPr>
        <w:rFonts w:hint="default"/>
      </w:rPr>
    </w:lvl>
  </w:abstractNum>
  <w:abstractNum w:abstractNumId="15" w15:restartNumberingAfterBreak="0">
    <w:nsid w:val="6ADF3625"/>
    <w:multiLevelType w:val="hybridMultilevel"/>
    <w:tmpl w:val="C074A8A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B8521D6"/>
    <w:multiLevelType w:val="hybridMultilevel"/>
    <w:tmpl w:val="6EE0E63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0CD4785"/>
    <w:multiLevelType w:val="multilevel"/>
    <w:tmpl w:val="69C041F0"/>
    <w:lvl w:ilvl="0">
      <w:start w:val="2"/>
      <w:numFmt w:val="decimal"/>
      <w:lvlText w:val="%1"/>
      <w:lvlJc w:val="left"/>
      <w:pPr>
        <w:ind w:left="525" w:hanging="525"/>
      </w:pPr>
      <w:rPr>
        <w:rFonts w:hint="default"/>
      </w:rPr>
    </w:lvl>
    <w:lvl w:ilvl="1">
      <w:start w:val="2"/>
      <w:numFmt w:val="decimal"/>
      <w:lvlText w:val="%1.%2"/>
      <w:lvlJc w:val="left"/>
      <w:pPr>
        <w:ind w:left="1239" w:hanging="525"/>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18" w15:restartNumberingAfterBreak="0">
    <w:nsid w:val="74C9093A"/>
    <w:multiLevelType w:val="hybridMultilevel"/>
    <w:tmpl w:val="44C6E5D0"/>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40433149">
    <w:abstractNumId w:val="0"/>
  </w:num>
  <w:num w:numId="2" w16cid:durableId="1576355623">
    <w:abstractNumId w:val="10"/>
  </w:num>
  <w:num w:numId="3" w16cid:durableId="1008556153">
    <w:abstractNumId w:val="9"/>
  </w:num>
  <w:num w:numId="4" w16cid:durableId="1546068009">
    <w:abstractNumId w:val="7"/>
  </w:num>
  <w:num w:numId="5" w16cid:durableId="12080050">
    <w:abstractNumId w:val="12"/>
  </w:num>
  <w:num w:numId="6" w16cid:durableId="2057311819">
    <w:abstractNumId w:val="13"/>
  </w:num>
  <w:num w:numId="7" w16cid:durableId="1102609274">
    <w:abstractNumId w:val="6"/>
  </w:num>
  <w:num w:numId="8" w16cid:durableId="32049210">
    <w:abstractNumId w:val="4"/>
  </w:num>
  <w:num w:numId="9" w16cid:durableId="1902279282">
    <w:abstractNumId w:val="17"/>
  </w:num>
  <w:num w:numId="10" w16cid:durableId="1557669713">
    <w:abstractNumId w:val="1"/>
  </w:num>
  <w:num w:numId="11" w16cid:durableId="59981833">
    <w:abstractNumId w:val="8"/>
  </w:num>
  <w:num w:numId="12" w16cid:durableId="1326129098">
    <w:abstractNumId w:val="5"/>
  </w:num>
  <w:num w:numId="13" w16cid:durableId="714696350">
    <w:abstractNumId w:val="14"/>
  </w:num>
  <w:num w:numId="14" w16cid:durableId="1157915950">
    <w:abstractNumId w:val="16"/>
  </w:num>
  <w:num w:numId="15" w16cid:durableId="1688673758">
    <w:abstractNumId w:val="3"/>
  </w:num>
  <w:num w:numId="16" w16cid:durableId="820973680">
    <w:abstractNumId w:val="11"/>
  </w:num>
  <w:num w:numId="17" w16cid:durableId="37976491">
    <w:abstractNumId w:val="15"/>
  </w:num>
  <w:num w:numId="18" w16cid:durableId="1999965648">
    <w:abstractNumId w:val="2"/>
  </w:num>
  <w:num w:numId="19" w16cid:durableId="2104720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6">
      <o:colormru v:ext="edit" colors="#a81e0c,#620804,#c9d6f3,#eaeaea,#f2f2f2,#e2d8cf,#b9121c,#2a0001"/>
    </o:shapedefaults>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27701"/>
    <w:rsid w:val="00014F9F"/>
    <w:rsid w:val="00027B8B"/>
    <w:rsid w:val="000368CB"/>
    <w:rsid w:val="00045DDF"/>
    <w:rsid w:val="00052B71"/>
    <w:rsid w:val="0005583E"/>
    <w:rsid w:val="0006159B"/>
    <w:rsid w:val="00061B2D"/>
    <w:rsid w:val="00087EBA"/>
    <w:rsid w:val="0009659B"/>
    <w:rsid w:val="000A0B9C"/>
    <w:rsid w:val="000B3AEA"/>
    <w:rsid w:val="000D16E8"/>
    <w:rsid w:val="000D270D"/>
    <w:rsid w:val="000D34F8"/>
    <w:rsid w:val="000F33FA"/>
    <w:rsid w:val="0010451A"/>
    <w:rsid w:val="001069B6"/>
    <w:rsid w:val="00122E17"/>
    <w:rsid w:val="00123DC1"/>
    <w:rsid w:val="0012607C"/>
    <w:rsid w:val="00142F25"/>
    <w:rsid w:val="00146AFC"/>
    <w:rsid w:val="0014758D"/>
    <w:rsid w:val="00147DBF"/>
    <w:rsid w:val="0016142B"/>
    <w:rsid w:val="00170756"/>
    <w:rsid w:val="0017140D"/>
    <w:rsid w:val="00175692"/>
    <w:rsid w:val="00183D92"/>
    <w:rsid w:val="00191BF0"/>
    <w:rsid w:val="00195DAC"/>
    <w:rsid w:val="001A17BC"/>
    <w:rsid w:val="001A4C53"/>
    <w:rsid w:val="001A7ACA"/>
    <w:rsid w:val="001B0107"/>
    <w:rsid w:val="001B04CD"/>
    <w:rsid w:val="001C1B17"/>
    <w:rsid w:val="001C1EE4"/>
    <w:rsid w:val="001C303B"/>
    <w:rsid w:val="001C4559"/>
    <w:rsid w:val="001F3AEC"/>
    <w:rsid w:val="00244B0D"/>
    <w:rsid w:val="0025045F"/>
    <w:rsid w:val="002664C8"/>
    <w:rsid w:val="00266AFD"/>
    <w:rsid w:val="00275952"/>
    <w:rsid w:val="00277ADB"/>
    <w:rsid w:val="002860C3"/>
    <w:rsid w:val="00291F8C"/>
    <w:rsid w:val="002B6A49"/>
    <w:rsid w:val="002B717A"/>
    <w:rsid w:val="002C33F6"/>
    <w:rsid w:val="002C4C8D"/>
    <w:rsid w:val="002D2E2F"/>
    <w:rsid w:val="002D5300"/>
    <w:rsid w:val="002E3DA1"/>
    <w:rsid w:val="002E49CD"/>
    <w:rsid w:val="002E7F15"/>
    <w:rsid w:val="002F006B"/>
    <w:rsid w:val="002F0B76"/>
    <w:rsid w:val="002F2FA9"/>
    <w:rsid w:val="002F6EFD"/>
    <w:rsid w:val="0031097C"/>
    <w:rsid w:val="00354479"/>
    <w:rsid w:val="00356E42"/>
    <w:rsid w:val="00364F5A"/>
    <w:rsid w:val="00366473"/>
    <w:rsid w:val="003701FB"/>
    <w:rsid w:val="00372852"/>
    <w:rsid w:val="00382674"/>
    <w:rsid w:val="00385B86"/>
    <w:rsid w:val="00395555"/>
    <w:rsid w:val="003A2529"/>
    <w:rsid w:val="003A7B92"/>
    <w:rsid w:val="003B359B"/>
    <w:rsid w:val="003C6593"/>
    <w:rsid w:val="003D7121"/>
    <w:rsid w:val="003F320B"/>
    <w:rsid w:val="004200E1"/>
    <w:rsid w:val="004214CA"/>
    <w:rsid w:val="00427701"/>
    <w:rsid w:val="00446D94"/>
    <w:rsid w:val="00456B8A"/>
    <w:rsid w:val="00456DFF"/>
    <w:rsid w:val="00460181"/>
    <w:rsid w:val="00463D06"/>
    <w:rsid w:val="00470FE1"/>
    <w:rsid w:val="00476E79"/>
    <w:rsid w:val="004A61C2"/>
    <w:rsid w:val="004A73BF"/>
    <w:rsid w:val="004A7940"/>
    <w:rsid w:val="004D7403"/>
    <w:rsid w:val="004F3F1F"/>
    <w:rsid w:val="004F467C"/>
    <w:rsid w:val="004F6527"/>
    <w:rsid w:val="004F6FD5"/>
    <w:rsid w:val="00501F8B"/>
    <w:rsid w:val="0052545A"/>
    <w:rsid w:val="00551FE4"/>
    <w:rsid w:val="00561EB3"/>
    <w:rsid w:val="00563EB1"/>
    <w:rsid w:val="005700DB"/>
    <w:rsid w:val="00577CB1"/>
    <w:rsid w:val="00596A48"/>
    <w:rsid w:val="005A2A37"/>
    <w:rsid w:val="005B1647"/>
    <w:rsid w:val="005C1E9A"/>
    <w:rsid w:val="005C639B"/>
    <w:rsid w:val="005D298F"/>
    <w:rsid w:val="005D5995"/>
    <w:rsid w:val="005F668D"/>
    <w:rsid w:val="00613870"/>
    <w:rsid w:val="00616C82"/>
    <w:rsid w:val="00620A62"/>
    <w:rsid w:val="00620AD1"/>
    <w:rsid w:val="00640FE5"/>
    <w:rsid w:val="0064479A"/>
    <w:rsid w:val="0065314E"/>
    <w:rsid w:val="006564A9"/>
    <w:rsid w:val="00664743"/>
    <w:rsid w:val="006668ED"/>
    <w:rsid w:val="0067641B"/>
    <w:rsid w:val="0067707D"/>
    <w:rsid w:val="0068191D"/>
    <w:rsid w:val="00682A39"/>
    <w:rsid w:val="00684EA6"/>
    <w:rsid w:val="0068628F"/>
    <w:rsid w:val="00695479"/>
    <w:rsid w:val="00695E41"/>
    <w:rsid w:val="006A234D"/>
    <w:rsid w:val="006A6189"/>
    <w:rsid w:val="006B053E"/>
    <w:rsid w:val="006C1E78"/>
    <w:rsid w:val="006C6DCF"/>
    <w:rsid w:val="006E7520"/>
    <w:rsid w:val="006F13FC"/>
    <w:rsid w:val="006F22B7"/>
    <w:rsid w:val="00720A81"/>
    <w:rsid w:val="00724365"/>
    <w:rsid w:val="0074309C"/>
    <w:rsid w:val="00747B83"/>
    <w:rsid w:val="00753EF0"/>
    <w:rsid w:val="007572B5"/>
    <w:rsid w:val="00770D42"/>
    <w:rsid w:val="007711B9"/>
    <w:rsid w:val="007717FE"/>
    <w:rsid w:val="007752C2"/>
    <w:rsid w:val="00783E90"/>
    <w:rsid w:val="00785EF6"/>
    <w:rsid w:val="00795FC5"/>
    <w:rsid w:val="007A0406"/>
    <w:rsid w:val="007A0B3C"/>
    <w:rsid w:val="007A6B77"/>
    <w:rsid w:val="007B16B1"/>
    <w:rsid w:val="007B382A"/>
    <w:rsid w:val="007C524E"/>
    <w:rsid w:val="007D3BA3"/>
    <w:rsid w:val="007D5AC1"/>
    <w:rsid w:val="007E6257"/>
    <w:rsid w:val="007F2DA4"/>
    <w:rsid w:val="00815DCC"/>
    <w:rsid w:val="00821A5F"/>
    <w:rsid w:val="00827A89"/>
    <w:rsid w:val="008526D0"/>
    <w:rsid w:val="0086615B"/>
    <w:rsid w:val="0086660C"/>
    <w:rsid w:val="0088499F"/>
    <w:rsid w:val="008877DB"/>
    <w:rsid w:val="00895B25"/>
    <w:rsid w:val="008B141C"/>
    <w:rsid w:val="008D324A"/>
    <w:rsid w:val="008D5AE9"/>
    <w:rsid w:val="008E1876"/>
    <w:rsid w:val="008E3279"/>
    <w:rsid w:val="009072C6"/>
    <w:rsid w:val="00911927"/>
    <w:rsid w:val="00916CC1"/>
    <w:rsid w:val="00923BFC"/>
    <w:rsid w:val="00926536"/>
    <w:rsid w:val="00934412"/>
    <w:rsid w:val="00944274"/>
    <w:rsid w:val="00945A4B"/>
    <w:rsid w:val="00953AC5"/>
    <w:rsid w:val="0095538C"/>
    <w:rsid w:val="009563D3"/>
    <w:rsid w:val="00960EE3"/>
    <w:rsid w:val="009756EB"/>
    <w:rsid w:val="00992698"/>
    <w:rsid w:val="009A3C9A"/>
    <w:rsid w:val="009C12D9"/>
    <w:rsid w:val="009F5990"/>
    <w:rsid w:val="00A00136"/>
    <w:rsid w:val="00A04BD2"/>
    <w:rsid w:val="00A0543F"/>
    <w:rsid w:val="00A06EFE"/>
    <w:rsid w:val="00A13BEF"/>
    <w:rsid w:val="00A15810"/>
    <w:rsid w:val="00A213E4"/>
    <w:rsid w:val="00A226FA"/>
    <w:rsid w:val="00A26908"/>
    <w:rsid w:val="00A30B17"/>
    <w:rsid w:val="00A331CF"/>
    <w:rsid w:val="00A37E8F"/>
    <w:rsid w:val="00A561D6"/>
    <w:rsid w:val="00A57877"/>
    <w:rsid w:val="00A60326"/>
    <w:rsid w:val="00A66162"/>
    <w:rsid w:val="00A718AE"/>
    <w:rsid w:val="00A73A51"/>
    <w:rsid w:val="00A755B4"/>
    <w:rsid w:val="00A80198"/>
    <w:rsid w:val="00A835BF"/>
    <w:rsid w:val="00A868D1"/>
    <w:rsid w:val="00A95798"/>
    <w:rsid w:val="00AA3541"/>
    <w:rsid w:val="00AA4009"/>
    <w:rsid w:val="00AA7A20"/>
    <w:rsid w:val="00AC1D37"/>
    <w:rsid w:val="00AC2A33"/>
    <w:rsid w:val="00AC5FD1"/>
    <w:rsid w:val="00AE13D7"/>
    <w:rsid w:val="00B03864"/>
    <w:rsid w:val="00B03F16"/>
    <w:rsid w:val="00B03F80"/>
    <w:rsid w:val="00B10251"/>
    <w:rsid w:val="00B1509D"/>
    <w:rsid w:val="00B17139"/>
    <w:rsid w:val="00B217AE"/>
    <w:rsid w:val="00B26E4E"/>
    <w:rsid w:val="00B3059B"/>
    <w:rsid w:val="00B30918"/>
    <w:rsid w:val="00B364D7"/>
    <w:rsid w:val="00B518EB"/>
    <w:rsid w:val="00B558BF"/>
    <w:rsid w:val="00B62F80"/>
    <w:rsid w:val="00B66999"/>
    <w:rsid w:val="00B732BF"/>
    <w:rsid w:val="00BA1164"/>
    <w:rsid w:val="00BA72EB"/>
    <w:rsid w:val="00BC2672"/>
    <w:rsid w:val="00BC2A7F"/>
    <w:rsid w:val="00BD3244"/>
    <w:rsid w:val="00BD3B05"/>
    <w:rsid w:val="00BE34C5"/>
    <w:rsid w:val="00BE795A"/>
    <w:rsid w:val="00BF3DA6"/>
    <w:rsid w:val="00C17BFB"/>
    <w:rsid w:val="00C253E2"/>
    <w:rsid w:val="00C34D1C"/>
    <w:rsid w:val="00C53CFA"/>
    <w:rsid w:val="00C66BF2"/>
    <w:rsid w:val="00C67587"/>
    <w:rsid w:val="00C74770"/>
    <w:rsid w:val="00C81297"/>
    <w:rsid w:val="00C875D7"/>
    <w:rsid w:val="00C93F02"/>
    <w:rsid w:val="00CB3493"/>
    <w:rsid w:val="00CB3791"/>
    <w:rsid w:val="00CB537E"/>
    <w:rsid w:val="00CE4574"/>
    <w:rsid w:val="00CF3655"/>
    <w:rsid w:val="00CF6FF6"/>
    <w:rsid w:val="00CF7CEC"/>
    <w:rsid w:val="00D00E54"/>
    <w:rsid w:val="00D02F05"/>
    <w:rsid w:val="00D06CFC"/>
    <w:rsid w:val="00D218D5"/>
    <w:rsid w:val="00D278F8"/>
    <w:rsid w:val="00D330F7"/>
    <w:rsid w:val="00D338BE"/>
    <w:rsid w:val="00D3609F"/>
    <w:rsid w:val="00D81F6E"/>
    <w:rsid w:val="00DB2DA4"/>
    <w:rsid w:val="00DB631B"/>
    <w:rsid w:val="00DB71FD"/>
    <w:rsid w:val="00DB7351"/>
    <w:rsid w:val="00DD384F"/>
    <w:rsid w:val="00DF77A6"/>
    <w:rsid w:val="00E34D55"/>
    <w:rsid w:val="00E41F58"/>
    <w:rsid w:val="00E423F2"/>
    <w:rsid w:val="00E51B57"/>
    <w:rsid w:val="00E52620"/>
    <w:rsid w:val="00E53930"/>
    <w:rsid w:val="00E55666"/>
    <w:rsid w:val="00E7735D"/>
    <w:rsid w:val="00E9006E"/>
    <w:rsid w:val="00E976C1"/>
    <w:rsid w:val="00EA5A91"/>
    <w:rsid w:val="00EB2B60"/>
    <w:rsid w:val="00ED366B"/>
    <w:rsid w:val="00F0441F"/>
    <w:rsid w:val="00F05BBA"/>
    <w:rsid w:val="00F2439B"/>
    <w:rsid w:val="00F24548"/>
    <w:rsid w:val="00F307E3"/>
    <w:rsid w:val="00F3221C"/>
    <w:rsid w:val="00F406CE"/>
    <w:rsid w:val="00F40E48"/>
    <w:rsid w:val="00F5345E"/>
    <w:rsid w:val="00F6091B"/>
    <w:rsid w:val="00F679D9"/>
    <w:rsid w:val="00F72826"/>
    <w:rsid w:val="00F7399B"/>
    <w:rsid w:val="00F77316"/>
    <w:rsid w:val="00F93EA0"/>
    <w:rsid w:val="00F94CF5"/>
    <w:rsid w:val="00FA4B7A"/>
    <w:rsid w:val="00FB40E4"/>
    <w:rsid w:val="00FB435D"/>
    <w:rsid w:val="00FC1FA8"/>
    <w:rsid w:val="00FC2990"/>
    <w:rsid w:val="00FF01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6">
      <o:colormru v:ext="edit" colors="#a81e0c,#620804,#c9d6f3,#eaeaea,#f2f2f2,#e2d8cf,#b9121c,#2a0001"/>
    </o:shapedefaults>
    <o:shapelayout v:ext="edit">
      <o:idmap v:ext="edit" data="2"/>
    </o:shapelayout>
  </w:shapeDefaults>
  <w:decimalSymbol w:val=","/>
  <w:listSeparator w:val=";"/>
  <w14:docId w14:val="47B41592"/>
  <w15:docId w15:val="{47801EC0-C52F-4D9D-94B7-BF0813CD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ko-KR"/>
    </w:rPr>
  </w:style>
  <w:style w:type="paragraph" w:styleId="Ttulo1">
    <w:name w:val="heading 1"/>
    <w:basedOn w:val="Normal"/>
    <w:next w:val="Normal"/>
    <w:link w:val="Ttulo1Car"/>
    <w:uiPriority w:val="9"/>
    <w:qFormat/>
    <w:rsid w:val="00277ADB"/>
    <w:pPr>
      <w:keepNext/>
      <w:spacing w:before="240" w:after="60"/>
      <w:outlineLvl w:val="0"/>
    </w:pPr>
    <w:rPr>
      <w:rFonts w:ascii="Arial" w:hAnsi="Arial" w:cs="Arial"/>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1FA8"/>
    <w:rPr>
      <w:rFonts w:ascii="Arial" w:hAnsi="Arial" w:cs="Arial"/>
      <w:b/>
      <w:bCs/>
      <w:kern w:val="32"/>
      <w:sz w:val="32"/>
      <w:szCs w:val="32"/>
      <w:lang w:val="en-US" w:eastAsia="ko-KR"/>
    </w:rPr>
  </w:style>
  <w:style w:type="paragraph" w:customStyle="1" w:styleId="1">
    <w:name w:val="Стиль1"/>
    <w:basedOn w:val="Normal"/>
    <w:rsid w:val="00D278F8"/>
  </w:style>
  <w:style w:type="paragraph" w:styleId="Encabezado">
    <w:name w:val="header"/>
    <w:basedOn w:val="Normal"/>
    <w:rsid w:val="007D5AC1"/>
    <w:pPr>
      <w:tabs>
        <w:tab w:val="center" w:pos="4677"/>
        <w:tab w:val="right" w:pos="9355"/>
      </w:tabs>
    </w:pPr>
  </w:style>
  <w:style w:type="paragraph" w:styleId="Piedepgina">
    <w:name w:val="footer"/>
    <w:basedOn w:val="Normal"/>
    <w:rsid w:val="007D5AC1"/>
    <w:pPr>
      <w:tabs>
        <w:tab w:val="center" w:pos="4677"/>
        <w:tab w:val="right" w:pos="9355"/>
      </w:tabs>
    </w:pPr>
  </w:style>
  <w:style w:type="character" w:customStyle="1" w:styleId="sowc">
    <w:name w:val="sowc"/>
    <w:basedOn w:val="Fuentedeprrafopredeter"/>
    <w:rsid w:val="001A17BC"/>
  </w:style>
  <w:style w:type="character" w:customStyle="1" w:styleId="howc">
    <w:name w:val="howc"/>
    <w:basedOn w:val="Fuentedeprrafopredeter"/>
    <w:rsid w:val="001A17BC"/>
  </w:style>
  <w:style w:type="paragraph" w:customStyle="1" w:styleId="My">
    <w:name w:val="My"/>
    <w:rsid w:val="00277ADB"/>
    <w:rPr>
      <w:rFonts w:ascii="Verdana" w:hAnsi="Verdana" w:cs="Arial"/>
      <w:sz w:val="24"/>
      <w:szCs w:val="24"/>
      <w:lang w:val="uk-UA" w:eastAsia="ko-KR"/>
    </w:rPr>
  </w:style>
  <w:style w:type="character" w:styleId="Hipervnculo">
    <w:name w:val="Hyperlink"/>
    <w:basedOn w:val="Fuentedeprrafopredeter"/>
    <w:rsid w:val="00170756"/>
    <w:rPr>
      <w:color w:val="0000FF"/>
      <w:u w:val="single"/>
    </w:rPr>
  </w:style>
  <w:style w:type="paragraph" w:customStyle="1" w:styleId="MyHeadtitle">
    <w:name w:val="My Head title"/>
    <w:basedOn w:val="Ttulo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Nmerodepgina">
    <w:name w:val="page number"/>
    <w:basedOn w:val="Fuentedeprrafopredeter"/>
    <w:rsid w:val="00F0441F"/>
  </w:style>
  <w:style w:type="character" w:styleId="Textodelmarcadordeposicin">
    <w:name w:val="Placeholder Text"/>
    <w:basedOn w:val="Fuentedeprrafopredeter"/>
    <w:uiPriority w:val="99"/>
    <w:semiHidden/>
    <w:rsid w:val="00291F8C"/>
    <w:rPr>
      <w:color w:val="808080"/>
    </w:rPr>
  </w:style>
  <w:style w:type="character" w:styleId="Refdecomentario">
    <w:name w:val="annotation reference"/>
    <w:basedOn w:val="Fuentedeprrafopredeter"/>
    <w:rsid w:val="00291F8C"/>
    <w:rPr>
      <w:sz w:val="16"/>
      <w:szCs w:val="16"/>
    </w:rPr>
  </w:style>
  <w:style w:type="paragraph" w:styleId="Textocomentario">
    <w:name w:val="annotation text"/>
    <w:basedOn w:val="Normal"/>
    <w:link w:val="TextocomentarioCar"/>
    <w:rsid w:val="00291F8C"/>
    <w:rPr>
      <w:sz w:val="20"/>
      <w:szCs w:val="20"/>
    </w:rPr>
  </w:style>
  <w:style w:type="character" w:customStyle="1" w:styleId="TextocomentarioCar">
    <w:name w:val="Texto comentario Car"/>
    <w:basedOn w:val="Fuentedeprrafopredeter"/>
    <w:link w:val="Textocomentario"/>
    <w:rsid w:val="00291F8C"/>
    <w:rPr>
      <w:lang w:val="en-US" w:eastAsia="ko-KR"/>
    </w:rPr>
  </w:style>
  <w:style w:type="paragraph" w:styleId="Asuntodelcomentario">
    <w:name w:val="annotation subject"/>
    <w:basedOn w:val="Textocomentario"/>
    <w:next w:val="Textocomentario"/>
    <w:link w:val="AsuntodelcomentarioCar"/>
    <w:rsid w:val="00291F8C"/>
    <w:rPr>
      <w:b/>
      <w:bCs/>
    </w:rPr>
  </w:style>
  <w:style w:type="character" w:customStyle="1" w:styleId="AsuntodelcomentarioCar">
    <w:name w:val="Asunto del comentario Car"/>
    <w:basedOn w:val="TextocomentarioCar"/>
    <w:link w:val="Asuntodelcomentario"/>
    <w:rsid w:val="00291F8C"/>
    <w:rPr>
      <w:b/>
      <w:bCs/>
      <w:lang w:val="en-US" w:eastAsia="ko-KR"/>
    </w:rPr>
  </w:style>
  <w:style w:type="paragraph" w:styleId="Prrafodelista">
    <w:name w:val="List Paragraph"/>
    <w:basedOn w:val="Normal"/>
    <w:uiPriority w:val="34"/>
    <w:qFormat/>
    <w:rsid w:val="0067707D"/>
    <w:pPr>
      <w:ind w:left="720"/>
      <w:contextualSpacing/>
    </w:pPr>
  </w:style>
  <w:style w:type="paragraph" w:styleId="NormalWeb">
    <w:name w:val="Normal (Web)"/>
    <w:basedOn w:val="Normal"/>
    <w:uiPriority w:val="99"/>
    <w:unhideWhenUsed/>
    <w:rsid w:val="00B1509D"/>
    <w:pPr>
      <w:spacing w:before="100" w:beforeAutospacing="1" w:after="100" w:afterAutospacing="1"/>
    </w:pPr>
    <w:rPr>
      <w:rFonts w:eastAsia="Times New Roman"/>
      <w:lang w:val="es-CL" w:eastAsia="es-CL"/>
    </w:rPr>
  </w:style>
  <w:style w:type="character" w:customStyle="1" w:styleId="apple-tab-span">
    <w:name w:val="apple-tab-span"/>
    <w:basedOn w:val="Fuentedeprrafopredeter"/>
    <w:rsid w:val="00596A48"/>
  </w:style>
  <w:style w:type="table" w:styleId="Tablaconcuadrcula">
    <w:name w:val="Table Grid"/>
    <w:basedOn w:val="Tablanormal"/>
    <w:rsid w:val="00C53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7A6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795">
      <w:bodyDiv w:val="1"/>
      <w:marLeft w:val="0"/>
      <w:marRight w:val="0"/>
      <w:marTop w:val="0"/>
      <w:marBottom w:val="0"/>
      <w:divBdr>
        <w:top w:val="none" w:sz="0" w:space="0" w:color="auto"/>
        <w:left w:val="none" w:sz="0" w:space="0" w:color="auto"/>
        <w:bottom w:val="none" w:sz="0" w:space="0" w:color="auto"/>
        <w:right w:val="none" w:sz="0" w:space="0" w:color="auto"/>
      </w:divBdr>
    </w:div>
    <w:div w:id="44067079">
      <w:marLeft w:val="0"/>
      <w:marRight w:val="0"/>
      <w:marTop w:val="0"/>
      <w:marBottom w:val="0"/>
      <w:divBdr>
        <w:top w:val="none" w:sz="0" w:space="0" w:color="auto"/>
        <w:left w:val="none" w:sz="0" w:space="0" w:color="auto"/>
        <w:bottom w:val="none" w:sz="0" w:space="0" w:color="auto"/>
        <w:right w:val="none" w:sz="0" w:space="0" w:color="auto"/>
      </w:divBdr>
    </w:div>
    <w:div w:id="46955337">
      <w:bodyDiv w:val="1"/>
      <w:marLeft w:val="0"/>
      <w:marRight w:val="0"/>
      <w:marTop w:val="0"/>
      <w:marBottom w:val="0"/>
      <w:divBdr>
        <w:top w:val="none" w:sz="0" w:space="0" w:color="auto"/>
        <w:left w:val="none" w:sz="0" w:space="0" w:color="auto"/>
        <w:bottom w:val="none" w:sz="0" w:space="0" w:color="auto"/>
        <w:right w:val="none" w:sz="0" w:space="0" w:color="auto"/>
      </w:divBdr>
    </w:div>
    <w:div w:id="124736879">
      <w:bodyDiv w:val="1"/>
      <w:marLeft w:val="0"/>
      <w:marRight w:val="0"/>
      <w:marTop w:val="0"/>
      <w:marBottom w:val="0"/>
      <w:divBdr>
        <w:top w:val="none" w:sz="0" w:space="0" w:color="auto"/>
        <w:left w:val="none" w:sz="0" w:space="0" w:color="auto"/>
        <w:bottom w:val="none" w:sz="0" w:space="0" w:color="auto"/>
        <w:right w:val="none" w:sz="0" w:space="0" w:color="auto"/>
      </w:divBdr>
      <w:divsChild>
        <w:div w:id="633487687">
          <w:marLeft w:val="0"/>
          <w:marRight w:val="0"/>
          <w:marTop w:val="0"/>
          <w:marBottom w:val="0"/>
          <w:divBdr>
            <w:top w:val="none" w:sz="0" w:space="0" w:color="auto"/>
            <w:left w:val="none" w:sz="0" w:space="0" w:color="auto"/>
            <w:bottom w:val="none" w:sz="0" w:space="0" w:color="auto"/>
            <w:right w:val="none" w:sz="0" w:space="0" w:color="auto"/>
          </w:divBdr>
        </w:div>
        <w:div w:id="1734962036">
          <w:marLeft w:val="0"/>
          <w:marRight w:val="0"/>
          <w:marTop w:val="0"/>
          <w:marBottom w:val="0"/>
          <w:divBdr>
            <w:top w:val="none" w:sz="0" w:space="0" w:color="auto"/>
            <w:left w:val="none" w:sz="0" w:space="0" w:color="auto"/>
            <w:bottom w:val="none" w:sz="0" w:space="0" w:color="auto"/>
            <w:right w:val="none" w:sz="0" w:space="0" w:color="auto"/>
          </w:divBdr>
        </w:div>
        <w:div w:id="1802261273">
          <w:marLeft w:val="0"/>
          <w:marRight w:val="0"/>
          <w:marTop w:val="0"/>
          <w:marBottom w:val="0"/>
          <w:divBdr>
            <w:top w:val="none" w:sz="0" w:space="0" w:color="auto"/>
            <w:left w:val="none" w:sz="0" w:space="0" w:color="auto"/>
            <w:bottom w:val="none" w:sz="0" w:space="0" w:color="auto"/>
            <w:right w:val="none" w:sz="0" w:space="0" w:color="auto"/>
          </w:divBdr>
        </w:div>
        <w:div w:id="228928159">
          <w:marLeft w:val="0"/>
          <w:marRight w:val="0"/>
          <w:marTop w:val="0"/>
          <w:marBottom w:val="0"/>
          <w:divBdr>
            <w:top w:val="none" w:sz="0" w:space="0" w:color="auto"/>
            <w:left w:val="none" w:sz="0" w:space="0" w:color="auto"/>
            <w:bottom w:val="none" w:sz="0" w:space="0" w:color="auto"/>
            <w:right w:val="none" w:sz="0" w:space="0" w:color="auto"/>
          </w:divBdr>
        </w:div>
      </w:divsChild>
    </w:div>
    <w:div w:id="216744003">
      <w:bodyDiv w:val="1"/>
      <w:marLeft w:val="0"/>
      <w:marRight w:val="0"/>
      <w:marTop w:val="0"/>
      <w:marBottom w:val="0"/>
      <w:divBdr>
        <w:top w:val="none" w:sz="0" w:space="0" w:color="auto"/>
        <w:left w:val="none" w:sz="0" w:space="0" w:color="auto"/>
        <w:bottom w:val="none" w:sz="0" w:space="0" w:color="auto"/>
        <w:right w:val="none" w:sz="0" w:space="0" w:color="auto"/>
      </w:divBdr>
      <w:divsChild>
        <w:div w:id="1269658092">
          <w:marLeft w:val="0"/>
          <w:marRight w:val="0"/>
          <w:marTop w:val="0"/>
          <w:marBottom w:val="0"/>
          <w:divBdr>
            <w:top w:val="none" w:sz="0" w:space="0" w:color="auto"/>
            <w:left w:val="none" w:sz="0" w:space="0" w:color="auto"/>
            <w:bottom w:val="none" w:sz="0" w:space="0" w:color="auto"/>
            <w:right w:val="none" w:sz="0" w:space="0" w:color="auto"/>
          </w:divBdr>
        </w:div>
        <w:div w:id="398745957">
          <w:marLeft w:val="0"/>
          <w:marRight w:val="0"/>
          <w:marTop w:val="0"/>
          <w:marBottom w:val="0"/>
          <w:divBdr>
            <w:top w:val="none" w:sz="0" w:space="0" w:color="auto"/>
            <w:left w:val="none" w:sz="0" w:space="0" w:color="auto"/>
            <w:bottom w:val="none" w:sz="0" w:space="0" w:color="auto"/>
            <w:right w:val="none" w:sz="0" w:space="0" w:color="auto"/>
          </w:divBdr>
        </w:div>
        <w:div w:id="2098165725">
          <w:marLeft w:val="0"/>
          <w:marRight w:val="0"/>
          <w:marTop w:val="0"/>
          <w:marBottom w:val="0"/>
          <w:divBdr>
            <w:top w:val="none" w:sz="0" w:space="0" w:color="auto"/>
            <w:left w:val="none" w:sz="0" w:space="0" w:color="auto"/>
            <w:bottom w:val="none" w:sz="0" w:space="0" w:color="auto"/>
            <w:right w:val="none" w:sz="0" w:space="0" w:color="auto"/>
          </w:divBdr>
        </w:div>
        <w:div w:id="201212066">
          <w:marLeft w:val="0"/>
          <w:marRight w:val="0"/>
          <w:marTop w:val="0"/>
          <w:marBottom w:val="0"/>
          <w:divBdr>
            <w:top w:val="none" w:sz="0" w:space="0" w:color="auto"/>
            <w:left w:val="none" w:sz="0" w:space="0" w:color="auto"/>
            <w:bottom w:val="none" w:sz="0" w:space="0" w:color="auto"/>
            <w:right w:val="none" w:sz="0" w:space="0" w:color="auto"/>
          </w:divBdr>
        </w:div>
      </w:divsChild>
    </w:div>
    <w:div w:id="238488141">
      <w:bodyDiv w:val="1"/>
      <w:marLeft w:val="0"/>
      <w:marRight w:val="0"/>
      <w:marTop w:val="0"/>
      <w:marBottom w:val="0"/>
      <w:divBdr>
        <w:top w:val="none" w:sz="0" w:space="0" w:color="auto"/>
        <w:left w:val="none" w:sz="0" w:space="0" w:color="auto"/>
        <w:bottom w:val="none" w:sz="0" w:space="0" w:color="auto"/>
        <w:right w:val="none" w:sz="0" w:space="0" w:color="auto"/>
      </w:divBdr>
    </w:div>
    <w:div w:id="265162495">
      <w:bodyDiv w:val="1"/>
      <w:marLeft w:val="0"/>
      <w:marRight w:val="0"/>
      <w:marTop w:val="0"/>
      <w:marBottom w:val="0"/>
      <w:divBdr>
        <w:top w:val="none" w:sz="0" w:space="0" w:color="auto"/>
        <w:left w:val="none" w:sz="0" w:space="0" w:color="auto"/>
        <w:bottom w:val="none" w:sz="0" w:space="0" w:color="auto"/>
        <w:right w:val="none" w:sz="0" w:space="0" w:color="auto"/>
      </w:divBdr>
    </w:div>
    <w:div w:id="305860033">
      <w:bodyDiv w:val="1"/>
      <w:marLeft w:val="0"/>
      <w:marRight w:val="0"/>
      <w:marTop w:val="0"/>
      <w:marBottom w:val="0"/>
      <w:divBdr>
        <w:top w:val="none" w:sz="0" w:space="0" w:color="auto"/>
        <w:left w:val="none" w:sz="0" w:space="0" w:color="auto"/>
        <w:bottom w:val="none" w:sz="0" w:space="0" w:color="auto"/>
        <w:right w:val="none" w:sz="0" w:space="0" w:color="auto"/>
      </w:divBdr>
      <w:divsChild>
        <w:div w:id="104887677">
          <w:marLeft w:val="0"/>
          <w:marRight w:val="0"/>
          <w:marTop w:val="0"/>
          <w:marBottom w:val="0"/>
          <w:divBdr>
            <w:top w:val="none" w:sz="0" w:space="0" w:color="auto"/>
            <w:left w:val="none" w:sz="0" w:space="0" w:color="auto"/>
            <w:bottom w:val="none" w:sz="0" w:space="0" w:color="auto"/>
            <w:right w:val="none" w:sz="0" w:space="0" w:color="auto"/>
          </w:divBdr>
        </w:div>
        <w:div w:id="1651402871">
          <w:marLeft w:val="0"/>
          <w:marRight w:val="0"/>
          <w:marTop w:val="0"/>
          <w:marBottom w:val="0"/>
          <w:divBdr>
            <w:top w:val="none" w:sz="0" w:space="0" w:color="auto"/>
            <w:left w:val="none" w:sz="0" w:space="0" w:color="auto"/>
            <w:bottom w:val="none" w:sz="0" w:space="0" w:color="auto"/>
            <w:right w:val="none" w:sz="0" w:space="0" w:color="auto"/>
          </w:divBdr>
        </w:div>
        <w:div w:id="1441947290">
          <w:marLeft w:val="0"/>
          <w:marRight w:val="0"/>
          <w:marTop w:val="0"/>
          <w:marBottom w:val="0"/>
          <w:divBdr>
            <w:top w:val="none" w:sz="0" w:space="0" w:color="auto"/>
            <w:left w:val="none" w:sz="0" w:space="0" w:color="auto"/>
            <w:bottom w:val="none" w:sz="0" w:space="0" w:color="auto"/>
            <w:right w:val="none" w:sz="0" w:space="0" w:color="auto"/>
          </w:divBdr>
        </w:div>
        <w:div w:id="1684015398">
          <w:marLeft w:val="0"/>
          <w:marRight w:val="0"/>
          <w:marTop w:val="0"/>
          <w:marBottom w:val="0"/>
          <w:divBdr>
            <w:top w:val="none" w:sz="0" w:space="0" w:color="auto"/>
            <w:left w:val="none" w:sz="0" w:space="0" w:color="auto"/>
            <w:bottom w:val="none" w:sz="0" w:space="0" w:color="auto"/>
            <w:right w:val="none" w:sz="0" w:space="0" w:color="auto"/>
          </w:divBdr>
        </w:div>
      </w:divsChild>
    </w:div>
    <w:div w:id="306591833">
      <w:bodyDiv w:val="1"/>
      <w:marLeft w:val="0"/>
      <w:marRight w:val="0"/>
      <w:marTop w:val="0"/>
      <w:marBottom w:val="0"/>
      <w:divBdr>
        <w:top w:val="none" w:sz="0" w:space="0" w:color="auto"/>
        <w:left w:val="none" w:sz="0" w:space="0" w:color="auto"/>
        <w:bottom w:val="none" w:sz="0" w:space="0" w:color="auto"/>
        <w:right w:val="none" w:sz="0" w:space="0" w:color="auto"/>
      </w:divBdr>
      <w:divsChild>
        <w:div w:id="1737584883">
          <w:marLeft w:val="0"/>
          <w:marRight w:val="0"/>
          <w:marTop w:val="0"/>
          <w:marBottom w:val="0"/>
          <w:divBdr>
            <w:top w:val="none" w:sz="0" w:space="0" w:color="auto"/>
            <w:left w:val="none" w:sz="0" w:space="0" w:color="auto"/>
            <w:bottom w:val="none" w:sz="0" w:space="0" w:color="auto"/>
            <w:right w:val="none" w:sz="0" w:space="0" w:color="auto"/>
          </w:divBdr>
        </w:div>
        <w:div w:id="1245842567">
          <w:marLeft w:val="0"/>
          <w:marRight w:val="0"/>
          <w:marTop w:val="0"/>
          <w:marBottom w:val="0"/>
          <w:divBdr>
            <w:top w:val="none" w:sz="0" w:space="0" w:color="auto"/>
            <w:left w:val="none" w:sz="0" w:space="0" w:color="auto"/>
            <w:bottom w:val="none" w:sz="0" w:space="0" w:color="auto"/>
            <w:right w:val="none" w:sz="0" w:space="0" w:color="auto"/>
          </w:divBdr>
        </w:div>
        <w:div w:id="694426587">
          <w:marLeft w:val="0"/>
          <w:marRight w:val="0"/>
          <w:marTop w:val="0"/>
          <w:marBottom w:val="0"/>
          <w:divBdr>
            <w:top w:val="none" w:sz="0" w:space="0" w:color="auto"/>
            <w:left w:val="none" w:sz="0" w:space="0" w:color="auto"/>
            <w:bottom w:val="none" w:sz="0" w:space="0" w:color="auto"/>
            <w:right w:val="none" w:sz="0" w:space="0" w:color="auto"/>
          </w:divBdr>
        </w:div>
        <w:div w:id="896627750">
          <w:marLeft w:val="0"/>
          <w:marRight w:val="0"/>
          <w:marTop w:val="0"/>
          <w:marBottom w:val="0"/>
          <w:divBdr>
            <w:top w:val="none" w:sz="0" w:space="0" w:color="auto"/>
            <w:left w:val="none" w:sz="0" w:space="0" w:color="auto"/>
            <w:bottom w:val="none" w:sz="0" w:space="0" w:color="auto"/>
            <w:right w:val="none" w:sz="0" w:space="0" w:color="auto"/>
          </w:divBdr>
        </w:div>
        <w:div w:id="1885412411">
          <w:marLeft w:val="0"/>
          <w:marRight w:val="0"/>
          <w:marTop w:val="0"/>
          <w:marBottom w:val="0"/>
          <w:divBdr>
            <w:top w:val="none" w:sz="0" w:space="0" w:color="auto"/>
            <w:left w:val="none" w:sz="0" w:space="0" w:color="auto"/>
            <w:bottom w:val="none" w:sz="0" w:space="0" w:color="auto"/>
            <w:right w:val="none" w:sz="0" w:space="0" w:color="auto"/>
          </w:divBdr>
        </w:div>
        <w:div w:id="236785927">
          <w:marLeft w:val="0"/>
          <w:marRight w:val="0"/>
          <w:marTop w:val="0"/>
          <w:marBottom w:val="0"/>
          <w:divBdr>
            <w:top w:val="none" w:sz="0" w:space="0" w:color="auto"/>
            <w:left w:val="none" w:sz="0" w:space="0" w:color="auto"/>
            <w:bottom w:val="none" w:sz="0" w:space="0" w:color="auto"/>
            <w:right w:val="none" w:sz="0" w:space="0" w:color="auto"/>
          </w:divBdr>
        </w:div>
        <w:div w:id="1370571272">
          <w:marLeft w:val="0"/>
          <w:marRight w:val="0"/>
          <w:marTop w:val="0"/>
          <w:marBottom w:val="0"/>
          <w:divBdr>
            <w:top w:val="none" w:sz="0" w:space="0" w:color="auto"/>
            <w:left w:val="none" w:sz="0" w:space="0" w:color="auto"/>
            <w:bottom w:val="none" w:sz="0" w:space="0" w:color="auto"/>
            <w:right w:val="none" w:sz="0" w:space="0" w:color="auto"/>
          </w:divBdr>
        </w:div>
        <w:div w:id="1498229629">
          <w:marLeft w:val="0"/>
          <w:marRight w:val="0"/>
          <w:marTop w:val="0"/>
          <w:marBottom w:val="0"/>
          <w:divBdr>
            <w:top w:val="none" w:sz="0" w:space="0" w:color="auto"/>
            <w:left w:val="none" w:sz="0" w:space="0" w:color="auto"/>
            <w:bottom w:val="none" w:sz="0" w:space="0" w:color="auto"/>
            <w:right w:val="none" w:sz="0" w:space="0" w:color="auto"/>
          </w:divBdr>
        </w:div>
      </w:divsChild>
    </w:div>
    <w:div w:id="504636768">
      <w:bodyDiv w:val="1"/>
      <w:marLeft w:val="0"/>
      <w:marRight w:val="0"/>
      <w:marTop w:val="0"/>
      <w:marBottom w:val="0"/>
      <w:divBdr>
        <w:top w:val="none" w:sz="0" w:space="0" w:color="auto"/>
        <w:left w:val="none" w:sz="0" w:space="0" w:color="auto"/>
        <w:bottom w:val="none" w:sz="0" w:space="0" w:color="auto"/>
        <w:right w:val="none" w:sz="0" w:space="0" w:color="auto"/>
      </w:divBdr>
    </w:div>
    <w:div w:id="529144423">
      <w:bodyDiv w:val="1"/>
      <w:marLeft w:val="0"/>
      <w:marRight w:val="0"/>
      <w:marTop w:val="0"/>
      <w:marBottom w:val="0"/>
      <w:divBdr>
        <w:top w:val="none" w:sz="0" w:space="0" w:color="auto"/>
        <w:left w:val="none" w:sz="0" w:space="0" w:color="auto"/>
        <w:bottom w:val="none" w:sz="0" w:space="0" w:color="auto"/>
        <w:right w:val="none" w:sz="0" w:space="0" w:color="auto"/>
      </w:divBdr>
      <w:divsChild>
        <w:div w:id="847404836">
          <w:marLeft w:val="495"/>
          <w:marRight w:val="0"/>
          <w:marTop w:val="0"/>
          <w:marBottom w:val="0"/>
          <w:divBdr>
            <w:top w:val="none" w:sz="0" w:space="0" w:color="auto"/>
            <w:left w:val="none" w:sz="0" w:space="0" w:color="auto"/>
            <w:bottom w:val="none" w:sz="0" w:space="0" w:color="auto"/>
            <w:right w:val="none" w:sz="0" w:space="0" w:color="auto"/>
          </w:divBdr>
        </w:div>
      </w:divsChild>
    </w:div>
    <w:div w:id="552934006">
      <w:bodyDiv w:val="1"/>
      <w:marLeft w:val="0"/>
      <w:marRight w:val="0"/>
      <w:marTop w:val="0"/>
      <w:marBottom w:val="0"/>
      <w:divBdr>
        <w:top w:val="none" w:sz="0" w:space="0" w:color="auto"/>
        <w:left w:val="none" w:sz="0" w:space="0" w:color="auto"/>
        <w:bottom w:val="none" w:sz="0" w:space="0" w:color="auto"/>
        <w:right w:val="none" w:sz="0" w:space="0" w:color="auto"/>
      </w:divBdr>
    </w:div>
    <w:div w:id="554583003">
      <w:bodyDiv w:val="1"/>
      <w:marLeft w:val="0"/>
      <w:marRight w:val="0"/>
      <w:marTop w:val="0"/>
      <w:marBottom w:val="0"/>
      <w:divBdr>
        <w:top w:val="none" w:sz="0" w:space="0" w:color="auto"/>
        <w:left w:val="none" w:sz="0" w:space="0" w:color="auto"/>
        <w:bottom w:val="none" w:sz="0" w:space="0" w:color="auto"/>
        <w:right w:val="none" w:sz="0" w:space="0" w:color="auto"/>
      </w:divBdr>
    </w:div>
    <w:div w:id="707342752">
      <w:marLeft w:val="0"/>
      <w:marRight w:val="0"/>
      <w:marTop w:val="0"/>
      <w:marBottom w:val="0"/>
      <w:divBdr>
        <w:top w:val="none" w:sz="0" w:space="0" w:color="auto"/>
        <w:left w:val="none" w:sz="0" w:space="0" w:color="auto"/>
        <w:bottom w:val="none" w:sz="0" w:space="0" w:color="auto"/>
        <w:right w:val="none" w:sz="0" w:space="0" w:color="auto"/>
      </w:divBdr>
    </w:div>
    <w:div w:id="744957155">
      <w:bodyDiv w:val="1"/>
      <w:marLeft w:val="0"/>
      <w:marRight w:val="0"/>
      <w:marTop w:val="0"/>
      <w:marBottom w:val="0"/>
      <w:divBdr>
        <w:top w:val="none" w:sz="0" w:space="0" w:color="auto"/>
        <w:left w:val="none" w:sz="0" w:space="0" w:color="auto"/>
        <w:bottom w:val="none" w:sz="0" w:space="0" w:color="auto"/>
        <w:right w:val="none" w:sz="0" w:space="0" w:color="auto"/>
      </w:divBdr>
      <w:divsChild>
        <w:div w:id="1841040741">
          <w:marLeft w:val="0"/>
          <w:marRight w:val="0"/>
          <w:marTop w:val="0"/>
          <w:marBottom w:val="0"/>
          <w:divBdr>
            <w:top w:val="none" w:sz="0" w:space="0" w:color="auto"/>
            <w:left w:val="none" w:sz="0" w:space="0" w:color="auto"/>
            <w:bottom w:val="none" w:sz="0" w:space="0" w:color="auto"/>
            <w:right w:val="none" w:sz="0" w:space="0" w:color="auto"/>
          </w:divBdr>
        </w:div>
        <w:div w:id="1527987862">
          <w:marLeft w:val="0"/>
          <w:marRight w:val="0"/>
          <w:marTop w:val="0"/>
          <w:marBottom w:val="0"/>
          <w:divBdr>
            <w:top w:val="none" w:sz="0" w:space="0" w:color="auto"/>
            <w:left w:val="none" w:sz="0" w:space="0" w:color="auto"/>
            <w:bottom w:val="none" w:sz="0" w:space="0" w:color="auto"/>
            <w:right w:val="none" w:sz="0" w:space="0" w:color="auto"/>
          </w:divBdr>
        </w:div>
        <w:div w:id="561644520">
          <w:marLeft w:val="0"/>
          <w:marRight w:val="0"/>
          <w:marTop w:val="0"/>
          <w:marBottom w:val="0"/>
          <w:divBdr>
            <w:top w:val="none" w:sz="0" w:space="0" w:color="auto"/>
            <w:left w:val="none" w:sz="0" w:space="0" w:color="auto"/>
            <w:bottom w:val="none" w:sz="0" w:space="0" w:color="auto"/>
            <w:right w:val="none" w:sz="0" w:space="0" w:color="auto"/>
          </w:divBdr>
        </w:div>
        <w:div w:id="1970552168">
          <w:marLeft w:val="0"/>
          <w:marRight w:val="0"/>
          <w:marTop w:val="0"/>
          <w:marBottom w:val="0"/>
          <w:divBdr>
            <w:top w:val="none" w:sz="0" w:space="0" w:color="auto"/>
            <w:left w:val="none" w:sz="0" w:space="0" w:color="auto"/>
            <w:bottom w:val="none" w:sz="0" w:space="0" w:color="auto"/>
            <w:right w:val="none" w:sz="0" w:space="0" w:color="auto"/>
          </w:divBdr>
        </w:div>
      </w:divsChild>
    </w:div>
    <w:div w:id="750390963">
      <w:bodyDiv w:val="1"/>
      <w:marLeft w:val="0"/>
      <w:marRight w:val="0"/>
      <w:marTop w:val="0"/>
      <w:marBottom w:val="0"/>
      <w:divBdr>
        <w:top w:val="none" w:sz="0" w:space="0" w:color="auto"/>
        <w:left w:val="none" w:sz="0" w:space="0" w:color="auto"/>
        <w:bottom w:val="none" w:sz="0" w:space="0" w:color="auto"/>
        <w:right w:val="none" w:sz="0" w:space="0" w:color="auto"/>
      </w:divBdr>
    </w:div>
    <w:div w:id="753938616">
      <w:bodyDiv w:val="1"/>
      <w:marLeft w:val="0"/>
      <w:marRight w:val="0"/>
      <w:marTop w:val="0"/>
      <w:marBottom w:val="0"/>
      <w:divBdr>
        <w:top w:val="none" w:sz="0" w:space="0" w:color="auto"/>
        <w:left w:val="none" w:sz="0" w:space="0" w:color="auto"/>
        <w:bottom w:val="none" w:sz="0" w:space="0" w:color="auto"/>
        <w:right w:val="none" w:sz="0" w:space="0" w:color="auto"/>
      </w:divBdr>
    </w:div>
    <w:div w:id="841895685">
      <w:bodyDiv w:val="1"/>
      <w:marLeft w:val="0"/>
      <w:marRight w:val="0"/>
      <w:marTop w:val="0"/>
      <w:marBottom w:val="0"/>
      <w:divBdr>
        <w:top w:val="none" w:sz="0" w:space="0" w:color="auto"/>
        <w:left w:val="none" w:sz="0" w:space="0" w:color="auto"/>
        <w:bottom w:val="none" w:sz="0" w:space="0" w:color="auto"/>
        <w:right w:val="none" w:sz="0" w:space="0" w:color="auto"/>
      </w:divBdr>
      <w:divsChild>
        <w:div w:id="1749880964">
          <w:marLeft w:val="495"/>
          <w:marRight w:val="0"/>
          <w:marTop w:val="0"/>
          <w:marBottom w:val="0"/>
          <w:divBdr>
            <w:top w:val="none" w:sz="0" w:space="0" w:color="auto"/>
            <w:left w:val="none" w:sz="0" w:space="0" w:color="auto"/>
            <w:bottom w:val="none" w:sz="0" w:space="0" w:color="auto"/>
            <w:right w:val="none" w:sz="0" w:space="0" w:color="auto"/>
          </w:divBdr>
        </w:div>
      </w:divsChild>
    </w:div>
    <w:div w:id="863445150">
      <w:bodyDiv w:val="1"/>
      <w:marLeft w:val="0"/>
      <w:marRight w:val="0"/>
      <w:marTop w:val="0"/>
      <w:marBottom w:val="0"/>
      <w:divBdr>
        <w:top w:val="none" w:sz="0" w:space="0" w:color="auto"/>
        <w:left w:val="none" w:sz="0" w:space="0" w:color="auto"/>
        <w:bottom w:val="none" w:sz="0" w:space="0" w:color="auto"/>
        <w:right w:val="none" w:sz="0" w:space="0" w:color="auto"/>
      </w:divBdr>
      <w:divsChild>
        <w:div w:id="129132332">
          <w:marLeft w:val="0"/>
          <w:marRight w:val="0"/>
          <w:marTop w:val="0"/>
          <w:marBottom w:val="0"/>
          <w:divBdr>
            <w:top w:val="none" w:sz="0" w:space="0" w:color="auto"/>
            <w:left w:val="none" w:sz="0" w:space="0" w:color="auto"/>
            <w:bottom w:val="none" w:sz="0" w:space="0" w:color="auto"/>
            <w:right w:val="none" w:sz="0" w:space="0" w:color="auto"/>
          </w:divBdr>
        </w:div>
        <w:div w:id="842670818">
          <w:marLeft w:val="0"/>
          <w:marRight w:val="0"/>
          <w:marTop w:val="0"/>
          <w:marBottom w:val="0"/>
          <w:divBdr>
            <w:top w:val="none" w:sz="0" w:space="0" w:color="auto"/>
            <w:left w:val="none" w:sz="0" w:space="0" w:color="auto"/>
            <w:bottom w:val="none" w:sz="0" w:space="0" w:color="auto"/>
            <w:right w:val="none" w:sz="0" w:space="0" w:color="auto"/>
          </w:divBdr>
        </w:div>
        <w:div w:id="1429891604">
          <w:marLeft w:val="0"/>
          <w:marRight w:val="0"/>
          <w:marTop w:val="0"/>
          <w:marBottom w:val="0"/>
          <w:divBdr>
            <w:top w:val="none" w:sz="0" w:space="0" w:color="auto"/>
            <w:left w:val="none" w:sz="0" w:space="0" w:color="auto"/>
            <w:bottom w:val="none" w:sz="0" w:space="0" w:color="auto"/>
            <w:right w:val="none" w:sz="0" w:space="0" w:color="auto"/>
          </w:divBdr>
        </w:div>
        <w:div w:id="630674624">
          <w:marLeft w:val="0"/>
          <w:marRight w:val="0"/>
          <w:marTop w:val="0"/>
          <w:marBottom w:val="0"/>
          <w:divBdr>
            <w:top w:val="none" w:sz="0" w:space="0" w:color="auto"/>
            <w:left w:val="none" w:sz="0" w:space="0" w:color="auto"/>
            <w:bottom w:val="none" w:sz="0" w:space="0" w:color="auto"/>
            <w:right w:val="none" w:sz="0" w:space="0" w:color="auto"/>
          </w:divBdr>
        </w:div>
        <w:div w:id="1647588061">
          <w:marLeft w:val="0"/>
          <w:marRight w:val="0"/>
          <w:marTop w:val="0"/>
          <w:marBottom w:val="0"/>
          <w:divBdr>
            <w:top w:val="none" w:sz="0" w:space="0" w:color="auto"/>
            <w:left w:val="none" w:sz="0" w:space="0" w:color="auto"/>
            <w:bottom w:val="none" w:sz="0" w:space="0" w:color="auto"/>
            <w:right w:val="none" w:sz="0" w:space="0" w:color="auto"/>
          </w:divBdr>
        </w:div>
        <w:div w:id="1334334231">
          <w:marLeft w:val="0"/>
          <w:marRight w:val="0"/>
          <w:marTop w:val="0"/>
          <w:marBottom w:val="0"/>
          <w:divBdr>
            <w:top w:val="none" w:sz="0" w:space="0" w:color="auto"/>
            <w:left w:val="none" w:sz="0" w:space="0" w:color="auto"/>
            <w:bottom w:val="none" w:sz="0" w:space="0" w:color="auto"/>
            <w:right w:val="none" w:sz="0" w:space="0" w:color="auto"/>
          </w:divBdr>
        </w:div>
        <w:div w:id="834800613">
          <w:marLeft w:val="0"/>
          <w:marRight w:val="0"/>
          <w:marTop w:val="0"/>
          <w:marBottom w:val="0"/>
          <w:divBdr>
            <w:top w:val="none" w:sz="0" w:space="0" w:color="auto"/>
            <w:left w:val="none" w:sz="0" w:space="0" w:color="auto"/>
            <w:bottom w:val="none" w:sz="0" w:space="0" w:color="auto"/>
            <w:right w:val="none" w:sz="0" w:space="0" w:color="auto"/>
          </w:divBdr>
        </w:div>
        <w:div w:id="1755005451">
          <w:marLeft w:val="0"/>
          <w:marRight w:val="0"/>
          <w:marTop w:val="0"/>
          <w:marBottom w:val="0"/>
          <w:divBdr>
            <w:top w:val="none" w:sz="0" w:space="0" w:color="auto"/>
            <w:left w:val="none" w:sz="0" w:space="0" w:color="auto"/>
            <w:bottom w:val="none" w:sz="0" w:space="0" w:color="auto"/>
            <w:right w:val="none" w:sz="0" w:space="0" w:color="auto"/>
          </w:divBdr>
        </w:div>
      </w:divsChild>
    </w:div>
    <w:div w:id="891383766">
      <w:marLeft w:val="0"/>
      <w:marRight w:val="0"/>
      <w:marTop w:val="0"/>
      <w:marBottom w:val="0"/>
      <w:divBdr>
        <w:top w:val="none" w:sz="0" w:space="0" w:color="auto"/>
        <w:left w:val="none" w:sz="0" w:space="0" w:color="auto"/>
        <w:bottom w:val="none" w:sz="0" w:space="0" w:color="auto"/>
        <w:right w:val="none" w:sz="0" w:space="0" w:color="auto"/>
      </w:divBdr>
    </w:div>
    <w:div w:id="895361668">
      <w:marLeft w:val="0"/>
      <w:marRight w:val="0"/>
      <w:marTop w:val="0"/>
      <w:marBottom w:val="0"/>
      <w:divBdr>
        <w:top w:val="none" w:sz="0" w:space="0" w:color="auto"/>
        <w:left w:val="none" w:sz="0" w:space="0" w:color="auto"/>
        <w:bottom w:val="none" w:sz="0" w:space="0" w:color="auto"/>
        <w:right w:val="none" w:sz="0" w:space="0" w:color="auto"/>
      </w:divBdr>
    </w:div>
    <w:div w:id="921836762">
      <w:marLeft w:val="0"/>
      <w:marRight w:val="0"/>
      <w:marTop w:val="0"/>
      <w:marBottom w:val="0"/>
      <w:divBdr>
        <w:top w:val="none" w:sz="0" w:space="0" w:color="auto"/>
        <w:left w:val="none" w:sz="0" w:space="0" w:color="auto"/>
        <w:bottom w:val="none" w:sz="0" w:space="0" w:color="auto"/>
        <w:right w:val="none" w:sz="0" w:space="0" w:color="auto"/>
      </w:divBdr>
    </w:div>
    <w:div w:id="926502535">
      <w:bodyDiv w:val="1"/>
      <w:marLeft w:val="0"/>
      <w:marRight w:val="0"/>
      <w:marTop w:val="0"/>
      <w:marBottom w:val="0"/>
      <w:divBdr>
        <w:top w:val="none" w:sz="0" w:space="0" w:color="auto"/>
        <w:left w:val="none" w:sz="0" w:space="0" w:color="auto"/>
        <w:bottom w:val="none" w:sz="0" w:space="0" w:color="auto"/>
        <w:right w:val="none" w:sz="0" w:space="0" w:color="auto"/>
      </w:divBdr>
      <w:divsChild>
        <w:div w:id="1650793175">
          <w:marLeft w:val="0"/>
          <w:marRight w:val="0"/>
          <w:marTop w:val="0"/>
          <w:marBottom w:val="0"/>
          <w:divBdr>
            <w:top w:val="none" w:sz="0" w:space="0" w:color="auto"/>
            <w:left w:val="none" w:sz="0" w:space="0" w:color="auto"/>
            <w:bottom w:val="none" w:sz="0" w:space="0" w:color="auto"/>
            <w:right w:val="none" w:sz="0" w:space="0" w:color="auto"/>
          </w:divBdr>
        </w:div>
      </w:divsChild>
    </w:div>
    <w:div w:id="1034887843">
      <w:bodyDiv w:val="1"/>
      <w:marLeft w:val="0"/>
      <w:marRight w:val="0"/>
      <w:marTop w:val="0"/>
      <w:marBottom w:val="0"/>
      <w:divBdr>
        <w:top w:val="none" w:sz="0" w:space="0" w:color="auto"/>
        <w:left w:val="none" w:sz="0" w:space="0" w:color="auto"/>
        <w:bottom w:val="none" w:sz="0" w:space="0" w:color="auto"/>
        <w:right w:val="none" w:sz="0" w:space="0" w:color="auto"/>
      </w:divBdr>
      <w:divsChild>
        <w:div w:id="1654916248">
          <w:marLeft w:val="495"/>
          <w:marRight w:val="0"/>
          <w:marTop w:val="0"/>
          <w:marBottom w:val="0"/>
          <w:divBdr>
            <w:top w:val="none" w:sz="0" w:space="0" w:color="auto"/>
            <w:left w:val="none" w:sz="0" w:space="0" w:color="auto"/>
            <w:bottom w:val="none" w:sz="0" w:space="0" w:color="auto"/>
            <w:right w:val="none" w:sz="0" w:space="0" w:color="auto"/>
          </w:divBdr>
        </w:div>
      </w:divsChild>
    </w:div>
    <w:div w:id="1088113647">
      <w:bodyDiv w:val="1"/>
      <w:marLeft w:val="0"/>
      <w:marRight w:val="0"/>
      <w:marTop w:val="0"/>
      <w:marBottom w:val="0"/>
      <w:divBdr>
        <w:top w:val="none" w:sz="0" w:space="0" w:color="auto"/>
        <w:left w:val="none" w:sz="0" w:space="0" w:color="auto"/>
        <w:bottom w:val="none" w:sz="0" w:space="0" w:color="auto"/>
        <w:right w:val="none" w:sz="0" w:space="0" w:color="auto"/>
      </w:divBdr>
      <w:divsChild>
        <w:div w:id="1287851611">
          <w:marLeft w:val="495"/>
          <w:marRight w:val="0"/>
          <w:marTop w:val="0"/>
          <w:marBottom w:val="0"/>
          <w:divBdr>
            <w:top w:val="none" w:sz="0" w:space="0" w:color="auto"/>
            <w:left w:val="none" w:sz="0" w:space="0" w:color="auto"/>
            <w:bottom w:val="none" w:sz="0" w:space="0" w:color="auto"/>
            <w:right w:val="none" w:sz="0" w:space="0" w:color="auto"/>
          </w:divBdr>
        </w:div>
      </w:divsChild>
    </w:div>
    <w:div w:id="1155338733">
      <w:bodyDiv w:val="1"/>
      <w:marLeft w:val="0"/>
      <w:marRight w:val="0"/>
      <w:marTop w:val="0"/>
      <w:marBottom w:val="0"/>
      <w:divBdr>
        <w:top w:val="none" w:sz="0" w:space="0" w:color="auto"/>
        <w:left w:val="none" w:sz="0" w:space="0" w:color="auto"/>
        <w:bottom w:val="none" w:sz="0" w:space="0" w:color="auto"/>
        <w:right w:val="none" w:sz="0" w:space="0" w:color="auto"/>
      </w:divBdr>
    </w:div>
    <w:div w:id="1155495169">
      <w:bodyDiv w:val="1"/>
      <w:marLeft w:val="0"/>
      <w:marRight w:val="0"/>
      <w:marTop w:val="0"/>
      <w:marBottom w:val="0"/>
      <w:divBdr>
        <w:top w:val="none" w:sz="0" w:space="0" w:color="auto"/>
        <w:left w:val="none" w:sz="0" w:space="0" w:color="auto"/>
        <w:bottom w:val="none" w:sz="0" w:space="0" w:color="auto"/>
        <w:right w:val="none" w:sz="0" w:space="0" w:color="auto"/>
      </w:divBdr>
    </w:div>
    <w:div w:id="1199274301">
      <w:marLeft w:val="0"/>
      <w:marRight w:val="0"/>
      <w:marTop w:val="0"/>
      <w:marBottom w:val="0"/>
      <w:divBdr>
        <w:top w:val="none" w:sz="0" w:space="0" w:color="auto"/>
        <w:left w:val="none" w:sz="0" w:space="0" w:color="auto"/>
        <w:bottom w:val="none" w:sz="0" w:space="0" w:color="auto"/>
        <w:right w:val="none" w:sz="0" w:space="0" w:color="auto"/>
      </w:divBdr>
    </w:div>
    <w:div w:id="1216425397">
      <w:bodyDiv w:val="1"/>
      <w:marLeft w:val="0"/>
      <w:marRight w:val="0"/>
      <w:marTop w:val="0"/>
      <w:marBottom w:val="0"/>
      <w:divBdr>
        <w:top w:val="none" w:sz="0" w:space="0" w:color="auto"/>
        <w:left w:val="none" w:sz="0" w:space="0" w:color="auto"/>
        <w:bottom w:val="none" w:sz="0" w:space="0" w:color="auto"/>
        <w:right w:val="none" w:sz="0" w:space="0" w:color="auto"/>
      </w:divBdr>
    </w:div>
    <w:div w:id="1332754280">
      <w:bodyDiv w:val="1"/>
      <w:marLeft w:val="0"/>
      <w:marRight w:val="0"/>
      <w:marTop w:val="0"/>
      <w:marBottom w:val="0"/>
      <w:divBdr>
        <w:top w:val="none" w:sz="0" w:space="0" w:color="auto"/>
        <w:left w:val="none" w:sz="0" w:space="0" w:color="auto"/>
        <w:bottom w:val="none" w:sz="0" w:space="0" w:color="auto"/>
        <w:right w:val="none" w:sz="0" w:space="0" w:color="auto"/>
      </w:divBdr>
    </w:div>
    <w:div w:id="1350718358">
      <w:bodyDiv w:val="1"/>
      <w:marLeft w:val="0"/>
      <w:marRight w:val="0"/>
      <w:marTop w:val="0"/>
      <w:marBottom w:val="0"/>
      <w:divBdr>
        <w:top w:val="none" w:sz="0" w:space="0" w:color="auto"/>
        <w:left w:val="none" w:sz="0" w:space="0" w:color="auto"/>
        <w:bottom w:val="none" w:sz="0" w:space="0" w:color="auto"/>
        <w:right w:val="none" w:sz="0" w:space="0" w:color="auto"/>
      </w:divBdr>
      <w:divsChild>
        <w:div w:id="1823738508">
          <w:marLeft w:val="0"/>
          <w:marRight w:val="0"/>
          <w:marTop w:val="0"/>
          <w:marBottom w:val="0"/>
          <w:divBdr>
            <w:top w:val="none" w:sz="0" w:space="0" w:color="auto"/>
            <w:left w:val="none" w:sz="0" w:space="0" w:color="auto"/>
            <w:bottom w:val="none" w:sz="0" w:space="0" w:color="auto"/>
            <w:right w:val="none" w:sz="0" w:space="0" w:color="auto"/>
          </w:divBdr>
        </w:div>
        <w:div w:id="814106283">
          <w:marLeft w:val="0"/>
          <w:marRight w:val="0"/>
          <w:marTop w:val="0"/>
          <w:marBottom w:val="0"/>
          <w:divBdr>
            <w:top w:val="none" w:sz="0" w:space="0" w:color="auto"/>
            <w:left w:val="none" w:sz="0" w:space="0" w:color="auto"/>
            <w:bottom w:val="none" w:sz="0" w:space="0" w:color="auto"/>
            <w:right w:val="none" w:sz="0" w:space="0" w:color="auto"/>
          </w:divBdr>
        </w:div>
        <w:div w:id="991956386">
          <w:marLeft w:val="0"/>
          <w:marRight w:val="0"/>
          <w:marTop w:val="0"/>
          <w:marBottom w:val="0"/>
          <w:divBdr>
            <w:top w:val="none" w:sz="0" w:space="0" w:color="auto"/>
            <w:left w:val="none" w:sz="0" w:space="0" w:color="auto"/>
            <w:bottom w:val="none" w:sz="0" w:space="0" w:color="auto"/>
            <w:right w:val="none" w:sz="0" w:space="0" w:color="auto"/>
          </w:divBdr>
        </w:div>
        <w:div w:id="400374368">
          <w:marLeft w:val="0"/>
          <w:marRight w:val="0"/>
          <w:marTop w:val="0"/>
          <w:marBottom w:val="0"/>
          <w:divBdr>
            <w:top w:val="none" w:sz="0" w:space="0" w:color="auto"/>
            <w:left w:val="none" w:sz="0" w:space="0" w:color="auto"/>
            <w:bottom w:val="none" w:sz="0" w:space="0" w:color="auto"/>
            <w:right w:val="none" w:sz="0" w:space="0" w:color="auto"/>
          </w:divBdr>
        </w:div>
      </w:divsChild>
    </w:div>
    <w:div w:id="1359618295">
      <w:bodyDiv w:val="1"/>
      <w:marLeft w:val="0"/>
      <w:marRight w:val="0"/>
      <w:marTop w:val="0"/>
      <w:marBottom w:val="0"/>
      <w:divBdr>
        <w:top w:val="none" w:sz="0" w:space="0" w:color="auto"/>
        <w:left w:val="none" w:sz="0" w:space="0" w:color="auto"/>
        <w:bottom w:val="none" w:sz="0" w:space="0" w:color="auto"/>
        <w:right w:val="none" w:sz="0" w:space="0" w:color="auto"/>
      </w:divBdr>
    </w:div>
    <w:div w:id="1366715461">
      <w:bodyDiv w:val="1"/>
      <w:marLeft w:val="0"/>
      <w:marRight w:val="0"/>
      <w:marTop w:val="0"/>
      <w:marBottom w:val="0"/>
      <w:divBdr>
        <w:top w:val="none" w:sz="0" w:space="0" w:color="auto"/>
        <w:left w:val="none" w:sz="0" w:space="0" w:color="auto"/>
        <w:bottom w:val="none" w:sz="0" w:space="0" w:color="auto"/>
        <w:right w:val="none" w:sz="0" w:space="0" w:color="auto"/>
      </w:divBdr>
      <w:divsChild>
        <w:div w:id="1618484295">
          <w:marLeft w:val="495"/>
          <w:marRight w:val="0"/>
          <w:marTop w:val="0"/>
          <w:marBottom w:val="0"/>
          <w:divBdr>
            <w:top w:val="none" w:sz="0" w:space="0" w:color="auto"/>
            <w:left w:val="none" w:sz="0" w:space="0" w:color="auto"/>
            <w:bottom w:val="none" w:sz="0" w:space="0" w:color="auto"/>
            <w:right w:val="none" w:sz="0" w:space="0" w:color="auto"/>
          </w:divBdr>
        </w:div>
      </w:divsChild>
    </w:div>
    <w:div w:id="1399863022">
      <w:marLeft w:val="0"/>
      <w:marRight w:val="0"/>
      <w:marTop w:val="0"/>
      <w:marBottom w:val="0"/>
      <w:divBdr>
        <w:top w:val="none" w:sz="0" w:space="0" w:color="auto"/>
        <w:left w:val="none" w:sz="0" w:space="0" w:color="auto"/>
        <w:bottom w:val="none" w:sz="0" w:space="0" w:color="auto"/>
        <w:right w:val="none" w:sz="0" w:space="0" w:color="auto"/>
      </w:divBdr>
    </w:div>
    <w:div w:id="1418020256">
      <w:bodyDiv w:val="1"/>
      <w:marLeft w:val="0"/>
      <w:marRight w:val="0"/>
      <w:marTop w:val="0"/>
      <w:marBottom w:val="0"/>
      <w:divBdr>
        <w:top w:val="none" w:sz="0" w:space="0" w:color="auto"/>
        <w:left w:val="none" w:sz="0" w:space="0" w:color="auto"/>
        <w:bottom w:val="none" w:sz="0" w:space="0" w:color="auto"/>
        <w:right w:val="none" w:sz="0" w:space="0" w:color="auto"/>
      </w:divBdr>
      <w:divsChild>
        <w:div w:id="760952262">
          <w:marLeft w:val="0"/>
          <w:marRight w:val="0"/>
          <w:marTop w:val="0"/>
          <w:marBottom w:val="0"/>
          <w:divBdr>
            <w:top w:val="none" w:sz="0" w:space="0" w:color="auto"/>
            <w:left w:val="none" w:sz="0" w:space="0" w:color="auto"/>
            <w:bottom w:val="none" w:sz="0" w:space="0" w:color="auto"/>
            <w:right w:val="none" w:sz="0" w:space="0" w:color="auto"/>
          </w:divBdr>
        </w:div>
      </w:divsChild>
    </w:div>
    <w:div w:id="1443112372">
      <w:marLeft w:val="0"/>
      <w:marRight w:val="0"/>
      <w:marTop w:val="0"/>
      <w:marBottom w:val="0"/>
      <w:divBdr>
        <w:top w:val="none" w:sz="0" w:space="0" w:color="auto"/>
        <w:left w:val="none" w:sz="0" w:space="0" w:color="auto"/>
        <w:bottom w:val="none" w:sz="0" w:space="0" w:color="auto"/>
        <w:right w:val="none" w:sz="0" w:space="0" w:color="auto"/>
      </w:divBdr>
    </w:div>
    <w:div w:id="1451437736">
      <w:bodyDiv w:val="1"/>
      <w:marLeft w:val="0"/>
      <w:marRight w:val="0"/>
      <w:marTop w:val="0"/>
      <w:marBottom w:val="0"/>
      <w:divBdr>
        <w:top w:val="none" w:sz="0" w:space="0" w:color="auto"/>
        <w:left w:val="none" w:sz="0" w:space="0" w:color="auto"/>
        <w:bottom w:val="none" w:sz="0" w:space="0" w:color="auto"/>
        <w:right w:val="none" w:sz="0" w:space="0" w:color="auto"/>
      </w:divBdr>
    </w:div>
    <w:div w:id="1507016387">
      <w:bodyDiv w:val="1"/>
      <w:marLeft w:val="0"/>
      <w:marRight w:val="0"/>
      <w:marTop w:val="0"/>
      <w:marBottom w:val="0"/>
      <w:divBdr>
        <w:top w:val="none" w:sz="0" w:space="0" w:color="auto"/>
        <w:left w:val="none" w:sz="0" w:space="0" w:color="auto"/>
        <w:bottom w:val="none" w:sz="0" w:space="0" w:color="auto"/>
        <w:right w:val="none" w:sz="0" w:space="0" w:color="auto"/>
      </w:divBdr>
      <w:divsChild>
        <w:div w:id="1723477047">
          <w:marLeft w:val="0"/>
          <w:marRight w:val="0"/>
          <w:marTop w:val="0"/>
          <w:marBottom w:val="0"/>
          <w:divBdr>
            <w:top w:val="none" w:sz="0" w:space="0" w:color="auto"/>
            <w:left w:val="none" w:sz="0" w:space="0" w:color="auto"/>
            <w:bottom w:val="none" w:sz="0" w:space="0" w:color="auto"/>
            <w:right w:val="none" w:sz="0" w:space="0" w:color="auto"/>
          </w:divBdr>
        </w:div>
      </w:divsChild>
    </w:div>
    <w:div w:id="1664116064">
      <w:bodyDiv w:val="1"/>
      <w:marLeft w:val="0"/>
      <w:marRight w:val="0"/>
      <w:marTop w:val="0"/>
      <w:marBottom w:val="0"/>
      <w:divBdr>
        <w:top w:val="none" w:sz="0" w:space="0" w:color="auto"/>
        <w:left w:val="none" w:sz="0" w:space="0" w:color="auto"/>
        <w:bottom w:val="none" w:sz="0" w:space="0" w:color="auto"/>
        <w:right w:val="none" w:sz="0" w:space="0" w:color="auto"/>
      </w:divBdr>
    </w:div>
    <w:div w:id="1697657629">
      <w:bodyDiv w:val="1"/>
      <w:marLeft w:val="0"/>
      <w:marRight w:val="0"/>
      <w:marTop w:val="0"/>
      <w:marBottom w:val="0"/>
      <w:divBdr>
        <w:top w:val="none" w:sz="0" w:space="0" w:color="auto"/>
        <w:left w:val="none" w:sz="0" w:space="0" w:color="auto"/>
        <w:bottom w:val="none" w:sz="0" w:space="0" w:color="auto"/>
        <w:right w:val="none" w:sz="0" w:space="0" w:color="auto"/>
      </w:divBdr>
      <w:divsChild>
        <w:div w:id="1775663583">
          <w:marLeft w:val="0"/>
          <w:marRight w:val="0"/>
          <w:marTop w:val="0"/>
          <w:marBottom w:val="0"/>
          <w:divBdr>
            <w:top w:val="none" w:sz="0" w:space="0" w:color="auto"/>
            <w:left w:val="none" w:sz="0" w:space="0" w:color="auto"/>
            <w:bottom w:val="none" w:sz="0" w:space="0" w:color="auto"/>
            <w:right w:val="none" w:sz="0" w:space="0" w:color="auto"/>
          </w:divBdr>
        </w:div>
        <w:div w:id="479881736">
          <w:marLeft w:val="0"/>
          <w:marRight w:val="0"/>
          <w:marTop w:val="0"/>
          <w:marBottom w:val="0"/>
          <w:divBdr>
            <w:top w:val="none" w:sz="0" w:space="0" w:color="auto"/>
            <w:left w:val="none" w:sz="0" w:space="0" w:color="auto"/>
            <w:bottom w:val="none" w:sz="0" w:space="0" w:color="auto"/>
            <w:right w:val="none" w:sz="0" w:space="0" w:color="auto"/>
          </w:divBdr>
        </w:div>
        <w:div w:id="1448355830">
          <w:marLeft w:val="0"/>
          <w:marRight w:val="0"/>
          <w:marTop w:val="0"/>
          <w:marBottom w:val="0"/>
          <w:divBdr>
            <w:top w:val="none" w:sz="0" w:space="0" w:color="auto"/>
            <w:left w:val="none" w:sz="0" w:space="0" w:color="auto"/>
            <w:bottom w:val="none" w:sz="0" w:space="0" w:color="auto"/>
            <w:right w:val="none" w:sz="0" w:space="0" w:color="auto"/>
          </w:divBdr>
        </w:div>
        <w:div w:id="660038279">
          <w:marLeft w:val="0"/>
          <w:marRight w:val="0"/>
          <w:marTop w:val="0"/>
          <w:marBottom w:val="0"/>
          <w:divBdr>
            <w:top w:val="none" w:sz="0" w:space="0" w:color="auto"/>
            <w:left w:val="none" w:sz="0" w:space="0" w:color="auto"/>
            <w:bottom w:val="none" w:sz="0" w:space="0" w:color="auto"/>
            <w:right w:val="none" w:sz="0" w:space="0" w:color="auto"/>
          </w:divBdr>
        </w:div>
        <w:div w:id="209004534">
          <w:marLeft w:val="0"/>
          <w:marRight w:val="0"/>
          <w:marTop w:val="0"/>
          <w:marBottom w:val="0"/>
          <w:divBdr>
            <w:top w:val="none" w:sz="0" w:space="0" w:color="auto"/>
            <w:left w:val="none" w:sz="0" w:space="0" w:color="auto"/>
            <w:bottom w:val="none" w:sz="0" w:space="0" w:color="auto"/>
            <w:right w:val="none" w:sz="0" w:space="0" w:color="auto"/>
          </w:divBdr>
        </w:div>
        <w:div w:id="573588021">
          <w:marLeft w:val="0"/>
          <w:marRight w:val="0"/>
          <w:marTop w:val="0"/>
          <w:marBottom w:val="0"/>
          <w:divBdr>
            <w:top w:val="none" w:sz="0" w:space="0" w:color="auto"/>
            <w:left w:val="none" w:sz="0" w:space="0" w:color="auto"/>
            <w:bottom w:val="none" w:sz="0" w:space="0" w:color="auto"/>
            <w:right w:val="none" w:sz="0" w:space="0" w:color="auto"/>
          </w:divBdr>
        </w:div>
        <w:div w:id="382024147">
          <w:marLeft w:val="0"/>
          <w:marRight w:val="0"/>
          <w:marTop w:val="0"/>
          <w:marBottom w:val="0"/>
          <w:divBdr>
            <w:top w:val="none" w:sz="0" w:space="0" w:color="auto"/>
            <w:left w:val="none" w:sz="0" w:space="0" w:color="auto"/>
            <w:bottom w:val="none" w:sz="0" w:space="0" w:color="auto"/>
            <w:right w:val="none" w:sz="0" w:space="0" w:color="auto"/>
          </w:divBdr>
        </w:div>
        <w:div w:id="2142650176">
          <w:marLeft w:val="0"/>
          <w:marRight w:val="0"/>
          <w:marTop w:val="0"/>
          <w:marBottom w:val="0"/>
          <w:divBdr>
            <w:top w:val="none" w:sz="0" w:space="0" w:color="auto"/>
            <w:left w:val="none" w:sz="0" w:space="0" w:color="auto"/>
            <w:bottom w:val="none" w:sz="0" w:space="0" w:color="auto"/>
            <w:right w:val="none" w:sz="0" w:space="0" w:color="auto"/>
          </w:divBdr>
        </w:div>
      </w:divsChild>
    </w:div>
    <w:div w:id="1724481436">
      <w:bodyDiv w:val="1"/>
      <w:marLeft w:val="0"/>
      <w:marRight w:val="0"/>
      <w:marTop w:val="0"/>
      <w:marBottom w:val="0"/>
      <w:divBdr>
        <w:top w:val="none" w:sz="0" w:space="0" w:color="auto"/>
        <w:left w:val="none" w:sz="0" w:space="0" w:color="auto"/>
        <w:bottom w:val="none" w:sz="0" w:space="0" w:color="auto"/>
        <w:right w:val="none" w:sz="0" w:space="0" w:color="auto"/>
      </w:divBdr>
      <w:divsChild>
        <w:div w:id="278994779">
          <w:marLeft w:val="0"/>
          <w:marRight w:val="0"/>
          <w:marTop w:val="0"/>
          <w:marBottom w:val="0"/>
          <w:divBdr>
            <w:top w:val="none" w:sz="0" w:space="0" w:color="auto"/>
            <w:left w:val="none" w:sz="0" w:space="0" w:color="auto"/>
            <w:bottom w:val="none" w:sz="0" w:space="0" w:color="auto"/>
            <w:right w:val="none" w:sz="0" w:space="0" w:color="auto"/>
          </w:divBdr>
        </w:div>
      </w:divsChild>
    </w:div>
    <w:div w:id="1778211890">
      <w:marLeft w:val="0"/>
      <w:marRight w:val="0"/>
      <w:marTop w:val="0"/>
      <w:marBottom w:val="0"/>
      <w:divBdr>
        <w:top w:val="none" w:sz="0" w:space="0" w:color="auto"/>
        <w:left w:val="none" w:sz="0" w:space="0" w:color="auto"/>
        <w:bottom w:val="none" w:sz="0" w:space="0" w:color="auto"/>
        <w:right w:val="none" w:sz="0" w:space="0" w:color="auto"/>
      </w:divBdr>
    </w:div>
    <w:div w:id="1783648486">
      <w:bodyDiv w:val="1"/>
      <w:marLeft w:val="0"/>
      <w:marRight w:val="0"/>
      <w:marTop w:val="0"/>
      <w:marBottom w:val="0"/>
      <w:divBdr>
        <w:top w:val="none" w:sz="0" w:space="0" w:color="auto"/>
        <w:left w:val="none" w:sz="0" w:space="0" w:color="auto"/>
        <w:bottom w:val="none" w:sz="0" w:space="0" w:color="auto"/>
        <w:right w:val="none" w:sz="0" w:space="0" w:color="auto"/>
      </w:divBdr>
    </w:div>
    <w:div w:id="1865746096">
      <w:marLeft w:val="0"/>
      <w:marRight w:val="0"/>
      <w:marTop w:val="0"/>
      <w:marBottom w:val="0"/>
      <w:divBdr>
        <w:top w:val="none" w:sz="0" w:space="0" w:color="auto"/>
        <w:left w:val="none" w:sz="0" w:space="0" w:color="auto"/>
        <w:bottom w:val="none" w:sz="0" w:space="0" w:color="auto"/>
        <w:right w:val="none" w:sz="0" w:space="0" w:color="auto"/>
      </w:divBdr>
    </w:div>
    <w:div w:id="1890795700">
      <w:bodyDiv w:val="1"/>
      <w:marLeft w:val="0"/>
      <w:marRight w:val="0"/>
      <w:marTop w:val="0"/>
      <w:marBottom w:val="0"/>
      <w:divBdr>
        <w:top w:val="none" w:sz="0" w:space="0" w:color="auto"/>
        <w:left w:val="none" w:sz="0" w:space="0" w:color="auto"/>
        <w:bottom w:val="none" w:sz="0" w:space="0" w:color="auto"/>
        <w:right w:val="none" w:sz="0" w:space="0" w:color="auto"/>
      </w:divBdr>
      <w:divsChild>
        <w:div w:id="1042484111">
          <w:marLeft w:val="0"/>
          <w:marRight w:val="0"/>
          <w:marTop w:val="0"/>
          <w:marBottom w:val="0"/>
          <w:divBdr>
            <w:top w:val="none" w:sz="0" w:space="0" w:color="auto"/>
            <w:left w:val="none" w:sz="0" w:space="0" w:color="auto"/>
            <w:bottom w:val="none" w:sz="0" w:space="0" w:color="auto"/>
            <w:right w:val="none" w:sz="0" w:space="0" w:color="auto"/>
          </w:divBdr>
        </w:div>
      </w:divsChild>
    </w:div>
    <w:div w:id="1900702593">
      <w:bodyDiv w:val="1"/>
      <w:marLeft w:val="0"/>
      <w:marRight w:val="0"/>
      <w:marTop w:val="0"/>
      <w:marBottom w:val="0"/>
      <w:divBdr>
        <w:top w:val="none" w:sz="0" w:space="0" w:color="auto"/>
        <w:left w:val="none" w:sz="0" w:space="0" w:color="auto"/>
        <w:bottom w:val="none" w:sz="0" w:space="0" w:color="auto"/>
        <w:right w:val="none" w:sz="0" w:space="0" w:color="auto"/>
      </w:divBdr>
      <w:divsChild>
        <w:div w:id="316348807">
          <w:marLeft w:val="0"/>
          <w:marRight w:val="0"/>
          <w:marTop w:val="0"/>
          <w:marBottom w:val="0"/>
          <w:divBdr>
            <w:top w:val="none" w:sz="0" w:space="0" w:color="auto"/>
            <w:left w:val="none" w:sz="0" w:space="0" w:color="auto"/>
            <w:bottom w:val="none" w:sz="0" w:space="0" w:color="auto"/>
            <w:right w:val="none" w:sz="0" w:space="0" w:color="auto"/>
          </w:divBdr>
        </w:div>
      </w:divsChild>
    </w:div>
    <w:div w:id="1995722552">
      <w:marLeft w:val="0"/>
      <w:marRight w:val="0"/>
      <w:marTop w:val="0"/>
      <w:marBottom w:val="0"/>
      <w:divBdr>
        <w:top w:val="none" w:sz="0" w:space="0" w:color="auto"/>
        <w:left w:val="none" w:sz="0" w:space="0" w:color="auto"/>
        <w:bottom w:val="none" w:sz="0" w:space="0" w:color="auto"/>
        <w:right w:val="none" w:sz="0" w:space="0" w:color="auto"/>
      </w:divBdr>
    </w:div>
    <w:div w:id="2065635015">
      <w:bodyDiv w:val="1"/>
      <w:marLeft w:val="0"/>
      <w:marRight w:val="0"/>
      <w:marTop w:val="0"/>
      <w:marBottom w:val="0"/>
      <w:divBdr>
        <w:top w:val="none" w:sz="0" w:space="0" w:color="auto"/>
        <w:left w:val="none" w:sz="0" w:space="0" w:color="auto"/>
        <w:bottom w:val="none" w:sz="0" w:space="0" w:color="auto"/>
        <w:right w:val="none" w:sz="0" w:space="0" w:color="auto"/>
      </w:divBdr>
    </w:div>
    <w:div w:id="2075885273">
      <w:bodyDiv w:val="1"/>
      <w:marLeft w:val="0"/>
      <w:marRight w:val="0"/>
      <w:marTop w:val="0"/>
      <w:marBottom w:val="0"/>
      <w:divBdr>
        <w:top w:val="none" w:sz="0" w:space="0" w:color="auto"/>
        <w:left w:val="none" w:sz="0" w:space="0" w:color="auto"/>
        <w:bottom w:val="none" w:sz="0" w:space="0" w:color="auto"/>
        <w:right w:val="none" w:sz="0" w:space="0" w:color="auto"/>
      </w:divBdr>
      <w:divsChild>
        <w:div w:id="1034236051">
          <w:marLeft w:val="0"/>
          <w:marRight w:val="0"/>
          <w:marTop w:val="0"/>
          <w:marBottom w:val="0"/>
          <w:divBdr>
            <w:top w:val="none" w:sz="0" w:space="0" w:color="auto"/>
            <w:left w:val="none" w:sz="0" w:space="0" w:color="auto"/>
            <w:bottom w:val="none" w:sz="0" w:space="0" w:color="auto"/>
            <w:right w:val="none" w:sz="0" w:space="0" w:color="auto"/>
          </w:divBdr>
        </w:div>
      </w:divsChild>
    </w:div>
    <w:div w:id="2097940929">
      <w:marLeft w:val="0"/>
      <w:marRight w:val="0"/>
      <w:marTop w:val="0"/>
      <w:marBottom w:val="0"/>
      <w:divBdr>
        <w:top w:val="none" w:sz="0" w:space="0" w:color="auto"/>
        <w:left w:val="none" w:sz="0" w:space="0" w:color="auto"/>
        <w:bottom w:val="none" w:sz="0" w:space="0" w:color="auto"/>
        <w:right w:val="none" w:sz="0" w:space="0" w:color="auto"/>
      </w:divBdr>
    </w:div>
    <w:div w:id="2106687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1.wdp"/><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https://datascience.uc.cl/images/data-science.pn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ocs.google.com/spreadsheets/d/1-LfMlVWOPK2EZtm90WP_iDWaBnSOk5E4/edit" TargetMode="External"/></Relationships>
</file>

<file path=word/_rels/header1.xml.rels><?xml version="1.0" encoding="UTF-8" standalone="yes"?>
<Relationships xmlns="http://schemas.openxmlformats.org/package/2006/relationships"><Relationship Id="rId2" Type="http://schemas.openxmlformats.org/officeDocument/2006/relationships/image" Target="https://datascience.uc.cl/images/data-science.png"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a\AppData\Local\Temp\Rar$DIa7264.2329\template-wor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3BEF3-3D7B-4629-8372-0C84BF95B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Template>
  <TotalTime>8635</TotalTime>
  <Pages>28</Pages>
  <Words>5347</Words>
  <Characters>29409</Characters>
  <Application>Microsoft Office Word</Application>
  <DocSecurity>0</DocSecurity>
  <Lines>245</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PowerPoint Template</vt:lpstr>
      <vt:lpstr>PowerPoint Template</vt:lpstr>
    </vt:vector>
  </TitlesOfParts>
  <Company/>
  <LinksUpToDate>false</LinksUpToDate>
  <CharactersWithSpaces>34687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Pia</dc:creator>
  <cp:keywords/>
  <dc:description/>
  <cp:lastModifiedBy>Pia Soto</cp:lastModifiedBy>
  <cp:revision>12</cp:revision>
  <cp:lastPrinted>2023-05-29T22:04:00Z</cp:lastPrinted>
  <dcterms:created xsi:type="dcterms:W3CDTF">2023-05-29T00:04:00Z</dcterms:created>
  <dcterms:modified xsi:type="dcterms:W3CDTF">2023-07-11T03:54:00Z</dcterms:modified>
</cp:coreProperties>
</file>