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lmrn3pltuswh" w:id="0"/>
      <w:bookmarkEnd w:id="0"/>
      <w:r w:rsidDel="00000000" w:rsidR="00000000" w:rsidRPr="00000000">
        <w:rPr>
          <w:rtl w:val="0"/>
        </w:rPr>
        <w:t xml:space="preserve">Looking for Trouble Instructions </w:t>
      </w:r>
    </w:p>
    <w:p w:rsidR="00000000" w:rsidDel="00000000" w:rsidP="00000000" w:rsidRDefault="00000000" w:rsidRPr="00000000" w14:paraId="00000001">
      <w:pPr>
        <w:pStyle w:val="Title"/>
        <w:contextualSpacing w:val="0"/>
        <w:jc w:val="center"/>
        <w:rPr/>
      </w:pPr>
      <w:bookmarkStart w:colFirst="0" w:colLast="0" w:name="_qhrisdmuyu3s" w:id="1"/>
      <w:bookmarkEnd w:id="1"/>
      <w:r w:rsidDel="00000000" w:rsidR="00000000" w:rsidRPr="00000000">
        <w:rPr>
          <w:rtl w:val="0"/>
        </w:rPr>
        <w:t xml:space="preserve">(all studies)</w:t>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xb851ew1i5w">
            <w:r w:rsidDel="00000000" w:rsidR="00000000" w:rsidRPr="00000000">
              <w:rPr>
                <w:b w:val="1"/>
                <w:rtl w:val="0"/>
              </w:rPr>
              <w:t xml:space="preserve">Study 1: Decreasing Colors</w:t>
            </w:r>
          </w:hyperlink>
          <w:r w:rsidDel="00000000" w:rsidR="00000000" w:rsidRPr="00000000">
            <w:rPr>
              <w:b w:val="1"/>
              <w:rtl w:val="0"/>
            </w:rPr>
            <w:tab/>
          </w:r>
          <w:r w:rsidDel="00000000" w:rsidR="00000000" w:rsidRPr="00000000">
            <w:fldChar w:fldCharType="begin"/>
            <w:instrText xml:space="preserve"> PAGEREF _wxb851ew1i5w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wusxl0fs3z4s">
            <w:r w:rsidDel="00000000" w:rsidR="00000000" w:rsidRPr="00000000">
              <w:rPr>
                <w:b w:val="1"/>
                <w:rtl w:val="0"/>
              </w:rPr>
              <w:t xml:space="preserve">Study 2: Decreasing Colors with Forewarning</w:t>
            </w:r>
          </w:hyperlink>
          <w:r w:rsidDel="00000000" w:rsidR="00000000" w:rsidRPr="00000000">
            <w:rPr>
              <w:b w:val="1"/>
              <w:rtl w:val="0"/>
            </w:rPr>
            <w:tab/>
          </w:r>
          <w:r w:rsidDel="00000000" w:rsidR="00000000" w:rsidRPr="00000000">
            <w:fldChar w:fldCharType="begin"/>
            <w:instrText xml:space="preserve"> PAGEREF _wusxl0fs3z4s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eved1hh74ocy">
            <w:r w:rsidDel="00000000" w:rsidR="00000000" w:rsidRPr="00000000">
              <w:rPr>
                <w:b w:val="1"/>
                <w:rtl w:val="0"/>
              </w:rPr>
              <w:t xml:space="preserve">Study 3: Decreasing Colors with Incentives</w:t>
            </w:r>
          </w:hyperlink>
          <w:r w:rsidDel="00000000" w:rsidR="00000000" w:rsidRPr="00000000">
            <w:rPr>
              <w:b w:val="1"/>
              <w:rtl w:val="0"/>
            </w:rPr>
            <w:tab/>
          </w:r>
          <w:r w:rsidDel="00000000" w:rsidR="00000000" w:rsidRPr="00000000">
            <w:fldChar w:fldCharType="begin"/>
            <w:instrText xml:space="preserve"> PAGEREF _eved1hh74ocy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njaih6whoftx">
            <w:r w:rsidDel="00000000" w:rsidR="00000000" w:rsidRPr="00000000">
              <w:rPr>
                <w:b w:val="1"/>
                <w:rtl w:val="0"/>
              </w:rPr>
              <w:t xml:space="preserve">Study 4: Abruptly or Gradually Decreasing Colors</w:t>
            </w:r>
          </w:hyperlink>
          <w:r w:rsidDel="00000000" w:rsidR="00000000" w:rsidRPr="00000000">
            <w:rPr>
              <w:b w:val="1"/>
              <w:rtl w:val="0"/>
            </w:rPr>
            <w:tab/>
          </w:r>
          <w:r w:rsidDel="00000000" w:rsidR="00000000" w:rsidRPr="00000000">
            <w:fldChar w:fldCharType="begin"/>
            <w:instrText xml:space="preserve"> PAGEREF _njaih6whoftx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p33i832uxzpz">
            <w:r w:rsidDel="00000000" w:rsidR="00000000" w:rsidRPr="00000000">
              <w:rPr>
                <w:b w:val="1"/>
                <w:rtl w:val="0"/>
              </w:rPr>
              <w:t xml:space="preserve">Study 5: Increasing Colors</w:t>
            </w:r>
          </w:hyperlink>
          <w:r w:rsidDel="00000000" w:rsidR="00000000" w:rsidRPr="00000000">
            <w:rPr>
              <w:b w:val="1"/>
              <w:rtl w:val="0"/>
            </w:rPr>
            <w:tab/>
          </w:r>
          <w:r w:rsidDel="00000000" w:rsidR="00000000" w:rsidRPr="00000000">
            <w:fldChar w:fldCharType="begin"/>
            <w:instrText xml:space="preserve"> PAGEREF _p33i832uxzpz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k1aoug93ivbg">
            <w:r w:rsidDel="00000000" w:rsidR="00000000" w:rsidRPr="00000000">
              <w:rPr>
                <w:b w:val="1"/>
                <w:rtl w:val="0"/>
              </w:rPr>
              <w:t xml:space="preserve">Study 6: Faces</w:t>
            </w:r>
          </w:hyperlink>
          <w:r w:rsidDel="00000000" w:rsidR="00000000" w:rsidRPr="00000000">
            <w:rPr>
              <w:b w:val="1"/>
              <w:rtl w:val="0"/>
            </w:rPr>
            <w:tab/>
          </w:r>
          <w:r w:rsidDel="00000000" w:rsidR="00000000" w:rsidRPr="00000000">
            <w:fldChar w:fldCharType="begin"/>
            <w:instrText xml:space="preserve"> PAGEREF _k1aoug93ivbg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contextualSpacing w:val="0"/>
            <w:rPr/>
          </w:pPr>
          <w:hyperlink w:anchor="_x1iahklgjy7m">
            <w:r w:rsidDel="00000000" w:rsidR="00000000" w:rsidRPr="00000000">
              <w:rPr>
                <w:b w:val="1"/>
                <w:rtl w:val="0"/>
              </w:rPr>
              <w:t xml:space="preserve">Study 7: Ethicality</w:t>
            </w:r>
          </w:hyperlink>
          <w:r w:rsidDel="00000000" w:rsidR="00000000" w:rsidRPr="00000000">
            <w:rPr>
              <w:b w:val="1"/>
              <w:rtl w:val="0"/>
            </w:rPr>
            <w:tab/>
          </w:r>
          <w:r w:rsidDel="00000000" w:rsidR="00000000" w:rsidRPr="00000000">
            <w:fldChar w:fldCharType="begin"/>
            <w:instrText xml:space="preserve"> PAGEREF _x1iahklgjy7m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contextualSpacing w:val="0"/>
        <w:rPr>
          <w:b w:val="1"/>
          <w:u w:val="single"/>
        </w:rPr>
      </w:pPr>
      <w:r w:rsidDel="00000000" w:rsidR="00000000" w:rsidRPr="00000000">
        <w:rPr>
          <w:rtl w:val="0"/>
        </w:rPr>
      </w:r>
    </w:p>
    <w:p w:rsidR="00000000" w:rsidDel="00000000" w:rsidP="00000000" w:rsidRDefault="00000000" w:rsidRPr="00000000" w14:paraId="0000000B">
      <w:pPr>
        <w:pStyle w:val="Heading4"/>
        <w:contextualSpacing w:val="0"/>
        <w:rPr/>
      </w:pPr>
      <w:bookmarkStart w:colFirst="0" w:colLast="0" w:name="_wxb851ew1i5w" w:id="2"/>
      <w:bookmarkEnd w:id="2"/>
      <w:r w:rsidDel="00000000" w:rsidR="00000000" w:rsidRPr="00000000">
        <w:rPr>
          <w:rtl w:val="0"/>
        </w:rPr>
        <w:t xml:space="preserve">Study 1: Decreasing Colors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Welcome to this study! We’re interested in studying how people perceive and identify colors.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In this task, you will see dots presented on the screen one at a time, in a variety of colors. Your task in this study will be to identify blue dots.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When you see a blue dot on the screen, press the “blue” key. For all other dots, press the “not blue” key.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dots will be presented in series with breaks in between. This means that you will see a series of dots, have a short break, and then another series of dots, until you have seen 20 series.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Some of the series you see may have a lot of blue dots, and other may have only a few. There’s nothing for you to count or keep track of -- your only task is to identify blue dots.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You should do your best to answer quickly and accurately during the study. However, if you make a mistake and hit the wrong button at any point, just keep going.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Now you will complete a brief practice series so you can get used to the task.</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You have now completed the practice series. If you have any questions, you can ask the </w:t>
      </w:r>
    </w:p>
    <w:p w:rsidR="00000000" w:rsidDel="00000000" w:rsidP="00000000" w:rsidRDefault="00000000" w:rsidRPr="00000000" w14:paraId="0000001C">
      <w:pPr>
        <w:contextualSpacing w:val="0"/>
        <w:rPr/>
      </w:pPr>
      <w:r w:rsidDel="00000000" w:rsidR="00000000" w:rsidRPr="00000000">
        <w:rPr>
          <w:rtl w:val="0"/>
        </w:rPr>
        <w:t xml:space="preserve">experimenter now. </w:t>
      </w:r>
    </w:p>
    <w:p w:rsidR="00000000" w:rsidDel="00000000" w:rsidP="00000000" w:rsidRDefault="00000000" w:rsidRPr="00000000" w14:paraId="0000001D">
      <w:pPr>
        <w:contextualSpacing w:val="0"/>
        <w:rPr/>
      </w:pPr>
      <w:r w:rsidDel="00000000" w:rsidR="00000000" w:rsidRPr="00000000">
        <w:rPr>
          <w:rtl w:val="0"/>
        </w:rPr>
        <w:t xml:space="preserve">Otherwise, you're ready to begin the study.</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i w:val="1"/>
        </w:rPr>
      </w:pPr>
      <w:r w:rsidDel="00000000" w:rsidR="00000000" w:rsidRPr="00000000">
        <w:rPr>
          <w:rtl w:val="0"/>
        </w:rPr>
        <w:t xml:space="preserve">[</w:t>
      </w:r>
      <w:r w:rsidDel="00000000" w:rsidR="00000000" w:rsidRPr="00000000">
        <w:rPr>
          <w:i w:val="1"/>
          <w:rtl w:val="0"/>
        </w:rPr>
        <w:t xml:space="preserve">after each series:</w:t>
      </w:r>
    </w:p>
    <w:p w:rsidR="00000000" w:rsidDel="00000000" w:rsidP="00000000" w:rsidRDefault="00000000" w:rsidRPr="00000000" w14:paraId="00000020">
      <w:pPr>
        <w:contextualSpacing w:val="0"/>
        <w:rPr/>
      </w:pPr>
      <w:r w:rsidDel="00000000" w:rsidR="00000000" w:rsidRPr="00000000">
        <w:rPr>
          <w:rtl w:val="0"/>
        </w:rPr>
        <w:t xml:space="preserve">Series complete.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Please take a short break. We’ll start the next series in a moment.]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4"/>
        <w:contextualSpacing w:val="0"/>
        <w:rPr/>
      </w:pPr>
      <w:bookmarkStart w:colFirst="0" w:colLast="0" w:name="_wusxl0fs3z4s" w:id="3"/>
      <w:bookmarkEnd w:id="3"/>
      <w:r w:rsidDel="00000000" w:rsidR="00000000" w:rsidRPr="00000000">
        <w:rPr>
          <w:rtl w:val="0"/>
        </w:rPr>
        <w:t xml:space="preserve">Study 2: Decreasing Colors with Forewarning</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Welcome to this study! We’re interested in studying how people perceive and identify colors.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In this task, you will see dots presented on the screen one at a time, in a variety of colors. Your task in this study will be to identify blue dots.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When you see a blue dot on the screen, press the “blue” key. For all other dots, press the “not blue” key.</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The dots will be presented in series with breaks in between. This means that you will see a series of dots, have a short break, and then another series of dots, until you have seen 20 series.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i w:val="1"/>
        </w:rPr>
      </w:pPr>
      <w:r w:rsidDel="00000000" w:rsidR="00000000" w:rsidRPr="00000000">
        <w:rPr>
          <w:rtl w:val="0"/>
        </w:rPr>
        <w:t xml:space="preserve">[</w:t>
      </w:r>
      <w:r w:rsidDel="00000000" w:rsidR="00000000" w:rsidRPr="00000000">
        <w:rPr>
          <w:i w:val="1"/>
          <w:rtl w:val="0"/>
        </w:rPr>
        <w:t xml:space="preserve">Stable prevalence with warning condition only:</w:t>
      </w:r>
    </w:p>
    <w:p w:rsidR="00000000" w:rsidDel="00000000" w:rsidP="00000000" w:rsidRDefault="00000000" w:rsidRPr="00000000" w14:paraId="0000002F">
      <w:pPr>
        <w:contextualSpacing w:val="0"/>
        <w:rPr/>
      </w:pPr>
      <w:r w:rsidDel="00000000" w:rsidR="00000000" w:rsidRPr="00000000">
        <w:rPr>
          <w:rtl w:val="0"/>
        </w:rPr>
        <w:t xml:space="preserve">As the study goes on, blue dots are not going to become more or less common. In other words, you will see the same amount of them over time. Your only task is to identify blue dots.]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i w:val="1"/>
        </w:rPr>
      </w:pPr>
      <w:r w:rsidDel="00000000" w:rsidR="00000000" w:rsidRPr="00000000">
        <w:rPr>
          <w:rtl w:val="0"/>
        </w:rPr>
        <w:t xml:space="preserve">[</w:t>
      </w:r>
      <w:r w:rsidDel="00000000" w:rsidR="00000000" w:rsidRPr="00000000">
        <w:rPr>
          <w:i w:val="1"/>
          <w:rtl w:val="0"/>
        </w:rPr>
        <w:t xml:space="preserve">Decreasing prevalence with warning condition only:</w:t>
      </w:r>
    </w:p>
    <w:p w:rsidR="00000000" w:rsidDel="00000000" w:rsidP="00000000" w:rsidRDefault="00000000" w:rsidRPr="00000000" w14:paraId="00000032">
      <w:pPr>
        <w:contextualSpacing w:val="0"/>
        <w:rPr/>
      </w:pPr>
      <w:r w:rsidDel="00000000" w:rsidR="00000000" w:rsidRPr="00000000">
        <w:rPr>
          <w:rtl w:val="0"/>
        </w:rPr>
        <w:t xml:space="preserve">As the study goes on, blue dots are going to become less common. In other words, you will see fewer of them over time. Your only task is to identify blue dots.]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You should do your best to answer quickly and accurately during the study. However, if you make a mistake and hit the wrong button at any point, just keep going.</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Now you will complete a brief practice series so you can get used to the task.</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You have now completed the practice series. If you have any questions, you can ask the </w:t>
      </w:r>
    </w:p>
    <w:p w:rsidR="00000000" w:rsidDel="00000000" w:rsidP="00000000" w:rsidRDefault="00000000" w:rsidRPr="00000000" w14:paraId="00000039">
      <w:pPr>
        <w:contextualSpacing w:val="0"/>
        <w:rPr/>
      </w:pPr>
      <w:r w:rsidDel="00000000" w:rsidR="00000000" w:rsidRPr="00000000">
        <w:rPr>
          <w:rtl w:val="0"/>
        </w:rPr>
        <w:t xml:space="preserve">experimenter now. </w:t>
      </w:r>
    </w:p>
    <w:p w:rsidR="00000000" w:rsidDel="00000000" w:rsidP="00000000" w:rsidRDefault="00000000" w:rsidRPr="00000000" w14:paraId="0000003A">
      <w:pPr>
        <w:contextualSpacing w:val="0"/>
        <w:rPr/>
      </w:pPr>
      <w:r w:rsidDel="00000000" w:rsidR="00000000" w:rsidRPr="00000000">
        <w:rPr>
          <w:rtl w:val="0"/>
        </w:rPr>
        <w:t xml:space="preserve">Otherwise, you're ready to begin the study.</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i w:val="1"/>
        </w:rPr>
      </w:pPr>
      <w:r w:rsidDel="00000000" w:rsidR="00000000" w:rsidRPr="00000000">
        <w:rPr>
          <w:rtl w:val="0"/>
        </w:rPr>
        <w:t xml:space="preserve">[</w:t>
      </w:r>
      <w:r w:rsidDel="00000000" w:rsidR="00000000" w:rsidRPr="00000000">
        <w:rPr>
          <w:i w:val="1"/>
          <w:rtl w:val="0"/>
        </w:rPr>
        <w:t xml:space="preserve">after each series:</w:t>
      </w:r>
    </w:p>
    <w:p w:rsidR="00000000" w:rsidDel="00000000" w:rsidP="00000000" w:rsidRDefault="00000000" w:rsidRPr="00000000" w14:paraId="0000003D">
      <w:pPr>
        <w:contextualSpacing w:val="0"/>
        <w:rPr/>
      </w:pPr>
      <w:r w:rsidDel="00000000" w:rsidR="00000000" w:rsidRPr="00000000">
        <w:rPr>
          <w:rtl w:val="0"/>
        </w:rPr>
        <w:t xml:space="preserve">Series complete.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Please take a short break. We’ll start the next series in a moment.]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4"/>
        <w:contextualSpacing w:val="0"/>
        <w:rPr/>
      </w:pPr>
      <w:bookmarkStart w:colFirst="0" w:colLast="0" w:name="_eved1hh74ocy" w:id="4"/>
      <w:bookmarkEnd w:id="4"/>
      <w:r w:rsidDel="00000000" w:rsidR="00000000" w:rsidRPr="00000000">
        <w:rPr>
          <w:rtl w:val="0"/>
        </w:rPr>
        <w:t xml:space="preserve">Study 3: Decreasing Colors with Incentives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Welcome to this study! We are interested in studying how people perceive and identify colors.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In this task, you will see dots presented on the screen one at a time, in a variety of colors. Your task in this study will be to identify blue dots.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When you see a blue dot on the screen, press the "blue" key. For all other dots, press the "not blue" key.</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The dots will be presented in series with breaks in between. This means that you will see a series of dots, have a short break, and then another series of dots, until you have seen 16 series.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Some of the series you see may have a lot of blue dots, and others may have only a few.</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w:t>
      </w:r>
      <w:r w:rsidDel="00000000" w:rsidR="00000000" w:rsidRPr="00000000">
        <w:rPr>
          <w:i w:val="1"/>
          <w:rtl w:val="0"/>
        </w:rPr>
        <w:t xml:space="preserve">decreasing + instruction</w:t>
      </w:r>
      <w:r w:rsidDel="00000000" w:rsidR="00000000" w:rsidRPr="00000000">
        <w:rPr>
          <w:rtl w:val="0"/>
        </w:rPr>
        <w:t xml:space="preserve"> and </w:t>
      </w:r>
      <w:r w:rsidDel="00000000" w:rsidR="00000000" w:rsidRPr="00000000">
        <w:rPr>
          <w:i w:val="1"/>
          <w:rtl w:val="0"/>
        </w:rPr>
        <w:t xml:space="preserve">decreasing + instruction + incentive</w:t>
      </w:r>
      <w:r w:rsidDel="00000000" w:rsidR="00000000" w:rsidRPr="00000000">
        <w:rPr>
          <w:rtl w:val="0"/>
        </w:rPr>
        <w:t xml:space="preserve"> conditions only:</w:t>
      </w:r>
    </w:p>
    <w:p w:rsidR="00000000" w:rsidDel="00000000" w:rsidP="00000000" w:rsidRDefault="00000000" w:rsidRPr="00000000" w14:paraId="0000004E">
      <w:pPr>
        <w:contextualSpacing w:val="0"/>
        <w:rPr/>
      </w:pPr>
      <w:r w:rsidDel="00000000" w:rsidR="00000000" w:rsidRPr="00000000">
        <w:rPr>
          <w:rtl w:val="0"/>
        </w:rPr>
        <w:t xml:space="preserve">Some of the dots you see will appear more than once. Please try to be consistent throughout the study. Once you have identified a dot as blue or not blue, please do your best to respond the same way if you see that dot again later.]</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w:t>
      </w:r>
      <w:r w:rsidDel="00000000" w:rsidR="00000000" w:rsidRPr="00000000">
        <w:rPr>
          <w:i w:val="1"/>
          <w:rtl w:val="0"/>
        </w:rPr>
        <w:t xml:space="preserve">decreasing + instruction + incentive</w:t>
      </w:r>
      <w:r w:rsidDel="00000000" w:rsidR="00000000" w:rsidRPr="00000000">
        <w:rPr>
          <w:rtl w:val="0"/>
        </w:rPr>
        <w:t xml:space="preserve"> condition only:</w:t>
      </w:r>
    </w:p>
    <w:p w:rsidR="00000000" w:rsidDel="00000000" w:rsidP="00000000" w:rsidRDefault="00000000" w:rsidRPr="00000000" w14:paraId="00000051">
      <w:pPr>
        <w:contextualSpacing w:val="0"/>
        <w:rPr/>
      </w:pPr>
      <w:r w:rsidDel="00000000" w:rsidR="00000000" w:rsidRPr="00000000">
        <w:rPr>
          <w:rtl w:val="0"/>
        </w:rPr>
        <w:t xml:space="preserve">As an incentive, we will be awarding a bonus of $10 to the five most consistent participants in this study.]</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You should do your best to answer quickly and accurately during the study. However, if you make a mistake and hit the wrong button at any point, don't worry -- just keep going.</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Now you will complete a brief practice series so you can see how the task works.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You have now completed the practice series. If you have any questions, you can ask the experimenter now. Otherwise, you're ready to begin the study.</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i w:val="1"/>
        </w:rPr>
      </w:pPr>
      <w:r w:rsidDel="00000000" w:rsidR="00000000" w:rsidRPr="00000000">
        <w:rPr>
          <w:rtl w:val="0"/>
        </w:rPr>
        <w:t xml:space="preserve">[</w:t>
      </w:r>
      <w:r w:rsidDel="00000000" w:rsidR="00000000" w:rsidRPr="00000000">
        <w:rPr>
          <w:i w:val="1"/>
          <w:rtl w:val="0"/>
        </w:rPr>
        <w:t xml:space="preserve">after each series:</w:t>
      </w:r>
    </w:p>
    <w:p w:rsidR="00000000" w:rsidDel="00000000" w:rsidP="00000000" w:rsidRDefault="00000000" w:rsidRPr="00000000" w14:paraId="0000005A">
      <w:pPr>
        <w:contextualSpacing w:val="0"/>
        <w:rPr/>
      </w:pPr>
      <w:r w:rsidDel="00000000" w:rsidR="00000000" w:rsidRPr="00000000">
        <w:rPr>
          <w:rtl w:val="0"/>
        </w:rPr>
        <w:t xml:space="preserve">Series complete.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Please take a short break. We’ll start the next series in a moment.]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4"/>
        <w:contextualSpacing w:val="0"/>
        <w:rPr/>
      </w:pPr>
      <w:bookmarkStart w:colFirst="0" w:colLast="0" w:name="_njaih6whoftx" w:id="5"/>
      <w:bookmarkEnd w:id="5"/>
      <w:r w:rsidDel="00000000" w:rsidR="00000000" w:rsidRPr="00000000">
        <w:rPr>
          <w:rtl w:val="0"/>
        </w:rPr>
        <w:t xml:space="preserve">Study 4: Abruptly or Gradually Decreasing Colors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Welcome to this study! We’re interested in studying how people perceive and identify colors.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In this task, you will see dots presented on the screen one at a time, in a variety of colors. Your task in this study will be to identify blue dots.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When you see a blue dot on the screen, press the “blue” key. For all other dots, press the “not blue” key.</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The dots will be presented in series with breaks in between. This means that you will see a series of dots, have a short break, and then another series of dots, until you have seen 16 series.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Some of the series you see may have a lot of blue dots, and other may have only a few. There’s nothing for you to count or keep track of -- your only task is to identify blue dots.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You should do your best to answer quickly and accurately during the study. However, if you make a mistake and hit the wrong button at any point, just keep going.</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Now you will complete a brief practice series so you can get used to the task.</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You have now completed the practice series. If you have any questions, you can ask the </w:t>
      </w:r>
    </w:p>
    <w:p w:rsidR="00000000" w:rsidDel="00000000" w:rsidP="00000000" w:rsidRDefault="00000000" w:rsidRPr="00000000" w14:paraId="0000006F">
      <w:pPr>
        <w:contextualSpacing w:val="0"/>
        <w:rPr/>
      </w:pPr>
      <w:r w:rsidDel="00000000" w:rsidR="00000000" w:rsidRPr="00000000">
        <w:rPr>
          <w:rtl w:val="0"/>
        </w:rPr>
        <w:t xml:space="preserve">experimenter now. </w:t>
      </w:r>
    </w:p>
    <w:p w:rsidR="00000000" w:rsidDel="00000000" w:rsidP="00000000" w:rsidRDefault="00000000" w:rsidRPr="00000000" w14:paraId="00000070">
      <w:pPr>
        <w:contextualSpacing w:val="0"/>
        <w:rPr/>
      </w:pPr>
      <w:r w:rsidDel="00000000" w:rsidR="00000000" w:rsidRPr="00000000">
        <w:rPr>
          <w:rtl w:val="0"/>
        </w:rPr>
        <w:t xml:space="preserve">Otherwise, you're ready to begin the study.</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i w:val="1"/>
        </w:rPr>
      </w:pPr>
      <w:r w:rsidDel="00000000" w:rsidR="00000000" w:rsidRPr="00000000">
        <w:rPr>
          <w:rtl w:val="0"/>
        </w:rPr>
        <w:t xml:space="preserve">[</w:t>
      </w:r>
      <w:r w:rsidDel="00000000" w:rsidR="00000000" w:rsidRPr="00000000">
        <w:rPr>
          <w:i w:val="1"/>
          <w:rtl w:val="0"/>
        </w:rPr>
        <w:t xml:space="preserve">after each series:</w:t>
      </w:r>
    </w:p>
    <w:p w:rsidR="00000000" w:rsidDel="00000000" w:rsidP="00000000" w:rsidRDefault="00000000" w:rsidRPr="00000000" w14:paraId="00000073">
      <w:pPr>
        <w:contextualSpacing w:val="0"/>
        <w:rPr/>
      </w:pPr>
      <w:r w:rsidDel="00000000" w:rsidR="00000000" w:rsidRPr="00000000">
        <w:rPr>
          <w:rtl w:val="0"/>
        </w:rPr>
        <w:t xml:space="preserve">Series complete.</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Please take a short break. We’ll start the next series in a moment.]</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4"/>
        <w:contextualSpacing w:val="0"/>
        <w:rPr/>
      </w:pPr>
      <w:bookmarkStart w:colFirst="0" w:colLast="0" w:name="_p33i832uxzpz" w:id="6"/>
      <w:bookmarkEnd w:id="6"/>
      <w:r w:rsidDel="00000000" w:rsidR="00000000" w:rsidRPr="00000000">
        <w:rPr>
          <w:rtl w:val="0"/>
        </w:rPr>
        <w:t xml:space="preserve">Study 5: Increasing Colors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Welcome to this study! We’re interested in studying how people perceive and identify colors.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In this task, you will see dots presented on the screen one at a time, in a variety of colors. Your task in this study will be to identify blue dots.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When you see a blue dot on the screen, press the “blue” key. For all other dots, press the “not blue” key.</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The dots will be presented in series with breaks in between. This means that you will see a series of dots, have a short break, and then another series of dots, until you have seen 20 series.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Some of the series you see may have a lot of blue dots, and other may have only a few. There’s nothing for you to count or keep track of -- your only task is to identify blue dots.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You should do your best to answer quickly and accurately during the study. However, if you make a mistake and hit the wrong button at any point, just keep going.</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Now you will complete a brief practice series so you can get used to the task.</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You have now completed the practice series. If you have any questions, you can ask the </w:t>
      </w:r>
    </w:p>
    <w:p w:rsidR="00000000" w:rsidDel="00000000" w:rsidP="00000000" w:rsidRDefault="00000000" w:rsidRPr="00000000" w14:paraId="00000088">
      <w:pPr>
        <w:contextualSpacing w:val="0"/>
        <w:rPr/>
      </w:pPr>
      <w:r w:rsidDel="00000000" w:rsidR="00000000" w:rsidRPr="00000000">
        <w:rPr>
          <w:rtl w:val="0"/>
        </w:rPr>
        <w:t xml:space="preserve">experimenter now. </w:t>
      </w:r>
    </w:p>
    <w:p w:rsidR="00000000" w:rsidDel="00000000" w:rsidP="00000000" w:rsidRDefault="00000000" w:rsidRPr="00000000" w14:paraId="00000089">
      <w:pPr>
        <w:contextualSpacing w:val="0"/>
        <w:rPr/>
      </w:pPr>
      <w:r w:rsidDel="00000000" w:rsidR="00000000" w:rsidRPr="00000000">
        <w:rPr>
          <w:rtl w:val="0"/>
        </w:rPr>
        <w:t xml:space="preserve">Otherwise, you're ready to begin the study.</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i w:val="1"/>
        </w:rPr>
      </w:pPr>
      <w:r w:rsidDel="00000000" w:rsidR="00000000" w:rsidRPr="00000000">
        <w:rPr>
          <w:rtl w:val="0"/>
        </w:rPr>
        <w:t xml:space="preserve">[</w:t>
      </w:r>
      <w:r w:rsidDel="00000000" w:rsidR="00000000" w:rsidRPr="00000000">
        <w:rPr>
          <w:i w:val="1"/>
          <w:rtl w:val="0"/>
        </w:rPr>
        <w:t xml:space="preserve">after each series:</w:t>
      </w:r>
    </w:p>
    <w:p w:rsidR="00000000" w:rsidDel="00000000" w:rsidP="00000000" w:rsidRDefault="00000000" w:rsidRPr="00000000" w14:paraId="0000008C">
      <w:pPr>
        <w:contextualSpacing w:val="0"/>
        <w:rPr/>
      </w:pPr>
      <w:r w:rsidDel="00000000" w:rsidR="00000000" w:rsidRPr="00000000">
        <w:rPr>
          <w:rtl w:val="0"/>
        </w:rPr>
        <w:t xml:space="preserve">Series complete.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Please take a short break. We’ll start the next series in a moment.]</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4"/>
        <w:contextualSpacing w:val="0"/>
        <w:rPr/>
      </w:pPr>
      <w:bookmarkStart w:colFirst="0" w:colLast="0" w:name="_k1aoug93ivbg" w:id="7"/>
      <w:bookmarkEnd w:id="7"/>
      <w:r w:rsidDel="00000000" w:rsidR="00000000" w:rsidRPr="00000000">
        <w:rPr>
          <w:rtl w:val="0"/>
        </w:rPr>
        <w:t xml:space="preserve">Study 6: Faces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Welcome to this study! We’re interested in studying how people perceive and identify faces.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In this task, you will see faces presented on the screen one at a time. Your task in this study will be to identify faces with threatening facial </w:t>
      </w:r>
    </w:p>
    <w:p w:rsidR="00000000" w:rsidDel="00000000" w:rsidP="00000000" w:rsidRDefault="00000000" w:rsidRPr="00000000" w14:paraId="00000095">
      <w:pPr>
        <w:contextualSpacing w:val="0"/>
        <w:rPr/>
      </w:pPr>
      <w:r w:rsidDel="00000000" w:rsidR="00000000" w:rsidRPr="00000000">
        <w:rPr>
          <w:rtl w:val="0"/>
        </w:rPr>
        <w:t xml:space="preserve">expressions.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When you see a threatening face on the screen, press the “threat” key. For all other faces, press the “no threat” key.</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The faces will be presented in series with breaks in between. This means that you will see a series of faces, have a short break, and then another series of faces, until you have seen 16 series.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Some of the series you see may have a lot of threatening faces, and other may have only a few. There’s nothing for you to count or keep track of -- your only task is to identify threatening faces.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You should do your best to answer quickly and accurately during the study. However, if you make a mistake and hit the wrong button at any point, just keep going.</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Now you will complete a brief practice series so you can get used to the task.</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You have now completed the practice series. If you have any questions, you can ask the </w:t>
      </w:r>
    </w:p>
    <w:p w:rsidR="00000000" w:rsidDel="00000000" w:rsidP="00000000" w:rsidRDefault="00000000" w:rsidRPr="00000000" w14:paraId="000000A2">
      <w:pPr>
        <w:contextualSpacing w:val="0"/>
        <w:rPr/>
      </w:pPr>
      <w:r w:rsidDel="00000000" w:rsidR="00000000" w:rsidRPr="00000000">
        <w:rPr>
          <w:rtl w:val="0"/>
        </w:rPr>
        <w:t xml:space="preserve">experimenter now. </w:t>
      </w:r>
    </w:p>
    <w:p w:rsidR="00000000" w:rsidDel="00000000" w:rsidP="00000000" w:rsidRDefault="00000000" w:rsidRPr="00000000" w14:paraId="000000A3">
      <w:pPr>
        <w:contextualSpacing w:val="0"/>
        <w:rPr/>
      </w:pPr>
      <w:r w:rsidDel="00000000" w:rsidR="00000000" w:rsidRPr="00000000">
        <w:rPr>
          <w:rtl w:val="0"/>
        </w:rPr>
        <w:t xml:space="preserve">Otherwise, you're ready to begin the study.</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i w:val="1"/>
        </w:rPr>
      </w:pPr>
      <w:r w:rsidDel="00000000" w:rsidR="00000000" w:rsidRPr="00000000">
        <w:rPr>
          <w:rtl w:val="0"/>
        </w:rPr>
        <w:t xml:space="preserve">[</w:t>
      </w:r>
      <w:r w:rsidDel="00000000" w:rsidR="00000000" w:rsidRPr="00000000">
        <w:rPr>
          <w:i w:val="1"/>
          <w:rtl w:val="0"/>
        </w:rPr>
        <w:t xml:space="preserve">after each series:</w:t>
      </w:r>
    </w:p>
    <w:p w:rsidR="00000000" w:rsidDel="00000000" w:rsidP="00000000" w:rsidRDefault="00000000" w:rsidRPr="00000000" w14:paraId="000000A6">
      <w:pPr>
        <w:contextualSpacing w:val="0"/>
        <w:rPr/>
      </w:pPr>
      <w:r w:rsidDel="00000000" w:rsidR="00000000" w:rsidRPr="00000000">
        <w:rPr>
          <w:rtl w:val="0"/>
        </w:rPr>
        <w:t xml:space="preserve">Series complete.</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Please take a short break. We’ll start the next series in a moment.]</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4"/>
        <w:contextualSpacing w:val="0"/>
        <w:rPr/>
      </w:pPr>
      <w:bookmarkStart w:colFirst="0" w:colLast="0" w:name="_x1iahklgjy7m" w:id="8"/>
      <w:bookmarkEnd w:id="8"/>
      <w:r w:rsidDel="00000000" w:rsidR="00000000" w:rsidRPr="00000000">
        <w:rPr>
          <w:rtl w:val="0"/>
        </w:rPr>
        <w:t xml:space="preserve">Study 7: Ethicality</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Welcome to this study! We’re interested in studying how people make ethical decisions about scientific experiments.</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Many scientific experiments involve some risk for the participants because they can cause psychological distress or physical harm. Universities have to make difficult ethical decisions about whether or not to allow experiments to be conducted.</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Today, you will read about various experiments that could be conducted on human beings. We simply want to know whether you think scientists SHOULD or SHOULD NOT be allowed to conduct each of these experiments.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Because this is an ethical decision, there are no right or wrong answers. We simply want your personal decision for each study.</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Here are some things to keep in mind as you make your decisions.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1) All of the experiments you will read about will be conducted on adults who htave volunteered to take part in exchange for money.</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2) All of the experiments are part of research on human behavior.</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3) When scientists must lie to the participants either before or during the experiment, they always tell the participants the truth when the experiment is over.</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4) Participants are always free to withdraw and can stop participating at any time they wish.</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In the task, you will see descriptions of experiments presented on the screen, </w:t>
      </w:r>
    </w:p>
    <w:p w:rsidR="00000000" w:rsidDel="00000000" w:rsidP="00000000" w:rsidRDefault="00000000" w:rsidRPr="00000000" w14:paraId="000000BF">
      <w:pPr>
        <w:contextualSpacing w:val="0"/>
        <w:rPr/>
      </w:pPr>
      <w:r w:rsidDel="00000000" w:rsidR="00000000" w:rsidRPr="00000000">
        <w:rPr>
          <w:rtl w:val="0"/>
        </w:rPr>
        <w:t xml:space="preserve">one at a time.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When you read a description of an experiment that you would not allow to be conducted, press the "REJECT" key. For all other experiments, press the "APPROVE" key.</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The experiments will be presented in series, with breaks in between. This means that you will read a series of experiments, have a short break, and then another series of experiments, until you have seen 10 series.</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Some of the series you see may have a lot of unethical experiments, and others may have only a few. There’s nothing for you to count or keep track of -- your only task is to approve or reject each experiment.</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You should do your best to answer quickly and accurately during the study. However, if you make a mistake and hit the wrong button at any point, just keep going.</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Now you will complete a brief practice round so you can get used to the task.</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You have now completed the practice round. If you have any questions, you can ask the experimenter now. Otherwise, you're ready to begin the study.</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i w:val="1"/>
        </w:rPr>
      </w:pPr>
      <w:r w:rsidDel="00000000" w:rsidR="00000000" w:rsidRPr="00000000">
        <w:rPr>
          <w:rtl w:val="0"/>
        </w:rPr>
        <w:t xml:space="preserve">[</w:t>
      </w:r>
      <w:r w:rsidDel="00000000" w:rsidR="00000000" w:rsidRPr="00000000">
        <w:rPr>
          <w:i w:val="1"/>
          <w:rtl w:val="0"/>
        </w:rPr>
        <w:t xml:space="preserve">after each series:</w:t>
      </w:r>
    </w:p>
    <w:p w:rsidR="00000000" w:rsidDel="00000000" w:rsidP="00000000" w:rsidRDefault="00000000" w:rsidRPr="00000000" w14:paraId="000000CE">
      <w:pPr>
        <w:contextualSpacing w:val="0"/>
        <w:rPr/>
      </w:pPr>
      <w:r w:rsidDel="00000000" w:rsidR="00000000" w:rsidRPr="00000000">
        <w:rPr>
          <w:rtl w:val="0"/>
        </w:rPr>
        <w:t xml:space="preserve">Series complete.</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Please take a short break. We’ll start the next series in a moment.]</w:t>
      </w:r>
    </w:p>
    <w:p w:rsidR="00000000" w:rsidDel="00000000" w:rsidP="00000000" w:rsidRDefault="00000000" w:rsidRPr="00000000" w14:paraId="000000D1">
      <w:pPr>
        <w:contextualSpacing w:val="0"/>
        <w:rPr>
          <w:b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