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B107" w14:textId="5C663BBE" w:rsidR="003D63E2" w:rsidRPr="00BD2C13" w:rsidRDefault="00770DA2" w:rsidP="00E000B2">
      <w:r>
        <w:rPr>
          <w:noProof/>
        </w:rPr>
        <w:drawing>
          <wp:anchor distT="0" distB="0" distL="114300" distR="114300" simplePos="0" relativeHeight="251658243" behindDoc="1" locked="0" layoutInCell="1" allowOverlap="1" wp14:anchorId="34961A2B" wp14:editId="195E5D2B">
            <wp:simplePos x="0" y="0"/>
            <wp:positionH relativeFrom="page">
              <wp:align>right</wp:align>
            </wp:positionH>
            <wp:positionV relativeFrom="paragraph">
              <wp:posOffset>-909955</wp:posOffset>
            </wp:positionV>
            <wp:extent cx="7761604" cy="10039983"/>
            <wp:effectExtent l="0" t="0" r="0" b="0"/>
            <wp:wrapNone/>
            <wp:docPr id="193321290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761604" cy="10039983"/>
                    </a:xfrm>
                    <a:prstGeom prst="rect">
                      <a:avLst/>
                    </a:prstGeom>
                  </pic:spPr>
                </pic:pic>
              </a:graphicData>
            </a:graphic>
          </wp:anchor>
        </w:drawing>
      </w:r>
      <w:r w:rsidR="00481226" w:rsidRPr="00BD2C13">
        <w:rPr>
          <w:noProof/>
          <w:lang w:eastAsia="en-CA"/>
        </w:rPr>
        <mc:AlternateContent>
          <mc:Choice Requires="wps">
            <w:drawing>
              <wp:anchor distT="0" distB="0" distL="114300" distR="114300" simplePos="0" relativeHeight="251658240" behindDoc="0" locked="0" layoutInCell="1" allowOverlap="1" wp14:anchorId="635D7057" wp14:editId="12AB97DE">
                <wp:simplePos x="0" y="0"/>
                <wp:positionH relativeFrom="margin">
                  <wp:posOffset>0</wp:posOffset>
                </wp:positionH>
                <wp:positionV relativeFrom="paragraph">
                  <wp:posOffset>-1602740</wp:posOffset>
                </wp:positionV>
                <wp:extent cx="2159000" cy="406400"/>
                <wp:effectExtent l="0" t="0" r="0" b="0"/>
                <wp:wrapNone/>
                <wp:docPr id="450715282" name="Text Box 450715282"/>
                <wp:cNvGraphicFramePr/>
                <a:graphic xmlns:a="http://schemas.openxmlformats.org/drawingml/2006/main">
                  <a:graphicData uri="http://schemas.microsoft.com/office/word/2010/wordprocessingShape">
                    <wps:wsp>
                      <wps:cNvSpPr txBox="1"/>
                      <wps:spPr>
                        <a:xfrm>
                          <a:off x="0" y="0"/>
                          <a:ext cx="2159000" cy="406400"/>
                        </a:xfrm>
                        <a:prstGeom prst="rect">
                          <a:avLst/>
                        </a:prstGeom>
                        <a:noFill/>
                        <a:ln w="6350">
                          <a:noFill/>
                        </a:ln>
                      </wps:spPr>
                      <wps:txb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D7057" id="_x0000_t202" coordsize="21600,21600" o:spt="202" path="m,l,21600r21600,l21600,xe">
                <v:stroke joinstyle="miter"/>
                <v:path gradientshapeok="t" o:connecttype="rect"/>
              </v:shapetype>
              <v:shape id="Text Box 450715282" o:spid="_x0000_s1026" type="#_x0000_t202" style="position:absolute;margin-left:0;margin-top:-126.2pt;width:170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" filled="f" stroked="f" strokeweight=".5pt">
                <v:textbo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v:textbox>
                <w10:wrap anchorx="margin"/>
              </v:shape>
            </w:pict>
          </mc:Fallback>
        </mc:AlternateContent>
      </w:r>
    </w:p>
    <w:p w14:paraId="028D0E85" w14:textId="77777777" w:rsidR="003D63E2" w:rsidRPr="00BD2C13" w:rsidRDefault="003D63E2" w:rsidP="00E000B2"/>
    <w:p w14:paraId="7872C7E6" w14:textId="6B2E1623" w:rsidR="003D63E2" w:rsidRPr="00BD2C13" w:rsidRDefault="003D63E2" w:rsidP="00E000B2"/>
    <w:sdt>
      <w:sdtPr>
        <w:rPr>
          <w:rStyle w:val="CoverPageTitleChar"/>
        </w:rPr>
        <w:alias w:val="Title"/>
        <w:tag w:val=""/>
        <w:id w:val="1677460234"/>
        <w:placeholder>
          <w:docPart w:val="A0EF67B48422E740B5C64A4BCCBFAED4"/>
        </w:placeholder>
        <w:dataBinding w:prefixMappings="xmlns:ns0='http://purl.org/dc/elements/1.1/' xmlns:ns1='http://schemas.openxmlformats.org/package/2006/metadata/core-properties' " w:xpath="/ns1:coreProperties[1]/ns0:title[1]" w:storeItemID="{6C3C8BC8-F283-45AE-878A-BAB7291924A1}"/>
        <w:text/>
      </w:sdtPr>
      <w:sdtEndPr>
        <w:rPr>
          <w:rStyle w:val="CoverPageTitleChar"/>
        </w:rPr>
      </w:sdtEndPr>
      <w:sdtContent>
        <w:p w14:paraId="666BBC9D" w14:textId="184C230D" w:rsidR="00182ED0" w:rsidRPr="00BD2C13" w:rsidRDefault="00161109" w:rsidP="003D63E2">
          <w:pPr>
            <w:spacing w:before="0" w:after="0" w:line="1000" w:lineRule="exact"/>
            <w:contextualSpacing/>
            <w:rPr>
              <w:rFonts w:ascii="Gill Sans Nova Cond XBd" w:hAnsi="Gill Sans Nova Cond XBd"/>
              <w:sz w:val="100"/>
              <w:szCs w:val="100"/>
            </w:rPr>
          </w:pPr>
          <w:r>
            <w:rPr>
              <w:rStyle w:val="CoverPageTitleChar"/>
            </w:rPr>
            <w:t>Visa Debit Card Fraud</w:t>
          </w:r>
          <w:r w:rsidR="000F4BE9">
            <w:rPr>
              <w:rStyle w:val="CoverPageTitleChar"/>
            </w:rPr>
            <w:t xml:space="preserve"> Investigation</w:t>
          </w:r>
        </w:p>
      </w:sdtContent>
    </w:sdt>
    <w:p w14:paraId="4C2A1C68" w14:textId="38BC1919" w:rsidR="00CE1238" w:rsidRDefault="00CE1238">
      <w:pPr>
        <w:pStyle w:val="Subtitle"/>
        <w:rPr>
          <w:kern w:val="2"/>
          <w:lang w:eastAsia="en-CA"/>
          <w14:ligatures w14:val="standardContextual"/>
        </w:rPr>
      </w:pPr>
      <w:r>
        <w:rPr>
          <w:rStyle w:val="SubtitleChar"/>
        </w:rPr>
        <w:t>PROCESS</w:t>
      </w:r>
    </w:p>
    <w:p w14:paraId="18DC3E76" w14:textId="77777777" w:rsidR="005677CB" w:rsidRPr="00BD2C13" w:rsidRDefault="00182ED0" w:rsidP="00361286">
      <w:r w:rsidRPr="00BD2C13">
        <w:rPr>
          <w:rFonts w:eastAsiaTheme="majorEastAsia"/>
          <w:noProof/>
          <w:sz w:val="100"/>
          <w:szCs w:val="100"/>
          <w:lang w:eastAsia="en-CA"/>
        </w:rPr>
        <mc:AlternateContent>
          <mc:Choice Requires="wps">
            <w:drawing>
              <wp:anchor distT="0" distB="0" distL="114300" distR="114300" simplePos="0" relativeHeight="251658242" behindDoc="0" locked="0" layoutInCell="1" allowOverlap="1" wp14:anchorId="6044A8CA" wp14:editId="73449881">
                <wp:simplePos x="0" y="0"/>
                <wp:positionH relativeFrom="margin">
                  <wp:posOffset>0</wp:posOffset>
                </wp:positionH>
                <wp:positionV relativeFrom="page">
                  <wp:posOffset>8763000</wp:posOffset>
                </wp:positionV>
                <wp:extent cx="2157730" cy="542925"/>
                <wp:effectExtent l="0" t="0" r="0" b="0"/>
                <wp:wrapNone/>
                <wp:docPr id="1615482305" name="Text Box 1615482305"/>
                <wp:cNvGraphicFramePr/>
                <a:graphic xmlns:a="http://schemas.openxmlformats.org/drawingml/2006/main">
                  <a:graphicData uri="http://schemas.microsoft.com/office/word/2010/wordprocessingShape">
                    <wps:wsp>
                      <wps:cNvSpPr txBox="1"/>
                      <wps:spPr>
                        <a:xfrm>
                          <a:off x="0" y="0"/>
                          <a:ext cx="2157730" cy="542925"/>
                        </a:xfrm>
                        <a:prstGeom prst="rect">
                          <a:avLst/>
                        </a:prstGeom>
                        <a:noFill/>
                        <a:ln w="6350">
                          <a:noFill/>
                        </a:ln>
                      </wps:spPr>
                      <wps:txbx>
                        <w:txbxContent>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5T00:00:00Z">
                                <w:dateFormat w:val="MMMM d, yyyy"/>
                                <w:lid w:val="en-US"/>
                                <w:storeMappedDataAs w:val="dateTime"/>
                                <w:calendar w:val="gregorian"/>
                              </w:date>
                            </w:sdtPr>
                            <w:sdtEndPr>
                              <w:rPr>
                                <w:rStyle w:val="BeemDateChar"/>
                              </w:rPr>
                            </w:sdtEndPr>
                            <w:sdtContent>
                              <w:p w14:paraId="769F150B" w14:textId="31D17AB2" w:rsidR="00182ED0" w:rsidRPr="00BD2C13" w:rsidRDefault="00575F05" w:rsidP="00A7343A">
                                <w:pPr>
                                  <w:pStyle w:val="BeemDate"/>
                                </w:pPr>
                                <w:r>
                                  <w:rPr>
                                    <w:rStyle w:val="BeemDateChar"/>
                                    <w:lang w:val="en-US"/>
                                  </w:rPr>
                                  <w:t>October 5, 2026</w:t>
                                </w:r>
                              </w:p>
                            </w:sdtContent>
                          </w:sdt>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A8CA" id="Text Box 1615482305" o:spid="_x0000_s1027" type="#_x0000_t202" style="position:absolute;margin-left:0;margin-top:690pt;width:169.9pt;height:4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OOGQ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" filled="f" stroked="f" strokeweight=".5pt">
                <v:textbox>
                  <w:txbxContent>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5T00:00:00Z">
                          <w:dateFormat w:val="MMMM d, yyyy"/>
                          <w:lid w:val="en-US"/>
                          <w:storeMappedDataAs w:val="dateTime"/>
                          <w:calendar w:val="gregorian"/>
                        </w:date>
                      </w:sdtPr>
                      <w:sdtEndPr>
                        <w:rPr>
                          <w:rStyle w:val="BeemDateChar"/>
                        </w:rPr>
                      </w:sdtEndPr>
                      <w:sdtContent>
                        <w:p w14:paraId="769F150B" w14:textId="31D17AB2" w:rsidR="00182ED0" w:rsidRPr="00BD2C13" w:rsidRDefault="00575F05" w:rsidP="00A7343A">
                          <w:pPr>
                            <w:pStyle w:val="BeemDate"/>
                          </w:pPr>
                          <w:r>
                            <w:rPr>
                              <w:rStyle w:val="BeemDateChar"/>
                              <w:lang w:val="en-US"/>
                            </w:rPr>
                            <w:t>October 5, 2026</w:t>
                          </w:r>
                        </w:p>
                      </w:sdtContent>
                    </w:sdt>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v:textbox>
                <w10:wrap anchorx="margin" anchory="page"/>
              </v:shape>
            </w:pict>
          </mc:Fallback>
        </mc:AlternateContent>
      </w:r>
      <w:r w:rsidR="00AB75A1" w:rsidRPr="00BD2C13">
        <w:rPr>
          <w:noProof/>
          <w:lang w:eastAsia="en-CA"/>
        </w:rPr>
        <w:drawing>
          <wp:anchor distT="0" distB="0" distL="114300" distR="114300" simplePos="0" relativeHeight="251658241" behindDoc="0" locked="0" layoutInCell="1" allowOverlap="1" wp14:anchorId="5BEDE674" wp14:editId="2BC76808">
            <wp:simplePos x="0" y="0"/>
            <wp:positionH relativeFrom="margin">
              <wp:align>right</wp:align>
            </wp:positionH>
            <wp:positionV relativeFrom="page">
              <wp:posOffset>8996680</wp:posOffset>
            </wp:positionV>
            <wp:extent cx="838200" cy="459740"/>
            <wp:effectExtent l="0" t="0" r="0" b="0"/>
            <wp:wrapNone/>
            <wp:docPr id="85982166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5"/>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p w14:paraId="5454E532" w14:textId="2A997690" w:rsidR="00C148A6" w:rsidRPr="00BD2C13" w:rsidRDefault="00C148A6" w:rsidP="00361286">
      <w:pPr>
        <w:sectPr w:rsidR="00C148A6" w:rsidRPr="00BD2C13" w:rsidSect="00232E9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pPr>
    </w:p>
    <w:p w14:paraId="57E98F12" w14:textId="2F7AB014" w:rsidR="00DC158F" w:rsidRPr="00BD2C13" w:rsidRDefault="006225E7" w:rsidP="00A40081">
      <w:pPr>
        <w:pStyle w:val="TOCHeading"/>
        <w:rPr>
          <w:noProof w:val="0"/>
        </w:rPr>
      </w:pPr>
      <w:r w:rsidRPr="00BD2C13">
        <w:rPr>
          <w:noProof w:val="0"/>
        </w:rPr>
        <w:lastRenderedPageBreak/>
        <w:t xml:space="preserve">Document Tracking and Control Table </w:t>
      </w:r>
      <w:r w:rsidR="00462AE7">
        <w:rPr>
          <w:noProof w:val="0"/>
        </w:rPr>
        <w:t xml:space="preserve"> </w:t>
      </w:r>
    </w:p>
    <w:p w14:paraId="36229290" w14:textId="77777777" w:rsidR="0056596C" w:rsidRPr="00BD2C13" w:rsidRDefault="0056596C" w:rsidP="00B07511"/>
    <w:tbl>
      <w:tblPr>
        <w:tblStyle w:val="TealFINAL"/>
        <w:tblW w:w="0" w:type="auto"/>
        <w:jc w:val="center"/>
        <w:tblLayout w:type="fixed"/>
        <w:tblLook w:val="0480" w:firstRow="0" w:lastRow="0" w:firstColumn="1" w:lastColumn="0" w:noHBand="0" w:noVBand="1"/>
      </w:tblPr>
      <w:tblGrid>
        <w:gridCol w:w="3685"/>
        <w:gridCol w:w="3685"/>
      </w:tblGrid>
      <w:tr w:rsidR="002D4538" w:rsidRPr="00BD2C13" w14:paraId="2DA0B46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5D5CCD" w14:textId="77777777" w:rsidR="00DC158F" w:rsidRPr="00BD2C13" w:rsidRDefault="00C7215A" w:rsidP="008816BB">
            <w:r w:rsidRPr="00BD2C13">
              <w:t>Policy Owner</w:t>
            </w:r>
          </w:p>
        </w:tc>
        <w:tc>
          <w:tcPr>
            <w:tcW w:w="3685" w:type="dxa"/>
            <w:vAlign w:val="center"/>
          </w:tcPr>
          <w:p w14:paraId="7917A834" w14:textId="6E5D1E1B" w:rsidR="00615857" w:rsidRDefault="00DE0FC0">
            <w:pPr>
              <w:cnfStyle w:val="000000100000" w:firstRow="0" w:lastRow="0" w:firstColumn="0" w:lastColumn="0" w:oddVBand="0" w:evenVBand="0" w:oddHBand="1" w:evenHBand="0" w:firstRowFirstColumn="0" w:firstRowLastColumn="0" w:lastRowFirstColumn="0" w:lastRowLastColumn="0"/>
            </w:pPr>
            <w:r w:rsidRPr="0067397A">
              <w:rPr>
                <w:rFonts w:eastAsia="Aptos"/>
              </w:rPr>
              <w:t>Stacey McKay - Fraud Mitigation Manager, Risk Department</w:t>
            </w:r>
          </w:p>
        </w:tc>
      </w:tr>
      <w:tr w:rsidR="002D4538" w:rsidRPr="00BD2C13" w14:paraId="0AD57043"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935B25B" w14:textId="77777777" w:rsidR="00C7215A" w:rsidRPr="00BD2C13" w:rsidRDefault="00C7215A" w:rsidP="008816BB">
            <w:r w:rsidRPr="00BD2C13">
              <w:t>Approval Date</w:t>
            </w:r>
          </w:p>
        </w:tc>
        <w:tc>
          <w:tcPr>
            <w:tcW w:w="3685" w:type="dxa"/>
            <w:vAlign w:val="center"/>
          </w:tcPr>
          <w:p w14:paraId="119E9CAB" w14:textId="18A16A9B"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7D9602A2"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9407BC1" w14:textId="77777777" w:rsidR="00C7215A" w:rsidRPr="00BD2C13" w:rsidRDefault="00C7215A" w:rsidP="008816BB">
            <w:r w:rsidRPr="00BD2C13">
              <w:t>Version</w:t>
            </w:r>
          </w:p>
        </w:tc>
        <w:tc>
          <w:tcPr>
            <w:tcW w:w="3685" w:type="dxa"/>
            <w:vAlign w:val="center"/>
          </w:tcPr>
          <w:p w14:paraId="267BAA97" w14:textId="3CE251E4" w:rsidR="00615857" w:rsidRDefault="001D079A">
            <w:pPr>
              <w:cnfStyle w:val="000000100000" w:firstRow="0" w:lastRow="0" w:firstColumn="0" w:lastColumn="0" w:oddVBand="0" w:evenVBand="0" w:oddHBand="1" w:evenHBand="0" w:firstRowFirstColumn="0" w:firstRowLastColumn="0" w:lastRowFirstColumn="0" w:lastRowLastColumn="0"/>
            </w:pPr>
            <w:r>
              <w:t>001</w:t>
            </w:r>
          </w:p>
        </w:tc>
      </w:tr>
      <w:tr w:rsidR="002D4538" w:rsidRPr="00BD2C13" w14:paraId="6C4B01ED"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EEFEE78" w14:textId="77777777" w:rsidR="00C7215A" w:rsidRPr="00BD2C13" w:rsidRDefault="00C7215A" w:rsidP="008816BB">
            <w:r w:rsidRPr="00BD2C13">
              <w:t>Access Level</w:t>
            </w:r>
          </w:p>
        </w:tc>
        <w:tc>
          <w:tcPr>
            <w:tcW w:w="3685" w:type="dxa"/>
            <w:vAlign w:val="center"/>
          </w:tcPr>
          <w:p w14:paraId="1623A346" w14:textId="6D811CDC" w:rsidR="00615857" w:rsidRDefault="007A20BE">
            <w:pPr>
              <w:cnfStyle w:val="000000000000" w:firstRow="0" w:lastRow="0" w:firstColumn="0" w:lastColumn="0" w:oddVBand="0" w:evenVBand="0" w:oddHBand="0" w:evenHBand="0" w:firstRowFirstColumn="0" w:firstRowLastColumn="0" w:lastRowFirstColumn="0" w:lastRowLastColumn="0"/>
            </w:pPr>
            <w:r>
              <w:t xml:space="preserve">Fraud Prevention </w:t>
            </w:r>
            <w:r w:rsidR="00066BD1">
              <w:t>Department</w:t>
            </w:r>
          </w:p>
        </w:tc>
      </w:tr>
      <w:tr w:rsidR="002D4538" w:rsidRPr="00BD2C13" w14:paraId="4EB94D7B"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495C85A" w14:textId="77777777" w:rsidR="00C7215A" w:rsidRPr="00BD2C13" w:rsidRDefault="00C7215A" w:rsidP="008816BB">
            <w:r w:rsidRPr="00BD2C13">
              <w:t>Policy Author</w:t>
            </w:r>
          </w:p>
        </w:tc>
        <w:tc>
          <w:tcPr>
            <w:tcW w:w="3685" w:type="dxa"/>
            <w:vAlign w:val="center"/>
          </w:tcPr>
          <w:p w14:paraId="6D662C6C" w14:textId="5E209953" w:rsidR="00615857" w:rsidRDefault="00504B51">
            <w:pPr>
              <w:cnfStyle w:val="000000100000" w:firstRow="0" w:lastRow="0" w:firstColumn="0" w:lastColumn="0" w:oddVBand="0" w:evenVBand="0" w:oddHBand="1" w:evenHBand="0" w:firstRowFirstColumn="0" w:firstRowLastColumn="0" w:lastRowFirstColumn="0" w:lastRowLastColumn="0"/>
            </w:pPr>
            <w:r w:rsidRPr="00FC3850">
              <w:rPr>
                <w:rFonts w:eastAsia="Aptos"/>
              </w:rPr>
              <w:t>Stacey McKay - Fraud Mitigation Manager, Risk Department</w:t>
            </w:r>
          </w:p>
        </w:tc>
      </w:tr>
      <w:tr w:rsidR="002D4538" w:rsidRPr="00BD2C13" w14:paraId="0D24BC30"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5DE4A5D" w14:textId="77777777" w:rsidR="00C7215A" w:rsidRPr="00BD2C13" w:rsidRDefault="00C7215A" w:rsidP="008816BB">
            <w:r w:rsidRPr="00BD2C13">
              <w:t>Subject Matter Expert(s)</w:t>
            </w:r>
          </w:p>
        </w:tc>
        <w:tc>
          <w:tcPr>
            <w:tcW w:w="3685" w:type="dxa"/>
            <w:vAlign w:val="center"/>
          </w:tcPr>
          <w:p w14:paraId="74CFF0BF" w14:textId="14FBE321" w:rsidR="00615857" w:rsidRDefault="00C027D2">
            <w:pPr>
              <w:cnfStyle w:val="000000000000" w:firstRow="0" w:lastRow="0" w:firstColumn="0" w:lastColumn="0" w:oddVBand="0" w:evenVBand="0" w:oddHBand="0" w:evenHBand="0" w:firstRowFirstColumn="0" w:firstRowLastColumn="0" w:lastRowFirstColumn="0" w:lastRowLastColumn="0"/>
            </w:pPr>
            <w:r w:rsidRPr="0067397A">
              <w:rPr>
                <w:rFonts w:eastAsia="Aptos"/>
              </w:rPr>
              <w:t>Stacey McKay - Fraud Mitigation Manager, Risk Department</w:t>
            </w:r>
          </w:p>
        </w:tc>
      </w:tr>
      <w:tr w:rsidR="002D4538" w:rsidRPr="00BD2C13" w14:paraId="6273DD04"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5542B25" w14:textId="77777777" w:rsidR="00C7215A" w:rsidRPr="00BD2C13" w:rsidRDefault="00C7215A" w:rsidP="008816BB">
            <w:r w:rsidRPr="00BD2C13">
              <w:t>Last Full Review Date</w:t>
            </w:r>
          </w:p>
        </w:tc>
        <w:tc>
          <w:tcPr>
            <w:tcW w:w="3685" w:type="dxa"/>
            <w:vAlign w:val="center"/>
          </w:tcPr>
          <w:p w14:paraId="718BB8C8" w14:textId="600748A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1282F5D8"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1F2E090" w14:textId="77777777" w:rsidR="00C7215A" w:rsidRPr="00BD2C13" w:rsidRDefault="00C7215A" w:rsidP="008816BB">
            <w:r w:rsidRPr="00BD2C13">
              <w:t xml:space="preserve">Update Date </w:t>
            </w:r>
            <w:r w:rsidRPr="00295DCD">
              <w:rPr>
                <w:i/>
                <w:iCs/>
              </w:rPr>
              <w:t xml:space="preserve">(changes were made but a full review was not </w:t>
            </w:r>
            <w:r w:rsidR="00295DCD" w:rsidRPr="00295DCD">
              <w:rPr>
                <w:i/>
                <w:iCs/>
              </w:rPr>
              <w:t xml:space="preserve">necessarily </w:t>
            </w:r>
            <w:r w:rsidRPr="00295DCD">
              <w:rPr>
                <w:i/>
                <w:iCs/>
              </w:rPr>
              <w:t>conducted)</w:t>
            </w:r>
          </w:p>
        </w:tc>
        <w:tc>
          <w:tcPr>
            <w:tcW w:w="3685" w:type="dxa"/>
            <w:vAlign w:val="center"/>
          </w:tcPr>
          <w:p w14:paraId="73263902" w14:textId="127B3F35"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24ABD92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51E2334" w14:textId="77777777" w:rsidR="00C7215A" w:rsidRPr="00BD2C13" w:rsidRDefault="00C7215A" w:rsidP="008816BB">
            <w:r w:rsidRPr="00BD2C13">
              <w:t>Review Frequency Requirement</w:t>
            </w:r>
          </w:p>
        </w:tc>
        <w:tc>
          <w:tcPr>
            <w:tcW w:w="3685" w:type="dxa"/>
            <w:vAlign w:val="center"/>
          </w:tcPr>
          <w:p w14:paraId="6BADA3A6" w14:textId="72268EA7" w:rsidR="00615857" w:rsidRDefault="00C027D2">
            <w:pPr>
              <w:cnfStyle w:val="000000100000" w:firstRow="0" w:lastRow="0" w:firstColumn="0" w:lastColumn="0" w:oddVBand="0" w:evenVBand="0" w:oddHBand="1" w:evenHBand="0" w:firstRowFirstColumn="0" w:firstRowLastColumn="0" w:lastRowFirstColumn="0" w:lastRowLastColumn="0"/>
            </w:pPr>
            <w:r>
              <w:t>Annually</w:t>
            </w:r>
          </w:p>
        </w:tc>
      </w:tr>
      <w:tr w:rsidR="002D4538" w:rsidRPr="00BD2C13" w14:paraId="2147EDBE"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FB6A653" w14:textId="77777777" w:rsidR="00C7215A" w:rsidRPr="00BD2C13" w:rsidRDefault="00C7215A" w:rsidP="008816BB">
            <w:r w:rsidRPr="00BD2C13">
              <w:t xml:space="preserve">Changes made </w:t>
            </w:r>
          </w:p>
        </w:tc>
        <w:tc>
          <w:tcPr>
            <w:tcW w:w="3685" w:type="dxa"/>
            <w:vAlign w:val="center"/>
          </w:tcPr>
          <w:p w14:paraId="4D17B357" w14:textId="5710DF2E" w:rsidR="00C7215A" w:rsidRPr="00BD2C13" w:rsidRDefault="00B63222" w:rsidP="008816BB">
            <w:pPr>
              <w:cnfStyle w:val="000000000000" w:firstRow="0" w:lastRow="0" w:firstColumn="0" w:lastColumn="0" w:oddVBand="0" w:evenVBand="0" w:oddHBand="0" w:evenHBand="0" w:firstRowFirstColumn="0" w:firstRowLastColumn="0" w:lastRowFirstColumn="0" w:lastRowLastColumn="0"/>
            </w:pPr>
            <w:r w:rsidRPr="00F72EE9">
              <w:rPr>
                <w:rFonts w:eastAsia="Aptos"/>
              </w:rPr>
              <w:t xml:space="preserve">Refer to </w:t>
            </w:r>
            <w:hyperlink w:anchor="_Version_History" w:history="1">
              <w:r w:rsidRPr="00F72EE9">
                <w:rPr>
                  <w:rFonts w:eastAsia="Aptos"/>
                  <w:color w:val="467886"/>
                  <w:u w:val="single"/>
                </w:rPr>
                <w:t>Version History</w:t>
              </w:r>
            </w:hyperlink>
          </w:p>
        </w:tc>
      </w:tr>
      <w:tr w:rsidR="002D4538" w:rsidRPr="00BD2C13" w14:paraId="50D1A8BF"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F786365" w14:textId="77777777" w:rsidR="00C7215A" w:rsidRPr="00BD2C13" w:rsidRDefault="00C7215A" w:rsidP="008816BB">
            <w:r w:rsidRPr="00BD2C13">
              <w:t>Stakeholders Impacted</w:t>
            </w:r>
          </w:p>
        </w:tc>
        <w:tc>
          <w:tcPr>
            <w:tcW w:w="3685" w:type="dxa"/>
            <w:vAlign w:val="center"/>
          </w:tcPr>
          <w:p w14:paraId="48CC7B95" w14:textId="0C0DEDBB" w:rsidR="00615857" w:rsidRDefault="00C027D2">
            <w:pPr>
              <w:cnfStyle w:val="000000100000" w:firstRow="0" w:lastRow="0" w:firstColumn="0" w:lastColumn="0" w:oddVBand="0" w:evenVBand="0" w:oddHBand="1" w:evenHBand="0" w:firstRowFirstColumn="0" w:firstRowLastColumn="0" w:lastRowFirstColumn="0" w:lastRowLastColumn="0"/>
            </w:pPr>
            <w:r>
              <w:t>Risk</w:t>
            </w:r>
          </w:p>
        </w:tc>
      </w:tr>
    </w:tbl>
    <w:p w14:paraId="16439802" w14:textId="77777777" w:rsidR="009D5207" w:rsidRPr="00BD2C13" w:rsidRDefault="009D5207" w:rsidP="002161EB"/>
    <w:p w14:paraId="3A2B386E" w14:textId="77777777" w:rsidR="009D5207" w:rsidRPr="00BD2C13" w:rsidRDefault="009D5207" w:rsidP="002161EB">
      <w:pPr>
        <w:sectPr w:rsidR="009D5207" w:rsidRPr="00BD2C13" w:rsidSect="00182ED0">
          <w:headerReference w:type="default" r:id="rId20"/>
          <w:footerReference w:type="default" r:id="rId21"/>
          <w:footerReference w:type="first" r:id="rId22"/>
          <w:pgSz w:w="12240" w:h="15840"/>
          <w:pgMar w:top="1559" w:right="1440" w:bottom="1531" w:left="1440" w:header="720" w:footer="241" w:gutter="0"/>
          <w:pgNumType w:fmt="lowerRoman" w:start="1"/>
          <w:cols w:space="720"/>
          <w:docGrid w:linePitch="360"/>
        </w:sectPr>
      </w:pPr>
    </w:p>
    <w:sdt>
      <w:sdtPr>
        <w:rPr>
          <w:rFonts w:ascii="Aptos" w:hAnsi="Aptos"/>
          <w:noProof w:val="0"/>
          <w:color w:val="333333"/>
          <w:sz w:val="20"/>
          <w:szCs w:val="20"/>
        </w:rPr>
        <w:id w:val="904346138"/>
        <w:docPartObj>
          <w:docPartGallery w:val="Table of Contents"/>
          <w:docPartUnique/>
        </w:docPartObj>
      </w:sdtPr>
      <w:sdtEndPr>
        <w:rPr>
          <w:b/>
          <w:bCs/>
          <w:color w:val="auto"/>
        </w:rPr>
      </w:sdtEndPr>
      <w:sdtContent>
        <w:p w14:paraId="637701D1" w14:textId="5F064241" w:rsidR="00CF285B" w:rsidRPr="00BD2C13" w:rsidRDefault="00CF285B" w:rsidP="00CF285B">
          <w:pPr>
            <w:pStyle w:val="TOCHeading"/>
            <w:rPr>
              <w:noProof w:val="0"/>
            </w:rPr>
          </w:pPr>
          <w:r w:rsidRPr="00BD2C13">
            <w:rPr>
              <w:noProof w:val="0"/>
            </w:rPr>
            <w:t>Table of Contents</w:t>
          </w:r>
        </w:p>
        <w:p w14:paraId="5CA17705" w14:textId="1CF2BAE7" w:rsidR="00D6122F" w:rsidRDefault="007D273D" w:rsidP="00D6122F">
          <w:pPr>
            <w:rPr>
              <w:kern w:val="2"/>
              <w:sz w:val="2"/>
              <w:szCs w:val="2"/>
              <w:lang w:eastAsia="en-CA"/>
              <w14:ligatures w14:val="standardContextual"/>
            </w:rPr>
          </w:pPr>
          <w:r>
            <w:rPr>
              <w:rFonts w:ascii="Arial" w:hAnsi="Arial"/>
              <w:sz w:val="2"/>
              <w:szCs w:val="2"/>
            </w:rPr>
            <w:t>​</w:t>
          </w:r>
          <w:r w:rsidR="00D6122F">
            <w:rPr>
              <w:rFonts w:ascii="Arial" w:hAnsi="Arial"/>
              <w:sz w:val="2"/>
              <w:szCs w:val="2"/>
            </w:rPr>
            <w:t>​</w:t>
          </w:r>
        </w:p>
        <w:p w14:paraId="3AC9B777" w14:textId="6A4F15D3" w:rsidR="008E1F7C" w:rsidRDefault="000221BD" w:rsidP="008E1F7C">
          <w:pPr>
            <w:rPr>
              <w:kern w:val="2"/>
              <w:sz w:val="2"/>
              <w:szCs w:val="2"/>
              <w:lang w:eastAsia="en-CA"/>
              <w14:ligatures w14:val="standardContextual"/>
            </w:rPr>
          </w:pPr>
          <w:r>
            <w:rPr>
              <w:rFonts w:ascii="Arial" w:hAnsi="Arial"/>
              <w:sz w:val="2"/>
              <w:szCs w:val="2"/>
            </w:rPr>
            <w:t>​</w:t>
          </w:r>
          <w:r w:rsidR="000E184D">
            <w:rPr>
              <w:rFonts w:ascii="Arial" w:hAnsi="Arial"/>
              <w:sz w:val="2"/>
              <w:szCs w:val="2"/>
            </w:rPr>
            <w:t>​</w:t>
          </w:r>
        </w:p>
        <w:p w14:paraId="75ACEA87" w14:textId="320B1561" w:rsidR="00716F74" w:rsidRDefault="008E1F7C">
          <w:pPr>
            <w:pStyle w:val="TOC1"/>
            <w:rPr>
              <w:rFonts w:asciiTheme="minorHAnsi" w:eastAsiaTheme="minorEastAsia" w:hAnsiTheme="minorHAnsi" w:cstheme="minorBidi"/>
              <w:b w:val="0"/>
              <w:noProof/>
              <w:kern w:val="2"/>
              <w:sz w:val="24"/>
              <w:szCs w:val="24"/>
              <w:lang w:eastAsia="en-CA"/>
              <w14:ligatures w14:val="standardContextual"/>
            </w:rPr>
          </w:pPr>
          <w:r>
            <w:rPr>
              <w:kern w:val="2"/>
              <w:sz w:val="2"/>
              <w:szCs w:val="2"/>
              <w:lang w:eastAsia="en-CA"/>
              <w14:ligatures w14:val="standardContextual"/>
            </w:rPr>
            <w:fldChar w:fldCharType="begin"/>
          </w:r>
          <w:r>
            <w:rPr>
              <w:rFonts w:ascii="Arial" w:hAnsi="Arial"/>
              <w:sz w:val="2"/>
              <w:szCs w:val="2"/>
            </w:rPr>
            <w:instrText xml:space="preserve"> TOC \o "1-3" \h \z \* MERGEFORMAT </w:instrText>
          </w:r>
          <w:r>
            <w:rPr>
              <w:kern w:val="2"/>
              <w:sz w:val="2"/>
              <w:szCs w:val="2"/>
              <w:lang w:eastAsia="en-CA"/>
              <w14:ligatures w14:val="standardContextual"/>
            </w:rPr>
            <w:fldChar w:fldCharType="separate"/>
          </w:r>
          <w:hyperlink w:anchor="_Toc242379243" w:history="1">
            <w:r w:rsidR="00716F74" w:rsidRPr="00D8145C">
              <w:rPr>
                <w:rStyle w:val="Hyperlink"/>
                <w:noProof/>
              </w:rPr>
              <w:t>1</w:t>
            </w:r>
            <w:r w:rsidR="00716F74">
              <w:rPr>
                <w:rFonts w:asciiTheme="minorHAnsi" w:eastAsiaTheme="minorEastAsia" w:hAnsiTheme="minorHAnsi" w:cstheme="minorBidi"/>
                <w:b w:val="0"/>
                <w:noProof/>
                <w:kern w:val="2"/>
                <w:sz w:val="24"/>
                <w:szCs w:val="24"/>
                <w:lang w:eastAsia="en-CA"/>
                <w14:ligatures w14:val="standardContextual"/>
              </w:rPr>
              <w:tab/>
            </w:r>
            <w:r w:rsidR="00716F74" w:rsidRPr="00D8145C">
              <w:rPr>
                <w:rStyle w:val="Hyperlink"/>
                <w:noProof/>
              </w:rPr>
              <w:t>Purpose</w:t>
            </w:r>
            <w:r w:rsidR="00716F74">
              <w:rPr>
                <w:noProof/>
                <w:webHidden/>
              </w:rPr>
              <w:tab/>
            </w:r>
            <w:r w:rsidR="00716F74">
              <w:rPr>
                <w:noProof/>
                <w:webHidden/>
              </w:rPr>
              <w:fldChar w:fldCharType="begin"/>
            </w:r>
            <w:r w:rsidR="00716F74">
              <w:rPr>
                <w:noProof/>
                <w:webHidden/>
              </w:rPr>
              <w:instrText xml:space="preserve"> PAGEREF _Toc242379243 \h </w:instrText>
            </w:r>
            <w:r w:rsidR="00716F74">
              <w:rPr>
                <w:noProof/>
                <w:webHidden/>
              </w:rPr>
            </w:r>
            <w:r w:rsidR="00716F74">
              <w:rPr>
                <w:noProof/>
                <w:webHidden/>
              </w:rPr>
              <w:fldChar w:fldCharType="separate"/>
            </w:r>
            <w:r w:rsidR="00716F74">
              <w:rPr>
                <w:noProof/>
                <w:webHidden/>
              </w:rPr>
              <w:t>2</w:t>
            </w:r>
            <w:r w:rsidR="00716F74">
              <w:rPr>
                <w:noProof/>
                <w:webHidden/>
              </w:rPr>
              <w:fldChar w:fldCharType="end"/>
            </w:r>
          </w:hyperlink>
        </w:p>
        <w:p w14:paraId="05AE2439" w14:textId="283723F6" w:rsidR="00716F74" w:rsidRDefault="00716F74">
          <w:pPr>
            <w:pStyle w:val="TOC1"/>
            <w:rPr>
              <w:rFonts w:asciiTheme="minorHAnsi" w:eastAsiaTheme="minorEastAsia" w:hAnsiTheme="minorHAnsi" w:cstheme="minorBidi"/>
              <w:b w:val="0"/>
              <w:noProof/>
              <w:kern w:val="2"/>
              <w:sz w:val="24"/>
              <w:szCs w:val="24"/>
              <w:lang w:eastAsia="en-CA"/>
              <w14:ligatures w14:val="standardContextual"/>
            </w:rPr>
          </w:pPr>
          <w:hyperlink w:anchor="_Toc242379244" w:history="1">
            <w:r w:rsidRPr="00D8145C">
              <w:rPr>
                <w:rStyle w:val="Hyperlink"/>
                <w:noProof/>
              </w:rPr>
              <w:t>2</w:t>
            </w:r>
            <w:r>
              <w:rPr>
                <w:rFonts w:asciiTheme="minorHAnsi" w:eastAsiaTheme="minorEastAsia" w:hAnsiTheme="minorHAnsi" w:cstheme="minorBidi"/>
                <w:b w:val="0"/>
                <w:noProof/>
                <w:kern w:val="2"/>
                <w:sz w:val="24"/>
                <w:szCs w:val="24"/>
                <w:lang w:eastAsia="en-CA"/>
                <w14:ligatures w14:val="standardContextual"/>
              </w:rPr>
              <w:tab/>
            </w:r>
            <w:r w:rsidRPr="00D8145C">
              <w:rPr>
                <w:rStyle w:val="Hyperlink"/>
                <w:noProof/>
              </w:rPr>
              <w:t>Scope</w:t>
            </w:r>
            <w:r>
              <w:rPr>
                <w:noProof/>
                <w:webHidden/>
              </w:rPr>
              <w:tab/>
            </w:r>
            <w:r>
              <w:rPr>
                <w:noProof/>
                <w:webHidden/>
              </w:rPr>
              <w:fldChar w:fldCharType="begin"/>
            </w:r>
            <w:r>
              <w:rPr>
                <w:noProof/>
                <w:webHidden/>
              </w:rPr>
              <w:instrText xml:space="preserve"> PAGEREF _Toc242379244 \h </w:instrText>
            </w:r>
            <w:r>
              <w:rPr>
                <w:noProof/>
                <w:webHidden/>
              </w:rPr>
            </w:r>
            <w:r>
              <w:rPr>
                <w:noProof/>
                <w:webHidden/>
              </w:rPr>
              <w:fldChar w:fldCharType="separate"/>
            </w:r>
            <w:r>
              <w:rPr>
                <w:noProof/>
                <w:webHidden/>
              </w:rPr>
              <w:t>2</w:t>
            </w:r>
            <w:r>
              <w:rPr>
                <w:noProof/>
                <w:webHidden/>
              </w:rPr>
              <w:fldChar w:fldCharType="end"/>
            </w:r>
          </w:hyperlink>
        </w:p>
        <w:p w14:paraId="04B056D5" w14:textId="3F115FB9" w:rsidR="00716F74" w:rsidRDefault="00716F74">
          <w:pPr>
            <w:pStyle w:val="TOC1"/>
            <w:rPr>
              <w:rFonts w:asciiTheme="minorHAnsi" w:eastAsiaTheme="minorEastAsia" w:hAnsiTheme="minorHAnsi" w:cstheme="minorBidi"/>
              <w:b w:val="0"/>
              <w:noProof/>
              <w:kern w:val="2"/>
              <w:sz w:val="24"/>
              <w:szCs w:val="24"/>
              <w:lang w:eastAsia="en-CA"/>
              <w14:ligatures w14:val="standardContextual"/>
            </w:rPr>
          </w:pPr>
          <w:hyperlink w:anchor="_Toc242379245" w:history="1">
            <w:r w:rsidRPr="00D8145C">
              <w:rPr>
                <w:rStyle w:val="Hyperlink"/>
                <w:noProof/>
              </w:rPr>
              <w:t>3</w:t>
            </w:r>
            <w:r>
              <w:rPr>
                <w:rFonts w:asciiTheme="minorHAnsi" w:eastAsiaTheme="minorEastAsia" w:hAnsiTheme="minorHAnsi" w:cstheme="minorBidi"/>
                <w:b w:val="0"/>
                <w:noProof/>
                <w:kern w:val="2"/>
                <w:sz w:val="24"/>
                <w:szCs w:val="24"/>
                <w:lang w:eastAsia="en-CA"/>
                <w14:ligatures w14:val="standardContextual"/>
              </w:rPr>
              <w:tab/>
            </w:r>
            <w:r w:rsidRPr="00D8145C">
              <w:rPr>
                <w:rStyle w:val="Hyperlink"/>
                <w:noProof/>
              </w:rPr>
              <w:t>Roles and Systems</w:t>
            </w:r>
            <w:r>
              <w:rPr>
                <w:noProof/>
                <w:webHidden/>
              </w:rPr>
              <w:tab/>
            </w:r>
            <w:r>
              <w:rPr>
                <w:noProof/>
                <w:webHidden/>
              </w:rPr>
              <w:fldChar w:fldCharType="begin"/>
            </w:r>
            <w:r>
              <w:rPr>
                <w:noProof/>
                <w:webHidden/>
              </w:rPr>
              <w:instrText xml:space="preserve"> PAGEREF _Toc242379245 \h </w:instrText>
            </w:r>
            <w:r>
              <w:rPr>
                <w:noProof/>
                <w:webHidden/>
              </w:rPr>
            </w:r>
            <w:r>
              <w:rPr>
                <w:noProof/>
                <w:webHidden/>
              </w:rPr>
              <w:fldChar w:fldCharType="separate"/>
            </w:r>
            <w:r>
              <w:rPr>
                <w:noProof/>
                <w:webHidden/>
              </w:rPr>
              <w:t>2</w:t>
            </w:r>
            <w:r>
              <w:rPr>
                <w:noProof/>
                <w:webHidden/>
              </w:rPr>
              <w:fldChar w:fldCharType="end"/>
            </w:r>
          </w:hyperlink>
        </w:p>
        <w:p w14:paraId="7BFFDEB9" w14:textId="38A0CDCE" w:rsidR="00716F74" w:rsidRDefault="00716F74">
          <w:pPr>
            <w:pStyle w:val="TOC1"/>
            <w:rPr>
              <w:rFonts w:asciiTheme="minorHAnsi" w:eastAsiaTheme="minorEastAsia" w:hAnsiTheme="minorHAnsi" w:cstheme="minorBidi"/>
              <w:b w:val="0"/>
              <w:noProof/>
              <w:kern w:val="2"/>
              <w:sz w:val="24"/>
              <w:szCs w:val="24"/>
              <w:lang w:eastAsia="en-CA"/>
              <w14:ligatures w14:val="standardContextual"/>
            </w:rPr>
          </w:pPr>
          <w:hyperlink w:anchor="_Toc242379246" w:history="1">
            <w:r w:rsidRPr="00D8145C">
              <w:rPr>
                <w:rStyle w:val="Hyperlink"/>
                <w:noProof/>
              </w:rPr>
              <w:t>4</w:t>
            </w:r>
            <w:r>
              <w:rPr>
                <w:rFonts w:asciiTheme="minorHAnsi" w:eastAsiaTheme="minorEastAsia" w:hAnsiTheme="minorHAnsi" w:cstheme="minorBidi"/>
                <w:b w:val="0"/>
                <w:noProof/>
                <w:kern w:val="2"/>
                <w:sz w:val="24"/>
                <w:szCs w:val="24"/>
                <w:lang w:eastAsia="en-CA"/>
                <w14:ligatures w14:val="standardContextual"/>
              </w:rPr>
              <w:tab/>
            </w:r>
            <w:r w:rsidRPr="00D8145C">
              <w:rPr>
                <w:rStyle w:val="Hyperlink"/>
                <w:noProof/>
              </w:rPr>
              <w:t>Member-Reported Visa Debit Card Fraud (referred by the Growth Team) – Process Flow and Procedure</w:t>
            </w:r>
            <w:r>
              <w:rPr>
                <w:noProof/>
                <w:webHidden/>
              </w:rPr>
              <w:tab/>
            </w:r>
            <w:r>
              <w:rPr>
                <w:noProof/>
                <w:webHidden/>
              </w:rPr>
              <w:fldChar w:fldCharType="begin"/>
            </w:r>
            <w:r>
              <w:rPr>
                <w:noProof/>
                <w:webHidden/>
              </w:rPr>
              <w:instrText xml:space="preserve"> PAGEREF _Toc242379246 \h </w:instrText>
            </w:r>
            <w:r>
              <w:rPr>
                <w:noProof/>
                <w:webHidden/>
              </w:rPr>
            </w:r>
            <w:r>
              <w:rPr>
                <w:noProof/>
                <w:webHidden/>
              </w:rPr>
              <w:fldChar w:fldCharType="separate"/>
            </w:r>
            <w:r>
              <w:rPr>
                <w:noProof/>
                <w:webHidden/>
              </w:rPr>
              <w:t>4</w:t>
            </w:r>
            <w:r>
              <w:rPr>
                <w:noProof/>
                <w:webHidden/>
              </w:rPr>
              <w:fldChar w:fldCharType="end"/>
            </w:r>
          </w:hyperlink>
        </w:p>
        <w:p w14:paraId="22106C00" w14:textId="18EF8024" w:rsidR="00716F74" w:rsidRDefault="00716F74">
          <w:pPr>
            <w:pStyle w:val="TOC2"/>
            <w:rPr>
              <w:rFonts w:asciiTheme="minorHAnsi" w:eastAsiaTheme="minorEastAsia" w:hAnsiTheme="minorHAnsi" w:cstheme="minorBidi"/>
              <w:color w:val="auto"/>
              <w:kern w:val="2"/>
              <w:sz w:val="24"/>
              <w:szCs w:val="24"/>
              <w:lang w:eastAsia="en-CA"/>
              <w14:ligatures w14:val="standardContextual"/>
            </w:rPr>
          </w:pPr>
          <w:hyperlink w:anchor="_Toc242379247" w:history="1">
            <w:r w:rsidRPr="00D8145C">
              <w:rPr>
                <w:rStyle w:val="Hyperlink"/>
              </w:rPr>
              <w:t>4.1     Process Flow</w:t>
            </w:r>
            <w:r>
              <w:rPr>
                <w:webHidden/>
              </w:rPr>
              <w:tab/>
            </w:r>
            <w:r>
              <w:rPr>
                <w:webHidden/>
              </w:rPr>
              <w:fldChar w:fldCharType="begin"/>
            </w:r>
            <w:r>
              <w:rPr>
                <w:webHidden/>
              </w:rPr>
              <w:instrText xml:space="preserve"> PAGEREF _Toc242379247 \h </w:instrText>
            </w:r>
            <w:r>
              <w:rPr>
                <w:webHidden/>
              </w:rPr>
            </w:r>
            <w:r>
              <w:rPr>
                <w:webHidden/>
              </w:rPr>
              <w:fldChar w:fldCharType="separate"/>
            </w:r>
            <w:r>
              <w:rPr>
                <w:webHidden/>
              </w:rPr>
              <w:t>4</w:t>
            </w:r>
            <w:r>
              <w:rPr>
                <w:webHidden/>
              </w:rPr>
              <w:fldChar w:fldCharType="end"/>
            </w:r>
          </w:hyperlink>
        </w:p>
        <w:p w14:paraId="6B0BFB2A" w14:textId="08E3EDD4" w:rsidR="00716F74" w:rsidRDefault="00716F74">
          <w:pPr>
            <w:pStyle w:val="TOC2"/>
            <w:rPr>
              <w:rFonts w:asciiTheme="minorHAnsi" w:eastAsiaTheme="minorEastAsia" w:hAnsiTheme="minorHAnsi" w:cstheme="minorBidi"/>
              <w:color w:val="auto"/>
              <w:kern w:val="2"/>
              <w:sz w:val="24"/>
              <w:szCs w:val="24"/>
              <w:lang w:eastAsia="en-CA"/>
              <w14:ligatures w14:val="standardContextual"/>
            </w:rPr>
          </w:pPr>
          <w:hyperlink w:anchor="_Toc242379248" w:history="1">
            <w:r w:rsidRPr="00D8145C">
              <w:rPr>
                <w:rStyle w:val="Hyperlink"/>
              </w:rPr>
              <w:t>4.2     Procedure</w:t>
            </w:r>
            <w:r>
              <w:rPr>
                <w:webHidden/>
              </w:rPr>
              <w:tab/>
            </w:r>
            <w:r>
              <w:rPr>
                <w:webHidden/>
              </w:rPr>
              <w:fldChar w:fldCharType="begin"/>
            </w:r>
            <w:r>
              <w:rPr>
                <w:webHidden/>
              </w:rPr>
              <w:instrText xml:space="preserve"> PAGEREF _Toc242379248 \h </w:instrText>
            </w:r>
            <w:r>
              <w:rPr>
                <w:webHidden/>
              </w:rPr>
            </w:r>
            <w:r>
              <w:rPr>
                <w:webHidden/>
              </w:rPr>
              <w:fldChar w:fldCharType="separate"/>
            </w:r>
            <w:r>
              <w:rPr>
                <w:webHidden/>
              </w:rPr>
              <w:t>4</w:t>
            </w:r>
            <w:r>
              <w:rPr>
                <w:webHidden/>
              </w:rPr>
              <w:fldChar w:fldCharType="end"/>
            </w:r>
          </w:hyperlink>
        </w:p>
        <w:p w14:paraId="45AF58D1" w14:textId="0A045996" w:rsidR="00716F74" w:rsidRDefault="00716F74">
          <w:pPr>
            <w:pStyle w:val="TOC3"/>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2379249" w:history="1">
            <w:r w:rsidRPr="00D8145C">
              <w:rPr>
                <w:rStyle w:val="Hyperlink"/>
                <w:noProof/>
              </w:rPr>
              <w:t>4.2.1  Review Referral and Available Information</w:t>
            </w:r>
            <w:r>
              <w:rPr>
                <w:noProof/>
                <w:webHidden/>
              </w:rPr>
              <w:tab/>
            </w:r>
            <w:r>
              <w:rPr>
                <w:noProof/>
                <w:webHidden/>
              </w:rPr>
              <w:fldChar w:fldCharType="begin"/>
            </w:r>
            <w:r>
              <w:rPr>
                <w:noProof/>
                <w:webHidden/>
              </w:rPr>
              <w:instrText xml:space="preserve"> PAGEREF _Toc242379249 \h </w:instrText>
            </w:r>
            <w:r>
              <w:rPr>
                <w:noProof/>
                <w:webHidden/>
              </w:rPr>
            </w:r>
            <w:r>
              <w:rPr>
                <w:noProof/>
                <w:webHidden/>
              </w:rPr>
              <w:fldChar w:fldCharType="separate"/>
            </w:r>
            <w:r>
              <w:rPr>
                <w:noProof/>
                <w:webHidden/>
              </w:rPr>
              <w:t>4</w:t>
            </w:r>
            <w:r>
              <w:rPr>
                <w:noProof/>
                <w:webHidden/>
              </w:rPr>
              <w:fldChar w:fldCharType="end"/>
            </w:r>
          </w:hyperlink>
        </w:p>
        <w:p w14:paraId="72EF2CC1" w14:textId="7A8014D4" w:rsidR="00716F74" w:rsidRDefault="00716F74">
          <w:pPr>
            <w:pStyle w:val="TOC3"/>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2379250" w:history="1">
            <w:r w:rsidRPr="00D8145C">
              <w:rPr>
                <w:rStyle w:val="Hyperlink"/>
                <w:noProof/>
              </w:rPr>
              <w:t>4.2.2  Conduct Investigation</w:t>
            </w:r>
            <w:r>
              <w:rPr>
                <w:noProof/>
                <w:webHidden/>
              </w:rPr>
              <w:tab/>
            </w:r>
            <w:r>
              <w:rPr>
                <w:noProof/>
                <w:webHidden/>
              </w:rPr>
              <w:fldChar w:fldCharType="begin"/>
            </w:r>
            <w:r>
              <w:rPr>
                <w:noProof/>
                <w:webHidden/>
              </w:rPr>
              <w:instrText xml:space="preserve"> PAGEREF _Toc242379250 \h </w:instrText>
            </w:r>
            <w:r>
              <w:rPr>
                <w:noProof/>
                <w:webHidden/>
              </w:rPr>
            </w:r>
            <w:r>
              <w:rPr>
                <w:noProof/>
                <w:webHidden/>
              </w:rPr>
              <w:fldChar w:fldCharType="separate"/>
            </w:r>
            <w:r>
              <w:rPr>
                <w:noProof/>
                <w:webHidden/>
              </w:rPr>
              <w:t>5</w:t>
            </w:r>
            <w:r>
              <w:rPr>
                <w:noProof/>
                <w:webHidden/>
              </w:rPr>
              <w:fldChar w:fldCharType="end"/>
            </w:r>
          </w:hyperlink>
        </w:p>
        <w:p w14:paraId="5C94D85B" w14:textId="4666980F" w:rsidR="00716F74" w:rsidRDefault="00716F74">
          <w:pPr>
            <w:pStyle w:val="TOC3"/>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2379251" w:history="1">
            <w:r w:rsidRPr="00D8145C">
              <w:rPr>
                <w:rStyle w:val="Hyperlink"/>
                <w:noProof/>
              </w:rPr>
              <w:t>4.2.3  Determine and Record Investigation Outcome &amp; Report Confirmed Fraud to ICICI</w:t>
            </w:r>
            <w:r>
              <w:rPr>
                <w:noProof/>
                <w:webHidden/>
              </w:rPr>
              <w:tab/>
            </w:r>
            <w:r>
              <w:rPr>
                <w:noProof/>
                <w:webHidden/>
              </w:rPr>
              <w:fldChar w:fldCharType="begin"/>
            </w:r>
            <w:r>
              <w:rPr>
                <w:noProof/>
                <w:webHidden/>
              </w:rPr>
              <w:instrText xml:space="preserve"> PAGEREF _Toc242379251 \h </w:instrText>
            </w:r>
            <w:r>
              <w:rPr>
                <w:noProof/>
                <w:webHidden/>
              </w:rPr>
            </w:r>
            <w:r>
              <w:rPr>
                <w:noProof/>
                <w:webHidden/>
              </w:rPr>
              <w:fldChar w:fldCharType="separate"/>
            </w:r>
            <w:r>
              <w:rPr>
                <w:noProof/>
                <w:webHidden/>
              </w:rPr>
              <w:t>6</w:t>
            </w:r>
            <w:r>
              <w:rPr>
                <w:noProof/>
                <w:webHidden/>
              </w:rPr>
              <w:fldChar w:fldCharType="end"/>
            </w:r>
          </w:hyperlink>
        </w:p>
        <w:p w14:paraId="553CF8CB" w14:textId="1B65662B" w:rsidR="00716F74" w:rsidRDefault="00716F74">
          <w:pPr>
            <w:pStyle w:val="TOC3"/>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2379252" w:history="1">
            <w:r w:rsidRPr="00D8145C">
              <w:rPr>
                <w:rStyle w:val="Hyperlink"/>
                <w:noProof/>
              </w:rPr>
              <w:t>4.2.4  Complete Updates in eDetect and Create Case in the Fraud Tracking Worksheet</w:t>
            </w:r>
            <w:r>
              <w:rPr>
                <w:noProof/>
                <w:webHidden/>
              </w:rPr>
              <w:tab/>
            </w:r>
            <w:r>
              <w:rPr>
                <w:noProof/>
                <w:webHidden/>
              </w:rPr>
              <w:fldChar w:fldCharType="begin"/>
            </w:r>
            <w:r>
              <w:rPr>
                <w:noProof/>
                <w:webHidden/>
              </w:rPr>
              <w:instrText xml:space="preserve"> PAGEREF _Toc242379252 \h </w:instrText>
            </w:r>
            <w:r>
              <w:rPr>
                <w:noProof/>
                <w:webHidden/>
              </w:rPr>
            </w:r>
            <w:r>
              <w:rPr>
                <w:noProof/>
                <w:webHidden/>
              </w:rPr>
              <w:fldChar w:fldCharType="separate"/>
            </w:r>
            <w:r>
              <w:rPr>
                <w:noProof/>
                <w:webHidden/>
              </w:rPr>
              <w:t>6</w:t>
            </w:r>
            <w:r>
              <w:rPr>
                <w:noProof/>
                <w:webHidden/>
              </w:rPr>
              <w:fldChar w:fldCharType="end"/>
            </w:r>
          </w:hyperlink>
        </w:p>
        <w:p w14:paraId="1F216681" w14:textId="429BEA2D" w:rsidR="00716F74" w:rsidRDefault="00716F74">
          <w:pPr>
            <w:pStyle w:val="TOC1"/>
            <w:rPr>
              <w:rFonts w:asciiTheme="minorHAnsi" w:eastAsiaTheme="minorEastAsia" w:hAnsiTheme="minorHAnsi" w:cstheme="minorBidi"/>
              <w:b w:val="0"/>
              <w:noProof/>
              <w:kern w:val="2"/>
              <w:sz w:val="24"/>
              <w:szCs w:val="24"/>
              <w:lang w:eastAsia="en-CA"/>
              <w14:ligatures w14:val="standardContextual"/>
            </w:rPr>
          </w:pPr>
          <w:hyperlink w:anchor="_Toc242379253" w:history="1">
            <w:r w:rsidRPr="00D8145C">
              <w:rPr>
                <w:rStyle w:val="Hyperlink"/>
                <w:noProof/>
              </w:rPr>
              <w:t>5</w:t>
            </w:r>
            <w:r>
              <w:rPr>
                <w:rFonts w:asciiTheme="minorHAnsi" w:eastAsiaTheme="minorEastAsia" w:hAnsiTheme="minorHAnsi" w:cstheme="minorBidi"/>
                <w:b w:val="0"/>
                <w:noProof/>
                <w:kern w:val="2"/>
                <w:sz w:val="24"/>
                <w:szCs w:val="24"/>
                <w:lang w:eastAsia="en-CA"/>
                <w14:ligatures w14:val="standardContextual"/>
              </w:rPr>
              <w:tab/>
            </w:r>
            <w:r w:rsidRPr="00D8145C">
              <w:rPr>
                <w:rStyle w:val="Hyperlink"/>
                <w:noProof/>
              </w:rPr>
              <w:t>eDetect Fraud Alert Referral – Process Flow and Procedure</w:t>
            </w:r>
            <w:r>
              <w:rPr>
                <w:noProof/>
                <w:webHidden/>
              </w:rPr>
              <w:tab/>
            </w:r>
            <w:r>
              <w:rPr>
                <w:noProof/>
                <w:webHidden/>
              </w:rPr>
              <w:fldChar w:fldCharType="begin"/>
            </w:r>
            <w:r>
              <w:rPr>
                <w:noProof/>
                <w:webHidden/>
              </w:rPr>
              <w:instrText xml:space="preserve"> PAGEREF _Toc242379253 \h </w:instrText>
            </w:r>
            <w:r>
              <w:rPr>
                <w:noProof/>
                <w:webHidden/>
              </w:rPr>
            </w:r>
            <w:r>
              <w:rPr>
                <w:noProof/>
                <w:webHidden/>
              </w:rPr>
              <w:fldChar w:fldCharType="separate"/>
            </w:r>
            <w:r>
              <w:rPr>
                <w:noProof/>
                <w:webHidden/>
              </w:rPr>
              <w:t>7</w:t>
            </w:r>
            <w:r>
              <w:rPr>
                <w:noProof/>
                <w:webHidden/>
              </w:rPr>
              <w:fldChar w:fldCharType="end"/>
            </w:r>
          </w:hyperlink>
        </w:p>
        <w:p w14:paraId="5F6625C6" w14:textId="5642A861" w:rsidR="00716F74" w:rsidRDefault="00716F74">
          <w:pPr>
            <w:pStyle w:val="TOC2"/>
            <w:rPr>
              <w:rFonts w:asciiTheme="minorHAnsi" w:eastAsiaTheme="minorEastAsia" w:hAnsiTheme="minorHAnsi" w:cstheme="minorBidi"/>
              <w:color w:val="auto"/>
              <w:kern w:val="2"/>
              <w:sz w:val="24"/>
              <w:szCs w:val="24"/>
              <w:lang w:eastAsia="en-CA"/>
              <w14:ligatures w14:val="standardContextual"/>
            </w:rPr>
          </w:pPr>
          <w:hyperlink w:anchor="_Toc242379254" w:history="1">
            <w:r w:rsidRPr="00D8145C">
              <w:rPr>
                <w:rStyle w:val="Hyperlink"/>
              </w:rPr>
              <w:t>5.1  Process Flow</w:t>
            </w:r>
            <w:r>
              <w:rPr>
                <w:webHidden/>
              </w:rPr>
              <w:tab/>
            </w:r>
            <w:r>
              <w:rPr>
                <w:webHidden/>
              </w:rPr>
              <w:fldChar w:fldCharType="begin"/>
            </w:r>
            <w:r>
              <w:rPr>
                <w:webHidden/>
              </w:rPr>
              <w:instrText xml:space="preserve"> PAGEREF _Toc242379254 \h </w:instrText>
            </w:r>
            <w:r>
              <w:rPr>
                <w:webHidden/>
              </w:rPr>
            </w:r>
            <w:r>
              <w:rPr>
                <w:webHidden/>
              </w:rPr>
              <w:fldChar w:fldCharType="separate"/>
            </w:r>
            <w:r>
              <w:rPr>
                <w:webHidden/>
              </w:rPr>
              <w:t>7</w:t>
            </w:r>
            <w:r>
              <w:rPr>
                <w:webHidden/>
              </w:rPr>
              <w:fldChar w:fldCharType="end"/>
            </w:r>
          </w:hyperlink>
        </w:p>
        <w:p w14:paraId="6CC3FEA2" w14:textId="4D0CF032" w:rsidR="00716F74" w:rsidRDefault="00716F74">
          <w:pPr>
            <w:pStyle w:val="TOC2"/>
            <w:rPr>
              <w:rFonts w:asciiTheme="minorHAnsi" w:eastAsiaTheme="minorEastAsia" w:hAnsiTheme="minorHAnsi" w:cstheme="minorBidi"/>
              <w:color w:val="auto"/>
              <w:kern w:val="2"/>
              <w:sz w:val="24"/>
              <w:szCs w:val="24"/>
              <w:lang w:eastAsia="en-CA"/>
              <w14:ligatures w14:val="standardContextual"/>
            </w:rPr>
          </w:pPr>
          <w:hyperlink w:anchor="_Toc242379255" w:history="1">
            <w:r w:rsidRPr="00D8145C">
              <w:rPr>
                <w:rStyle w:val="Hyperlink"/>
              </w:rPr>
              <w:t>5.2     Procedure</w:t>
            </w:r>
            <w:r>
              <w:rPr>
                <w:webHidden/>
              </w:rPr>
              <w:tab/>
            </w:r>
            <w:r>
              <w:rPr>
                <w:webHidden/>
              </w:rPr>
              <w:fldChar w:fldCharType="begin"/>
            </w:r>
            <w:r>
              <w:rPr>
                <w:webHidden/>
              </w:rPr>
              <w:instrText xml:space="preserve"> PAGEREF _Toc242379255 \h </w:instrText>
            </w:r>
            <w:r>
              <w:rPr>
                <w:webHidden/>
              </w:rPr>
            </w:r>
            <w:r>
              <w:rPr>
                <w:webHidden/>
              </w:rPr>
              <w:fldChar w:fldCharType="separate"/>
            </w:r>
            <w:r>
              <w:rPr>
                <w:webHidden/>
              </w:rPr>
              <w:t>7</w:t>
            </w:r>
            <w:r>
              <w:rPr>
                <w:webHidden/>
              </w:rPr>
              <w:fldChar w:fldCharType="end"/>
            </w:r>
          </w:hyperlink>
        </w:p>
        <w:p w14:paraId="360C87A9" w14:textId="14045297" w:rsidR="00716F74" w:rsidRDefault="00716F74">
          <w:pPr>
            <w:pStyle w:val="TOC1"/>
            <w:rPr>
              <w:rFonts w:asciiTheme="minorHAnsi" w:eastAsiaTheme="minorEastAsia" w:hAnsiTheme="minorHAnsi" w:cstheme="minorBidi"/>
              <w:b w:val="0"/>
              <w:noProof/>
              <w:kern w:val="2"/>
              <w:sz w:val="24"/>
              <w:szCs w:val="24"/>
              <w:lang w:eastAsia="en-CA"/>
              <w14:ligatures w14:val="standardContextual"/>
            </w:rPr>
          </w:pPr>
          <w:hyperlink w:anchor="_Toc242379256" w:history="1">
            <w:r w:rsidRPr="00D8145C">
              <w:rPr>
                <w:rStyle w:val="Hyperlink"/>
                <w:noProof/>
              </w:rPr>
              <w:t>6</w:t>
            </w:r>
            <w:r>
              <w:rPr>
                <w:rFonts w:asciiTheme="minorHAnsi" w:eastAsiaTheme="minorEastAsia" w:hAnsiTheme="minorHAnsi" w:cstheme="minorBidi"/>
                <w:b w:val="0"/>
                <w:noProof/>
                <w:kern w:val="2"/>
                <w:sz w:val="24"/>
                <w:szCs w:val="24"/>
                <w:lang w:eastAsia="en-CA"/>
                <w14:ligatures w14:val="standardContextual"/>
              </w:rPr>
              <w:tab/>
            </w:r>
            <w:r w:rsidRPr="00D8145C">
              <w:rPr>
                <w:rStyle w:val="Hyperlink"/>
                <w:noProof/>
              </w:rPr>
              <w:t>Visa Debit Card Fraud Types</w:t>
            </w:r>
            <w:r>
              <w:rPr>
                <w:noProof/>
                <w:webHidden/>
              </w:rPr>
              <w:tab/>
            </w:r>
            <w:r>
              <w:rPr>
                <w:noProof/>
                <w:webHidden/>
              </w:rPr>
              <w:fldChar w:fldCharType="begin"/>
            </w:r>
            <w:r>
              <w:rPr>
                <w:noProof/>
                <w:webHidden/>
              </w:rPr>
              <w:instrText xml:space="preserve"> PAGEREF _Toc242379256 \h </w:instrText>
            </w:r>
            <w:r>
              <w:rPr>
                <w:noProof/>
                <w:webHidden/>
              </w:rPr>
            </w:r>
            <w:r>
              <w:rPr>
                <w:noProof/>
                <w:webHidden/>
              </w:rPr>
              <w:fldChar w:fldCharType="separate"/>
            </w:r>
            <w:r>
              <w:rPr>
                <w:noProof/>
                <w:webHidden/>
              </w:rPr>
              <w:t>7</w:t>
            </w:r>
            <w:r>
              <w:rPr>
                <w:noProof/>
                <w:webHidden/>
              </w:rPr>
              <w:fldChar w:fldCharType="end"/>
            </w:r>
          </w:hyperlink>
        </w:p>
        <w:p w14:paraId="19BD2D26" w14:textId="4A4740B5" w:rsidR="00716F74" w:rsidRDefault="00716F74">
          <w:pPr>
            <w:pStyle w:val="TOC1"/>
            <w:rPr>
              <w:rFonts w:asciiTheme="minorHAnsi" w:eastAsiaTheme="minorEastAsia" w:hAnsiTheme="minorHAnsi" w:cstheme="minorBidi"/>
              <w:b w:val="0"/>
              <w:noProof/>
              <w:kern w:val="2"/>
              <w:sz w:val="24"/>
              <w:szCs w:val="24"/>
              <w:lang w:eastAsia="en-CA"/>
              <w14:ligatures w14:val="standardContextual"/>
            </w:rPr>
          </w:pPr>
          <w:hyperlink w:anchor="_Toc242379257" w:history="1">
            <w:r w:rsidRPr="00D8145C">
              <w:rPr>
                <w:rStyle w:val="Hyperlink"/>
                <w:noProof/>
              </w:rPr>
              <w:t>Appendices</w:t>
            </w:r>
            <w:r>
              <w:rPr>
                <w:noProof/>
                <w:webHidden/>
              </w:rPr>
              <w:tab/>
            </w:r>
            <w:r>
              <w:rPr>
                <w:noProof/>
                <w:webHidden/>
              </w:rPr>
              <w:fldChar w:fldCharType="begin"/>
            </w:r>
            <w:r>
              <w:rPr>
                <w:noProof/>
                <w:webHidden/>
              </w:rPr>
              <w:instrText xml:space="preserve"> PAGEREF _Toc242379257 \h </w:instrText>
            </w:r>
            <w:r>
              <w:rPr>
                <w:noProof/>
                <w:webHidden/>
              </w:rPr>
            </w:r>
            <w:r>
              <w:rPr>
                <w:noProof/>
                <w:webHidden/>
              </w:rPr>
              <w:fldChar w:fldCharType="separate"/>
            </w:r>
            <w:r>
              <w:rPr>
                <w:noProof/>
                <w:webHidden/>
              </w:rPr>
              <w:t>8</w:t>
            </w:r>
            <w:r>
              <w:rPr>
                <w:noProof/>
                <w:webHidden/>
              </w:rPr>
              <w:fldChar w:fldCharType="end"/>
            </w:r>
          </w:hyperlink>
        </w:p>
        <w:p w14:paraId="0979BA9D" w14:textId="144EC834" w:rsidR="00716F74" w:rsidRDefault="00716F74">
          <w:pPr>
            <w:pStyle w:val="TOC2"/>
            <w:rPr>
              <w:rFonts w:asciiTheme="minorHAnsi" w:eastAsiaTheme="minorEastAsia" w:hAnsiTheme="minorHAnsi" w:cstheme="minorBidi"/>
              <w:color w:val="auto"/>
              <w:kern w:val="2"/>
              <w:sz w:val="24"/>
              <w:szCs w:val="24"/>
              <w:lang w:eastAsia="en-CA"/>
              <w14:ligatures w14:val="standardContextual"/>
            </w:rPr>
          </w:pPr>
          <w:hyperlink w:anchor="_Toc242379258" w:history="1">
            <w:r w:rsidRPr="00D8145C">
              <w:rPr>
                <w:rStyle w:val="Hyperlink"/>
              </w:rPr>
              <w:t>Appendix A – Accessing eDetect</w:t>
            </w:r>
            <w:r>
              <w:rPr>
                <w:webHidden/>
              </w:rPr>
              <w:tab/>
            </w:r>
            <w:r>
              <w:rPr>
                <w:webHidden/>
              </w:rPr>
              <w:fldChar w:fldCharType="begin"/>
            </w:r>
            <w:r>
              <w:rPr>
                <w:webHidden/>
              </w:rPr>
              <w:instrText xml:space="preserve"> PAGEREF _Toc242379258 \h </w:instrText>
            </w:r>
            <w:r>
              <w:rPr>
                <w:webHidden/>
              </w:rPr>
            </w:r>
            <w:r>
              <w:rPr>
                <w:webHidden/>
              </w:rPr>
              <w:fldChar w:fldCharType="separate"/>
            </w:r>
            <w:r>
              <w:rPr>
                <w:webHidden/>
              </w:rPr>
              <w:t>8</w:t>
            </w:r>
            <w:r>
              <w:rPr>
                <w:webHidden/>
              </w:rPr>
              <w:fldChar w:fldCharType="end"/>
            </w:r>
          </w:hyperlink>
        </w:p>
        <w:p w14:paraId="1DF8C82B" w14:textId="5144E47D" w:rsidR="00716F74" w:rsidRDefault="00716F74">
          <w:pPr>
            <w:pStyle w:val="TOC2"/>
            <w:rPr>
              <w:rFonts w:asciiTheme="minorHAnsi" w:eastAsiaTheme="minorEastAsia" w:hAnsiTheme="minorHAnsi" w:cstheme="minorBidi"/>
              <w:color w:val="auto"/>
              <w:kern w:val="2"/>
              <w:sz w:val="24"/>
              <w:szCs w:val="24"/>
              <w:lang w:eastAsia="en-CA"/>
              <w14:ligatures w14:val="standardContextual"/>
            </w:rPr>
          </w:pPr>
          <w:hyperlink w:anchor="_Toc242379259" w:history="1">
            <w:r w:rsidRPr="00D8145C">
              <w:rPr>
                <w:rStyle w:val="Hyperlink"/>
              </w:rPr>
              <w:t>Appendix B – Accessing eAuthenticate</w:t>
            </w:r>
            <w:r>
              <w:rPr>
                <w:webHidden/>
              </w:rPr>
              <w:tab/>
            </w:r>
            <w:r>
              <w:rPr>
                <w:webHidden/>
              </w:rPr>
              <w:fldChar w:fldCharType="begin"/>
            </w:r>
            <w:r>
              <w:rPr>
                <w:webHidden/>
              </w:rPr>
              <w:instrText xml:space="preserve"> PAGEREF _Toc242379259 \h </w:instrText>
            </w:r>
            <w:r>
              <w:rPr>
                <w:webHidden/>
              </w:rPr>
            </w:r>
            <w:r>
              <w:rPr>
                <w:webHidden/>
              </w:rPr>
              <w:fldChar w:fldCharType="separate"/>
            </w:r>
            <w:r>
              <w:rPr>
                <w:webHidden/>
              </w:rPr>
              <w:t>8</w:t>
            </w:r>
            <w:r>
              <w:rPr>
                <w:webHidden/>
              </w:rPr>
              <w:fldChar w:fldCharType="end"/>
            </w:r>
          </w:hyperlink>
        </w:p>
        <w:p w14:paraId="6C23D6C3" w14:textId="7082669B" w:rsidR="00716F74" w:rsidRDefault="00716F74">
          <w:pPr>
            <w:pStyle w:val="TOC2"/>
            <w:rPr>
              <w:rFonts w:asciiTheme="minorHAnsi" w:eastAsiaTheme="minorEastAsia" w:hAnsiTheme="minorHAnsi" w:cstheme="minorBidi"/>
              <w:color w:val="auto"/>
              <w:kern w:val="2"/>
              <w:sz w:val="24"/>
              <w:szCs w:val="24"/>
              <w:lang w:eastAsia="en-CA"/>
              <w14:ligatures w14:val="standardContextual"/>
            </w:rPr>
          </w:pPr>
          <w:hyperlink w:anchor="_Toc242379260" w:history="1">
            <w:r w:rsidRPr="00D8145C">
              <w:rPr>
                <w:rStyle w:val="Hyperlink"/>
              </w:rPr>
              <w:t>Appendix C – ICICI Fraud Reporting Guide</w:t>
            </w:r>
            <w:r>
              <w:rPr>
                <w:webHidden/>
              </w:rPr>
              <w:tab/>
            </w:r>
            <w:r>
              <w:rPr>
                <w:webHidden/>
              </w:rPr>
              <w:fldChar w:fldCharType="begin"/>
            </w:r>
            <w:r>
              <w:rPr>
                <w:webHidden/>
              </w:rPr>
              <w:instrText xml:space="preserve"> PAGEREF _Toc242379260 \h </w:instrText>
            </w:r>
            <w:r>
              <w:rPr>
                <w:webHidden/>
              </w:rPr>
            </w:r>
            <w:r>
              <w:rPr>
                <w:webHidden/>
              </w:rPr>
              <w:fldChar w:fldCharType="separate"/>
            </w:r>
            <w:r>
              <w:rPr>
                <w:webHidden/>
              </w:rPr>
              <w:t>9</w:t>
            </w:r>
            <w:r>
              <w:rPr>
                <w:webHidden/>
              </w:rPr>
              <w:fldChar w:fldCharType="end"/>
            </w:r>
          </w:hyperlink>
        </w:p>
        <w:p w14:paraId="35F2D912" w14:textId="09BE8792" w:rsidR="00716F74" w:rsidRDefault="00716F74">
          <w:pPr>
            <w:pStyle w:val="TOC1"/>
            <w:rPr>
              <w:rFonts w:asciiTheme="minorHAnsi" w:eastAsiaTheme="minorEastAsia" w:hAnsiTheme="minorHAnsi" w:cstheme="minorBidi"/>
              <w:b w:val="0"/>
              <w:noProof/>
              <w:kern w:val="2"/>
              <w:sz w:val="24"/>
              <w:szCs w:val="24"/>
              <w:lang w:eastAsia="en-CA"/>
              <w14:ligatures w14:val="standardContextual"/>
            </w:rPr>
          </w:pPr>
          <w:hyperlink w:anchor="_Toc242379261" w:history="1">
            <w:r w:rsidRPr="00D8145C">
              <w:rPr>
                <w:rStyle w:val="Hyperlink"/>
                <w:noProof/>
              </w:rPr>
              <w:t>Version History</w:t>
            </w:r>
            <w:r>
              <w:rPr>
                <w:noProof/>
                <w:webHidden/>
              </w:rPr>
              <w:tab/>
            </w:r>
            <w:r>
              <w:rPr>
                <w:noProof/>
                <w:webHidden/>
              </w:rPr>
              <w:fldChar w:fldCharType="begin"/>
            </w:r>
            <w:r>
              <w:rPr>
                <w:noProof/>
                <w:webHidden/>
              </w:rPr>
              <w:instrText xml:space="preserve"> PAGEREF _Toc242379261 \h </w:instrText>
            </w:r>
            <w:r>
              <w:rPr>
                <w:noProof/>
                <w:webHidden/>
              </w:rPr>
            </w:r>
            <w:r>
              <w:rPr>
                <w:noProof/>
                <w:webHidden/>
              </w:rPr>
              <w:fldChar w:fldCharType="separate"/>
            </w:r>
            <w:r>
              <w:rPr>
                <w:noProof/>
                <w:webHidden/>
              </w:rPr>
              <w:t>9</w:t>
            </w:r>
            <w:r>
              <w:rPr>
                <w:noProof/>
                <w:webHidden/>
              </w:rPr>
              <w:fldChar w:fldCharType="end"/>
            </w:r>
          </w:hyperlink>
        </w:p>
        <w:p w14:paraId="4303EE20" w14:textId="407E6679" w:rsidR="008E1F7C" w:rsidRDefault="008E1F7C" w:rsidP="008E1F7C">
          <w:pPr>
            <w:rPr>
              <w:kern w:val="2"/>
              <w:sz w:val="2"/>
              <w:szCs w:val="2"/>
              <w:lang w:eastAsia="en-CA"/>
              <w14:ligatures w14:val="standardContextual"/>
            </w:rPr>
          </w:pPr>
          <w:r>
            <w:rPr>
              <w:kern w:val="2"/>
              <w:sz w:val="2"/>
              <w:szCs w:val="2"/>
              <w:lang w:eastAsia="en-CA"/>
              <w14:ligatures w14:val="standardContextual"/>
            </w:rPr>
            <w:fldChar w:fldCharType="end"/>
          </w:r>
        </w:p>
        <w:p w14:paraId="13EC20F8" w14:textId="77777777" w:rsidR="008E1F7C" w:rsidRDefault="008E1F7C" w:rsidP="008E1F7C">
          <w:pPr>
            <w:rPr>
              <w:kern w:val="2"/>
              <w:sz w:val="2"/>
              <w:szCs w:val="2"/>
              <w:lang w:eastAsia="en-CA"/>
              <w14:ligatures w14:val="standardContextual"/>
            </w:rPr>
          </w:pPr>
          <w:r>
            <w:rPr>
              <w:rFonts w:ascii="Arial" w:hAnsi="Arial"/>
              <w:sz w:val="2"/>
              <w:szCs w:val="2"/>
            </w:rPr>
            <w:t>​</w:t>
          </w:r>
        </w:p>
        <w:p w14:paraId="471F61CC" w14:textId="61E27F48" w:rsidR="000E184D" w:rsidRDefault="000E184D" w:rsidP="000E184D">
          <w:pPr>
            <w:rPr>
              <w:kern w:val="2"/>
              <w:sz w:val="2"/>
              <w:szCs w:val="2"/>
              <w:lang w:eastAsia="en-CA"/>
              <w14:ligatures w14:val="standardContextual"/>
            </w:rPr>
          </w:pPr>
        </w:p>
        <w:p w14:paraId="1054AB2B" w14:textId="77777777" w:rsidR="000E184D" w:rsidRDefault="000E184D" w:rsidP="000E184D">
          <w:pPr>
            <w:rPr>
              <w:kern w:val="2"/>
              <w:sz w:val="2"/>
              <w:szCs w:val="2"/>
              <w:lang w:eastAsia="en-CA"/>
              <w14:ligatures w14:val="standardContextual"/>
            </w:rPr>
          </w:pPr>
          <w:r>
            <w:rPr>
              <w:rFonts w:ascii="Arial" w:hAnsi="Arial"/>
              <w:sz w:val="2"/>
              <w:szCs w:val="2"/>
            </w:rPr>
            <w:t>​</w:t>
          </w:r>
        </w:p>
        <w:p w14:paraId="402CDDCD" w14:textId="126D9D71" w:rsidR="000221BD" w:rsidRDefault="000221BD" w:rsidP="000221BD">
          <w:pPr>
            <w:rPr>
              <w:kern w:val="2"/>
              <w:sz w:val="2"/>
              <w:szCs w:val="2"/>
              <w:lang w:eastAsia="en-CA"/>
              <w14:ligatures w14:val="standardContextual"/>
            </w:rPr>
          </w:pPr>
        </w:p>
        <w:p w14:paraId="4C5744EE" w14:textId="13DEAC8C" w:rsidR="00D6122F" w:rsidRDefault="00D6122F" w:rsidP="00D6122F">
          <w:pPr>
            <w:rPr>
              <w:kern w:val="2"/>
              <w:sz w:val="2"/>
              <w:szCs w:val="2"/>
              <w:lang w:eastAsia="en-CA"/>
              <w14:ligatures w14:val="standardContextual"/>
            </w:rPr>
          </w:pPr>
        </w:p>
        <w:p w14:paraId="021B6FEA" w14:textId="77777777" w:rsidR="00C95E5E" w:rsidRDefault="00C95E5E" w:rsidP="00662F80">
          <w:pPr>
            <w:rPr>
              <w:sz w:val="2"/>
              <w:szCs w:val="2"/>
              <w:lang w:eastAsia="en-CA"/>
            </w:rPr>
          </w:pPr>
        </w:p>
        <w:p w14:paraId="392E3545" w14:textId="77777777" w:rsidR="00C95E5E" w:rsidRDefault="00C95E5E" w:rsidP="00662F80">
          <w:pPr>
            <w:rPr>
              <w:sz w:val="2"/>
              <w:szCs w:val="2"/>
              <w:lang w:eastAsia="en-CA"/>
            </w:rPr>
          </w:pPr>
        </w:p>
        <w:p w14:paraId="5B55B8C1" w14:textId="4C0D66D1" w:rsidR="00662F80" w:rsidRPr="00662F80" w:rsidRDefault="00710F7A" w:rsidP="00662F80">
          <w:pPr>
            <w:rPr>
              <w:sz w:val="2"/>
              <w:szCs w:val="2"/>
              <w:lang w:eastAsia="en-CA"/>
            </w:rPr>
          </w:pPr>
        </w:p>
      </w:sdtContent>
    </w:sdt>
    <w:p w14:paraId="5F9A1F46" w14:textId="2F4782BE" w:rsidR="00615857" w:rsidRDefault="003F12A9" w:rsidP="0064464B">
      <w:pPr>
        <w:pStyle w:val="Heading1"/>
      </w:pPr>
      <w:bookmarkStart w:id="0" w:name="_Toc241242755"/>
      <w:bookmarkStart w:id="1" w:name="_Toc241243075"/>
      <w:bookmarkStart w:id="2" w:name="_Toc241243285"/>
      <w:bookmarkStart w:id="3" w:name="_Toc241243581"/>
      <w:bookmarkStart w:id="4" w:name="_Toc242379243"/>
      <w:r>
        <w:lastRenderedPageBreak/>
        <w:t>Purpose</w:t>
      </w:r>
      <w:bookmarkEnd w:id="0"/>
      <w:bookmarkEnd w:id="1"/>
      <w:bookmarkEnd w:id="2"/>
      <w:bookmarkEnd w:id="3"/>
      <w:bookmarkEnd w:id="4"/>
    </w:p>
    <w:p w14:paraId="2E0CCB51" w14:textId="39FC2BDD" w:rsidR="00146E9D" w:rsidRPr="00320D97" w:rsidRDefault="00146E9D" w:rsidP="00146E9D">
      <w:pPr>
        <w:pBdr>
          <w:top w:val="none" w:sz="0" w:space="0" w:color="auto"/>
          <w:left w:val="none" w:sz="0" w:space="0" w:color="auto"/>
          <w:bottom w:val="none" w:sz="0" w:space="0" w:color="auto"/>
          <w:right w:val="none" w:sz="0" w:space="0" w:color="auto"/>
          <w:between w:val="none" w:sz="0" w:space="0" w:color="auto"/>
        </w:pBdr>
        <w:spacing w:before="0" w:after="0" w:line="300" w:lineRule="atLeast"/>
      </w:pPr>
      <w:r w:rsidRPr="00146E9D">
        <w:t xml:space="preserve">The Visa Debit Card Fraud Investigation Process guides the Fraud Prevention Team in investigating suspected Visa Debit Card fraud. It sets out </w:t>
      </w:r>
      <w:r w:rsidR="0007458C" w:rsidRPr="00146E9D">
        <w:t>a</w:t>
      </w:r>
      <w:r w:rsidR="00546827">
        <w:t>n</w:t>
      </w:r>
      <w:r w:rsidRPr="00146E9D">
        <w:t xml:space="preserve"> approach for reviewing fraud referrals and alerts, conducting investigations, determining and documenting outcomes, and completing treatment actions and required reporting. It also covers the roles, systems, and responsibilities involved, the process flows and detailed </w:t>
      </w:r>
      <w:r w:rsidR="00060946">
        <w:t xml:space="preserve">investigation </w:t>
      </w:r>
      <w:r w:rsidRPr="00146E9D">
        <w:t xml:space="preserve">procedures, and the applicable Visa Debit Card </w:t>
      </w:r>
      <w:r w:rsidR="006D6183">
        <w:t>F</w:t>
      </w:r>
      <w:r w:rsidR="0007458C" w:rsidRPr="00146E9D">
        <w:t>raud</w:t>
      </w:r>
      <w:r w:rsidRPr="00146E9D">
        <w:t xml:space="preserve"> typologies, with reference material in the appendices to support the end-to-end fraud investigation lifecycle.</w:t>
      </w:r>
    </w:p>
    <w:p w14:paraId="1E056FA8" w14:textId="0ADE53B1" w:rsidR="00615857" w:rsidRDefault="00A5642B">
      <w:pPr>
        <w:pStyle w:val="Heading1"/>
      </w:pPr>
      <w:bookmarkStart w:id="5" w:name="_Toc241242756"/>
      <w:bookmarkStart w:id="6" w:name="_Toc241243076"/>
      <w:bookmarkStart w:id="7" w:name="_Toc241243286"/>
      <w:bookmarkStart w:id="8" w:name="_Toc241243582"/>
      <w:bookmarkStart w:id="9" w:name="_Toc242379244"/>
      <w:r>
        <w:t>Scope</w:t>
      </w:r>
      <w:bookmarkEnd w:id="5"/>
      <w:bookmarkEnd w:id="6"/>
      <w:bookmarkEnd w:id="7"/>
      <w:bookmarkEnd w:id="8"/>
      <w:bookmarkEnd w:id="9"/>
    </w:p>
    <w:p w14:paraId="47155E67" w14:textId="1F289883" w:rsidR="00241242" w:rsidRPr="00241242" w:rsidRDefault="006C1454" w:rsidP="00241242">
      <w:r w:rsidRPr="006C1454">
        <w:t xml:space="preserve">This procedure applies to Fraud Prevention Team members authorized to conduct Visa Debit </w:t>
      </w:r>
      <w:r w:rsidR="003D5EC3">
        <w:t>C</w:t>
      </w:r>
      <w:r w:rsidRPr="006C1454">
        <w:t xml:space="preserve">ard </w:t>
      </w:r>
      <w:r w:rsidR="003D5EC3">
        <w:t>F</w:t>
      </w:r>
      <w:r w:rsidRPr="006C1454">
        <w:t>raud investigations</w:t>
      </w:r>
      <w:r w:rsidR="007F5AD4">
        <w:t xml:space="preserve">. It is applicable </w:t>
      </w:r>
      <w:r w:rsidR="00241242" w:rsidRPr="00241242">
        <w:t>to investigations initiated through the following channels:</w:t>
      </w:r>
    </w:p>
    <w:p w14:paraId="19D37182" w14:textId="736FA03F" w:rsidR="00241242" w:rsidRPr="00241242" w:rsidRDefault="00241242" w:rsidP="005243AB">
      <w:pPr>
        <w:numPr>
          <w:ilvl w:val="0"/>
          <w:numId w:val="6"/>
        </w:numPr>
      </w:pPr>
      <w:r w:rsidRPr="00241242">
        <w:rPr>
          <w:b/>
          <w:bCs/>
        </w:rPr>
        <w:t xml:space="preserve">Member-Reported Fraud </w:t>
      </w:r>
      <w:r w:rsidR="007632CD">
        <w:rPr>
          <w:b/>
          <w:bCs/>
        </w:rPr>
        <w:t xml:space="preserve">(referred </w:t>
      </w:r>
      <w:r w:rsidR="00D46CFF">
        <w:rPr>
          <w:b/>
          <w:bCs/>
        </w:rPr>
        <w:t>by</w:t>
      </w:r>
      <w:r w:rsidR="007632CD">
        <w:rPr>
          <w:b/>
          <w:bCs/>
        </w:rPr>
        <w:t xml:space="preserve"> </w:t>
      </w:r>
      <w:r w:rsidR="00E83FF7">
        <w:rPr>
          <w:b/>
          <w:bCs/>
        </w:rPr>
        <w:t>the</w:t>
      </w:r>
      <w:r w:rsidR="00D46CFF">
        <w:rPr>
          <w:b/>
          <w:bCs/>
        </w:rPr>
        <w:t xml:space="preserve"> </w:t>
      </w:r>
      <w:r w:rsidR="007632CD">
        <w:rPr>
          <w:b/>
          <w:bCs/>
        </w:rPr>
        <w:t>Growth Team)</w:t>
      </w:r>
      <w:r w:rsidRPr="00241242">
        <w:rPr>
          <w:b/>
          <w:bCs/>
        </w:rPr>
        <w:t>:</w:t>
      </w:r>
      <w:r w:rsidRPr="00241242">
        <w:t xml:space="preserve"> occurs when Growth (Branch or Contact Centre) submits a completed Fraud Intake Form (FIF) to the Fraud Prevention Team for investigation</w:t>
      </w:r>
      <w:r w:rsidR="00143433">
        <w:t xml:space="preserve"> and decisioning</w:t>
      </w:r>
      <w:r w:rsidRPr="00241242">
        <w:t>.</w:t>
      </w:r>
    </w:p>
    <w:p w14:paraId="5FB644C4" w14:textId="06FCD35A" w:rsidR="00241242" w:rsidRPr="00241242" w:rsidRDefault="00241242" w:rsidP="005243AB">
      <w:pPr>
        <w:numPr>
          <w:ilvl w:val="0"/>
          <w:numId w:val="6"/>
        </w:numPr>
      </w:pPr>
      <w:commentRangeStart w:id="10"/>
      <w:r w:rsidRPr="00241242">
        <w:rPr>
          <w:b/>
          <w:bCs/>
        </w:rPr>
        <w:t>eDetect Fraud Alert:</w:t>
      </w:r>
      <w:r w:rsidR="00700634" w:rsidRPr="00700634">
        <w:rPr>
          <w:rFonts w:ascii="Segoe UI" w:hAnsi="Segoe UI" w:cs="Segoe UI"/>
          <w:sz w:val="18"/>
          <w:szCs w:val="18"/>
        </w:rPr>
        <w:t xml:space="preserve"> </w:t>
      </w:r>
      <w:r w:rsidR="009E0A61">
        <w:rPr>
          <w:rFonts w:ascii="Segoe UI" w:hAnsi="Segoe UI" w:cs="Segoe UI"/>
          <w:sz w:val="18"/>
          <w:szCs w:val="18"/>
        </w:rPr>
        <w:t xml:space="preserve">occurs when </w:t>
      </w:r>
      <w:r w:rsidR="00700634" w:rsidRPr="00171E31">
        <w:t xml:space="preserve">eDetect </w:t>
      </w:r>
      <w:r w:rsidR="009E0A61">
        <w:t xml:space="preserve">(Everlink solution) </w:t>
      </w:r>
      <w:r w:rsidR="00700634" w:rsidRPr="00171E31">
        <w:t xml:space="preserve">generates an alert </w:t>
      </w:r>
      <w:r w:rsidR="00380DDD">
        <w:t>on</w:t>
      </w:r>
      <w:r w:rsidR="00700634" w:rsidRPr="00171E31">
        <w:t xml:space="preserve"> suspicious Visa Debit </w:t>
      </w:r>
      <w:r w:rsidR="006D6183">
        <w:t>card</w:t>
      </w:r>
      <w:r w:rsidR="00700634" w:rsidRPr="00171E31">
        <w:t xml:space="preserve"> activity that requires review by the Fraud Prevention Team</w:t>
      </w:r>
      <w:r w:rsidR="00F4499E">
        <w:t>.</w:t>
      </w:r>
      <w:commentRangeEnd w:id="10"/>
      <w:r w:rsidR="0081548F" w:rsidRPr="00241242">
        <w:rPr>
          <w:rStyle w:val="CommentReference"/>
          <w:sz w:val="20"/>
          <w:szCs w:val="20"/>
        </w:rPr>
        <w:commentReference w:id="10"/>
      </w:r>
    </w:p>
    <w:p w14:paraId="1695A0F2" w14:textId="77777777" w:rsidR="00615857" w:rsidRDefault="003F12A9">
      <w:pPr>
        <w:pStyle w:val="Heading1"/>
      </w:pPr>
      <w:bookmarkStart w:id="11" w:name="_Toc241242757"/>
      <w:bookmarkStart w:id="12" w:name="_Toc241243077"/>
      <w:bookmarkStart w:id="13" w:name="_Toc241243287"/>
      <w:bookmarkStart w:id="14" w:name="_Toc241243583"/>
      <w:bookmarkStart w:id="15" w:name="_Toc242379245"/>
      <w:r>
        <w:t>Roles and Systems</w:t>
      </w:r>
      <w:bookmarkEnd w:id="11"/>
      <w:bookmarkEnd w:id="12"/>
      <w:bookmarkEnd w:id="13"/>
      <w:bookmarkEnd w:id="14"/>
      <w:bookmarkEnd w:id="15"/>
    </w:p>
    <w:p w14:paraId="7C3E2B5D" w14:textId="465A0273" w:rsidR="0042239D" w:rsidRPr="009454D6" w:rsidRDefault="00A04C08" w:rsidP="009454D6">
      <w:r w:rsidRPr="00A04C08">
        <w:t>The following roles and systems support various activities within the Visa Debit Card Fraud Investigation Process.</w:t>
      </w:r>
    </w:p>
    <w:tbl>
      <w:tblPr>
        <w:tblStyle w:val="TealFINAL"/>
        <w:tblW w:w="0" w:type="auto"/>
        <w:tblLook w:val="04A0" w:firstRow="1" w:lastRow="0" w:firstColumn="1" w:lastColumn="0" w:noHBand="0" w:noVBand="1"/>
      </w:tblPr>
      <w:tblGrid>
        <w:gridCol w:w="3096"/>
        <w:gridCol w:w="6120"/>
      </w:tblGrid>
      <w:tr w:rsidR="00615857" w14:paraId="1C6CF369" w14:textId="77777777" w:rsidTr="00171E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tcPr>
          <w:p w14:paraId="07B59A61" w14:textId="77777777" w:rsidR="00615857" w:rsidRDefault="003F12A9">
            <w:r>
              <w:t>Role / System</w:t>
            </w:r>
          </w:p>
        </w:tc>
        <w:tc>
          <w:tcPr>
            <w:tcW w:w="6120" w:type="dxa"/>
          </w:tcPr>
          <w:p w14:paraId="0719A626" w14:textId="77777777" w:rsidR="00615857" w:rsidRDefault="003F12A9">
            <w:pPr>
              <w:cnfStyle w:val="100000000000" w:firstRow="1" w:lastRow="0" w:firstColumn="0" w:lastColumn="0" w:oddVBand="0" w:evenVBand="0" w:oddHBand="0" w:evenHBand="0" w:firstRowFirstColumn="0" w:firstRowLastColumn="0" w:lastRowFirstColumn="0" w:lastRowLastColumn="0"/>
            </w:pPr>
            <w:r>
              <w:t>Responsibility</w:t>
            </w:r>
          </w:p>
        </w:tc>
      </w:tr>
      <w:tr w:rsidR="00615857" w14:paraId="5FF9F3B0" w14:textId="77777777" w:rsidTr="00171E31">
        <w:trPr>
          <w:cnfStyle w:val="000000100000" w:firstRow="0" w:lastRow="0" w:firstColumn="0" w:lastColumn="0" w:oddVBand="0" w:evenVBand="0" w:oddHBand="1" w:evenHBand="0" w:firstRowFirstColumn="0" w:firstRowLastColumn="0" w:lastRowFirstColumn="0" w:lastRowLastColumn="0"/>
          <w:trHeight w:val="24"/>
        </w:trPr>
        <w:tc>
          <w:tcPr>
            <w:cnfStyle w:val="001000000000" w:firstRow="0" w:lastRow="0" w:firstColumn="1" w:lastColumn="0" w:oddVBand="0" w:evenVBand="0" w:oddHBand="0" w:evenHBand="0" w:firstRowFirstColumn="0" w:firstRowLastColumn="0" w:lastRowFirstColumn="0" w:lastRowLastColumn="0"/>
            <w:tcW w:w="3096" w:type="dxa"/>
          </w:tcPr>
          <w:p w14:paraId="02554315" w14:textId="1AB38343" w:rsidR="00615857" w:rsidRDefault="003F12A9">
            <w:r>
              <w:t xml:space="preserve">Fraud Prevention </w:t>
            </w:r>
            <w:r w:rsidR="00DE0BF6">
              <w:t>Department</w:t>
            </w:r>
          </w:p>
        </w:tc>
        <w:tc>
          <w:tcPr>
            <w:tcW w:w="6120" w:type="dxa"/>
          </w:tcPr>
          <w:p w14:paraId="6F0DA688" w14:textId="3B8252C1" w:rsidR="00615857" w:rsidRDefault="00C30300">
            <w:pPr>
              <w:cnfStyle w:val="000000100000" w:firstRow="0" w:lastRow="0" w:firstColumn="0" w:lastColumn="0" w:oddVBand="0" w:evenVBand="0" w:oddHBand="1" w:evenHBand="0" w:firstRowFirstColumn="0" w:firstRowLastColumn="0" w:lastRowFirstColumn="0" w:lastRowLastColumn="0"/>
            </w:pPr>
            <w:r>
              <w:t>F</w:t>
            </w:r>
            <w:r w:rsidRPr="00C30300">
              <w:t>raud Management / Fraud Specialists provide centralized expertise and coordination to support consistent fraud detection, escalation, investigation, response, recovery, and reporting practices across the organization. They are responsible for leading or coordinating fraud investigations and case management activities, supporting appropriate evidence and documentation practices, and enabling effective cross-functional coordination and governance visibility for significant fraud risks, trends, and incidents.</w:t>
            </w:r>
          </w:p>
          <w:p w14:paraId="3FD7C6DB" w14:textId="4BF817CC" w:rsidR="00BC62FB" w:rsidRPr="00171E31" w:rsidRDefault="00BC62FB" w:rsidP="00BC62FB">
            <w:pPr>
              <w:cnfStyle w:val="000000100000" w:firstRow="0" w:lastRow="0" w:firstColumn="0" w:lastColumn="0" w:oddVBand="0" w:evenVBand="0" w:oddHBand="1" w:evenHBand="0" w:firstRowFirstColumn="0" w:firstRowLastColumn="0" w:lastRowFirstColumn="0" w:lastRowLastColumn="0"/>
            </w:pPr>
            <w:r>
              <w:t>Key responsibilities may include:</w:t>
            </w:r>
          </w:p>
          <w:p w14:paraId="0ED46B5F" w14:textId="77777777" w:rsidR="00754D5C" w:rsidRPr="00F879B1" w:rsidRDefault="00754D5C" w:rsidP="005243AB">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kern w:val="2"/>
                <w14:ligatures w14:val="standardContextual"/>
              </w:rPr>
            </w:pPr>
            <w:r>
              <w:t>conducting or coordinating fraud investigations and case management activities,</w:t>
            </w:r>
          </w:p>
          <w:p w14:paraId="0627D669" w14:textId="77777777" w:rsidR="00754D5C" w:rsidRDefault="00754D5C" w:rsidP="005243AB">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t>maintaining case documentation and supporting appropriate evidence handling practices,</w:t>
            </w:r>
          </w:p>
          <w:p w14:paraId="415924C7" w14:textId="14D59F4D" w:rsidR="00754D5C" w:rsidRDefault="00754D5C" w:rsidP="005243AB">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lastRenderedPageBreak/>
              <w:t>coordinating escalation, response, containment, and recovery activities with relevant operational and support functions</w:t>
            </w:r>
          </w:p>
          <w:p w14:paraId="405BDED6" w14:textId="6CA6752F" w:rsidR="008258CE" w:rsidRPr="00065A0E" w:rsidRDefault="00065A0E" w:rsidP="005243AB">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00065A0E">
              <w:t>supporting the review and management of fraud-related disputes.</w:t>
            </w:r>
          </w:p>
          <w:p w14:paraId="13E4CDB2" w14:textId="77777777" w:rsidR="00754D5C" w:rsidRDefault="00754D5C" w:rsidP="005243AB">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t>supporting reimbursement and remediation activities in accordance with established guidelines and approvals,</w:t>
            </w:r>
          </w:p>
          <w:p w14:paraId="4BB3F29D" w14:textId="77777777" w:rsidR="00754D5C" w:rsidRDefault="00754D5C" w:rsidP="005243AB">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t>monitoring fraud trends, emerging risks, and typologies to inform detection and control improvement opportunities,</w:t>
            </w:r>
          </w:p>
          <w:p w14:paraId="516F5FC7" w14:textId="77777777" w:rsidR="00754D5C" w:rsidRDefault="00754D5C" w:rsidP="005243AB">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t>supporting fraud reporting, analytics, and governance visibility into material incidents and trends,</w:t>
            </w:r>
          </w:p>
          <w:p w14:paraId="38BA40F7" w14:textId="77777777" w:rsidR="00754D5C" w:rsidRDefault="00754D5C" w:rsidP="005243AB">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t>providing operational guidance and input into training and awareness materials,</w:t>
            </w:r>
          </w:p>
          <w:p w14:paraId="56F592A5" w14:textId="27CBBB02" w:rsidR="00754D5C" w:rsidRDefault="00754D5C" w:rsidP="005243AB">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t>coordinating with external parties (e.g., law enforcement, insurers, payment networks) where appropriate.</w:t>
            </w:r>
          </w:p>
        </w:tc>
      </w:tr>
      <w:tr w:rsidR="00615857" w14:paraId="36F2B46C" w14:textId="77777777" w:rsidTr="00171E31">
        <w:tc>
          <w:tcPr>
            <w:cnfStyle w:val="001000000000" w:firstRow="0" w:lastRow="0" w:firstColumn="1" w:lastColumn="0" w:oddVBand="0" w:evenVBand="0" w:oddHBand="0" w:evenHBand="0" w:firstRowFirstColumn="0" w:firstRowLastColumn="0" w:lastRowFirstColumn="0" w:lastRowLastColumn="0"/>
            <w:tcW w:w="3096" w:type="dxa"/>
          </w:tcPr>
          <w:p w14:paraId="309FC679" w14:textId="11C517F6" w:rsidR="00615857" w:rsidRDefault="003F12A9">
            <w:r>
              <w:lastRenderedPageBreak/>
              <w:t>Growth Team</w:t>
            </w:r>
          </w:p>
        </w:tc>
        <w:tc>
          <w:tcPr>
            <w:tcW w:w="6120" w:type="dxa"/>
          </w:tcPr>
          <w:p w14:paraId="543BED4F" w14:textId="1197BEA1" w:rsidR="00615857" w:rsidRDefault="00933C1C">
            <w:pPr>
              <w:cnfStyle w:val="000000000000" w:firstRow="0" w:lastRow="0" w:firstColumn="0" w:lastColumn="0" w:oddVBand="0" w:evenVBand="0" w:oddHBand="0" w:evenHBand="0" w:firstRowFirstColumn="0" w:firstRowLastColumn="0" w:lastRowFirstColumn="0" w:lastRowLastColumn="0"/>
            </w:pPr>
            <w:r w:rsidRPr="00933C1C">
              <w:t xml:space="preserve">Front-line contact centre and branch staff who </w:t>
            </w:r>
            <w:r w:rsidR="0024288C">
              <w:t xml:space="preserve">maintain contact with members, </w:t>
            </w:r>
            <w:r w:rsidRPr="00933C1C">
              <w:t>receive the member's dispute claim, verify the cardholder and impacted transaction(s), records dispute details. Where required, they perform initial account security actions, such as blocking and reissuing the card.</w:t>
            </w:r>
          </w:p>
        </w:tc>
      </w:tr>
      <w:tr w:rsidR="00615857" w14:paraId="3F39A55C" w14:textId="77777777" w:rsidTr="00171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tcPr>
          <w:p w14:paraId="5816EBB7" w14:textId="77777777" w:rsidR="00615857" w:rsidRDefault="003F12A9">
            <w:r>
              <w:t>eDetect</w:t>
            </w:r>
          </w:p>
        </w:tc>
        <w:tc>
          <w:tcPr>
            <w:tcW w:w="6120" w:type="dxa"/>
          </w:tcPr>
          <w:p w14:paraId="5D817B3D" w14:textId="7BBB91AC" w:rsidR="00615857" w:rsidRDefault="00DE2110">
            <w:pPr>
              <w:cnfStyle w:val="000000100000" w:firstRow="0" w:lastRow="0" w:firstColumn="0" w:lastColumn="0" w:oddVBand="0" w:evenVBand="0" w:oddHBand="1" w:evenHBand="0" w:firstRowFirstColumn="0" w:firstRowLastColumn="0" w:lastRowFirstColumn="0" w:lastRowLastColumn="0"/>
            </w:pPr>
            <w:r w:rsidRPr="00DE2110">
              <w:t xml:space="preserve">Fraud monitoring solution </w:t>
            </w:r>
            <w:r w:rsidR="00757749">
              <w:t xml:space="preserve">provided by Everlink, </w:t>
            </w:r>
            <w:r w:rsidRPr="00DE2110">
              <w:t>used to monitor Visa Debit transaction activity, generate fraud alerts based on configured rules</w:t>
            </w:r>
            <w:r w:rsidR="005C4985">
              <w:t xml:space="preserve"> and models (including eScore)</w:t>
            </w:r>
            <w:r w:rsidRPr="00DE2110">
              <w:t xml:space="preserve">, </w:t>
            </w:r>
            <w:r w:rsidR="00DD3A43">
              <w:t>for</w:t>
            </w:r>
            <w:r w:rsidR="007E5D0E">
              <w:t xml:space="preserve"> </w:t>
            </w:r>
            <w:r w:rsidR="00B93CB6">
              <w:t>Fraud Prevention Department</w:t>
            </w:r>
            <w:r w:rsidR="007E5D0E">
              <w:t xml:space="preserve"> </w:t>
            </w:r>
            <w:r w:rsidRPr="00DE2110">
              <w:t xml:space="preserve">review, investigation, and </w:t>
            </w:r>
            <w:r w:rsidR="00462A74">
              <w:t>decisioning</w:t>
            </w:r>
            <w:r w:rsidR="007E5D0E">
              <w:t>.</w:t>
            </w:r>
            <w:r w:rsidRPr="00DE2110">
              <w:t xml:space="preserve"> </w:t>
            </w:r>
          </w:p>
        </w:tc>
      </w:tr>
      <w:tr w:rsidR="00615857" w14:paraId="164C265F" w14:textId="77777777" w:rsidTr="00171E31">
        <w:tc>
          <w:tcPr>
            <w:cnfStyle w:val="001000000000" w:firstRow="0" w:lastRow="0" w:firstColumn="1" w:lastColumn="0" w:oddVBand="0" w:evenVBand="0" w:oddHBand="0" w:evenHBand="0" w:firstRowFirstColumn="0" w:firstRowLastColumn="0" w:lastRowFirstColumn="0" w:lastRowLastColumn="0"/>
            <w:tcW w:w="3096" w:type="dxa"/>
          </w:tcPr>
          <w:p w14:paraId="1B600E93" w14:textId="77777777" w:rsidR="00615857" w:rsidRDefault="003F12A9">
            <w:r>
              <w:t>eAuthenticate</w:t>
            </w:r>
          </w:p>
        </w:tc>
        <w:tc>
          <w:tcPr>
            <w:tcW w:w="6120" w:type="dxa"/>
          </w:tcPr>
          <w:p w14:paraId="48A158D6" w14:textId="3E024E7A" w:rsidR="00615857" w:rsidRDefault="003E5896">
            <w:pPr>
              <w:cnfStyle w:val="000000000000" w:firstRow="0" w:lastRow="0" w:firstColumn="0" w:lastColumn="0" w:oddVBand="0" w:evenVBand="0" w:oddHBand="0" w:evenHBand="0" w:firstRowFirstColumn="0" w:firstRowLastColumn="0" w:lastRowFirstColumn="0" w:lastRowLastColumn="0"/>
            </w:pPr>
            <w:r>
              <w:t>A</w:t>
            </w:r>
            <w:r w:rsidR="000B4D64" w:rsidRPr="000B4D64">
              <w:t>uthentication portal used to review Visa Secure (3-D Secure) authentication results and related transaction details for applicable Visa Debit transactions.</w:t>
            </w:r>
          </w:p>
        </w:tc>
      </w:tr>
      <w:tr w:rsidR="00615857" w14:paraId="0473B560" w14:textId="77777777" w:rsidTr="00171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tcPr>
          <w:p w14:paraId="45BE3DB6" w14:textId="3995F4C3" w:rsidR="00615857" w:rsidRDefault="003F12A9">
            <w:r>
              <w:t>DNA</w:t>
            </w:r>
          </w:p>
        </w:tc>
        <w:tc>
          <w:tcPr>
            <w:tcW w:w="6120" w:type="dxa"/>
          </w:tcPr>
          <w:p w14:paraId="41063CFE" w14:textId="2CDC7158" w:rsidR="00615857" w:rsidRDefault="00E35664">
            <w:pPr>
              <w:cnfStyle w:val="000000100000" w:firstRow="0" w:lastRow="0" w:firstColumn="0" w:lastColumn="0" w:oddVBand="0" w:evenVBand="0" w:oddHBand="1" w:evenHBand="0" w:firstRowFirstColumn="0" w:firstRowLastColumn="0" w:lastRowFirstColumn="0" w:lastRowLastColumn="0"/>
            </w:pPr>
            <w:r w:rsidRPr="00E35664">
              <w:t>Beem's core banking system used to review member and account information and apply card or account restrictions.</w:t>
            </w:r>
          </w:p>
        </w:tc>
      </w:tr>
      <w:tr w:rsidR="00583718" w14:paraId="02BEFFE6" w14:textId="77777777" w:rsidTr="001C54FA">
        <w:tc>
          <w:tcPr>
            <w:cnfStyle w:val="001000000000" w:firstRow="0" w:lastRow="0" w:firstColumn="1" w:lastColumn="0" w:oddVBand="0" w:evenVBand="0" w:oddHBand="0" w:evenHBand="0" w:firstRowFirstColumn="0" w:firstRowLastColumn="0" w:lastRowFirstColumn="0" w:lastRowLastColumn="0"/>
            <w:tcW w:w="3096" w:type="dxa"/>
          </w:tcPr>
          <w:p w14:paraId="125B301D" w14:textId="0764FC45" w:rsidR="00583718" w:rsidRDefault="00583718">
            <w:r>
              <w:t>CRM (Dynamics 365)</w:t>
            </w:r>
          </w:p>
        </w:tc>
        <w:tc>
          <w:tcPr>
            <w:tcW w:w="6120" w:type="dxa"/>
          </w:tcPr>
          <w:p w14:paraId="4F51733E" w14:textId="47C00B40" w:rsidR="00583718" w:rsidRPr="006B59F1" w:rsidDel="00E35664" w:rsidRDefault="00583718">
            <w:pPr>
              <w:cnfStyle w:val="000000000000" w:firstRow="0" w:lastRow="0" w:firstColumn="0" w:lastColumn="0" w:oddVBand="0" w:evenVBand="0" w:oddHBand="0" w:evenHBand="0" w:firstRowFirstColumn="0" w:firstRowLastColumn="0" w:lastRowFirstColumn="0" w:lastRowLastColumn="0"/>
            </w:pPr>
            <w:r w:rsidRPr="00583718">
              <w:t>System of record used to create and track dispute cases and trigger both the ATM/POS trace (non-fraud) and Fraud Intake Form (FIF) (fraud) workflows.</w:t>
            </w:r>
          </w:p>
        </w:tc>
      </w:tr>
      <w:tr w:rsidR="006B59F1" w14:paraId="2871BB49" w14:textId="77777777" w:rsidTr="00171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tcPr>
          <w:p w14:paraId="65857ACA" w14:textId="2D8E6605" w:rsidR="006B59F1" w:rsidRDefault="006B59F1">
            <w:r w:rsidRPr="006B59F1">
              <w:t>ICICI Bank</w:t>
            </w:r>
          </w:p>
        </w:tc>
        <w:tc>
          <w:tcPr>
            <w:tcW w:w="6120" w:type="dxa"/>
          </w:tcPr>
          <w:p w14:paraId="4CC47963" w14:textId="6C5DB1CC" w:rsidR="006B59F1" w:rsidRPr="00171E31" w:rsidRDefault="00477D60" w:rsidP="00171E31">
            <w:pPr>
              <w:pBdr>
                <w:top w:val="none" w:sz="0" w:space="0" w:color="auto"/>
                <w:left w:val="none" w:sz="0" w:space="0" w:color="auto"/>
                <w:bottom w:val="none" w:sz="0" w:space="0" w:color="auto"/>
                <w:right w:val="none" w:sz="0" w:space="0" w:color="auto"/>
                <w:between w:val="none" w:sz="0" w:space="0" w:color="auto"/>
              </w:pBdr>
              <w:spacing w:before="0" w:line="30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sidRPr="00171E31">
              <w:t>ICICI Bank is a direct member of Visa and sponsors Beem's Visa Debit program. It provides Beem with the Bank Identification Number (BIN) used to issue Visa Debit cards. Because Beem issues under ICICI's BIN sponsorship, ICICI remains accountable to Visa for the program.</w:t>
            </w:r>
            <w:r w:rsidR="003B1E3B" w:rsidRPr="00171E31">
              <w:t xml:space="preserve"> Within this </w:t>
            </w:r>
            <w:r w:rsidR="00B321D4" w:rsidRPr="00171E31">
              <w:t>framework</w:t>
            </w:r>
            <w:r w:rsidR="003B1E3B" w:rsidRPr="00171E31">
              <w:t xml:space="preserve">, ICICI </w:t>
            </w:r>
            <w:r w:rsidR="00B321D4" w:rsidRPr="00171E31">
              <w:t>require</w:t>
            </w:r>
            <w:r w:rsidR="00E46EB7">
              <w:t>s</w:t>
            </w:r>
            <w:r w:rsidR="00B321D4" w:rsidRPr="00171E31">
              <w:t xml:space="preserve"> Beem to report suspected and confirmed fraud incidents.</w:t>
            </w:r>
          </w:p>
        </w:tc>
      </w:tr>
    </w:tbl>
    <w:p w14:paraId="2FE16642" w14:textId="1DA1F383" w:rsidR="008E4299" w:rsidRPr="008E4299" w:rsidRDefault="00170877" w:rsidP="008E4299">
      <w:pPr>
        <w:pStyle w:val="Heading1"/>
      </w:pPr>
      <w:bookmarkStart w:id="16" w:name="_Toc242198415"/>
      <w:bookmarkStart w:id="17" w:name="_Toc241242758"/>
      <w:bookmarkStart w:id="18" w:name="_Toc241243078"/>
      <w:bookmarkStart w:id="19" w:name="_Toc241243288"/>
      <w:bookmarkStart w:id="20" w:name="_Toc241243584"/>
      <w:bookmarkStart w:id="21" w:name="_Toc242379246"/>
      <w:bookmarkEnd w:id="16"/>
      <w:r>
        <w:lastRenderedPageBreak/>
        <w:t xml:space="preserve">Member-Reported Visa Debit Card Fraud </w:t>
      </w:r>
      <w:r w:rsidR="009E21F6">
        <w:t>(referr</w:t>
      </w:r>
      <w:r w:rsidR="00161109">
        <w:t>ed</w:t>
      </w:r>
      <w:r w:rsidR="009E21F6">
        <w:t xml:space="preserve"> by the Growth Team)</w:t>
      </w:r>
      <w:r w:rsidR="00161109">
        <w:t xml:space="preserve"> </w:t>
      </w:r>
      <w:r>
        <w:t>– Proce</w:t>
      </w:r>
      <w:commentRangeStart w:id="22"/>
      <w:r>
        <w:t>ss Fl</w:t>
      </w:r>
      <w:commentRangeEnd w:id="22"/>
      <w:r w:rsidR="002A44B1">
        <w:rPr>
          <w:rStyle w:val="CommentReference"/>
          <w:sz w:val="40"/>
          <w:szCs w:val="56"/>
        </w:rPr>
        <w:commentReference w:id="22"/>
      </w:r>
      <w:r>
        <w:t xml:space="preserve">ow </w:t>
      </w:r>
      <w:r w:rsidR="00C430CD">
        <w:t>and</w:t>
      </w:r>
      <w:r>
        <w:t xml:space="preserve"> Procedure</w:t>
      </w:r>
      <w:bookmarkEnd w:id="17"/>
      <w:bookmarkEnd w:id="18"/>
      <w:bookmarkEnd w:id="19"/>
      <w:bookmarkEnd w:id="20"/>
      <w:bookmarkEnd w:id="21"/>
      <w:r>
        <w:t xml:space="preserve"> </w:t>
      </w:r>
    </w:p>
    <w:p w14:paraId="222EB4B8" w14:textId="77777777" w:rsidR="000E184D" w:rsidRDefault="000E184D" w:rsidP="00531AEB">
      <w:pPr>
        <w:pStyle w:val="Heading2"/>
        <w:numPr>
          <w:ilvl w:val="0"/>
          <w:numId w:val="0"/>
        </w:numPr>
        <w:ind w:left="851" w:hanging="851"/>
        <w:rPr>
          <w:kern w:val="2"/>
          <w:szCs w:val="36"/>
          <w:lang w:eastAsia="en-CA"/>
          <w14:ligatures w14:val="standardContextual"/>
        </w:rPr>
      </w:pPr>
      <w:bookmarkStart w:id="23" w:name="_Toc241243585"/>
      <w:bookmarkStart w:id="24" w:name="_Toc242379247"/>
      <w:r>
        <w:t>4.1     </w:t>
      </w:r>
      <w:commentRangeStart w:id="25"/>
      <w:r>
        <w:t xml:space="preserve">Process </w:t>
      </w:r>
      <w:commentRangeEnd w:id="25"/>
      <w:r w:rsidR="00DF2238">
        <w:rPr>
          <w:rStyle w:val="CommentReference"/>
          <w:sz w:val="36"/>
          <w:szCs w:val="48"/>
        </w:rPr>
        <w:commentReference w:id="25"/>
      </w:r>
      <w:r>
        <w:t>Flow</w:t>
      </w:r>
      <w:bookmarkEnd w:id="23"/>
      <w:bookmarkEnd w:id="24"/>
    </w:p>
    <w:p w14:paraId="41EFE334" w14:textId="644006BE" w:rsidR="00B9732A" w:rsidRDefault="00195E6E" w:rsidP="00B9732A">
      <w:r w:rsidRPr="00195E6E">
        <w:t xml:space="preserve">The visual </w:t>
      </w:r>
      <w:r w:rsidR="006E7D5F">
        <w:t xml:space="preserve">below provides </w:t>
      </w:r>
      <w:r w:rsidRPr="00195E6E">
        <w:t xml:space="preserve">the end-to-end investigation </w:t>
      </w:r>
      <w:r w:rsidR="006E7D5F">
        <w:t xml:space="preserve">process </w:t>
      </w:r>
      <w:r w:rsidRPr="00195E6E">
        <w:t xml:space="preserve">for </w:t>
      </w:r>
      <w:r w:rsidR="00A926D8">
        <w:t xml:space="preserve">cases related to </w:t>
      </w:r>
      <w:r w:rsidRPr="00195E6E">
        <w:t xml:space="preserve">Visa Debit Card </w:t>
      </w:r>
      <w:r w:rsidR="00C64729">
        <w:t>F</w:t>
      </w:r>
      <w:r w:rsidRPr="00195E6E">
        <w:t xml:space="preserve">raud </w:t>
      </w:r>
      <w:r w:rsidR="00A926D8">
        <w:t xml:space="preserve">that has been referred </w:t>
      </w:r>
      <w:r w:rsidRPr="00195E6E">
        <w:t>to the Fraud Prevention Department.</w:t>
      </w:r>
    </w:p>
    <w:p w14:paraId="41854B1D" w14:textId="0437E249" w:rsidR="00385715" w:rsidRPr="00B9732A" w:rsidRDefault="00385715" w:rsidP="00B9732A">
      <w:commentRangeStart w:id="26"/>
      <w:r w:rsidRPr="00385715">
        <w:rPr>
          <w:noProof/>
        </w:rPr>
        <w:drawing>
          <wp:inline distT="0" distB="0" distL="0" distR="0" wp14:anchorId="6EF0C6E9" wp14:editId="023BC77D">
            <wp:extent cx="6180415" cy="1959026"/>
            <wp:effectExtent l="19050" t="19050" r="11430" b="22225"/>
            <wp:docPr id="138809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92360" name="Picture 1"/>
                    <pic:cNvPicPr/>
                  </pic:nvPicPr>
                  <pic:blipFill>
                    <a:blip r:embed="rId27">
                      <a:extLst>
                        <a:ext uri="{28A0092B-C50C-407E-A947-70E740481C1C}">
                          <a14:useLocalDpi xmlns:a14="http://schemas.microsoft.com/office/drawing/2010/main" val="0"/>
                        </a:ext>
                      </a:extLst>
                    </a:blip>
                    <a:srcRect l="667" r="667"/>
                    <a:stretch>
                      <a:fillRect/>
                    </a:stretch>
                  </pic:blipFill>
                  <pic:spPr bwMode="auto">
                    <a:xfrm>
                      <a:off x="0" y="0"/>
                      <a:ext cx="6180415" cy="195902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commentRangeEnd w:id="26"/>
      <w:r w:rsidR="00FE26A4" w:rsidRPr="00B9732A">
        <w:rPr>
          <w:rStyle w:val="CommentReference"/>
          <w:sz w:val="20"/>
          <w:szCs w:val="20"/>
        </w:rPr>
        <w:commentReference w:id="26"/>
      </w:r>
    </w:p>
    <w:p w14:paraId="10F8B179" w14:textId="77777777" w:rsidR="000E184D" w:rsidRDefault="000E184D" w:rsidP="00531AEB">
      <w:pPr>
        <w:pStyle w:val="Heading2"/>
        <w:numPr>
          <w:ilvl w:val="0"/>
          <w:numId w:val="0"/>
        </w:numPr>
        <w:ind w:left="851" w:hanging="851"/>
        <w:rPr>
          <w:kern w:val="2"/>
          <w:szCs w:val="36"/>
          <w:lang w:eastAsia="en-CA"/>
          <w14:ligatures w14:val="standardContextual"/>
        </w:rPr>
      </w:pPr>
      <w:bookmarkStart w:id="27" w:name="_Toc241243586"/>
      <w:bookmarkStart w:id="28" w:name="_Toc242379248"/>
      <w:r>
        <w:t>4.2     Procedure</w:t>
      </w:r>
      <w:bookmarkEnd w:id="27"/>
      <w:bookmarkEnd w:id="28"/>
    </w:p>
    <w:p w14:paraId="239FC23F" w14:textId="29B00F43" w:rsidR="00F948CC" w:rsidRPr="00F948CC" w:rsidRDefault="007A7EDD" w:rsidP="007A7EDD">
      <w:pPr>
        <w:tabs>
          <w:tab w:val="num" w:pos="360"/>
        </w:tabs>
      </w:pPr>
      <w:r w:rsidRPr="007A7EDD">
        <w:t xml:space="preserve">The following procedure provides a step-by-step outline of </w:t>
      </w:r>
      <w:r w:rsidR="00712C22">
        <w:t xml:space="preserve">the activities performed by </w:t>
      </w:r>
      <w:r w:rsidR="006B1CFC">
        <w:t xml:space="preserve">an assigned </w:t>
      </w:r>
      <w:r w:rsidRPr="007A7EDD">
        <w:t xml:space="preserve">Fraud Specialist as part of the end-to-end investigation </w:t>
      </w:r>
      <w:r w:rsidR="00A852A6">
        <w:t>process</w:t>
      </w:r>
      <w:r w:rsidRPr="007A7EDD">
        <w:t>.</w:t>
      </w:r>
    </w:p>
    <w:p w14:paraId="45C8A52A" w14:textId="126B724A" w:rsidR="00D6122F" w:rsidRDefault="00D6122F" w:rsidP="00925412">
      <w:pPr>
        <w:pStyle w:val="Heading3"/>
        <w:numPr>
          <w:ilvl w:val="0"/>
          <w:numId w:val="0"/>
        </w:numPr>
        <w:ind w:left="992" w:hanging="992"/>
        <w:rPr>
          <w:rFonts w:cs="Arial"/>
          <w:sz w:val="28"/>
          <w:szCs w:val="32"/>
        </w:rPr>
      </w:pPr>
      <w:bookmarkStart w:id="29" w:name="_Toc241243079"/>
      <w:bookmarkStart w:id="30" w:name="_Toc241243291"/>
      <w:bookmarkStart w:id="31" w:name="_Toc241243587"/>
      <w:bookmarkStart w:id="32" w:name="_Toc242379249"/>
      <w:r w:rsidRPr="00531AEB">
        <w:rPr>
          <w:rFonts w:cs="Arial"/>
          <w:sz w:val="28"/>
          <w:szCs w:val="32"/>
        </w:rPr>
        <w:t>4.2.1</w:t>
      </w:r>
      <w:r w:rsidR="006F3DFB" w:rsidRPr="00531AEB">
        <w:rPr>
          <w:rFonts w:cs="Arial"/>
          <w:sz w:val="28"/>
          <w:szCs w:val="32"/>
        </w:rPr>
        <w:t xml:space="preserve">  </w:t>
      </w:r>
      <w:r w:rsidRPr="00531AEB">
        <w:rPr>
          <w:rFonts w:cs="Arial"/>
          <w:sz w:val="28"/>
          <w:szCs w:val="32"/>
        </w:rPr>
        <w:t>Review Referral and Available Information</w:t>
      </w:r>
      <w:bookmarkEnd w:id="29"/>
      <w:bookmarkEnd w:id="30"/>
      <w:bookmarkEnd w:id="31"/>
      <w:r w:rsidR="00E31686">
        <w:rPr>
          <w:rFonts w:cs="Arial"/>
          <w:sz w:val="28"/>
          <w:szCs w:val="32"/>
        </w:rPr>
        <w:t xml:space="preserve"> </w:t>
      </w:r>
      <w:bookmarkEnd w:id="32"/>
    </w:p>
    <w:p w14:paraId="45242A89" w14:textId="438C36D6" w:rsidR="00AE3007" w:rsidRPr="00733910" w:rsidRDefault="00AE3007" w:rsidP="00AE3007">
      <w:pPr>
        <w:rPr>
          <w:b/>
          <w:bCs/>
          <w:i/>
          <w:iCs/>
          <w:color w:val="196B24" w:themeColor="accent3"/>
          <w:lang w:eastAsia="en-CA"/>
        </w:rPr>
      </w:pPr>
      <w:r w:rsidRPr="00733910">
        <w:rPr>
          <w:b/>
          <w:bCs/>
          <w:i/>
          <w:iCs/>
          <w:color w:val="196B24" w:themeColor="accent3"/>
          <w:lang w:eastAsia="en-CA"/>
        </w:rPr>
        <w:t xml:space="preserve">ID </w:t>
      </w:r>
      <w:r w:rsidR="007433FF">
        <w:rPr>
          <w:b/>
          <w:bCs/>
          <w:i/>
          <w:iCs/>
          <w:color w:val="196B24" w:themeColor="accent3"/>
          <w:lang w:eastAsia="en-CA"/>
        </w:rPr>
        <w:t xml:space="preserve">Process Flow </w:t>
      </w:r>
      <w:r w:rsidRPr="00733910">
        <w:rPr>
          <w:b/>
          <w:bCs/>
          <w:i/>
          <w:iCs/>
          <w:color w:val="196B24" w:themeColor="accent3"/>
          <w:lang w:eastAsia="en-CA"/>
        </w:rPr>
        <w:t xml:space="preserve">Reference (A1.1, </w:t>
      </w:r>
      <w:r w:rsidR="00733910" w:rsidRPr="00733910">
        <w:rPr>
          <w:b/>
          <w:bCs/>
          <w:i/>
          <w:iCs/>
          <w:color w:val="196B24" w:themeColor="accent3"/>
          <w:lang w:eastAsia="en-CA"/>
        </w:rPr>
        <w:t>D.1.1, A1.1.1,</w:t>
      </w:r>
      <w:r w:rsidR="00733910">
        <w:rPr>
          <w:b/>
          <w:bCs/>
          <w:i/>
          <w:iCs/>
          <w:color w:val="196B24" w:themeColor="accent3"/>
          <w:lang w:eastAsia="en-CA"/>
        </w:rPr>
        <w:t xml:space="preserve"> </w:t>
      </w:r>
      <w:r w:rsidR="00733910" w:rsidRPr="00733910">
        <w:rPr>
          <w:b/>
          <w:bCs/>
          <w:i/>
          <w:iCs/>
          <w:color w:val="196B24" w:themeColor="accent3"/>
          <w:lang w:eastAsia="en-CA"/>
        </w:rPr>
        <w:t>A1.1.2)</w:t>
      </w:r>
    </w:p>
    <w:p w14:paraId="69A3A302" w14:textId="5E28327F" w:rsidR="00B9732A" w:rsidRDefault="00B9732A" w:rsidP="00B9732A">
      <w:r w:rsidRPr="00124928">
        <w:t xml:space="preserve">Upon receipt of a member-reported </w:t>
      </w:r>
      <w:r w:rsidR="0066114A">
        <w:t>fraud (referred by the Growth Team)</w:t>
      </w:r>
      <w:r w:rsidRPr="00124928">
        <w:t xml:space="preserve">, the assigned </w:t>
      </w:r>
      <w:r>
        <w:t xml:space="preserve">Fraud </w:t>
      </w:r>
      <w:r w:rsidRPr="00124928">
        <w:t>Specialist, must review the referral and information provided to determine whether sufficient information is available to proceed with the investigation.</w:t>
      </w:r>
    </w:p>
    <w:p w14:paraId="45B18401" w14:textId="77777777" w:rsidR="00B9732A" w:rsidRDefault="00B9732A" w:rsidP="00B9732A">
      <w:r>
        <w:t>The Fraud Specialist should:</w:t>
      </w:r>
    </w:p>
    <w:p w14:paraId="5A681011" w14:textId="30452C5B" w:rsidR="0077130A" w:rsidRDefault="00FB0DE4" w:rsidP="005243AB">
      <w:pPr>
        <w:pStyle w:val="ListParagraph"/>
        <w:numPr>
          <w:ilvl w:val="0"/>
          <w:numId w:val="5"/>
        </w:numPr>
      </w:pPr>
      <w:r>
        <w:t>Open assigned CRM case and r</w:t>
      </w:r>
      <w:r w:rsidR="00B43415" w:rsidRPr="00B43415">
        <w:t xml:space="preserve">eview the FIF to determine whether the referral involves suspected </w:t>
      </w:r>
      <w:r w:rsidR="00161109">
        <w:t>Visa Debit Card Fraud</w:t>
      </w:r>
      <w:r w:rsidR="00B43415" w:rsidRPr="00B43415">
        <w:t>.</w:t>
      </w:r>
      <w:r w:rsidR="00B43415" w:rsidRPr="00BF314E">
        <w:t xml:space="preserve"> </w:t>
      </w:r>
      <w:r w:rsidR="00960586">
        <w:t xml:space="preserve"> </w:t>
      </w:r>
    </w:p>
    <w:p w14:paraId="6C32D048" w14:textId="6AD9A3CE" w:rsidR="00EE04EB" w:rsidRPr="00E86317" w:rsidRDefault="00B43415" w:rsidP="005243AB">
      <w:pPr>
        <w:pStyle w:val="ListParagraph"/>
        <w:numPr>
          <w:ilvl w:val="0"/>
          <w:numId w:val="5"/>
        </w:numPr>
      </w:pPr>
      <w:r w:rsidRPr="00BF314E">
        <w:t>If the FIF identifies</w:t>
      </w:r>
      <w:r w:rsidR="00462A74">
        <w:t xml:space="preserve">, </w:t>
      </w:r>
      <w:r w:rsidRPr="00BF314E">
        <w:t xml:space="preserve">Identity Theft, </w:t>
      </w:r>
      <w:r w:rsidR="0036028B">
        <w:t xml:space="preserve">Scams, </w:t>
      </w:r>
      <w:r w:rsidRPr="00BF314E">
        <w:t xml:space="preserve">or Familial Fraud, check </w:t>
      </w:r>
      <w:r w:rsidR="00E86317" w:rsidRPr="00BF314E">
        <w:t>whether the</w:t>
      </w:r>
      <w:r w:rsidRPr="00BF314E">
        <w:t xml:space="preserve"> incident includes unauthorized Visa Debit </w:t>
      </w:r>
      <w:r w:rsidR="006D6183">
        <w:t>card</w:t>
      </w:r>
      <w:r w:rsidRPr="00BF314E">
        <w:t xml:space="preserve"> transactions</w:t>
      </w:r>
      <w:r w:rsidR="00E86317" w:rsidRPr="00BF314E">
        <w:t>; the outcome of this check determines whether to</w:t>
      </w:r>
      <w:r w:rsidR="00E86317">
        <w:t xml:space="preserve"> proceed with the </w:t>
      </w:r>
      <w:r w:rsidR="00161109">
        <w:t>Visa Debit Card Fraud</w:t>
      </w:r>
      <w:r w:rsidR="00E86317">
        <w:t xml:space="preserve"> investigation</w:t>
      </w:r>
      <w:r w:rsidR="00636E51">
        <w:t>:</w:t>
      </w:r>
    </w:p>
    <w:p w14:paraId="4D887D8A" w14:textId="5AC4124F" w:rsidR="00185494" w:rsidRPr="00E86317" w:rsidRDefault="00185494" w:rsidP="005243AB">
      <w:pPr>
        <w:pStyle w:val="ListParagraph"/>
        <w:numPr>
          <w:ilvl w:val="1"/>
          <w:numId w:val="5"/>
        </w:numPr>
      </w:pPr>
      <w:r>
        <w:t xml:space="preserve">If yes, </w:t>
      </w:r>
      <w:r w:rsidR="00920E39">
        <w:t>continue to Step 3</w:t>
      </w:r>
    </w:p>
    <w:p w14:paraId="0BECF1AA" w14:textId="2A5959EF" w:rsidR="001A45F0" w:rsidRPr="00E86317" w:rsidRDefault="001A45F0" w:rsidP="005243AB">
      <w:pPr>
        <w:pStyle w:val="ListParagraph"/>
        <w:numPr>
          <w:ilvl w:val="1"/>
          <w:numId w:val="5"/>
        </w:numPr>
      </w:pPr>
      <w:r>
        <w:t xml:space="preserve">If no, </w:t>
      </w:r>
      <w:r w:rsidR="00C042E3">
        <w:t xml:space="preserve">refer to </w:t>
      </w:r>
      <w:r w:rsidR="00C042E3" w:rsidRPr="00C42738">
        <w:rPr>
          <w:b/>
          <w:color w:val="EE0000"/>
        </w:rPr>
        <w:t>&lt;link&gt;</w:t>
      </w:r>
    </w:p>
    <w:p w14:paraId="4A2D0F73" w14:textId="57A7A567" w:rsidR="00B9732A" w:rsidRDefault="00B9732A" w:rsidP="005243AB">
      <w:pPr>
        <w:pStyle w:val="ListParagraph"/>
        <w:numPr>
          <w:ilvl w:val="0"/>
          <w:numId w:val="5"/>
        </w:numPr>
      </w:pPr>
      <w:r w:rsidRPr="004D6F86">
        <w:t xml:space="preserve">Verify that the following information is available for review across relevant </w:t>
      </w:r>
      <w:r>
        <w:t>sources</w:t>
      </w:r>
      <w:r w:rsidRPr="004D6F86">
        <w:t>, including but not limited to:</w:t>
      </w:r>
    </w:p>
    <w:p w14:paraId="3DB69D5F" w14:textId="1746BB9E" w:rsidR="00B9732A" w:rsidRPr="00171E31" w:rsidRDefault="00B9732A" w:rsidP="005243AB">
      <w:pPr>
        <w:pStyle w:val="ListParagraph"/>
        <w:numPr>
          <w:ilvl w:val="1"/>
          <w:numId w:val="5"/>
        </w:numPr>
        <w:rPr>
          <w:i/>
        </w:rPr>
      </w:pPr>
      <w:r>
        <w:t xml:space="preserve">Member </w:t>
      </w:r>
      <w:r w:rsidR="00480FA8">
        <w:t xml:space="preserve">and account </w:t>
      </w:r>
      <w:r>
        <w:t xml:space="preserve">information </w:t>
      </w:r>
      <w:r w:rsidR="00950ADA">
        <w:t xml:space="preserve"> </w:t>
      </w:r>
      <w:r w:rsidR="00950ADA" w:rsidRPr="00171E31">
        <w:rPr>
          <w:i/>
          <w:color w:val="747474" w:themeColor="background2" w:themeShade="80"/>
        </w:rPr>
        <w:t>(</w:t>
      </w:r>
      <w:r w:rsidR="00FE7499" w:rsidRPr="00171E31">
        <w:rPr>
          <w:i/>
          <w:color w:val="747474" w:themeColor="background2" w:themeShade="80"/>
        </w:rPr>
        <w:t xml:space="preserve">suggested </w:t>
      </w:r>
      <w:r w:rsidR="00950ADA" w:rsidRPr="00171E31">
        <w:rPr>
          <w:i/>
          <w:color w:val="747474" w:themeColor="background2" w:themeShade="80"/>
        </w:rPr>
        <w:t>source: FIF and DNA)</w:t>
      </w:r>
    </w:p>
    <w:p w14:paraId="21C02340" w14:textId="617F54A2" w:rsidR="00B9732A" w:rsidRDefault="00B9732A" w:rsidP="005243AB">
      <w:pPr>
        <w:pStyle w:val="ListParagraph"/>
        <w:numPr>
          <w:ilvl w:val="1"/>
          <w:numId w:val="5"/>
        </w:numPr>
      </w:pPr>
      <w:r w:rsidRPr="007473D1">
        <w:lastRenderedPageBreak/>
        <w:t>Date the</w:t>
      </w:r>
      <w:r>
        <w:t xml:space="preserve"> suspected</w:t>
      </w:r>
      <w:r w:rsidRPr="007473D1">
        <w:t xml:space="preserve"> fraudulent activity was </w:t>
      </w:r>
      <w:r>
        <w:t>reported</w:t>
      </w:r>
      <w:r w:rsidR="00244E6B">
        <w:t xml:space="preserve"> </w:t>
      </w:r>
      <w:r w:rsidR="00244E6B" w:rsidRPr="00171E31">
        <w:rPr>
          <w:color w:val="747474" w:themeColor="background2" w:themeShade="80"/>
        </w:rPr>
        <w:t>(</w:t>
      </w:r>
      <w:r w:rsidR="00636E51" w:rsidRPr="00171E31">
        <w:rPr>
          <w:color w:val="747474" w:themeColor="background2" w:themeShade="80"/>
        </w:rPr>
        <w:t xml:space="preserve">suggested </w:t>
      </w:r>
      <w:r w:rsidR="00244E6B" w:rsidRPr="00171E31">
        <w:rPr>
          <w:color w:val="747474" w:themeColor="background2" w:themeShade="80"/>
        </w:rPr>
        <w:t>source: FIF)</w:t>
      </w:r>
    </w:p>
    <w:p w14:paraId="63150AA4" w14:textId="28F54B98" w:rsidR="00B9732A" w:rsidRDefault="00B9732A" w:rsidP="005243AB">
      <w:pPr>
        <w:pStyle w:val="ListParagraph"/>
        <w:numPr>
          <w:ilvl w:val="1"/>
          <w:numId w:val="5"/>
        </w:numPr>
      </w:pPr>
      <w:r>
        <w:t>Red flags noted by Growth during member interaction</w:t>
      </w:r>
      <w:r w:rsidR="00244E6B">
        <w:t xml:space="preserve"> </w:t>
      </w:r>
      <w:r w:rsidR="00244E6B" w:rsidRPr="00171E31">
        <w:rPr>
          <w:color w:val="747474" w:themeColor="background2" w:themeShade="80"/>
        </w:rPr>
        <w:t>(</w:t>
      </w:r>
      <w:r w:rsidR="00636E51" w:rsidRPr="00171E31">
        <w:rPr>
          <w:color w:val="747474" w:themeColor="background2" w:themeShade="80"/>
        </w:rPr>
        <w:t xml:space="preserve">suggested </w:t>
      </w:r>
      <w:r w:rsidR="00244E6B" w:rsidRPr="00171E31">
        <w:rPr>
          <w:color w:val="747474" w:themeColor="background2" w:themeShade="80"/>
        </w:rPr>
        <w:t>source: FIF)</w:t>
      </w:r>
    </w:p>
    <w:p w14:paraId="39461EDA" w14:textId="65A9A317" w:rsidR="00B9732A" w:rsidRPr="00171E31" w:rsidRDefault="00B9732A" w:rsidP="005243AB">
      <w:pPr>
        <w:pStyle w:val="ListParagraph"/>
        <w:numPr>
          <w:ilvl w:val="1"/>
          <w:numId w:val="5"/>
        </w:numPr>
        <w:rPr>
          <w:color w:val="747474" w:themeColor="background2" w:themeShade="80"/>
        </w:rPr>
      </w:pPr>
      <w:r>
        <w:t xml:space="preserve">Fraud </w:t>
      </w:r>
      <w:r w:rsidR="00950ADA">
        <w:t>i</w:t>
      </w:r>
      <w:r>
        <w:t>ncident type, and the respective details</w:t>
      </w:r>
      <w:r w:rsidR="00FE7499">
        <w:t xml:space="preserve"> </w:t>
      </w:r>
      <w:r w:rsidR="00FE7499" w:rsidRPr="00171E31">
        <w:rPr>
          <w:color w:val="747474" w:themeColor="background2" w:themeShade="80"/>
        </w:rPr>
        <w:t>(</w:t>
      </w:r>
      <w:r w:rsidR="00636E51" w:rsidRPr="00171E31">
        <w:rPr>
          <w:color w:val="747474" w:themeColor="background2" w:themeShade="80"/>
        </w:rPr>
        <w:t xml:space="preserve">suggested </w:t>
      </w:r>
      <w:r w:rsidR="00FE7499" w:rsidRPr="00171E31">
        <w:rPr>
          <w:color w:val="747474" w:themeColor="background2" w:themeShade="80"/>
        </w:rPr>
        <w:t>source: FIF)</w:t>
      </w:r>
    </w:p>
    <w:p w14:paraId="521A72E7" w14:textId="67DB1077" w:rsidR="00B9732A" w:rsidRDefault="00B9732A" w:rsidP="005243AB">
      <w:pPr>
        <w:pStyle w:val="ListParagraph"/>
        <w:numPr>
          <w:ilvl w:val="1"/>
          <w:numId w:val="5"/>
        </w:numPr>
      </w:pPr>
      <w:r w:rsidRPr="00871A14">
        <w:t xml:space="preserve">Transaction details </w:t>
      </w:r>
      <w:r w:rsidR="00FE7499" w:rsidRPr="00171E31">
        <w:rPr>
          <w:color w:val="747474" w:themeColor="background2" w:themeShade="80"/>
        </w:rPr>
        <w:t>(</w:t>
      </w:r>
      <w:r w:rsidR="00636E51" w:rsidRPr="00171E31">
        <w:rPr>
          <w:color w:val="747474" w:themeColor="background2" w:themeShade="80"/>
        </w:rPr>
        <w:t xml:space="preserve">suggested </w:t>
      </w:r>
      <w:r w:rsidR="00FE7499" w:rsidRPr="00171E31">
        <w:rPr>
          <w:color w:val="747474" w:themeColor="background2" w:themeShade="80"/>
        </w:rPr>
        <w:t>source: FIF</w:t>
      </w:r>
      <w:r w:rsidR="002A196C">
        <w:rPr>
          <w:color w:val="747474" w:themeColor="background2" w:themeShade="80"/>
        </w:rPr>
        <w:t>,</w:t>
      </w:r>
      <w:r w:rsidR="00FE7499" w:rsidRPr="00171E31">
        <w:rPr>
          <w:color w:val="747474" w:themeColor="background2" w:themeShade="80"/>
        </w:rPr>
        <w:t>DNA</w:t>
      </w:r>
      <w:r w:rsidR="002A196C">
        <w:rPr>
          <w:color w:val="747474" w:themeColor="background2" w:themeShade="80"/>
        </w:rPr>
        <w:t>, eDetect</w:t>
      </w:r>
      <w:r w:rsidR="000B2795">
        <w:rPr>
          <w:rStyle w:val="FootnoteReference"/>
          <w:color w:val="747474" w:themeColor="background2" w:themeShade="80"/>
        </w:rPr>
        <w:footnoteReference w:id="2"/>
      </w:r>
      <w:r w:rsidR="00FE7499" w:rsidRPr="00171E31">
        <w:rPr>
          <w:color w:val="747474" w:themeColor="background2" w:themeShade="80"/>
        </w:rPr>
        <w:t>)</w:t>
      </w:r>
    </w:p>
    <w:p w14:paraId="1130AA77" w14:textId="207AE0ED" w:rsidR="00B9732A" w:rsidRDefault="00B9732A" w:rsidP="005243AB">
      <w:pPr>
        <w:pStyle w:val="ListParagraph"/>
        <w:numPr>
          <w:ilvl w:val="1"/>
          <w:numId w:val="5"/>
        </w:numPr>
      </w:pPr>
      <w:r>
        <w:t xml:space="preserve">Authentication results </w:t>
      </w:r>
      <w:r w:rsidR="00FE7499" w:rsidRPr="00171E31">
        <w:rPr>
          <w:color w:val="747474" w:themeColor="background2" w:themeShade="80"/>
        </w:rPr>
        <w:t>(</w:t>
      </w:r>
      <w:r w:rsidR="00636E51" w:rsidRPr="00171E31">
        <w:rPr>
          <w:color w:val="747474" w:themeColor="background2" w:themeShade="80"/>
        </w:rPr>
        <w:t xml:space="preserve">suggested </w:t>
      </w:r>
      <w:r w:rsidR="00FE7499" w:rsidRPr="00171E31">
        <w:rPr>
          <w:color w:val="747474" w:themeColor="background2" w:themeShade="80"/>
        </w:rPr>
        <w:t xml:space="preserve">source: </w:t>
      </w:r>
      <w:r w:rsidR="002A196C">
        <w:rPr>
          <w:color w:val="747474" w:themeColor="background2" w:themeShade="80"/>
        </w:rPr>
        <w:t xml:space="preserve">eDetect and </w:t>
      </w:r>
      <w:r w:rsidR="00FE7499" w:rsidRPr="00171E31">
        <w:rPr>
          <w:color w:val="747474" w:themeColor="background2" w:themeShade="80"/>
        </w:rPr>
        <w:t>eAuthenticate</w:t>
      </w:r>
      <w:r w:rsidR="009B10A8" w:rsidRPr="00171E31">
        <w:rPr>
          <w:rStyle w:val="FootnoteReference"/>
          <w:color w:val="747474" w:themeColor="background2" w:themeShade="80"/>
        </w:rPr>
        <w:footnoteReference w:id="3"/>
      </w:r>
      <w:r w:rsidR="00FE7499" w:rsidRPr="00171E31">
        <w:rPr>
          <w:color w:val="747474" w:themeColor="background2" w:themeShade="80"/>
        </w:rPr>
        <w:t>)</w:t>
      </w:r>
    </w:p>
    <w:p w14:paraId="3E8EA5CA" w14:textId="4A73194F" w:rsidR="00B9732A" w:rsidRDefault="00F376A4" w:rsidP="005243AB">
      <w:pPr>
        <w:pStyle w:val="ListParagraph"/>
        <w:numPr>
          <w:ilvl w:val="0"/>
          <w:numId w:val="5"/>
        </w:numPr>
      </w:pPr>
      <w:r>
        <w:t>D</w:t>
      </w:r>
      <w:r w:rsidR="00B9732A">
        <w:t>etermine whether there is sufficient information available to conduct the investigation</w:t>
      </w:r>
    </w:p>
    <w:p w14:paraId="017B1984" w14:textId="2D5F0B1C" w:rsidR="00B9732A" w:rsidRDefault="00B9732A" w:rsidP="005243AB">
      <w:pPr>
        <w:pStyle w:val="ListParagraph"/>
        <w:numPr>
          <w:ilvl w:val="1"/>
          <w:numId w:val="5"/>
        </w:numPr>
      </w:pPr>
      <w:r w:rsidRPr="00B05964">
        <w:t xml:space="preserve">If the information is complete, </w:t>
      </w:r>
      <w:r w:rsidR="00362907" w:rsidRPr="00701C2D">
        <w:rPr>
          <w:b/>
          <w:i/>
        </w:rPr>
        <w:t xml:space="preserve">proceed </w:t>
      </w:r>
      <w:r w:rsidRPr="00701C2D">
        <w:rPr>
          <w:b/>
          <w:i/>
        </w:rPr>
        <w:t xml:space="preserve">to Section </w:t>
      </w:r>
      <w:r w:rsidR="00330F7A" w:rsidRPr="00701C2D">
        <w:rPr>
          <w:b/>
          <w:i/>
        </w:rPr>
        <w:t>4.2</w:t>
      </w:r>
      <w:r w:rsidRPr="00701C2D">
        <w:rPr>
          <w:b/>
          <w:i/>
        </w:rPr>
        <w:t>.2- Conduct Investigation</w:t>
      </w:r>
      <w:r>
        <w:t>.</w:t>
      </w:r>
    </w:p>
    <w:p w14:paraId="2EA7E760" w14:textId="323A0AB6" w:rsidR="00B9732A" w:rsidRDefault="00B9732A" w:rsidP="005243AB">
      <w:pPr>
        <w:pStyle w:val="ListParagraph"/>
        <w:numPr>
          <w:ilvl w:val="1"/>
          <w:numId w:val="5"/>
        </w:numPr>
      </w:pPr>
      <w:r>
        <w:t xml:space="preserve">If information is incomplete, </w:t>
      </w:r>
      <w:r w:rsidRPr="00A60309">
        <w:t xml:space="preserve">request </w:t>
      </w:r>
      <w:r w:rsidR="00901FA5">
        <w:t xml:space="preserve">the </w:t>
      </w:r>
      <w:r w:rsidRPr="00A60309">
        <w:t xml:space="preserve">additional information from </w:t>
      </w:r>
      <w:r w:rsidR="007F5769">
        <w:t xml:space="preserve">the </w:t>
      </w:r>
      <w:r w:rsidRPr="00A60309">
        <w:t>Growth</w:t>
      </w:r>
      <w:r w:rsidR="007F5769">
        <w:t xml:space="preserve"> team via </w:t>
      </w:r>
      <w:r w:rsidR="0038403A">
        <w:t>email</w:t>
      </w:r>
      <w:r w:rsidR="007F053B">
        <w:t xml:space="preserve">. Once </w:t>
      </w:r>
      <w:r w:rsidR="001633B7">
        <w:t xml:space="preserve">sufficient information is received, </w:t>
      </w:r>
      <w:r w:rsidR="001633B7" w:rsidRPr="00701C2D">
        <w:rPr>
          <w:b/>
          <w:i/>
        </w:rPr>
        <w:t>proceed to Section 4.2.2- Conduct Investigation</w:t>
      </w:r>
      <w:r w:rsidR="001633B7">
        <w:t>.</w:t>
      </w:r>
    </w:p>
    <w:p w14:paraId="6E4BDD07" w14:textId="3E487652" w:rsidR="0037599B" w:rsidRDefault="00D6122F" w:rsidP="0037599B">
      <w:pPr>
        <w:pStyle w:val="Heading3"/>
        <w:numPr>
          <w:ilvl w:val="0"/>
          <w:numId w:val="0"/>
        </w:numPr>
        <w:rPr>
          <w:rFonts w:cs="Arial"/>
          <w:sz w:val="28"/>
          <w:szCs w:val="32"/>
        </w:rPr>
      </w:pPr>
      <w:bookmarkStart w:id="33" w:name="_Toc241243080"/>
      <w:bookmarkStart w:id="34" w:name="_Toc241243292"/>
      <w:bookmarkStart w:id="35" w:name="_Toc241243588"/>
      <w:bookmarkStart w:id="36" w:name="_Toc242379250"/>
      <w:r w:rsidRPr="00531AEB">
        <w:rPr>
          <w:rFonts w:cs="Arial"/>
          <w:sz w:val="28"/>
          <w:szCs w:val="32"/>
        </w:rPr>
        <w:t>4.2.2</w:t>
      </w:r>
      <w:r w:rsidR="00925412" w:rsidRPr="00531AEB">
        <w:rPr>
          <w:rFonts w:cs="Arial"/>
          <w:sz w:val="28"/>
          <w:szCs w:val="32"/>
        </w:rPr>
        <w:t xml:space="preserve"> </w:t>
      </w:r>
      <w:r w:rsidR="006F3DFB" w:rsidRPr="00531AEB">
        <w:rPr>
          <w:rFonts w:cs="Arial"/>
          <w:sz w:val="28"/>
          <w:szCs w:val="32"/>
        </w:rPr>
        <w:t xml:space="preserve"> </w:t>
      </w:r>
      <w:r w:rsidRPr="00531AEB">
        <w:rPr>
          <w:rFonts w:cs="Arial"/>
          <w:sz w:val="28"/>
          <w:szCs w:val="32"/>
        </w:rPr>
        <w:t>Conduct Investigation</w:t>
      </w:r>
      <w:bookmarkEnd w:id="33"/>
      <w:bookmarkEnd w:id="34"/>
      <w:bookmarkEnd w:id="35"/>
      <w:bookmarkEnd w:id="36"/>
    </w:p>
    <w:p w14:paraId="6293E2E1" w14:textId="1DD12D54" w:rsidR="007433FF" w:rsidRPr="007433FF" w:rsidRDefault="007433FF" w:rsidP="007433FF">
      <w:pPr>
        <w:rPr>
          <w:b/>
          <w:bCs/>
          <w:i/>
          <w:iCs/>
          <w:color w:val="196B24" w:themeColor="accent3"/>
          <w:lang w:eastAsia="en-CA"/>
        </w:rPr>
      </w:pPr>
      <w:r w:rsidRPr="00733910">
        <w:rPr>
          <w:b/>
          <w:bCs/>
          <w:i/>
          <w:iCs/>
          <w:color w:val="196B24" w:themeColor="accent3"/>
          <w:lang w:eastAsia="en-CA"/>
        </w:rPr>
        <w:t xml:space="preserve">ID </w:t>
      </w:r>
      <w:r>
        <w:rPr>
          <w:b/>
          <w:bCs/>
          <w:i/>
          <w:iCs/>
          <w:color w:val="196B24" w:themeColor="accent3"/>
          <w:lang w:eastAsia="en-CA"/>
        </w:rPr>
        <w:t xml:space="preserve">Process Flow </w:t>
      </w:r>
      <w:r w:rsidRPr="00733910">
        <w:rPr>
          <w:b/>
          <w:bCs/>
          <w:i/>
          <w:iCs/>
          <w:color w:val="196B24" w:themeColor="accent3"/>
          <w:lang w:eastAsia="en-CA"/>
        </w:rPr>
        <w:t>Reference (</w:t>
      </w:r>
      <w:r>
        <w:rPr>
          <w:b/>
          <w:bCs/>
          <w:i/>
          <w:iCs/>
          <w:color w:val="196B24" w:themeColor="accent3"/>
          <w:lang w:eastAsia="en-CA"/>
        </w:rPr>
        <w:t>A1.3</w:t>
      </w:r>
      <w:r w:rsidRPr="00733910">
        <w:rPr>
          <w:b/>
          <w:bCs/>
          <w:i/>
          <w:iCs/>
          <w:color w:val="196B24" w:themeColor="accent3"/>
          <w:lang w:eastAsia="en-CA"/>
        </w:rPr>
        <w:t>)</w:t>
      </w:r>
    </w:p>
    <w:p w14:paraId="11DAFFA5" w14:textId="77777777" w:rsidR="00C2338F" w:rsidRDefault="002D70D6" w:rsidP="00C2338F">
      <w:r w:rsidRPr="002D70D6">
        <w:t>The Fraud Specialist</w:t>
      </w:r>
      <w:r w:rsidR="005B6D1C">
        <w:t xml:space="preserve"> should</w:t>
      </w:r>
      <w:r w:rsidR="00C2338F">
        <w:t>:</w:t>
      </w:r>
    </w:p>
    <w:p w14:paraId="497586E5" w14:textId="73B1107E" w:rsidR="00C2338F" w:rsidRPr="00BB6737" w:rsidRDefault="00C2338F" w:rsidP="005243AB">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rPr>
      </w:pPr>
      <w:r w:rsidRPr="00C2338F">
        <w:rPr>
          <w:rFonts w:asciiTheme="minorHAnsi" w:eastAsia="Times New Roman" w:hAnsiTheme="minorHAnsi" w:cs="Times New Roman"/>
        </w:rPr>
        <w:t xml:space="preserve">Use the Investigation Matrix below as a guide to review the available information </w:t>
      </w:r>
      <w:r w:rsidR="00B01079">
        <w:rPr>
          <w:rFonts w:asciiTheme="minorHAnsi" w:eastAsia="Times New Roman" w:hAnsiTheme="minorHAnsi" w:cs="Times New Roman"/>
        </w:rPr>
        <w:t xml:space="preserve">and </w:t>
      </w:r>
      <w:r w:rsidR="00BB6737">
        <w:rPr>
          <w:rFonts w:asciiTheme="minorHAnsi" w:eastAsia="Times New Roman" w:hAnsiTheme="minorHAnsi" w:cs="Times New Roman"/>
        </w:rPr>
        <w:t>determine whether it indicates</w:t>
      </w:r>
      <w:r w:rsidR="00B01079">
        <w:rPr>
          <w:rFonts w:asciiTheme="minorHAnsi" w:eastAsia="Times New Roman" w:hAnsiTheme="minorHAnsi" w:cs="Times New Roman"/>
        </w:rPr>
        <w:t xml:space="preserve"> fraud</w:t>
      </w:r>
    </w:p>
    <w:tbl>
      <w:tblPr>
        <w:tblStyle w:val="TealFINAL"/>
        <w:tblW w:w="9294" w:type="dxa"/>
        <w:tblLayout w:type="fixed"/>
        <w:tblLook w:val="04A0" w:firstRow="1" w:lastRow="0" w:firstColumn="1" w:lastColumn="0" w:noHBand="0" w:noVBand="1"/>
      </w:tblPr>
      <w:tblGrid>
        <w:gridCol w:w="579"/>
        <w:gridCol w:w="2224"/>
        <w:gridCol w:w="3356"/>
        <w:gridCol w:w="3135"/>
      </w:tblGrid>
      <w:tr w:rsidR="00DA75BD" w:rsidRPr="00C56FAD" w14:paraId="3AAD0D0C" w14:textId="77777777" w:rsidTr="000F3A7E">
        <w:trPr>
          <w:cnfStyle w:val="100000000000" w:firstRow="1" w:lastRow="0" w:firstColumn="0" w:lastColumn="0" w:oddVBand="0" w:evenVBand="0" w:oddHBand="0"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579" w:type="dxa"/>
            <w:hideMark/>
          </w:tcPr>
          <w:p w14:paraId="30DCF6FC" w14:textId="77777777" w:rsidR="00DA75BD" w:rsidRPr="00171E31" w:rsidRDefault="00DA75BD" w:rsidP="00633AB7">
            <w:pPr>
              <w:pBdr>
                <w:top w:val="none" w:sz="0" w:space="0" w:color="auto"/>
                <w:left w:val="none" w:sz="0" w:space="0" w:color="auto"/>
                <w:bottom w:val="none" w:sz="0" w:space="0" w:color="auto"/>
                <w:right w:val="none" w:sz="0" w:space="0" w:color="auto"/>
                <w:between w:val="none" w:sz="0" w:space="0" w:color="auto"/>
              </w:pBdr>
              <w:spacing w:before="0" w:line="240" w:lineRule="auto"/>
              <w:jc w:val="center"/>
              <w:rPr>
                <w:rFonts w:asciiTheme="minorHAnsi" w:eastAsia="Times New Roman" w:hAnsiTheme="minorHAnsi" w:cs="Times New Roman"/>
                <w:b w:val="0"/>
                <w:bCs/>
                <w:sz w:val="20"/>
              </w:rPr>
            </w:pPr>
            <w:r w:rsidRPr="00171E31">
              <w:rPr>
                <w:rFonts w:asciiTheme="minorHAnsi" w:eastAsia="Times New Roman" w:hAnsiTheme="minorHAnsi" w:cs="Times New Roman"/>
                <w:bCs/>
                <w:sz w:val="20"/>
              </w:rPr>
              <w:t>#</w:t>
            </w:r>
          </w:p>
        </w:tc>
        <w:tc>
          <w:tcPr>
            <w:tcW w:w="2224" w:type="dxa"/>
            <w:hideMark/>
          </w:tcPr>
          <w:p w14:paraId="27FBE8A8" w14:textId="77777777" w:rsidR="00DA75BD" w:rsidRPr="00171E31" w:rsidRDefault="00DA75BD" w:rsidP="00633AB7">
            <w:pPr>
              <w:pBdr>
                <w:top w:val="none" w:sz="0" w:space="0" w:color="auto"/>
                <w:left w:val="none" w:sz="0" w:space="0" w:color="auto"/>
                <w:bottom w:val="none" w:sz="0" w:space="0" w:color="auto"/>
                <w:right w:val="none" w:sz="0" w:space="0" w:color="auto"/>
                <w:between w:val="none" w:sz="0" w:space="0" w:color="auto"/>
              </w:pBd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val="0"/>
                <w:bCs/>
                <w:szCs w:val="22"/>
              </w:rPr>
            </w:pPr>
            <w:r w:rsidRPr="00171E31">
              <w:rPr>
                <w:rFonts w:asciiTheme="minorHAnsi" w:eastAsia="Times New Roman" w:hAnsiTheme="minorHAnsi" w:cs="Times New Roman"/>
                <w:sz w:val="20"/>
                <w:szCs w:val="22"/>
              </w:rPr>
              <w:t>Review Area</w:t>
            </w:r>
          </w:p>
        </w:tc>
        <w:tc>
          <w:tcPr>
            <w:tcW w:w="3356" w:type="dxa"/>
            <w:hideMark/>
          </w:tcPr>
          <w:p w14:paraId="061936F9" w14:textId="4266A9DE" w:rsidR="00DA75BD" w:rsidRPr="00171E31" w:rsidRDefault="00DA75BD" w:rsidP="00633AB7">
            <w:pPr>
              <w:pBdr>
                <w:top w:val="none" w:sz="0" w:space="0" w:color="auto"/>
                <w:left w:val="none" w:sz="0" w:space="0" w:color="auto"/>
                <w:bottom w:val="none" w:sz="0" w:space="0" w:color="auto"/>
                <w:right w:val="none" w:sz="0" w:space="0" w:color="auto"/>
                <w:between w:val="none" w:sz="0" w:space="0" w:color="auto"/>
              </w:pBd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val="0"/>
                <w:bCs/>
                <w:szCs w:val="22"/>
              </w:rPr>
            </w:pPr>
            <w:r>
              <w:rPr>
                <w:rFonts w:asciiTheme="minorHAnsi" w:eastAsia="Times New Roman" w:hAnsiTheme="minorHAnsi" w:cs="Times New Roman"/>
                <w:bCs/>
                <w:szCs w:val="22"/>
              </w:rPr>
              <w:t>Specific Data Elements</w:t>
            </w:r>
            <w:r w:rsidRPr="00171E31">
              <w:rPr>
                <w:rFonts w:asciiTheme="minorHAnsi" w:eastAsia="Times New Roman" w:hAnsiTheme="minorHAnsi" w:cs="Times New Roman"/>
                <w:sz w:val="20"/>
                <w:szCs w:val="22"/>
              </w:rPr>
              <w:t xml:space="preserve"> </w:t>
            </w:r>
          </w:p>
        </w:tc>
        <w:tc>
          <w:tcPr>
            <w:tcW w:w="3135" w:type="dxa"/>
            <w:hideMark/>
          </w:tcPr>
          <w:p w14:paraId="105E9BF1" w14:textId="5829FEC7" w:rsidR="00DA75BD" w:rsidRPr="00171E31" w:rsidRDefault="00DA75BD" w:rsidP="00633AB7">
            <w:pPr>
              <w:pBdr>
                <w:top w:val="none" w:sz="0" w:space="0" w:color="auto"/>
                <w:left w:val="none" w:sz="0" w:space="0" w:color="auto"/>
                <w:bottom w:val="none" w:sz="0" w:space="0" w:color="auto"/>
                <w:right w:val="none" w:sz="0" w:space="0" w:color="auto"/>
                <w:between w:val="none" w:sz="0" w:space="0" w:color="auto"/>
              </w:pBd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b w:val="0"/>
                <w:bCs/>
                <w:szCs w:val="22"/>
              </w:rPr>
            </w:pPr>
            <w:r>
              <w:rPr>
                <w:rFonts w:asciiTheme="minorHAnsi" w:eastAsia="Times New Roman" w:hAnsiTheme="minorHAnsi" w:cs="Times New Roman"/>
                <w:bCs/>
                <w:szCs w:val="22"/>
              </w:rPr>
              <w:t>Fraud Indicators</w:t>
            </w:r>
          </w:p>
        </w:tc>
      </w:tr>
      <w:tr w:rsidR="00DA75BD" w:rsidRPr="00C56FAD" w14:paraId="6C0C1E3A" w14:textId="77777777" w:rsidTr="000F3A7E">
        <w:trPr>
          <w:cnfStyle w:val="000000100000" w:firstRow="0" w:lastRow="0" w:firstColumn="0" w:lastColumn="0" w:oddVBand="0" w:evenVBand="0" w:oddHBand="1" w:evenHBand="0" w:firstRowFirstColumn="0" w:firstRowLastColumn="0" w:lastRowFirstColumn="0" w:lastRowLastColumn="0"/>
          <w:trHeight w:val="1288"/>
        </w:trPr>
        <w:tc>
          <w:tcPr>
            <w:cnfStyle w:val="001000000000" w:firstRow="0" w:lastRow="0" w:firstColumn="1" w:lastColumn="0" w:oddVBand="0" w:evenVBand="0" w:oddHBand="0" w:evenHBand="0" w:firstRowFirstColumn="0" w:firstRowLastColumn="0" w:lastRowFirstColumn="0" w:lastRowLastColumn="0"/>
            <w:tcW w:w="579" w:type="dxa"/>
            <w:hideMark/>
          </w:tcPr>
          <w:p w14:paraId="45FE9E83" w14:textId="4C405707" w:rsidR="00DA75BD" w:rsidRPr="00171E31" w:rsidRDefault="004D2DF8" w:rsidP="00633AB7">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sz w:val="20"/>
              </w:rPr>
            </w:pPr>
            <w:r>
              <w:rPr>
                <w:rFonts w:asciiTheme="minorHAnsi" w:eastAsia="Times New Roman" w:hAnsiTheme="minorHAnsi" w:cs="Times New Roman"/>
                <w:sz w:val="20"/>
              </w:rPr>
              <w:t xml:space="preserve">  </w:t>
            </w:r>
            <w:r w:rsidR="00DA75BD">
              <w:rPr>
                <w:rFonts w:asciiTheme="minorHAnsi" w:eastAsia="Times New Roman" w:hAnsiTheme="minorHAnsi" w:cs="Times New Roman"/>
                <w:sz w:val="20"/>
              </w:rPr>
              <w:t>1</w:t>
            </w:r>
            <w:r w:rsidR="007B50F2">
              <w:rPr>
                <w:rFonts w:asciiTheme="minorHAnsi" w:eastAsia="Times New Roman" w:hAnsiTheme="minorHAnsi" w:cs="Times New Roman"/>
                <w:sz w:val="20"/>
              </w:rPr>
              <w:t>.</w:t>
            </w:r>
          </w:p>
        </w:tc>
        <w:tc>
          <w:tcPr>
            <w:tcW w:w="2224" w:type="dxa"/>
            <w:hideMark/>
          </w:tcPr>
          <w:p w14:paraId="46050638" w14:textId="33847B11" w:rsidR="00DA75BD" w:rsidRDefault="00DA75BD"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b/>
                <w:bCs/>
              </w:rPr>
            </w:pPr>
            <w:r>
              <w:rPr>
                <w:rFonts w:asciiTheme="minorHAnsi" w:eastAsia="Times New Roman" w:hAnsiTheme="minorHAnsi" w:cs="Times New Roman"/>
                <w:b/>
                <w:bCs/>
              </w:rPr>
              <w:t>Transaction Data</w:t>
            </w:r>
            <w:r w:rsidR="00A15549">
              <w:rPr>
                <w:rFonts w:asciiTheme="minorHAnsi" w:eastAsia="Times New Roman" w:hAnsiTheme="minorHAnsi" w:cs="Times New Roman"/>
                <w:b/>
                <w:bCs/>
              </w:rPr>
              <w:t xml:space="preserve"> </w:t>
            </w:r>
            <w:r w:rsidR="00A15549" w:rsidRPr="00171E31">
              <w:rPr>
                <w:rFonts w:asciiTheme="minorHAnsi" w:eastAsia="Times New Roman" w:hAnsiTheme="minorHAnsi" w:cs="Times New Roman"/>
                <w:color w:val="747474" w:themeColor="background2" w:themeShade="80"/>
              </w:rPr>
              <w:t xml:space="preserve">(suggested source: </w:t>
            </w:r>
            <w:r w:rsidR="007B3B19" w:rsidRPr="00171E31">
              <w:rPr>
                <w:rFonts w:asciiTheme="minorHAnsi" w:eastAsia="Times New Roman" w:hAnsiTheme="minorHAnsi" w:cs="Times New Roman"/>
                <w:color w:val="747474" w:themeColor="background2" w:themeShade="80"/>
              </w:rPr>
              <w:t>FIF</w:t>
            </w:r>
            <w:r w:rsidR="00A71F93">
              <w:rPr>
                <w:rFonts w:asciiTheme="minorHAnsi" w:eastAsia="Times New Roman" w:hAnsiTheme="minorHAnsi" w:cs="Times New Roman"/>
                <w:color w:val="747474" w:themeColor="background2" w:themeShade="80"/>
              </w:rPr>
              <w:t>,</w:t>
            </w:r>
            <w:r w:rsidR="007B3B19" w:rsidRPr="00171E31">
              <w:rPr>
                <w:rFonts w:asciiTheme="minorHAnsi" w:eastAsia="Times New Roman" w:hAnsiTheme="minorHAnsi" w:cs="Times New Roman"/>
                <w:color w:val="747474" w:themeColor="background2" w:themeShade="80"/>
              </w:rPr>
              <w:t xml:space="preserve"> DNA</w:t>
            </w:r>
            <w:r w:rsidR="00A71F93">
              <w:rPr>
                <w:rFonts w:asciiTheme="minorHAnsi" w:eastAsia="Times New Roman" w:hAnsiTheme="minorHAnsi" w:cs="Times New Roman"/>
                <w:color w:val="747474" w:themeColor="background2" w:themeShade="80"/>
              </w:rPr>
              <w:t>, eDetect</w:t>
            </w:r>
            <w:r w:rsidR="007B3B19" w:rsidRPr="00171E31">
              <w:rPr>
                <w:rFonts w:asciiTheme="minorHAnsi" w:eastAsia="Times New Roman" w:hAnsiTheme="minorHAnsi" w:cs="Times New Roman"/>
                <w:b/>
                <w:bCs/>
                <w:color w:val="747474" w:themeColor="background2" w:themeShade="80"/>
              </w:rPr>
              <w:t>)</w:t>
            </w:r>
          </w:p>
          <w:p w14:paraId="5413E5EC" w14:textId="5916308A" w:rsidR="00DA75BD" w:rsidRPr="00171E31" w:rsidRDefault="00DA75BD"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p>
        </w:tc>
        <w:tc>
          <w:tcPr>
            <w:tcW w:w="3356" w:type="dxa"/>
            <w:hideMark/>
          </w:tcPr>
          <w:p w14:paraId="6EFF3310" w14:textId="5F62DFA4" w:rsidR="00DA75BD" w:rsidRPr="00171E31" w:rsidRDefault="00DA75BD" w:rsidP="005243A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171E31">
              <w:rPr>
                <w:rFonts w:asciiTheme="minorHAnsi" w:eastAsia="Times New Roman" w:hAnsiTheme="minorHAnsi" w:cs="Times New Roman"/>
              </w:rPr>
              <w:t>Date</w:t>
            </w:r>
            <w:r>
              <w:rPr>
                <w:rFonts w:asciiTheme="minorHAnsi" w:eastAsia="Times New Roman" w:hAnsiTheme="minorHAnsi" w:cs="Times New Roman"/>
              </w:rPr>
              <w:t xml:space="preserve"> of transaction</w:t>
            </w:r>
          </w:p>
          <w:p w14:paraId="1115B9AF" w14:textId="7FBBA3C8" w:rsidR="00DA75BD" w:rsidRPr="00171E31" w:rsidRDefault="00DA75BD" w:rsidP="005243A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Pr>
                <w:rFonts w:asciiTheme="minorHAnsi" w:eastAsia="Times New Roman" w:hAnsiTheme="minorHAnsi" w:cs="Times New Roman"/>
              </w:rPr>
              <w:t>Transaction Amount</w:t>
            </w:r>
          </w:p>
          <w:p w14:paraId="2FBEF4B9" w14:textId="471355D0" w:rsidR="00DA75BD" w:rsidRPr="00062A6F" w:rsidRDefault="00DA75BD" w:rsidP="005243A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color w:val="FF0000"/>
              </w:rPr>
            </w:pPr>
            <w:r w:rsidRPr="00062A6F">
              <w:rPr>
                <w:rFonts w:asciiTheme="minorHAnsi" w:eastAsia="Times New Roman" w:hAnsiTheme="minorHAnsi" w:cs="Times New Roman"/>
                <w:color w:val="FF0000"/>
              </w:rPr>
              <w:t>Merchant information</w:t>
            </w:r>
          </w:p>
          <w:p w14:paraId="1A6882E0" w14:textId="0167F35D" w:rsidR="00DA75BD" w:rsidRPr="00171E31" w:rsidRDefault="00DA75BD" w:rsidP="005243A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062A6F">
              <w:rPr>
                <w:rFonts w:asciiTheme="minorHAnsi" w:eastAsia="Times New Roman" w:hAnsiTheme="minorHAnsi" w:cs="Times New Roman"/>
                <w:color w:val="FF0000"/>
              </w:rPr>
              <w:t xml:space="preserve">Transaction channel </w:t>
            </w:r>
          </w:p>
        </w:tc>
        <w:tc>
          <w:tcPr>
            <w:tcW w:w="3135" w:type="dxa"/>
            <w:hideMark/>
          </w:tcPr>
          <w:p w14:paraId="367193AF" w14:textId="0BEFD85B" w:rsidR="00DA75BD" w:rsidRPr="00171E31" w:rsidRDefault="00DA75BD" w:rsidP="005243A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171E31">
              <w:rPr>
                <w:rFonts w:asciiTheme="minorHAnsi" w:eastAsia="Times New Roman" w:hAnsiTheme="minorHAnsi" w:cs="Times New Roman"/>
              </w:rPr>
              <w:t>Transaction (s) fall outside the member's normal spending pattern, merchant category, location or time of day</w:t>
            </w:r>
          </w:p>
        </w:tc>
      </w:tr>
      <w:tr w:rsidR="008A04AE" w:rsidRPr="00C56FAD" w14:paraId="117AF90A" w14:textId="77777777" w:rsidTr="000F3A7E">
        <w:trPr>
          <w:trHeight w:val="1288"/>
        </w:trPr>
        <w:tc>
          <w:tcPr>
            <w:cnfStyle w:val="001000000000" w:firstRow="0" w:lastRow="0" w:firstColumn="1" w:lastColumn="0" w:oddVBand="0" w:evenVBand="0" w:oddHBand="0" w:evenHBand="0" w:firstRowFirstColumn="0" w:firstRowLastColumn="0" w:lastRowFirstColumn="0" w:lastRowLastColumn="0"/>
            <w:tcW w:w="579" w:type="dxa"/>
          </w:tcPr>
          <w:p w14:paraId="579CD332" w14:textId="5B577864" w:rsidR="008A04AE" w:rsidRDefault="004D2DF8" w:rsidP="008A04AE">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rPr>
            </w:pPr>
            <w:r>
              <w:rPr>
                <w:rFonts w:asciiTheme="minorHAnsi" w:eastAsia="Times New Roman" w:hAnsiTheme="minorHAnsi" w:cs="Times New Roman"/>
              </w:rPr>
              <w:t xml:space="preserve"> </w:t>
            </w:r>
            <w:r w:rsidR="008A04AE">
              <w:rPr>
                <w:rFonts w:asciiTheme="minorHAnsi" w:eastAsia="Times New Roman" w:hAnsiTheme="minorHAnsi" w:cs="Times New Roman"/>
              </w:rPr>
              <w:t>2</w:t>
            </w:r>
            <w:r w:rsidR="007B50F2">
              <w:rPr>
                <w:rFonts w:asciiTheme="minorHAnsi" w:eastAsia="Times New Roman" w:hAnsiTheme="minorHAnsi" w:cs="Times New Roman"/>
              </w:rPr>
              <w:t>.</w:t>
            </w:r>
          </w:p>
        </w:tc>
        <w:tc>
          <w:tcPr>
            <w:tcW w:w="2224" w:type="dxa"/>
          </w:tcPr>
          <w:p w14:paraId="365F1A81" w14:textId="41246E1C" w:rsidR="008A04AE" w:rsidRPr="008A04AE" w:rsidDel="00437E14" w:rsidRDefault="008A04AE" w:rsidP="008A04AE">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b/>
                <w:bCs/>
              </w:rPr>
            </w:pPr>
            <w:r>
              <w:rPr>
                <w:rFonts w:asciiTheme="minorHAnsi" w:eastAsia="Times New Roman" w:hAnsiTheme="minorHAnsi" w:cs="Times New Roman"/>
                <w:b/>
                <w:bCs/>
              </w:rPr>
              <w:t xml:space="preserve">Member’s Account Activity </w:t>
            </w:r>
            <w:r w:rsidRPr="000C5D23">
              <w:rPr>
                <w:rFonts w:asciiTheme="minorHAnsi" w:eastAsia="Times New Roman" w:hAnsiTheme="minorHAnsi" w:cs="Times New Roman"/>
                <w:color w:val="747474" w:themeColor="background2" w:themeShade="80"/>
              </w:rPr>
              <w:t>(suggested source: DNA)</w:t>
            </w:r>
          </w:p>
        </w:tc>
        <w:tc>
          <w:tcPr>
            <w:tcW w:w="3356" w:type="dxa"/>
          </w:tcPr>
          <w:p w14:paraId="17369272" w14:textId="77777777" w:rsidR="008A04AE" w:rsidRPr="0021306B" w:rsidRDefault="008A04AE" w:rsidP="005243AB">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21306B">
              <w:rPr>
                <w:rFonts w:asciiTheme="minorHAnsi" w:eastAsia="Times New Roman" w:hAnsiTheme="minorHAnsi" w:cs="Times New Roman"/>
              </w:rPr>
              <w:t>Recent card issuance or reissuance</w:t>
            </w:r>
          </w:p>
          <w:p w14:paraId="54C8CA2D" w14:textId="77777777" w:rsidR="008A04AE" w:rsidRDefault="008A04AE" w:rsidP="005243AB">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21306B">
              <w:rPr>
                <w:rFonts w:asciiTheme="minorHAnsi" w:eastAsia="Times New Roman" w:hAnsiTheme="minorHAnsi" w:cs="Times New Roman"/>
              </w:rPr>
              <w:t>PIN changes or resets</w:t>
            </w:r>
          </w:p>
          <w:p w14:paraId="36010BF2" w14:textId="77777777" w:rsidR="008A04AE" w:rsidRDefault="008A04AE" w:rsidP="005243AB">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21306B">
              <w:rPr>
                <w:rFonts w:asciiTheme="minorHAnsi" w:eastAsia="Times New Roman" w:hAnsiTheme="minorHAnsi" w:cs="Times New Roman"/>
              </w:rPr>
              <w:t>Failed PIN attempts</w:t>
            </w:r>
          </w:p>
          <w:p w14:paraId="79888B92" w14:textId="61341675" w:rsidR="008A04AE" w:rsidRPr="008A04AE" w:rsidRDefault="008A04AE" w:rsidP="005243A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Pr>
                <w:rFonts w:asciiTheme="minorHAnsi" w:eastAsia="Times New Roman" w:hAnsiTheme="minorHAnsi" w:cs="Times New Roman"/>
              </w:rPr>
              <w:t>Recent digital wallet provisioning</w:t>
            </w:r>
          </w:p>
        </w:tc>
        <w:tc>
          <w:tcPr>
            <w:tcW w:w="3135" w:type="dxa"/>
          </w:tcPr>
          <w:p w14:paraId="065F4F89" w14:textId="264E74A6" w:rsidR="008A04AE" w:rsidRPr="008A04AE" w:rsidRDefault="008A04AE" w:rsidP="005243AB">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2613F3">
              <w:rPr>
                <w:rFonts w:asciiTheme="minorHAnsi" w:eastAsia="Times New Roman" w:hAnsiTheme="minorHAnsi" w:cs="Times New Roman"/>
              </w:rPr>
              <w:t>Activity was not requested, performed, or authorized by the member</w:t>
            </w:r>
          </w:p>
        </w:tc>
      </w:tr>
      <w:tr w:rsidR="00DA75BD" w:rsidRPr="00C56FAD" w14:paraId="1CE59766" w14:textId="77777777" w:rsidTr="001476A4">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579" w:type="dxa"/>
            <w:hideMark/>
          </w:tcPr>
          <w:p w14:paraId="274E68FA" w14:textId="45B26DCB" w:rsidR="00DA75BD" w:rsidRPr="00171E31" w:rsidRDefault="004D2DF8" w:rsidP="00633AB7">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sz w:val="20"/>
              </w:rPr>
            </w:pPr>
            <w:r>
              <w:rPr>
                <w:rFonts w:asciiTheme="minorHAnsi" w:eastAsia="Times New Roman" w:hAnsiTheme="minorHAnsi" w:cs="Times New Roman"/>
                <w:sz w:val="20"/>
              </w:rPr>
              <w:t xml:space="preserve"> </w:t>
            </w:r>
            <w:r w:rsidR="00CB2F1C">
              <w:rPr>
                <w:rFonts w:asciiTheme="minorHAnsi" w:eastAsia="Times New Roman" w:hAnsiTheme="minorHAnsi" w:cs="Times New Roman"/>
                <w:sz w:val="20"/>
              </w:rPr>
              <w:t>3</w:t>
            </w:r>
            <w:r w:rsidR="007B50F2">
              <w:rPr>
                <w:rFonts w:asciiTheme="minorHAnsi" w:eastAsia="Times New Roman" w:hAnsiTheme="minorHAnsi" w:cs="Times New Roman"/>
                <w:sz w:val="20"/>
              </w:rPr>
              <w:t>.</w:t>
            </w:r>
          </w:p>
        </w:tc>
        <w:tc>
          <w:tcPr>
            <w:tcW w:w="2224" w:type="dxa"/>
            <w:hideMark/>
          </w:tcPr>
          <w:p w14:paraId="5F1D7017" w14:textId="77777777" w:rsidR="008A04AE" w:rsidRDefault="00DA75BD" w:rsidP="008A04AE">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b/>
                <w:bCs/>
              </w:rPr>
            </w:pPr>
            <w:r w:rsidRPr="00171E31">
              <w:rPr>
                <w:rFonts w:asciiTheme="minorHAnsi" w:eastAsia="Times New Roman" w:hAnsiTheme="minorHAnsi" w:cs="Times New Roman"/>
                <w:b/>
                <w:bCs/>
              </w:rPr>
              <w:t>Member History &amp; Dispute Pattern</w:t>
            </w:r>
          </w:p>
          <w:p w14:paraId="061E0B1A" w14:textId="3796134A" w:rsidR="00DA75BD" w:rsidRPr="00171E31" w:rsidRDefault="008A04AE"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171E31">
              <w:rPr>
                <w:rFonts w:asciiTheme="minorHAnsi" w:eastAsia="Times New Roman" w:hAnsiTheme="minorHAnsi" w:cs="Times New Roman"/>
                <w:color w:val="747474" w:themeColor="background2" w:themeShade="80"/>
              </w:rPr>
              <w:t>(suggested source: DNA)</w:t>
            </w:r>
          </w:p>
        </w:tc>
        <w:tc>
          <w:tcPr>
            <w:tcW w:w="3356" w:type="dxa"/>
            <w:hideMark/>
          </w:tcPr>
          <w:p w14:paraId="499C9479" w14:textId="24EB1B32" w:rsidR="00DA75BD" w:rsidRPr="00171E31" w:rsidRDefault="00DA75BD" w:rsidP="005243AB">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171E31">
              <w:rPr>
                <w:rFonts w:asciiTheme="minorHAnsi" w:eastAsia="Times New Roman" w:hAnsiTheme="minorHAnsi" w:cs="Times New Roman"/>
              </w:rPr>
              <w:t>Prior disputes on file</w:t>
            </w:r>
          </w:p>
        </w:tc>
        <w:tc>
          <w:tcPr>
            <w:tcW w:w="3135" w:type="dxa"/>
            <w:hideMark/>
          </w:tcPr>
          <w:p w14:paraId="4E052EC9" w14:textId="26A5E32A" w:rsidR="00DA75BD" w:rsidRDefault="0095593B" w:rsidP="005243AB">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Pr>
                <w:rFonts w:asciiTheme="minorHAnsi" w:eastAsia="Times New Roman" w:hAnsiTheme="minorHAnsi" w:cs="Times New Roman"/>
              </w:rPr>
              <w:t>3</w:t>
            </w:r>
            <w:r w:rsidR="00DA75BD" w:rsidRPr="00F83BE8">
              <w:rPr>
                <w:rFonts w:asciiTheme="minorHAnsi" w:eastAsia="Times New Roman" w:hAnsiTheme="minorHAnsi" w:cs="Times New Roman"/>
              </w:rPr>
              <w:t>+ disputes within a rolling 12-month period</w:t>
            </w:r>
          </w:p>
          <w:p w14:paraId="16F8D05C" w14:textId="25C23608" w:rsidR="00DA75BD" w:rsidRPr="00171E31" w:rsidRDefault="00DA75BD" w:rsidP="00171E31">
            <w:pPr>
              <w:pStyle w:val="ListParagraph"/>
              <w:pBdr>
                <w:top w:val="none" w:sz="0" w:space="0" w:color="auto"/>
                <w:left w:val="none" w:sz="0" w:space="0" w:color="auto"/>
                <w:bottom w:val="none" w:sz="0" w:space="0" w:color="auto"/>
                <w:right w:val="none" w:sz="0" w:space="0" w:color="auto"/>
                <w:between w:val="none" w:sz="0" w:space="0" w:color="auto"/>
              </w:pBdr>
              <w:spacing w:before="0" w:line="240" w:lineRule="auto"/>
              <w:ind w:left="36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p>
        </w:tc>
      </w:tr>
      <w:tr w:rsidR="007B50F2" w:rsidRPr="00C56FAD" w14:paraId="483A6CA8" w14:textId="77777777" w:rsidTr="001476A4">
        <w:trPr>
          <w:trHeight w:val="25"/>
        </w:trPr>
        <w:tc>
          <w:tcPr>
            <w:cnfStyle w:val="001000000000" w:firstRow="0" w:lastRow="0" w:firstColumn="1" w:lastColumn="0" w:oddVBand="0" w:evenVBand="0" w:oddHBand="0" w:evenHBand="0" w:firstRowFirstColumn="0" w:firstRowLastColumn="0" w:lastRowFirstColumn="0" w:lastRowLastColumn="0"/>
            <w:tcW w:w="579" w:type="dxa"/>
          </w:tcPr>
          <w:p w14:paraId="5C1174CF" w14:textId="692AD9F0" w:rsidR="007B50F2" w:rsidRDefault="004D2DF8" w:rsidP="007B50F2">
            <w:p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rPr>
            </w:pPr>
            <w:r>
              <w:rPr>
                <w:rFonts w:asciiTheme="minorHAnsi" w:eastAsia="Times New Roman" w:hAnsiTheme="minorHAnsi" w:cs="Times New Roman"/>
                <w:sz w:val="20"/>
              </w:rPr>
              <w:t xml:space="preserve"> </w:t>
            </w:r>
            <w:r w:rsidR="00CB2F1C">
              <w:rPr>
                <w:rFonts w:asciiTheme="minorHAnsi" w:eastAsia="Times New Roman" w:hAnsiTheme="minorHAnsi" w:cs="Times New Roman"/>
                <w:sz w:val="20"/>
              </w:rPr>
              <w:t>4</w:t>
            </w:r>
            <w:r w:rsidR="007B50F2">
              <w:rPr>
                <w:rFonts w:asciiTheme="minorHAnsi" w:eastAsia="Times New Roman" w:hAnsiTheme="minorHAnsi" w:cs="Times New Roman"/>
                <w:sz w:val="20"/>
              </w:rPr>
              <w:t>.</w:t>
            </w:r>
          </w:p>
        </w:tc>
        <w:tc>
          <w:tcPr>
            <w:tcW w:w="2224" w:type="dxa"/>
          </w:tcPr>
          <w:p w14:paraId="55A166DB" w14:textId="0F47F2E1" w:rsidR="007B50F2" w:rsidRDefault="007B50F2" w:rsidP="007B50F2">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b/>
                <w:bCs/>
              </w:rPr>
            </w:pPr>
            <w:r w:rsidRPr="000C5D23">
              <w:rPr>
                <w:rFonts w:asciiTheme="minorHAnsi" w:eastAsia="Times New Roman" w:hAnsiTheme="minorHAnsi" w:cs="Times New Roman"/>
                <w:b/>
                <w:bCs/>
              </w:rPr>
              <w:t xml:space="preserve">Authentication Data </w:t>
            </w:r>
            <w:r w:rsidRPr="000C5D23">
              <w:rPr>
                <w:rFonts w:asciiTheme="minorHAnsi" w:eastAsia="Times New Roman" w:hAnsiTheme="minorHAnsi" w:cs="Times New Roman"/>
                <w:color w:val="747474" w:themeColor="background2" w:themeShade="80"/>
              </w:rPr>
              <w:t>(suggested source: eAuthenticate</w:t>
            </w:r>
            <w:r w:rsidR="0016425F">
              <w:rPr>
                <w:rFonts w:asciiTheme="minorHAnsi" w:eastAsia="Times New Roman" w:hAnsiTheme="minorHAnsi" w:cs="Times New Roman"/>
                <w:color w:val="747474" w:themeColor="background2" w:themeShade="80"/>
              </w:rPr>
              <w:t>, eDetect</w:t>
            </w:r>
            <w:r w:rsidRPr="000C5D23">
              <w:rPr>
                <w:rFonts w:asciiTheme="minorHAnsi" w:eastAsia="Times New Roman" w:hAnsiTheme="minorHAnsi" w:cs="Times New Roman"/>
                <w:color w:val="747474" w:themeColor="background2" w:themeShade="80"/>
              </w:rPr>
              <w:t>)</w:t>
            </w:r>
          </w:p>
          <w:p w14:paraId="24BB0F8E" w14:textId="77777777" w:rsidR="007B50F2" w:rsidRPr="007B50F2" w:rsidRDefault="007B50F2" w:rsidP="007B50F2">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b/>
                <w:bCs/>
              </w:rPr>
            </w:pPr>
          </w:p>
        </w:tc>
        <w:tc>
          <w:tcPr>
            <w:tcW w:w="3356" w:type="dxa"/>
          </w:tcPr>
          <w:p w14:paraId="15004C84" w14:textId="66B5CD98" w:rsidR="007B50F2" w:rsidRDefault="007B50F2" w:rsidP="005243AB">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r>
              <w:t>A</w:t>
            </w:r>
            <w:r w:rsidRPr="000617A4">
              <w:t>uthentication details (e.g., risk score)</w:t>
            </w:r>
          </w:p>
          <w:p w14:paraId="47841388" w14:textId="4AE3DA70" w:rsidR="007B50F2" w:rsidRDefault="007B50F2" w:rsidP="005243AB">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r>
              <w:t>Authentication Status (Card holder Cancelled)</w:t>
            </w:r>
          </w:p>
          <w:p w14:paraId="30EE2F5C" w14:textId="77777777" w:rsidR="007B50F2" w:rsidRDefault="007B50F2" w:rsidP="005243AB">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r>
              <w:t>D</w:t>
            </w:r>
            <w:r w:rsidRPr="000617A4">
              <w:t>evice data (e.g., IP address, IP country/region, device ID)</w:t>
            </w:r>
          </w:p>
          <w:p w14:paraId="375072B5" w14:textId="3C9BA5ED" w:rsidR="007B50F2" w:rsidRPr="007B50F2" w:rsidRDefault="007B50F2" w:rsidP="005243AB">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lastRenderedPageBreak/>
              <w:t>Raw message (e.g., cardholder name)</w:t>
            </w:r>
          </w:p>
        </w:tc>
        <w:tc>
          <w:tcPr>
            <w:tcW w:w="3135" w:type="dxa"/>
          </w:tcPr>
          <w:p w14:paraId="3A395635" w14:textId="77777777" w:rsidR="007B50F2" w:rsidRPr="000C5D23" w:rsidRDefault="007B50F2" w:rsidP="005243AB">
            <w:pPr>
              <w:pStyle w:val="ListParagraph"/>
              <w:numPr>
                <w:ilvl w:val="0"/>
                <w:numId w:val="8"/>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8839A3">
              <w:rPr>
                <w:rFonts w:asciiTheme="minorHAnsi" w:eastAsia="Times New Roman" w:hAnsiTheme="minorHAnsi" w:cs="Times New Roman"/>
              </w:rPr>
              <w:lastRenderedPageBreak/>
              <w:t xml:space="preserve">IP address or device not seen on the member's previous </w:t>
            </w:r>
            <w:r>
              <w:rPr>
                <w:rFonts w:asciiTheme="minorHAnsi" w:eastAsia="Times New Roman" w:hAnsiTheme="minorHAnsi" w:cs="Times New Roman"/>
              </w:rPr>
              <w:t>history</w:t>
            </w:r>
          </w:p>
          <w:p w14:paraId="44ACF251" w14:textId="77777777" w:rsidR="007B50F2" w:rsidRPr="000C5D23" w:rsidRDefault="007B50F2" w:rsidP="005243AB">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0C5D23">
              <w:rPr>
                <w:rFonts w:asciiTheme="minorHAnsi" w:eastAsia="Times New Roman" w:hAnsiTheme="minorHAnsi" w:cs="Times New Roman"/>
              </w:rPr>
              <w:t>IP location doesn't match where the member lives or works</w:t>
            </w:r>
          </w:p>
          <w:p w14:paraId="39D8D6B5" w14:textId="202B4D10" w:rsidR="007B50F2" w:rsidRPr="000C5D23" w:rsidRDefault="007B50F2" w:rsidP="005243AB">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0C5D23">
              <w:rPr>
                <w:rFonts w:asciiTheme="minorHAnsi" w:eastAsia="Times New Roman" w:hAnsiTheme="minorHAnsi" w:cs="Times New Roman"/>
              </w:rPr>
              <w:lastRenderedPageBreak/>
              <w:t>Cardholder name or email doesn't match member records</w:t>
            </w:r>
          </w:p>
          <w:p w14:paraId="244D6578" w14:textId="1E04C4AF" w:rsidR="007B50F2" w:rsidRPr="00171E31" w:rsidDel="00DD4ABB" w:rsidRDefault="007B50F2" w:rsidP="00171E31">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p>
        </w:tc>
      </w:tr>
    </w:tbl>
    <w:p w14:paraId="34D96E5D" w14:textId="77777777" w:rsidR="00BB6737" w:rsidRPr="00BB6737" w:rsidRDefault="00BB6737" w:rsidP="00BB6737">
      <w:pPr>
        <w:pStyle w:val="ListParagraph"/>
        <w:pBdr>
          <w:top w:val="none" w:sz="0" w:space="0" w:color="auto"/>
          <w:left w:val="none" w:sz="0" w:space="0" w:color="auto"/>
          <w:bottom w:val="none" w:sz="0" w:space="0" w:color="auto"/>
          <w:right w:val="none" w:sz="0" w:space="0" w:color="auto"/>
          <w:between w:val="none" w:sz="0" w:space="0" w:color="auto"/>
        </w:pBdr>
        <w:spacing w:before="0" w:line="240" w:lineRule="auto"/>
        <w:ind w:left="1080"/>
        <w:rPr>
          <w:rFonts w:asciiTheme="minorHAnsi" w:eastAsia="Times New Roman" w:hAnsiTheme="minorHAnsi" w:cs="Times New Roman"/>
          <w:b/>
          <w:i/>
        </w:rPr>
      </w:pPr>
      <w:bookmarkStart w:id="37" w:name="_Toc241243081"/>
      <w:bookmarkStart w:id="38" w:name="_Toc241243293"/>
      <w:bookmarkStart w:id="39" w:name="_Toc241243589"/>
    </w:p>
    <w:p w14:paraId="2BBE63F3" w14:textId="7A4B4DDB" w:rsidR="00BB6737" w:rsidRPr="00960586" w:rsidRDefault="004C5611" w:rsidP="005243AB">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before="0" w:line="240" w:lineRule="auto"/>
        <w:rPr>
          <w:rFonts w:asciiTheme="minorHAnsi" w:eastAsia="Times New Roman" w:hAnsiTheme="minorHAnsi" w:cs="Times New Roman"/>
          <w:b/>
          <w:i/>
        </w:rPr>
      </w:pPr>
      <w:r>
        <w:rPr>
          <w:rFonts w:asciiTheme="minorHAnsi" w:eastAsia="Times New Roman" w:hAnsiTheme="minorHAnsi" w:cs="Times New Roman"/>
        </w:rPr>
        <w:t>Capture investigation notes and</w:t>
      </w:r>
      <w:r w:rsidR="00BB6737" w:rsidRPr="00C2338F">
        <w:rPr>
          <w:rFonts w:asciiTheme="minorHAnsi" w:eastAsia="Times New Roman" w:hAnsiTheme="minorHAnsi" w:cs="Times New Roman"/>
        </w:rPr>
        <w:t xml:space="preserve"> findings </w:t>
      </w:r>
      <w:r w:rsidR="00C86D47">
        <w:rPr>
          <w:rFonts w:asciiTheme="minorHAnsi" w:eastAsia="Times New Roman" w:hAnsiTheme="minorHAnsi" w:cs="Times New Roman"/>
        </w:rPr>
        <w:t xml:space="preserve">in CRM </w:t>
      </w:r>
      <w:r w:rsidR="00A71F93">
        <w:rPr>
          <w:rFonts w:asciiTheme="minorHAnsi" w:eastAsia="Times New Roman" w:hAnsiTheme="minorHAnsi" w:cs="Times New Roman"/>
        </w:rPr>
        <w:t>FIF</w:t>
      </w:r>
      <w:r w:rsidR="00C86D47">
        <w:rPr>
          <w:rFonts w:asciiTheme="minorHAnsi" w:eastAsia="Times New Roman" w:hAnsiTheme="minorHAnsi" w:cs="Times New Roman"/>
        </w:rPr>
        <w:t xml:space="preserve"> </w:t>
      </w:r>
      <w:r w:rsidR="00D65D8E">
        <w:rPr>
          <w:rFonts w:asciiTheme="minorHAnsi" w:eastAsia="Times New Roman" w:hAnsiTheme="minorHAnsi" w:cs="Times New Roman"/>
        </w:rPr>
        <w:t>case</w:t>
      </w:r>
    </w:p>
    <w:p w14:paraId="4E90B21D" w14:textId="7CE196C8" w:rsidR="00D6122F" w:rsidRDefault="00D6122F" w:rsidP="00925412">
      <w:pPr>
        <w:pStyle w:val="Heading3"/>
        <w:numPr>
          <w:ilvl w:val="0"/>
          <w:numId w:val="0"/>
        </w:numPr>
        <w:rPr>
          <w:rFonts w:cs="Arial"/>
          <w:sz w:val="28"/>
          <w:szCs w:val="32"/>
        </w:rPr>
      </w:pPr>
      <w:bookmarkStart w:id="40" w:name="_Toc242379251"/>
      <w:r w:rsidRPr="00531AEB">
        <w:rPr>
          <w:rFonts w:cs="Arial"/>
          <w:sz w:val="28"/>
          <w:szCs w:val="32"/>
        </w:rPr>
        <w:t>4.2.3</w:t>
      </w:r>
      <w:r w:rsidR="006F3DFB" w:rsidRPr="00531AEB">
        <w:rPr>
          <w:rFonts w:cs="Arial"/>
          <w:sz w:val="28"/>
          <w:szCs w:val="32"/>
        </w:rPr>
        <w:t xml:space="preserve">  </w:t>
      </w:r>
      <w:bookmarkEnd w:id="37"/>
      <w:bookmarkEnd w:id="38"/>
      <w:bookmarkEnd w:id="39"/>
      <w:r w:rsidR="001229C7" w:rsidRPr="001229C7">
        <w:rPr>
          <w:rFonts w:cs="Arial"/>
          <w:sz w:val="28"/>
          <w:szCs w:val="32"/>
        </w:rPr>
        <w:t xml:space="preserve">Determine and Record Investigation Outcome </w:t>
      </w:r>
      <w:r w:rsidR="009E5474">
        <w:rPr>
          <w:rFonts w:cs="Arial"/>
          <w:sz w:val="28"/>
          <w:szCs w:val="32"/>
        </w:rPr>
        <w:t>&amp;</w:t>
      </w:r>
      <w:r w:rsidR="001229C7" w:rsidRPr="001229C7">
        <w:rPr>
          <w:rFonts w:cs="Arial"/>
          <w:sz w:val="28"/>
          <w:szCs w:val="32"/>
        </w:rPr>
        <w:t xml:space="preserve"> </w:t>
      </w:r>
      <w:r w:rsidR="00E6657D">
        <w:rPr>
          <w:rFonts w:cs="Arial"/>
          <w:sz w:val="28"/>
          <w:szCs w:val="32"/>
        </w:rPr>
        <w:t>Report Confirmed Fraud to</w:t>
      </w:r>
      <w:r w:rsidR="001229C7" w:rsidRPr="001229C7">
        <w:rPr>
          <w:rFonts w:cs="Arial"/>
          <w:sz w:val="28"/>
          <w:szCs w:val="32"/>
        </w:rPr>
        <w:t xml:space="preserve"> </w:t>
      </w:r>
      <w:r w:rsidR="00115E24">
        <w:rPr>
          <w:rFonts w:cs="Arial"/>
          <w:sz w:val="28"/>
          <w:szCs w:val="32"/>
        </w:rPr>
        <w:t>ICICI</w:t>
      </w:r>
      <w:bookmarkEnd w:id="40"/>
    </w:p>
    <w:p w14:paraId="7C21B108" w14:textId="17FD69B7" w:rsidR="007433FF" w:rsidRPr="007433FF" w:rsidRDefault="007433FF" w:rsidP="007433FF">
      <w:pPr>
        <w:rPr>
          <w:b/>
          <w:bCs/>
          <w:i/>
          <w:iCs/>
          <w:color w:val="196B24" w:themeColor="accent3"/>
          <w:lang w:eastAsia="en-CA"/>
        </w:rPr>
      </w:pPr>
      <w:r w:rsidRPr="00733910">
        <w:rPr>
          <w:b/>
          <w:bCs/>
          <w:i/>
          <w:iCs/>
          <w:color w:val="196B24" w:themeColor="accent3"/>
          <w:lang w:eastAsia="en-CA"/>
        </w:rPr>
        <w:t xml:space="preserve">ID </w:t>
      </w:r>
      <w:r>
        <w:rPr>
          <w:b/>
          <w:bCs/>
          <w:i/>
          <w:iCs/>
          <w:color w:val="196B24" w:themeColor="accent3"/>
          <w:lang w:eastAsia="en-CA"/>
        </w:rPr>
        <w:t xml:space="preserve">Process Flow </w:t>
      </w:r>
      <w:r w:rsidRPr="00733910">
        <w:rPr>
          <w:b/>
          <w:bCs/>
          <w:i/>
          <w:iCs/>
          <w:color w:val="196B24" w:themeColor="accent3"/>
          <w:lang w:eastAsia="en-CA"/>
        </w:rPr>
        <w:t>Reference (</w:t>
      </w:r>
      <w:r w:rsidR="00675C48">
        <w:rPr>
          <w:b/>
          <w:bCs/>
          <w:i/>
          <w:iCs/>
          <w:color w:val="196B24" w:themeColor="accent3"/>
          <w:lang w:eastAsia="en-CA"/>
        </w:rPr>
        <w:t>D1.2, A1.4, A1.4.1, A1.</w:t>
      </w:r>
      <w:r w:rsidR="002E5E86">
        <w:rPr>
          <w:b/>
          <w:bCs/>
          <w:i/>
          <w:iCs/>
          <w:color w:val="196B24" w:themeColor="accent3"/>
          <w:lang w:eastAsia="en-CA"/>
        </w:rPr>
        <w:t>4.2,</w:t>
      </w:r>
      <w:r w:rsidR="00B226AE">
        <w:rPr>
          <w:b/>
          <w:bCs/>
          <w:i/>
          <w:iCs/>
          <w:color w:val="196B24" w:themeColor="accent3"/>
          <w:lang w:eastAsia="en-CA"/>
        </w:rPr>
        <w:t xml:space="preserve"> </w:t>
      </w:r>
      <w:r w:rsidR="00675C48">
        <w:rPr>
          <w:b/>
          <w:bCs/>
          <w:i/>
          <w:iCs/>
          <w:color w:val="196B24" w:themeColor="accent3"/>
          <w:lang w:eastAsia="en-CA"/>
        </w:rPr>
        <w:t>A1.5, A1.5.1, A1.5.2</w:t>
      </w:r>
      <w:r w:rsidRPr="00733910">
        <w:rPr>
          <w:b/>
          <w:bCs/>
          <w:i/>
          <w:iCs/>
          <w:color w:val="196B24" w:themeColor="accent3"/>
          <w:lang w:eastAsia="en-CA"/>
        </w:rPr>
        <w:t>)</w:t>
      </w:r>
    </w:p>
    <w:p w14:paraId="44D734DE" w14:textId="7068AFFA" w:rsidR="00106DB4" w:rsidRDefault="00106DB4" w:rsidP="00106DB4">
      <w:r w:rsidRPr="00AA09D7">
        <w:t xml:space="preserve">The Fraud Specialist must determine the investigation outcome based on the totality of </w:t>
      </w:r>
      <w:r>
        <w:t>evidence identified during the investigation.</w:t>
      </w:r>
    </w:p>
    <w:p w14:paraId="7EAD324F" w14:textId="77777777" w:rsidR="00106DB4" w:rsidRPr="008D1365" w:rsidRDefault="00106DB4" w:rsidP="00106DB4">
      <w:r w:rsidRPr="008D1365">
        <w:t>The Fraud Specialist should:</w:t>
      </w:r>
    </w:p>
    <w:p w14:paraId="5EE70DD3" w14:textId="0445B74B" w:rsidR="00291684" w:rsidRPr="008D1365" w:rsidRDefault="004D2DF8" w:rsidP="005243AB">
      <w:pPr>
        <w:pStyle w:val="ListParagraph"/>
        <w:numPr>
          <w:ilvl w:val="0"/>
          <w:numId w:val="14"/>
        </w:numPr>
      </w:pPr>
      <w:r>
        <w:t>Determine</w:t>
      </w:r>
      <w:r w:rsidR="00291684">
        <w:t xml:space="preserve"> the </w:t>
      </w:r>
      <w:r w:rsidR="00A62508">
        <w:t xml:space="preserve">investigation </w:t>
      </w:r>
      <w:r w:rsidR="00291684">
        <w:t>outcome</w:t>
      </w:r>
      <w:r>
        <w:t>.</w:t>
      </w:r>
      <w:r w:rsidR="00291684">
        <w:t xml:space="preserve"> </w:t>
      </w:r>
    </w:p>
    <w:p w14:paraId="76C07EEC" w14:textId="7B34023A" w:rsidR="00B22608" w:rsidRPr="0080446A" w:rsidRDefault="004C14F3" w:rsidP="005243AB">
      <w:pPr>
        <w:pStyle w:val="ListParagraph"/>
        <w:numPr>
          <w:ilvl w:val="0"/>
          <w:numId w:val="15"/>
        </w:numPr>
        <w:spacing w:before="0" w:after="0"/>
        <w:rPr>
          <w:b/>
          <w:bCs/>
        </w:rPr>
      </w:pPr>
      <w:r w:rsidRPr="0080446A">
        <w:rPr>
          <w:b/>
          <w:bCs/>
        </w:rPr>
        <w:t xml:space="preserve">If </w:t>
      </w:r>
      <w:r w:rsidR="00F01760" w:rsidRPr="0080446A">
        <w:rPr>
          <w:b/>
          <w:bCs/>
        </w:rPr>
        <w:t>fraud is confirmed:</w:t>
      </w:r>
    </w:p>
    <w:p w14:paraId="3D9A787A" w14:textId="43A730BD" w:rsidR="00F01760" w:rsidRPr="00AA0829" w:rsidRDefault="000B3861" w:rsidP="005243AB">
      <w:pPr>
        <w:pStyle w:val="ListParagraph"/>
        <w:numPr>
          <w:ilvl w:val="1"/>
          <w:numId w:val="15"/>
        </w:numPr>
        <w:spacing w:before="0" w:after="0"/>
        <w:rPr>
          <w:b/>
          <w:bCs/>
          <w:i/>
          <w:iCs/>
        </w:rPr>
      </w:pPr>
      <w:r>
        <w:t>Identify</w:t>
      </w:r>
      <w:r w:rsidR="007C7A53" w:rsidRPr="007C7A53">
        <w:t xml:space="preserve"> the applicable Visa Debit Card </w:t>
      </w:r>
      <w:r>
        <w:t xml:space="preserve">Fraud </w:t>
      </w:r>
      <w:r w:rsidR="007C7A53" w:rsidRPr="007C7A53">
        <w:t xml:space="preserve">typology </w:t>
      </w:r>
      <w:r w:rsidR="006B26B8" w:rsidRPr="00AA0829">
        <w:rPr>
          <w:b/>
          <w:bCs/>
          <w:i/>
          <w:iCs/>
        </w:rPr>
        <w:t>(</w:t>
      </w:r>
      <w:r w:rsidR="00AA0829" w:rsidRPr="00AA0829">
        <w:rPr>
          <w:b/>
          <w:bCs/>
          <w:i/>
          <w:iCs/>
        </w:rPr>
        <w:t>refer to</w:t>
      </w:r>
      <w:r w:rsidR="007C7A53" w:rsidRPr="00AA0829">
        <w:rPr>
          <w:b/>
          <w:bCs/>
          <w:i/>
          <w:iCs/>
        </w:rPr>
        <w:t xml:space="preserve"> Section 6</w:t>
      </w:r>
      <w:r w:rsidR="00AB2B66" w:rsidRPr="00AA0829">
        <w:rPr>
          <w:b/>
          <w:bCs/>
          <w:i/>
          <w:iCs/>
        </w:rPr>
        <w:t>)</w:t>
      </w:r>
    </w:p>
    <w:p w14:paraId="2224EA2D" w14:textId="149E387B" w:rsidR="00AB2B66" w:rsidRDefault="00861230" w:rsidP="005243AB">
      <w:pPr>
        <w:pStyle w:val="ListParagraph"/>
        <w:numPr>
          <w:ilvl w:val="1"/>
          <w:numId w:val="15"/>
        </w:numPr>
        <w:spacing w:before="0" w:after="0"/>
      </w:pPr>
      <w:r>
        <w:t>Submit confirmed fraud report to ICICI</w:t>
      </w:r>
    </w:p>
    <w:p w14:paraId="78179E39" w14:textId="63D69940" w:rsidR="00AB2B66" w:rsidRDefault="004104EC" w:rsidP="005243AB">
      <w:pPr>
        <w:pStyle w:val="ListParagraph"/>
        <w:numPr>
          <w:ilvl w:val="1"/>
          <w:numId w:val="15"/>
        </w:numPr>
        <w:spacing w:before="0" w:after="0"/>
      </w:pPr>
      <w:r>
        <w:t>Proceed with</w:t>
      </w:r>
      <w:r w:rsidR="00AB2B66">
        <w:t xml:space="preserve"> the </w:t>
      </w:r>
      <w:r w:rsidR="00AB2B66" w:rsidRPr="004104EC">
        <w:rPr>
          <w:b/>
          <w:i/>
        </w:rPr>
        <w:t>Dispute Management Process</w:t>
      </w:r>
      <w:r w:rsidR="00200AC7">
        <w:rPr>
          <w:b/>
          <w:i/>
        </w:rPr>
        <w:t xml:space="preserve"> </w:t>
      </w:r>
      <w:r w:rsidR="00200AC7" w:rsidRPr="00200AC7">
        <w:rPr>
          <w:b/>
          <w:i/>
          <w:color w:val="EE0000"/>
        </w:rPr>
        <w:t>&lt;link&gt;</w:t>
      </w:r>
      <w:r w:rsidR="00AB2B66">
        <w:t xml:space="preserve"> to evaluate dispute </w:t>
      </w:r>
      <w:r w:rsidR="00D26229">
        <w:t xml:space="preserve">and </w:t>
      </w:r>
      <w:r w:rsidR="00AB2B66">
        <w:t xml:space="preserve">funds recovery </w:t>
      </w:r>
      <w:r w:rsidR="00200AC7">
        <w:t>options</w:t>
      </w:r>
      <w:r w:rsidR="00AB2B66">
        <w:t>.</w:t>
      </w:r>
    </w:p>
    <w:p w14:paraId="3A56A877" w14:textId="4819BD62" w:rsidR="00AB2B66" w:rsidRPr="00BC75A0" w:rsidRDefault="00AB2B66" w:rsidP="005243AB">
      <w:pPr>
        <w:pStyle w:val="ListParagraph"/>
        <w:numPr>
          <w:ilvl w:val="0"/>
          <w:numId w:val="15"/>
        </w:numPr>
        <w:spacing w:before="0" w:after="0"/>
        <w:rPr>
          <w:b/>
          <w:bCs/>
        </w:rPr>
      </w:pPr>
      <w:r w:rsidRPr="00BC75A0">
        <w:rPr>
          <w:b/>
          <w:bCs/>
        </w:rPr>
        <w:t>If fraud is NOT confirmed:</w:t>
      </w:r>
    </w:p>
    <w:p w14:paraId="7F4DDD53" w14:textId="77777777" w:rsidR="004B4F1F" w:rsidRPr="00D677AB" w:rsidRDefault="00AB2B66" w:rsidP="005243AB">
      <w:pPr>
        <w:pStyle w:val="ListParagraph"/>
        <w:numPr>
          <w:ilvl w:val="1"/>
          <w:numId w:val="15"/>
        </w:numPr>
        <w:spacing w:before="0" w:after="0"/>
        <w:rPr>
          <w:strike/>
        </w:rPr>
      </w:pPr>
      <w:r w:rsidRPr="00D677AB">
        <w:rPr>
          <w:strike/>
        </w:rPr>
        <w:t>Remove the applicable restrictions</w:t>
      </w:r>
      <w:r w:rsidR="001C44E7" w:rsidRPr="00D677AB">
        <w:rPr>
          <w:strike/>
        </w:rPr>
        <w:t xml:space="preserve"> (i.e., unblock the card)</w:t>
      </w:r>
    </w:p>
    <w:p w14:paraId="6A3138BF" w14:textId="03687FA1" w:rsidR="00353F51" w:rsidRDefault="00741075" w:rsidP="005243AB">
      <w:pPr>
        <w:pStyle w:val="ListParagraph"/>
        <w:numPr>
          <w:ilvl w:val="1"/>
          <w:numId w:val="15"/>
        </w:numPr>
      </w:pPr>
      <w:r>
        <w:t xml:space="preserve">Refer </w:t>
      </w:r>
      <w:r w:rsidR="005D6590">
        <w:t xml:space="preserve">the </w:t>
      </w:r>
      <w:r w:rsidR="00786E90">
        <w:t>case to the Payment Services Team</w:t>
      </w:r>
      <w:r w:rsidR="00161E3C">
        <w:t xml:space="preserve"> </w:t>
      </w:r>
      <w:r w:rsidR="00EE2EFF">
        <w:t>following the</w:t>
      </w:r>
      <w:r w:rsidR="00A9655F">
        <w:t xml:space="preserve"> </w:t>
      </w:r>
      <w:r w:rsidR="00A9655F" w:rsidRPr="004104EC">
        <w:rPr>
          <w:b/>
          <w:bCs/>
          <w:i/>
          <w:iCs/>
        </w:rPr>
        <w:t>Dispute Management Process</w:t>
      </w:r>
      <w:r w:rsidR="00EE2EFF">
        <w:rPr>
          <w:b/>
          <w:bCs/>
          <w:i/>
          <w:iCs/>
        </w:rPr>
        <w:t>.</w:t>
      </w:r>
      <w:r w:rsidR="00A9655F">
        <w:rPr>
          <w:b/>
          <w:i/>
        </w:rPr>
        <w:t xml:space="preserve"> </w:t>
      </w:r>
      <w:r w:rsidR="00A9655F" w:rsidRPr="00200AC7">
        <w:rPr>
          <w:b/>
          <w:i/>
          <w:color w:val="EE0000"/>
        </w:rPr>
        <w:t>&lt;link&gt;</w:t>
      </w:r>
    </w:p>
    <w:p w14:paraId="294B03B5" w14:textId="48092C3F" w:rsidR="00BE535F" w:rsidRDefault="00BE535F" w:rsidP="005243AB">
      <w:pPr>
        <w:pStyle w:val="ListParagraph"/>
        <w:numPr>
          <w:ilvl w:val="0"/>
          <w:numId w:val="14"/>
        </w:numPr>
      </w:pPr>
      <w:r>
        <w:t>Re</w:t>
      </w:r>
      <w:r w:rsidR="0028507B">
        <w:t>cord</w:t>
      </w:r>
      <w:r w:rsidR="007C620B">
        <w:t xml:space="preserve"> t</w:t>
      </w:r>
      <w:r w:rsidR="00C7127A">
        <w:t>h</w:t>
      </w:r>
      <w:r w:rsidR="00FC563B">
        <w:t xml:space="preserve">e </w:t>
      </w:r>
      <w:r w:rsidR="005B7358">
        <w:t>final decision and fraud typology</w:t>
      </w:r>
      <w:r w:rsidR="0013360B">
        <w:t xml:space="preserve"> in</w:t>
      </w:r>
      <w:r w:rsidR="00FC563B">
        <w:t xml:space="preserve"> </w:t>
      </w:r>
      <w:r w:rsidR="00D02A13">
        <w:t>CRM</w:t>
      </w:r>
      <w:r w:rsidR="00BF72EB">
        <w:t>.</w:t>
      </w:r>
    </w:p>
    <w:p w14:paraId="6DD21606" w14:textId="6E9ADC8E" w:rsidR="00A75CFF" w:rsidRDefault="00A75CFF">
      <w:pPr>
        <w:pStyle w:val="Heading3"/>
        <w:numPr>
          <w:ilvl w:val="0"/>
          <w:numId w:val="0"/>
        </w:numPr>
        <w:rPr>
          <w:rFonts w:cs="Arial"/>
          <w:sz w:val="28"/>
          <w:szCs w:val="32"/>
        </w:rPr>
      </w:pPr>
      <w:bookmarkStart w:id="41" w:name="_Toc242379252"/>
      <w:r w:rsidRPr="00531AEB">
        <w:rPr>
          <w:rFonts w:cs="Arial"/>
          <w:sz w:val="28"/>
          <w:szCs w:val="32"/>
        </w:rPr>
        <w:t>4.2.</w:t>
      </w:r>
      <w:r w:rsidR="00DF5767">
        <w:rPr>
          <w:rFonts w:cs="Arial"/>
          <w:sz w:val="28"/>
          <w:szCs w:val="32"/>
        </w:rPr>
        <w:t>4</w:t>
      </w:r>
      <w:r w:rsidRPr="00531AEB">
        <w:rPr>
          <w:rFonts w:cs="Arial"/>
          <w:sz w:val="28"/>
          <w:szCs w:val="32"/>
        </w:rPr>
        <w:t xml:space="preserve">  </w:t>
      </w:r>
      <w:r w:rsidRPr="00A75CFF">
        <w:rPr>
          <w:rFonts w:cs="Arial"/>
          <w:sz w:val="28"/>
          <w:szCs w:val="32"/>
        </w:rPr>
        <w:t xml:space="preserve">Complete </w:t>
      </w:r>
      <w:r w:rsidR="009E1DD4">
        <w:rPr>
          <w:rFonts w:cs="Arial"/>
          <w:sz w:val="28"/>
          <w:szCs w:val="32"/>
        </w:rPr>
        <w:t xml:space="preserve">Updates </w:t>
      </w:r>
      <w:r w:rsidR="00EF52FD">
        <w:rPr>
          <w:rFonts w:cs="Arial"/>
          <w:sz w:val="28"/>
          <w:szCs w:val="32"/>
        </w:rPr>
        <w:t>in</w:t>
      </w:r>
      <w:r w:rsidR="009E1DD4">
        <w:rPr>
          <w:rFonts w:cs="Arial"/>
          <w:sz w:val="28"/>
          <w:szCs w:val="32"/>
        </w:rPr>
        <w:t xml:space="preserve"> </w:t>
      </w:r>
      <w:r w:rsidRPr="00A75CFF">
        <w:rPr>
          <w:rFonts w:cs="Arial"/>
          <w:sz w:val="28"/>
          <w:szCs w:val="32"/>
        </w:rPr>
        <w:t>eDet</w:t>
      </w:r>
      <w:r w:rsidR="004B2856">
        <w:rPr>
          <w:rFonts w:cs="Arial"/>
          <w:sz w:val="28"/>
          <w:szCs w:val="32"/>
        </w:rPr>
        <w:t>ect</w:t>
      </w:r>
      <w:r w:rsidR="001229C7">
        <w:rPr>
          <w:rFonts w:cs="Arial"/>
          <w:sz w:val="28"/>
          <w:szCs w:val="32"/>
        </w:rPr>
        <w:t xml:space="preserve"> and </w:t>
      </w:r>
      <w:r w:rsidR="00223445">
        <w:rPr>
          <w:rFonts w:cs="Arial"/>
          <w:sz w:val="28"/>
          <w:szCs w:val="32"/>
        </w:rPr>
        <w:t xml:space="preserve">Create Case in the </w:t>
      </w:r>
      <w:r w:rsidR="000526B2">
        <w:rPr>
          <w:rFonts w:cs="Arial"/>
          <w:sz w:val="28"/>
          <w:szCs w:val="32"/>
        </w:rPr>
        <w:t>Fraud Tracking Worksheet</w:t>
      </w:r>
      <w:bookmarkEnd w:id="41"/>
    </w:p>
    <w:p w14:paraId="1DE62C05" w14:textId="46EBA66B" w:rsidR="003B0526" w:rsidRPr="003B0526" w:rsidRDefault="003B0526" w:rsidP="003B0526">
      <w:pPr>
        <w:rPr>
          <w:b/>
          <w:bCs/>
          <w:i/>
          <w:iCs/>
          <w:color w:val="196B24" w:themeColor="accent3"/>
          <w:lang w:eastAsia="en-CA"/>
        </w:rPr>
      </w:pPr>
      <w:r w:rsidRPr="00733910">
        <w:rPr>
          <w:b/>
          <w:bCs/>
          <w:i/>
          <w:iCs/>
          <w:color w:val="196B24" w:themeColor="accent3"/>
          <w:lang w:eastAsia="en-CA"/>
        </w:rPr>
        <w:t xml:space="preserve">ID </w:t>
      </w:r>
      <w:r>
        <w:rPr>
          <w:b/>
          <w:bCs/>
          <w:i/>
          <w:iCs/>
          <w:color w:val="196B24" w:themeColor="accent3"/>
          <w:lang w:eastAsia="en-CA"/>
        </w:rPr>
        <w:t xml:space="preserve">Process Flow </w:t>
      </w:r>
      <w:r w:rsidRPr="00733910">
        <w:rPr>
          <w:b/>
          <w:bCs/>
          <w:i/>
          <w:iCs/>
          <w:color w:val="196B24" w:themeColor="accent3"/>
          <w:lang w:eastAsia="en-CA"/>
        </w:rPr>
        <w:t>Reference</w:t>
      </w:r>
      <w:r>
        <w:rPr>
          <w:b/>
          <w:bCs/>
          <w:i/>
          <w:iCs/>
          <w:color w:val="196B24" w:themeColor="accent3"/>
          <w:lang w:eastAsia="en-CA"/>
        </w:rPr>
        <w:t xml:space="preserve"> </w:t>
      </w:r>
      <w:r w:rsidRPr="00733910">
        <w:rPr>
          <w:b/>
          <w:bCs/>
          <w:i/>
          <w:iCs/>
          <w:color w:val="196B24" w:themeColor="accent3"/>
          <w:lang w:eastAsia="en-CA"/>
        </w:rPr>
        <w:t>(</w:t>
      </w:r>
      <w:r>
        <w:rPr>
          <w:b/>
          <w:bCs/>
          <w:i/>
          <w:iCs/>
          <w:color w:val="196B24" w:themeColor="accent3"/>
          <w:lang w:eastAsia="en-CA"/>
        </w:rPr>
        <w:t>A1.</w:t>
      </w:r>
      <w:r w:rsidR="002E5E86">
        <w:rPr>
          <w:b/>
          <w:bCs/>
          <w:i/>
          <w:iCs/>
          <w:color w:val="196B24" w:themeColor="accent3"/>
          <w:lang w:eastAsia="en-CA"/>
        </w:rPr>
        <w:t>4.3</w:t>
      </w:r>
      <w:r>
        <w:rPr>
          <w:b/>
          <w:bCs/>
          <w:i/>
          <w:iCs/>
          <w:color w:val="196B24" w:themeColor="accent3"/>
          <w:lang w:eastAsia="en-CA"/>
        </w:rPr>
        <w:t>, A1.</w:t>
      </w:r>
      <w:r w:rsidR="002E5E86">
        <w:rPr>
          <w:b/>
          <w:bCs/>
          <w:i/>
          <w:iCs/>
          <w:color w:val="196B24" w:themeColor="accent3"/>
          <w:lang w:eastAsia="en-CA"/>
        </w:rPr>
        <w:t>4.4</w:t>
      </w:r>
      <w:r w:rsidRPr="00733910">
        <w:rPr>
          <w:b/>
          <w:bCs/>
          <w:i/>
          <w:iCs/>
          <w:color w:val="196B24" w:themeColor="accent3"/>
          <w:lang w:eastAsia="en-CA"/>
        </w:rPr>
        <w:t>)</w:t>
      </w:r>
    </w:p>
    <w:p w14:paraId="53F76563" w14:textId="685FF527" w:rsidR="00085CCB" w:rsidRPr="00125BDA" w:rsidRDefault="00085CCB" w:rsidP="00085CCB">
      <w:r w:rsidRPr="00125BDA">
        <w:t xml:space="preserve">The Fraud Specialist must complete required </w:t>
      </w:r>
      <w:r w:rsidR="00742628">
        <w:t xml:space="preserve">system </w:t>
      </w:r>
      <w:r w:rsidR="003D7F13">
        <w:t xml:space="preserve">updates </w:t>
      </w:r>
      <w:r w:rsidR="00EF52FD">
        <w:t>in</w:t>
      </w:r>
      <w:r w:rsidR="009E1DD4">
        <w:t xml:space="preserve"> both eDetect and </w:t>
      </w:r>
      <w:r w:rsidR="00223445">
        <w:t>the Fraud Tracking Worksheet</w:t>
      </w:r>
      <w:r w:rsidR="00B0484E">
        <w:t>.</w:t>
      </w:r>
      <w:r w:rsidR="00757F00">
        <w:t xml:space="preserve">    </w:t>
      </w:r>
    </w:p>
    <w:p w14:paraId="387F3BD3" w14:textId="661BAD0A" w:rsidR="004A3B43" w:rsidRDefault="00085CCB" w:rsidP="00FD0FE8">
      <w:r w:rsidRPr="00125BDA">
        <w:t>The Fraud Specialist should:</w:t>
      </w:r>
      <w:r w:rsidR="008C7831">
        <w:t xml:space="preserve"> </w:t>
      </w:r>
    </w:p>
    <w:p w14:paraId="0D8F6E6C" w14:textId="005BD422" w:rsidR="00913E5B" w:rsidRDefault="009E6862" w:rsidP="005243AB">
      <w:pPr>
        <w:pStyle w:val="ListParagraph"/>
        <w:numPr>
          <w:ilvl w:val="0"/>
          <w:numId w:val="16"/>
        </w:numPr>
        <w:spacing w:before="0" w:after="0"/>
      </w:pPr>
      <w:r>
        <w:t xml:space="preserve">Complete required updates to the </w:t>
      </w:r>
      <w:r w:rsidR="00ED4A88">
        <w:t xml:space="preserve">relevant </w:t>
      </w:r>
      <w:r>
        <w:t>systems</w:t>
      </w:r>
      <w:r w:rsidR="00ED4A88">
        <w:t>.</w:t>
      </w:r>
    </w:p>
    <w:p w14:paraId="15BFB7D1" w14:textId="1CCD5DAD" w:rsidR="00CB1667" w:rsidRPr="002840B1" w:rsidRDefault="00CB1667" w:rsidP="005243AB">
      <w:pPr>
        <w:pStyle w:val="ListParagraph"/>
        <w:numPr>
          <w:ilvl w:val="0"/>
          <w:numId w:val="18"/>
        </w:numPr>
        <w:spacing w:before="0" w:after="0"/>
        <w:rPr>
          <w:b/>
          <w:bCs/>
        </w:rPr>
      </w:pPr>
      <w:r w:rsidRPr="002840B1">
        <w:rPr>
          <w:b/>
          <w:bCs/>
        </w:rPr>
        <w:t>For eDetect:</w:t>
      </w:r>
    </w:p>
    <w:p w14:paraId="0426D224" w14:textId="17182809" w:rsidR="004A3B43" w:rsidRDefault="00CB1667" w:rsidP="005243AB">
      <w:pPr>
        <w:pStyle w:val="ListParagraph"/>
        <w:numPr>
          <w:ilvl w:val="1"/>
          <w:numId w:val="18"/>
        </w:numPr>
        <w:spacing w:before="0" w:after="0"/>
      </w:pPr>
      <w:r>
        <w:t xml:space="preserve">Manually update the status of the transaction in eDetect </w:t>
      </w:r>
    </w:p>
    <w:p w14:paraId="29496C87" w14:textId="2EC7F0B4" w:rsidR="00DB3EF2" w:rsidRDefault="00DB3EF2" w:rsidP="005243AB">
      <w:pPr>
        <w:pStyle w:val="ListParagraph"/>
        <w:numPr>
          <w:ilvl w:val="0"/>
          <w:numId w:val="19"/>
        </w:numPr>
        <w:spacing w:before="0" w:after="0"/>
      </w:pPr>
      <w:r>
        <w:t xml:space="preserve">Select the </w:t>
      </w:r>
      <w:r w:rsidR="00A974D2">
        <w:t xml:space="preserve">Visa Debit Card Fraud Type </w:t>
      </w:r>
      <w:r w:rsidR="001F76D7">
        <w:t xml:space="preserve">as determined in </w:t>
      </w:r>
      <w:r w:rsidR="001F76D7" w:rsidRPr="001F76D7">
        <w:rPr>
          <w:b/>
          <w:bCs/>
          <w:i/>
          <w:iCs/>
        </w:rPr>
        <w:t>Section 4.2.3, Step 2.</w:t>
      </w:r>
    </w:p>
    <w:p w14:paraId="4EE1CA02" w14:textId="6666266D" w:rsidR="00CB1667" w:rsidRPr="000A12E1" w:rsidRDefault="00CB1667" w:rsidP="005243AB">
      <w:pPr>
        <w:pStyle w:val="ListParagraph"/>
        <w:numPr>
          <w:ilvl w:val="0"/>
          <w:numId w:val="18"/>
        </w:numPr>
        <w:spacing w:before="0" w:after="0"/>
        <w:rPr>
          <w:b/>
          <w:bCs/>
        </w:rPr>
      </w:pPr>
      <w:r w:rsidRPr="000A12E1">
        <w:rPr>
          <w:b/>
        </w:rPr>
        <w:t xml:space="preserve">For </w:t>
      </w:r>
      <w:r w:rsidR="00741F27">
        <w:rPr>
          <w:b/>
        </w:rPr>
        <w:t>Fraud Tracking Worksheet</w:t>
      </w:r>
      <w:r w:rsidRPr="000A12E1">
        <w:rPr>
          <w:b/>
        </w:rPr>
        <w:t>:</w:t>
      </w:r>
    </w:p>
    <w:p w14:paraId="6676B1AD" w14:textId="1F31DBB4" w:rsidR="00094230" w:rsidRPr="000A12E1" w:rsidRDefault="00094230" w:rsidP="005243AB">
      <w:pPr>
        <w:pStyle w:val="ListParagraph"/>
        <w:numPr>
          <w:ilvl w:val="0"/>
          <w:numId w:val="19"/>
        </w:numPr>
        <w:spacing w:before="0" w:after="0"/>
        <w:rPr>
          <w:i/>
          <w:iCs/>
        </w:rPr>
      </w:pPr>
      <w:r>
        <w:t xml:space="preserve">Manually </w:t>
      </w:r>
      <w:r w:rsidR="00871507">
        <w:t>creat</w:t>
      </w:r>
      <w:r w:rsidR="00402618">
        <w:t>e the case</w:t>
      </w:r>
      <w:r>
        <w:t xml:space="preserve"> in </w:t>
      </w:r>
      <w:r w:rsidR="000E3221" w:rsidRPr="000E3221">
        <w:t>the Fraud Tracking Worksheet and populate all mandatory fields</w:t>
      </w:r>
      <w:r w:rsidR="00B73D2C">
        <w:t xml:space="preserve"> </w:t>
      </w:r>
      <w:r w:rsidR="00B73D2C" w:rsidRPr="00200AC7">
        <w:rPr>
          <w:b/>
          <w:i/>
          <w:color w:val="EE0000"/>
        </w:rPr>
        <w:t>&lt;link&gt;</w:t>
      </w:r>
      <w:r w:rsidR="00B73D2C">
        <w:rPr>
          <w:b/>
          <w:i/>
          <w:color w:val="EE0000"/>
        </w:rPr>
        <w:t>.</w:t>
      </w:r>
      <w:bookmarkStart w:id="42" w:name="_Toc241242763"/>
      <w:bookmarkStart w:id="43" w:name="_Toc241243086"/>
      <w:bookmarkStart w:id="44" w:name="_Toc241243298"/>
      <w:bookmarkStart w:id="45" w:name="_Toc241243593"/>
    </w:p>
    <w:p w14:paraId="4177B5F5" w14:textId="518A7A3F" w:rsidR="00615857" w:rsidRDefault="0015005A">
      <w:pPr>
        <w:pStyle w:val="Heading1"/>
      </w:pPr>
      <w:bookmarkStart w:id="46" w:name="_Toc242379253"/>
      <w:r>
        <w:lastRenderedPageBreak/>
        <w:t>eDetect Fraud Alert</w:t>
      </w:r>
      <w:r w:rsidR="00612AC2">
        <w:t xml:space="preserve"> Referral</w:t>
      </w:r>
      <w:r>
        <w:t xml:space="preserve"> </w:t>
      </w:r>
      <w:r w:rsidRPr="0015005A">
        <w:t>– Process Flow and Procedur</w:t>
      </w:r>
      <w:r>
        <w:t>e</w:t>
      </w:r>
      <w:bookmarkEnd w:id="42"/>
      <w:bookmarkEnd w:id="43"/>
      <w:bookmarkEnd w:id="44"/>
      <w:bookmarkEnd w:id="45"/>
      <w:bookmarkEnd w:id="46"/>
    </w:p>
    <w:p w14:paraId="7CD5AF3F" w14:textId="09F06F8F" w:rsidR="00686DBA" w:rsidRPr="00E61DA3" w:rsidRDefault="00686DBA" w:rsidP="00E61DA3">
      <w:pPr>
        <w:pStyle w:val="Heading2"/>
        <w:numPr>
          <w:ilvl w:val="0"/>
          <w:numId w:val="0"/>
        </w:numPr>
        <w:rPr>
          <w:kern w:val="2"/>
          <w:szCs w:val="36"/>
          <w:lang w:eastAsia="en-CA"/>
          <w14:ligatures w14:val="standardContextual"/>
        </w:rPr>
      </w:pPr>
      <w:bookmarkStart w:id="47" w:name="_Toc242379254"/>
      <w:r>
        <w:t>5.1  Process Flow</w:t>
      </w:r>
      <w:bookmarkEnd w:id="47"/>
    </w:p>
    <w:p w14:paraId="5EDA9CA6" w14:textId="72D06194" w:rsidR="00662F80" w:rsidRDefault="000E257A">
      <w:r w:rsidRPr="000E257A">
        <w:rPr>
          <w:noProof/>
        </w:rPr>
        <w:drawing>
          <wp:inline distT="0" distB="0" distL="0" distR="0" wp14:anchorId="3F3C5264" wp14:editId="2A3CCC06">
            <wp:extent cx="5859236" cy="1377832"/>
            <wp:effectExtent l="19050" t="19050" r="8255" b="13335"/>
            <wp:docPr id="61426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63642"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886794" cy="1384312"/>
                    </a:xfrm>
                    <a:prstGeom prst="rect">
                      <a:avLst/>
                    </a:prstGeom>
                    <a:ln>
                      <a:solidFill>
                        <a:schemeClr val="tx1"/>
                      </a:solidFill>
                    </a:ln>
                  </pic:spPr>
                </pic:pic>
              </a:graphicData>
            </a:graphic>
          </wp:inline>
        </w:drawing>
      </w:r>
    </w:p>
    <w:p w14:paraId="661CDE93" w14:textId="2999632F" w:rsidR="0096001F" w:rsidRDefault="0096001F" w:rsidP="0096001F">
      <w:pPr>
        <w:pStyle w:val="Heading2"/>
        <w:numPr>
          <w:ilvl w:val="0"/>
          <w:numId w:val="0"/>
        </w:numPr>
        <w:ind w:left="851" w:hanging="851"/>
        <w:rPr>
          <w:kern w:val="2"/>
          <w:szCs w:val="36"/>
          <w:lang w:eastAsia="en-CA"/>
          <w14:ligatures w14:val="standardContextual"/>
        </w:rPr>
      </w:pPr>
      <w:bookmarkStart w:id="48" w:name="_Toc242379255"/>
      <w:r>
        <w:t>5.2     Procedure</w:t>
      </w:r>
      <w:bookmarkEnd w:id="48"/>
    </w:p>
    <w:p w14:paraId="002D6100" w14:textId="1D164579" w:rsidR="000E257A" w:rsidRDefault="007D247D">
      <w:r>
        <w:t xml:space="preserve">[Placeholder] to be </w:t>
      </w:r>
      <w:r w:rsidR="00935E27">
        <w:t xml:space="preserve">filled out </w:t>
      </w:r>
      <w:r w:rsidR="00A913E0">
        <w:t>once</w:t>
      </w:r>
      <w:r w:rsidR="00935E27">
        <w:t xml:space="preserve"> </w:t>
      </w:r>
      <w:r w:rsidR="00DF55DC">
        <w:t xml:space="preserve">eDetect document </w:t>
      </w:r>
      <w:r w:rsidR="00E61DA3">
        <w:t>is received.</w:t>
      </w:r>
    </w:p>
    <w:p w14:paraId="3F3166DF" w14:textId="662BEAB1" w:rsidR="00615857" w:rsidRDefault="00161109">
      <w:pPr>
        <w:pStyle w:val="Heading1"/>
      </w:pPr>
      <w:bookmarkStart w:id="49" w:name="_Toc241242764"/>
      <w:bookmarkStart w:id="50" w:name="_Toc241243087"/>
      <w:bookmarkStart w:id="51" w:name="_Toc241243299"/>
      <w:bookmarkStart w:id="52" w:name="_Toc241243594"/>
      <w:bookmarkStart w:id="53" w:name="_Toc242379256"/>
      <w:r>
        <w:t>Visa Debit Card Fraud</w:t>
      </w:r>
      <w:r w:rsidR="00662F80">
        <w:t xml:space="preserve"> Types</w:t>
      </w:r>
      <w:bookmarkEnd w:id="49"/>
      <w:bookmarkEnd w:id="50"/>
      <w:bookmarkEnd w:id="51"/>
      <w:bookmarkEnd w:id="52"/>
      <w:bookmarkEnd w:id="53"/>
    </w:p>
    <w:p w14:paraId="5A4F3FFE" w14:textId="3DD7759F" w:rsidR="004F07A3" w:rsidRPr="004F07A3" w:rsidRDefault="00BE33F3" w:rsidP="004F07A3">
      <w:r>
        <w:rPr>
          <w:lang w:val="en-US"/>
        </w:rPr>
        <w:t xml:space="preserve">Visa Debit Card Fraud </w:t>
      </w:r>
      <w:r w:rsidR="006E262D">
        <w:rPr>
          <w:lang w:val="en-US"/>
        </w:rPr>
        <w:t xml:space="preserve">refers to </w:t>
      </w:r>
      <w:r w:rsidR="00FE7A96">
        <w:rPr>
          <w:lang w:val="en-US"/>
        </w:rPr>
        <w:t>any fraud invo</w:t>
      </w:r>
      <w:r w:rsidR="00172863">
        <w:rPr>
          <w:lang w:val="en-US"/>
        </w:rPr>
        <w:t>lv</w:t>
      </w:r>
      <w:r w:rsidR="00F66775">
        <w:rPr>
          <w:lang w:val="en-US"/>
        </w:rPr>
        <w:t>ing a member’s Visa Debit car</w:t>
      </w:r>
      <w:r w:rsidR="002B0159">
        <w:rPr>
          <w:lang w:val="en-US"/>
        </w:rPr>
        <w:t xml:space="preserve">d </w:t>
      </w:r>
      <w:r w:rsidR="007947E7">
        <w:rPr>
          <w:lang w:val="en-US"/>
        </w:rPr>
        <w:t>and related transactions</w:t>
      </w:r>
      <w:r w:rsidR="002B0159">
        <w:rPr>
          <w:lang w:val="en-US"/>
        </w:rPr>
        <w:t xml:space="preserve">. </w:t>
      </w:r>
      <w:r w:rsidR="005155DB">
        <w:t>T</w:t>
      </w:r>
      <w:r w:rsidR="004F07A3" w:rsidRPr="004F07A3">
        <w:t xml:space="preserve">he following section outlines common Visa Debit Card </w:t>
      </w:r>
      <w:r w:rsidR="00161109">
        <w:t>Fraud</w:t>
      </w:r>
      <w:r w:rsidR="004F07A3" w:rsidRPr="004F07A3">
        <w:t xml:space="preserve"> typologies that may impact Beem, grouped into two categories: 3rd-party fraud and 1st-party fraud.</w:t>
      </w:r>
    </w:p>
    <w:p w14:paraId="3EF0ECEB" w14:textId="16B6CABD" w:rsidR="00E27BF1" w:rsidRPr="00171E31" w:rsidRDefault="004735EE" w:rsidP="004735EE">
      <w:pPr>
        <w:pBdr>
          <w:top w:val="none" w:sz="0" w:space="0" w:color="auto"/>
          <w:left w:val="none" w:sz="0" w:space="0" w:color="auto"/>
          <w:bottom w:val="none" w:sz="0" w:space="0" w:color="auto"/>
          <w:right w:val="none" w:sz="0" w:space="0" w:color="auto"/>
          <w:between w:val="none" w:sz="0" w:space="0" w:color="auto"/>
        </w:pBdr>
        <w:spacing w:before="0" w:after="0" w:line="240" w:lineRule="auto"/>
        <w:textAlignment w:val="baseline"/>
        <w:rPr>
          <w:rFonts w:asciiTheme="minorHAnsi" w:eastAsia="Times New Roman" w:hAnsiTheme="minorHAnsi" w:cs="Calibri"/>
          <w:sz w:val="22"/>
          <w:szCs w:val="22"/>
          <w:bdr w:val="none" w:sz="0" w:space="0" w:color="auto" w:frame="1"/>
          <w:shd w:val="clear" w:color="auto" w:fill="C6C6C6"/>
          <w:lang w:eastAsia="en-CA"/>
        </w:rPr>
      </w:pPr>
      <w:r w:rsidRPr="00171E31">
        <w:rPr>
          <w:rFonts w:asciiTheme="minorHAnsi" w:eastAsia="Times New Roman" w:hAnsiTheme="minorHAnsi" w:cs="Calibri"/>
          <w:b/>
          <w:bCs/>
          <w:sz w:val="22"/>
          <w:szCs w:val="22"/>
          <w:lang w:eastAsia="en-CA"/>
        </w:rPr>
        <w:t>Third- Party Fraud</w:t>
      </w:r>
      <w:r w:rsidRPr="00171E31">
        <w:rPr>
          <w:rFonts w:asciiTheme="minorHAnsi" w:eastAsia="Times New Roman" w:hAnsiTheme="minorHAnsi" w:cs="Calibri"/>
          <w:sz w:val="22"/>
          <w:szCs w:val="22"/>
          <w:bdr w:val="none" w:sz="0" w:space="0" w:color="auto" w:frame="1"/>
          <w:shd w:val="clear" w:color="auto" w:fill="C6C6C6"/>
          <w:lang w:eastAsia="en-CA"/>
        </w:rPr>
        <w:t> </w:t>
      </w:r>
    </w:p>
    <w:p w14:paraId="3A34A42C" w14:textId="0DC82F21" w:rsidR="00B23F18" w:rsidRPr="00171E31" w:rsidRDefault="00B23F18" w:rsidP="00B23F18">
      <w:pPr>
        <w:pBdr>
          <w:top w:val="none" w:sz="0" w:space="0" w:color="auto"/>
          <w:left w:val="none" w:sz="0" w:space="0" w:color="auto"/>
          <w:bottom w:val="none" w:sz="0" w:space="0" w:color="auto"/>
          <w:right w:val="none" w:sz="0" w:space="0" w:color="auto"/>
          <w:between w:val="none" w:sz="0" w:space="0" w:color="auto"/>
        </w:pBdr>
        <w:spacing w:before="0" w:after="0" w:line="240" w:lineRule="auto"/>
        <w:textAlignment w:val="baseline"/>
        <w:rPr>
          <w:rFonts w:asciiTheme="minorHAnsi" w:eastAsia="Times New Roman" w:hAnsiTheme="minorHAnsi" w:cs="Calibri"/>
          <w:i/>
          <w:iCs/>
          <w:lang w:eastAsia="en-CA"/>
        </w:rPr>
      </w:pPr>
      <w:r w:rsidRPr="00171E31">
        <w:rPr>
          <w:rFonts w:asciiTheme="minorHAnsi" w:eastAsia="Times New Roman" w:hAnsiTheme="minorHAnsi" w:cs="Calibri"/>
          <w:i/>
          <w:iCs/>
          <w:lang w:eastAsia="en-CA"/>
        </w:rPr>
        <w:t xml:space="preserve">Occurs when someone other than the cardholder uses the member's Visa Debit card or card details without authorization. </w:t>
      </w:r>
    </w:p>
    <w:p w14:paraId="77379E69" w14:textId="77777777" w:rsidR="004735EE" w:rsidRPr="00171E31" w:rsidRDefault="004735EE" w:rsidP="004735EE">
      <w:pPr>
        <w:pBdr>
          <w:top w:val="none" w:sz="0" w:space="0" w:color="auto"/>
          <w:left w:val="none" w:sz="0" w:space="0" w:color="auto"/>
          <w:bottom w:val="none" w:sz="0" w:space="0" w:color="auto"/>
          <w:right w:val="none" w:sz="0" w:space="0" w:color="auto"/>
          <w:between w:val="none" w:sz="0" w:space="0" w:color="auto"/>
        </w:pBdr>
        <w:spacing w:before="0" w:after="0" w:line="240" w:lineRule="auto"/>
        <w:textAlignment w:val="baseline"/>
        <w:rPr>
          <w:rFonts w:asciiTheme="minorHAnsi" w:eastAsia="Times New Roman" w:hAnsiTheme="minorHAnsi" w:cs="Segoe UI"/>
          <w:lang w:eastAsia="en-CA"/>
        </w:rPr>
      </w:pPr>
    </w:p>
    <w:tbl>
      <w:tblPr>
        <w:tblStyle w:val="TealFINAL"/>
        <w:tblW w:w="9345" w:type="dxa"/>
        <w:tblLook w:val="04A0" w:firstRow="1" w:lastRow="0" w:firstColumn="1" w:lastColumn="0" w:noHBand="0" w:noVBand="1"/>
      </w:tblPr>
      <w:tblGrid>
        <w:gridCol w:w="2835"/>
        <w:gridCol w:w="6510"/>
      </w:tblGrid>
      <w:tr w:rsidR="004735EE" w:rsidRPr="00E27BF1" w14:paraId="1071B29F" w14:textId="77777777" w:rsidTr="00731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57AC7AB" w14:textId="74D5105E" w:rsidR="004735EE" w:rsidRPr="00171E31" w:rsidRDefault="00731E80"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rPr>
                <w:rFonts w:asciiTheme="minorHAnsi" w:eastAsia="Times New Roman" w:hAnsiTheme="minorHAnsi" w:cs="Times New Roman"/>
                <w:sz w:val="20"/>
                <w:lang w:eastAsia="en-CA"/>
              </w:rPr>
            </w:pPr>
            <w:r>
              <w:rPr>
                <w:rFonts w:asciiTheme="minorHAnsi" w:eastAsia="Times New Roman" w:hAnsiTheme="minorHAnsi" w:cs="Calibri"/>
                <w:sz w:val="20"/>
                <w:lang w:eastAsia="en-CA"/>
              </w:rPr>
              <w:t>Visa Debit Card Fraud Type</w:t>
            </w:r>
          </w:p>
        </w:tc>
        <w:tc>
          <w:tcPr>
            <w:tcW w:w="6510" w:type="dxa"/>
            <w:hideMark/>
          </w:tcPr>
          <w:p w14:paraId="024AF3A5" w14:textId="77777777" w:rsidR="004735EE" w:rsidRPr="00171E31" w:rsidRDefault="004735E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0"/>
                <w:lang w:eastAsia="en-CA"/>
              </w:rPr>
            </w:pPr>
            <w:r w:rsidRPr="00171E31">
              <w:rPr>
                <w:rFonts w:asciiTheme="minorHAnsi" w:eastAsia="Times New Roman" w:hAnsiTheme="minorHAnsi" w:cs="Calibri"/>
                <w:bCs/>
                <w:sz w:val="20"/>
                <w:lang w:eastAsia="en-CA"/>
              </w:rPr>
              <w:t>Description</w:t>
            </w:r>
            <w:r w:rsidRPr="00171E31">
              <w:rPr>
                <w:rFonts w:asciiTheme="minorHAnsi" w:eastAsia="Times New Roman" w:hAnsiTheme="minorHAnsi" w:cs="Calibri"/>
                <w:sz w:val="20"/>
                <w:lang w:eastAsia="en-CA"/>
              </w:rPr>
              <w:t> </w:t>
            </w:r>
          </w:p>
        </w:tc>
      </w:tr>
      <w:tr w:rsidR="004735EE" w:rsidRPr="00E27BF1" w14:paraId="69D54D1E" w14:textId="77777777" w:rsidTr="00731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4DE41A5" w14:textId="77777777" w:rsidR="004735EE" w:rsidRPr="00171E31" w:rsidRDefault="004735E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rPr>
                <w:rFonts w:asciiTheme="minorHAnsi" w:eastAsia="Times New Roman" w:hAnsiTheme="minorHAnsi" w:cs="Times New Roman"/>
                <w:sz w:val="20"/>
                <w:lang w:eastAsia="en-CA"/>
              </w:rPr>
            </w:pPr>
            <w:r w:rsidRPr="00171E31">
              <w:rPr>
                <w:rFonts w:asciiTheme="minorHAnsi" w:eastAsia="Times New Roman" w:hAnsiTheme="minorHAnsi" w:cs="Calibri"/>
                <w:bCs/>
                <w:sz w:val="20"/>
                <w:lang w:eastAsia="en-CA"/>
              </w:rPr>
              <w:t>Card-Not-Present (CNP) Fraud</w:t>
            </w:r>
            <w:r w:rsidRPr="00171E31">
              <w:rPr>
                <w:rFonts w:asciiTheme="minorHAnsi" w:eastAsia="Times New Roman" w:hAnsiTheme="minorHAnsi" w:cs="Calibri"/>
                <w:sz w:val="20"/>
                <w:lang w:eastAsia="en-CA"/>
              </w:rPr>
              <w:t> </w:t>
            </w:r>
          </w:p>
        </w:tc>
        <w:tc>
          <w:tcPr>
            <w:tcW w:w="6510" w:type="dxa"/>
            <w:hideMark/>
          </w:tcPr>
          <w:p w14:paraId="0D895D84" w14:textId="4716B45F" w:rsidR="004735EE" w:rsidRPr="00171E31" w:rsidRDefault="00555C58"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Calibri"/>
                <w:lang w:eastAsia="en-CA"/>
              </w:rPr>
            </w:pPr>
            <w:r w:rsidRPr="00555C58">
              <w:rPr>
                <w:rFonts w:asciiTheme="minorHAnsi" w:eastAsia="Times New Roman" w:hAnsiTheme="minorHAnsi" w:cs="Calibri"/>
                <w:lang w:eastAsia="en-CA"/>
              </w:rPr>
              <w:t xml:space="preserve">A Visa Debit </w:t>
            </w:r>
            <w:r w:rsidR="006D6183">
              <w:rPr>
                <w:rFonts w:asciiTheme="minorHAnsi" w:eastAsia="Times New Roman" w:hAnsiTheme="minorHAnsi" w:cs="Calibri"/>
                <w:lang w:eastAsia="en-CA"/>
              </w:rPr>
              <w:t>c</w:t>
            </w:r>
            <w:r w:rsidRPr="00555C58">
              <w:rPr>
                <w:rFonts w:asciiTheme="minorHAnsi" w:eastAsia="Times New Roman" w:hAnsiTheme="minorHAnsi" w:cs="Calibri"/>
                <w:lang w:eastAsia="en-CA"/>
              </w:rPr>
              <w:t>ard is used without authorization for a transaction where the physical card is not present.</w:t>
            </w:r>
          </w:p>
        </w:tc>
      </w:tr>
      <w:tr w:rsidR="001A7C94" w:rsidRPr="00E27BF1" w14:paraId="30D515C0" w14:textId="77777777" w:rsidTr="00731E80">
        <w:tc>
          <w:tcPr>
            <w:cnfStyle w:val="001000000000" w:firstRow="0" w:lastRow="0" w:firstColumn="1" w:lastColumn="0" w:oddVBand="0" w:evenVBand="0" w:oddHBand="0" w:evenHBand="0" w:firstRowFirstColumn="0" w:firstRowLastColumn="0" w:lastRowFirstColumn="0" w:lastRowLastColumn="0"/>
            <w:tcW w:w="2835" w:type="dxa"/>
          </w:tcPr>
          <w:p w14:paraId="7B9428B6" w14:textId="196A9494" w:rsidR="001A7C94" w:rsidRPr="00F14434" w:rsidRDefault="001A7C94"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rPr>
                <w:rFonts w:asciiTheme="minorHAnsi" w:eastAsia="Times New Roman" w:hAnsiTheme="minorHAnsi" w:cs="Calibri"/>
                <w:lang w:eastAsia="en-CA"/>
              </w:rPr>
            </w:pPr>
            <w:r w:rsidRPr="003A26B8">
              <w:rPr>
                <w:rFonts w:asciiTheme="minorHAnsi" w:eastAsia="Times New Roman" w:hAnsiTheme="minorHAnsi" w:cs="Calibri"/>
                <w:sz w:val="20"/>
                <w:lang w:eastAsia="en-CA"/>
              </w:rPr>
              <w:t xml:space="preserve">Card-Present </w:t>
            </w:r>
            <w:r w:rsidR="00876F14" w:rsidRPr="003A26B8">
              <w:rPr>
                <w:rFonts w:asciiTheme="minorHAnsi" w:eastAsia="Times New Roman" w:hAnsiTheme="minorHAnsi" w:cs="Calibri"/>
                <w:sz w:val="20"/>
                <w:lang w:eastAsia="en-CA"/>
              </w:rPr>
              <w:t>(CP) Fraud</w:t>
            </w:r>
          </w:p>
        </w:tc>
        <w:tc>
          <w:tcPr>
            <w:tcW w:w="6510" w:type="dxa"/>
            <w:shd w:val="clear" w:color="auto" w:fill="EEF7F7"/>
          </w:tcPr>
          <w:p w14:paraId="7DEAB956" w14:textId="5AAD0C31" w:rsidR="001A7C94" w:rsidRPr="00555C58" w:rsidRDefault="00876F14"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Calibri"/>
                <w:lang w:eastAsia="en-CA"/>
              </w:rPr>
            </w:pPr>
            <w:r>
              <w:rPr>
                <w:rFonts w:asciiTheme="minorHAnsi" w:eastAsia="Times New Roman" w:hAnsiTheme="minorHAnsi" w:cs="Calibri"/>
                <w:lang w:eastAsia="en-CA"/>
              </w:rPr>
              <w:t xml:space="preserve">A Visa Debit </w:t>
            </w:r>
            <w:r w:rsidR="006D6183">
              <w:rPr>
                <w:rFonts w:asciiTheme="minorHAnsi" w:eastAsia="Times New Roman" w:hAnsiTheme="minorHAnsi" w:cs="Calibri"/>
                <w:lang w:eastAsia="en-CA"/>
              </w:rPr>
              <w:t>c</w:t>
            </w:r>
            <w:r>
              <w:rPr>
                <w:rFonts w:asciiTheme="minorHAnsi" w:eastAsia="Times New Roman" w:hAnsiTheme="minorHAnsi" w:cs="Calibri"/>
                <w:lang w:eastAsia="en-CA"/>
              </w:rPr>
              <w:t xml:space="preserve">ard </w:t>
            </w:r>
            <w:r w:rsidR="009F2208">
              <w:rPr>
                <w:rFonts w:asciiTheme="minorHAnsi" w:eastAsia="Times New Roman" w:hAnsiTheme="minorHAnsi" w:cs="Calibri"/>
                <w:lang w:eastAsia="en-CA"/>
              </w:rPr>
              <w:t xml:space="preserve">is used </w:t>
            </w:r>
            <w:r w:rsidR="006638A7">
              <w:rPr>
                <w:rFonts w:asciiTheme="minorHAnsi" w:eastAsia="Times New Roman" w:hAnsiTheme="minorHAnsi" w:cs="Calibri"/>
                <w:lang w:eastAsia="en-CA"/>
              </w:rPr>
              <w:t>without authorization for a transaction where the physical card is present</w:t>
            </w:r>
            <w:r w:rsidR="001A4B1B">
              <w:rPr>
                <w:rFonts w:asciiTheme="minorHAnsi" w:eastAsia="Times New Roman" w:hAnsiTheme="minorHAnsi" w:cs="Calibri"/>
                <w:lang w:eastAsia="en-CA"/>
              </w:rPr>
              <w:t>.</w:t>
            </w:r>
            <w:r w:rsidR="009B56AB">
              <w:rPr>
                <w:rFonts w:asciiTheme="minorHAnsi" w:eastAsia="Times New Roman" w:hAnsiTheme="minorHAnsi" w:cs="Calibri"/>
                <w:lang w:eastAsia="en-CA"/>
              </w:rPr>
              <w:t xml:space="preserve"> </w:t>
            </w:r>
          </w:p>
        </w:tc>
      </w:tr>
      <w:tr w:rsidR="000A4412" w:rsidRPr="00E27BF1" w14:paraId="24B5126D" w14:textId="77777777" w:rsidTr="00731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EB53BA4" w14:textId="2D6B7BCB" w:rsidR="000A4412" w:rsidRPr="008A13B8" w:rsidRDefault="000852A5"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rPr>
                <w:rFonts w:asciiTheme="minorHAnsi" w:eastAsia="Times New Roman" w:hAnsiTheme="minorHAnsi" w:cs="Calibri"/>
                <w:sz w:val="20"/>
                <w:szCs w:val="18"/>
                <w:lang w:eastAsia="en-CA"/>
              </w:rPr>
            </w:pPr>
            <w:r w:rsidRPr="008A13B8">
              <w:rPr>
                <w:rFonts w:asciiTheme="minorHAnsi" w:eastAsia="Times New Roman" w:hAnsiTheme="minorHAnsi" w:cs="Calibri"/>
                <w:sz w:val="20"/>
                <w:szCs w:val="18"/>
                <w:lang w:eastAsia="en-CA"/>
              </w:rPr>
              <w:t>Application Fraud</w:t>
            </w:r>
          </w:p>
        </w:tc>
        <w:tc>
          <w:tcPr>
            <w:tcW w:w="6510" w:type="dxa"/>
          </w:tcPr>
          <w:p w14:paraId="19BDE2DE" w14:textId="52EBC81D" w:rsidR="000A4412" w:rsidRPr="008A13B8" w:rsidRDefault="00561545"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Calibri"/>
                <w:lang w:eastAsia="en-CA"/>
              </w:rPr>
            </w:pPr>
            <w:r w:rsidRPr="008A13B8">
              <w:rPr>
                <w:rFonts w:asciiTheme="minorHAnsi" w:eastAsia="Times New Roman" w:hAnsiTheme="minorHAnsi" w:cs="Calibri"/>
                <w:lang w:eastAsia="en-CA"/>
              </w:rPr>
              <w:t xml:space="preserve">A Visa Debit Card is obtained using false or stolen information and subsequently used to conduct </w:t>
            </w:r>
            <w:r w:rsidR="00EC14E6" w:rsidRPr="008A13B8">
              <w:rPr>
                <w:rFonts w:asciiTheme="minorHAnsi" w:eastAsia="Times New Roman" w:hAnsiTheme="minorHAnsi" w:cs="Calibri"/>
                <w:lang w:eastAsia="en-CA"/>
              </w:rPr>
              <w:t>unauthorized</w:t>
            </w:r>
            <w:r w:rsidRPr="008A13B8">
              <w:rPr>
                <w:rFonts w:asciiTheme="minorHAnsi" w:eastAsia="Times New Roman" w:hAnsiTheme="minorHAnsi" w:cs="Calibri"/>
                <w:lang w:eastAsia="en-CA"/>
              </w:rPr>
              <w:t xml:space="preserve"> transactions.</w:t>
            </w:r>
          </w:p>
        </w:tc>
      </w:tr>
      <w:tr w:rsidR="000A4412" w:rsidRPr="00E27BF1" w14:paraId="65A64841" w14:textId="77777777" w:rsidTr="00731E80">
        <w:tc>
          <w:tcPr>
            <w:cnfStyle w:val="001000000000" w:firstRow="0" w:lastRow="0" w:firstColumn="1" w:lastColumn="0" w:oddVBand="0" w:evenVBand="0" w:oddHBand="0" w:evenHBand="0" w:firstRowFirstColumn="0" w:firstRowLastColumn="0" w:lastRowFirstColumn="0" w:lastRowLastColumn="0"/>
            <w:tcW w:w="2835" w:type="dxa"/>
          </w:tcPr>
          <w:p w14:paraId="0170D70A" w14:textId="7A311C95" w:rsidR="000A4412" w:rsidRPr="008A13B8" w:rsidRDefault="000852A5"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rPr>
                <w:rFonts w:asciiTheme="minorHAnsi" w:eastAsia="Times New Roman" w:hAnsiTheme="minorHAnsi" w:cs="Calibri"/>
                <w:sz w:val="20"/>
                <w:szCs w:val="18"/>
                <w:lang w:eastAsia="en-CA"/>
              </w:rPr>
            </w:pPr>
            <w:r w:rsidRPr="008A13B8">
              <w:rPr>
                <w:rFonts w:asciiTheme="minorHAnsi" w:eastAsia="Times New Roman" w:hAnsiTheme="minorHAnsi" w:cs="Calibri"/>
                <w:sz w:val="20"/>
                <w:szCs w:val="18"/>
                <w:lang w:eastAsia="en-CA"/>
              </w:rPr>
              <w:t>Counterfeit Card Fraud</w:t>
            </w:r>
          </w:p>
        </w:tc>
        <w:tc>
          <w:tcPr>
            <w:tcW w:w="6510" w:type="dxa"/>
            <w:shd w:val="clear" w:color="auto" w:fill="EEF7F7"/>
          </w:tcPr>
          <w:p w14:paraId="60F6584C" w14:textId="59CECEFD" w:rsidR="000A4412" w:rsidRPr="008A13B8" w:rsidRDefault="008F494B"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Calibri"/>
                <w:lang w:eastAsia="en-CA"/>
              </w:rPr>
            </w:pPr>
            <w:r w:rsidRPr="008A13B8">
              <w:rPr>
                <w:rFonts w:asciiTheme="minorHAnsi" w:eastAsia="Times New Roman" w:hAnsiTheme="minorHAnsi" w:cs="Calibri"/>
                <w:lang w:eastAsia="en-CA"/>
              </w:rPr>
              <w:t xml:space="preserve">A counterfeit Visa Debit </w:t>
            </w:r>
            <w:r w:rsidR="006D6183" w:rsidRPr="008A13B8">
              <w:rPr>
                <w:rFonts w:asciiTheme="minorHAnsi" w:eastAsia="Times New Roman" w:hAnsiTheme="minorHAnsi" w:cs="Calibri"/>
                <w:lang w:eastAsia="en-CA"/>
              </w:rPr>
              <w:t>card</w:t>
            </w:r>
            <w:r w:rsidRPr="008A13B8">
              <w:rPr>
                <w:rFonts w:asciiTheme="minorHAnsi" w:eastAsia="Times New Roman" w:hAnsiTheme="minorHAnsi" w:cs="Calibri"/>
                <w:lang w:eastAsia="en-CA"/>
              </w:rPr>
              <w:t xml:space="preserve"> is created using compromised card information and used to conduct unauthorized transactions.</w:t>
            </w:r>
          </w:p>
        </w:tc>
      </w:tr>
      <w:tr w:rsidR="000852A5" w:rsidRPr="00E27BF1" w14:paraId="1554C80B" w14:textId="77777777" w:rsidTr="00731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1DB3E36" w14:textId="3746A394" w:rsidR="000852A5" w:rsidRPr="008A13B8" w:rsidRDefault="004B1D3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rPr>
                <w:rFonts w:asciiTheme="minorHAnsi" w:eastAsia="Times New Roman" w:hAnsiTheme="minorHAnsi" w:cs="Calibri"/>
                <w:sz w:val="20"/>
                <w:szCs w:val="18"/>
                <w:lang w:eastAsia="en-CA"/>
              </w:rPr>
            </w:pPr>
            <w:r w:rsidRPr="008A13B8">
              <w:rPr>
                <w:rFonts w:asciiTheme="minorHAnsi" w:eastAsia="Times New Roman" w:hAnsiTheme="minorHAnsi" w:cs="Calibri"/>
                <w:sz w:val="20"/>
                <w:szCs w:val="18"/>
                <w:lang w:eastAsia="en-CA"/>
              </w:rPr>
              <w:t>Never Received Issue</w:t>
            </w:r>
          </w:p>
        </w:tc>
        <w:tc>
          <w:tcPr>
            <w:tcW w:w="6510" w:type="dxa"/>
          </w:tcPr>
          <w:p w14:paraId="02EE919C" w14:textId="6ACE17BA" w:rsidR="000852A5" w:rsidRPr="008A13B8" w:rsidRDefault="00204E60"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Calibri"/>
                <w:lang w:eastAsia="en-CA"/>
              </w:rPr>
            </w:pPr>
            <w:r w:rsidRPr="008A13B8">
              <w:rPr>
                <w:rFonts w:asciiTheme="minorHAnsi" w:eastAsia="Times New Roman" w:hAnsiTheme="minorHAnsi" w:cs="Calibri"/>
                <w:lang w:eastAsia="en-CA"/>
              </w:rPr>
              <w:t xml:space="preserve">A newly issued or replacement Visa Debit </w:t>
            </w:r>
            <w:r w:rsidR="006D6183" w:rsidRPr="008A13B8">
              <w:rPr>
                <w:rFonts w:asciiTheme="minorHAnsi" w:eastAsia="Times New Roman" w:hAnsiTheme="minorHAnsi" w:cs="Calibri"/>
                <w:lang w:eastAsia="en-CA"/>
              </w:rPr>
              <w:t>card</w:t>
            </w:r>
            <w:r w:rsidRPr="008A13B8">
              <w:rPr>
                <w:rFonts w:asciiTheme="minorHAnsi" w:eastAsia="Times New Roman" w:hAnsiTheme="minorHAnsi" w:cs="Calibri"/>
                <w:lang w:eastAsia="en-CA"/>
              </w:rPr>
              <w:t xml:space="preserve"> is intercepted before it is received by the member and subsequently used to conduct unauthorized transactions.</w:t>
            </w:r>
          </w:p>
        </w:tc>
      </w:tr>
      <w:tr w:rsidR="004735EE" w:rsidRPr="00E27BF1" w14:paraId="120BD946" w14:textId="77777777" w:rsidTr="00731E80">
        <w:tc>
          <w:tcPr>
            <w:cnfStyle w:val="001000000000" w:firstRow="0" w:lastRow="0" w:firstColumn="1" w:lastColumn="0" w:oddVBand="0" w:evenVBand="0" w:oddHBand="0" w:evenHBand="0" w:firstRowFirstColumn="0" w:firstRowLastColumn="0" w:lastRowFirstColumn="0" w:lastRowLastColumn="0"/>
            <w:tcW w:w="2835" w:type="dxa"/>
            <w:hideMark/>
          </w:tcPr>
          <w:p w14:paraId="36FC72A2" w14:textId="63FEA062" w:rsidR="004735EE" w:rsidRPr="00171E31" w:rsidRDefault="004735E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rPr>
                <w:rFonts w:asciiTheme="minorHAnsi" w:eastAsia="Times New Roman" w:hAnsiTheme="minorHAnsi" w:cs="Times New Roman"/>
                <w:sz w:val="20"/>
                <w:lang w:eastAsia="en-CA"/>
              </w:rPr>
            </w:pPr>
            <w:r w:rsidRPr="00171E31">
              <w:rPr>
                <w:rFonts w:asciiTheme="minorHAnsi" w:eastAsia="Times New Roman" w:hAnsiTheme="minorHAnsi" w:cs="Calibri"/>
                <w:bCs/>
                <w:sz w:val="20"/>
                <w:lang w:eastAsia="en-CA"/>
              </w:rPr>
              <w:t>Lost or Stolen Card</w:t>
            </w:r>
            <w:r w:rsidRPr="00171E31">
              <w:rPr>
                <w:rFonts w:asciiTheme="minorHAnsi" w:eastAsia="Times New Roman" w:hAnsiTheme="minorHAnsi" w:cs="Calibri"/>
                <w:sz w:val="20"/>
                <w:lang w:eastAsia="en-CA"/>
              </w:rPr>
              <w:t> </w:t>
            </w:r>
            <w:r w:rsidR="00731E80">
              <w:rPr>
                <w:rFonts w:asciiTheme="minorHAnsi" w:eastAsia="Times New Roman" w:hAnsiTheme="minorHAnsi" w:cs="Calibri"/>
                <w:sz w:val="20"/>
                <w:lang w:eastAsia="en-CA"/>
              </w:rPr>
              <w:t>Fraud</w:t>
            </w:r>
          </w:p>
        </w:tc>
        <w:tc>
          <w:tcPr>
            <w:tcW w:w="6510" w:type="dxa"/>
            <w:hideMark/>
          </w:tcPr>
          <w:p w14:paraId="0DC67890" w14:textId="34C91C9C" w:rsidR="004735EE" w:rsidRPr="00171E31" w:rsidRDefault="00297F5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Calibri"/>
                <w:lang w:eastAsia="en-CA"/>
              </w:rPr>
            </w:pPr>
            <w:r w:rsidRPr="00297F5E">
              <w:rPr>
                <w:rFonts w:asciiTheme="minorHAnsi" w:eastAsia="Times New Roman" w:hAnsiTheme="minorHAnsi" w:cs="Calibri"/>
                <w:lang w:eastAsia="en-CA"/>
              </w:rPr>
              <w:t xml:space="preserve">A Visa Debit </w:t>
            </w:r>
            <w:r w:rsidR="006D6183">
              <w:rPr>
                <w:rFonts w:asciiTheme="minorHAnsi" w:eastAsia="Times New Roman" w:hAnsiTheme="minorHAnsi" w:cs="Calibri"/>
                <w:lang w:eastAsia="en-CA"/>
              </w:rPr>
              <w:t>card</w:t>
            </w:r>
            <w:r w:rsidRPr="00297F5E">
              <w:rPr>
                <w:rFonts w:asciiTheme="minorHAnsi" w:eastAsia="Times New Roman" w:hAnsiTheme="minorHAnsi" w:cs="Calibri"/>
                <w:lang w:eastAsia="en-CA"/>
              </w:rPr>
              <w:t xml:space="preserve"> is used without authorization after it has been lost or stolen.</w:t>
            </w:r>
          </w:p>
        </w:tc>
      </w:tr>
      <w:tr w:rsidR="004735EE" w:rsidRPr="00E27BF1" w14:paraId="034D55F2" w14:textId="77777777" w:rsidTr="00731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0ACD740" w14:textId="77777777" w:rsidR="004735EE" w:rsidRPr="00171E31" w:rsidRDefault="004735E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rPr>
                <w:rFonts w:asciiTheme="minorHAnsi" w:eastAsia="Times New Roman" w:hAnsiTheme="minorHAnsi" w:cs="Times New Roman"/>
                <w:sz w:val="20"/>
                <w:lang w:eastAsia="en-CA"/>
              </w:rPr>
            </w:pPr>
            <w:r w:rsidRPr="00171E31">
              <w:rPr>
                <w:rFonts w:asciiTheme="minorHAnsi" w:eastAsia="Times New Roman" w:hAnsiTheme="minorHAnsi" w:cs="Calibri"/>
                <w:bCs/>
                <w:sz w:val="20"/>
                <w:lang w:eastAsia="en-CA"/>
              </w:rPr>
              <w:lastRenderedPageBreak/>
              <w:t>Digital Wallet Fraud</w:t>
            </w:r>
            <w:r w:rsidRPr="00171E31">
              <w:rPr>
                <w:rFonts w:asciiTheme="minorHAnsi" w:eastAsia="Times New Roman" w:hAnsiTheme="minorHAnsi" w:cs="Calibri"/>
                <w:sz w:val="20"/>
                <w:lang w:eastAsia="en-CA"/>
              </w:rPr>
              <w:t> </w:t>
            </w:r>
          </w:p>
        </w:tc>
        <w:tc>
          <w:tcPr>
            <w:tcW w:w="6510" w:type="dxa"/>
            <w:hideMark/>
          </w:tcPr>
          <w:p w14:paraId="71CA91EE" w14:textId="7F30E1D9" w:rsidR="004735EE" w:rsidRPr="00171E31" w:rsidRDefault="004735E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lang w:eastAsia="en-CA"/>
              </w:rPr>
            </w:pPr>
            <w:r w:rsidRPr="00171E31">
              <w:rPr>
                <w:rFonts w:asciiTheme="minorHAnsi" w:eastAsia="Times New Roman" w:hAnsiTheme="minorHAnsi" w:cs="Calibri"/>
                <w:lang w:eastAsia="en-CA"/>
              </w:rPr>
              <w:t>A Visa Debit card is added to a digital wallet without the cardholder’s authorization</w:t>
            </w:r>
            <w:r w:rsidR="00250A5F">
              <w:rPr>
                <w:rFonts w:asciiTheme="minorHAnsi" w:eastAsia="Times New Roman" w:hAnsiTheme="minorHAnsi" w:cs="Calibri"/>
                <w:lang w:eastAsia="en-CA"/>
              </w:rPr>
              <w:t xml:space="preserve"> and then used to conduct an </w:t>
            </w:r>
            <w:r w:rsidR="00250A5F" w:rsidRPr="00250A5F">
              <w:rPr>
                <w:rFonts w:asciiTheme="minorHAnsi" w:eastAsia="Times New Roman" w:hAnsiTheme="minorHAnsi" w:cs="Calibri"/>
                <w:lang w:eastAsia="en-CA"/>
              </w:rPr>
              <w:t>unauthorized transaction</w:t>
            </w:r>
            <w:r w:rsidRPr="00171E31">
              <w:rPr>
                <w:rFonts w:asciiTheme="minorHAnsi" w:eastAsia="Times New Roman" w:hAnsiTheme="minorHAnsi" w:cs="Calibri"/>
                <w:lang w:eastAsia="en-CA"/>
              </w:rPr>
              <w:t>. </w:t>
            </w:r>
          </w:p>
        </w:tc>
      </w:tr>
      <w:tr w:rsidR="004735EE" w:rsidRPr="00E27BF1" w14:paraId="3523EEF9" w14:textId="77777777" w:rsidTr="00731E80">
        <w:tc>
          <w:tcPr>
            <w:cnfStyle w:val="001000000000" w:firstRow="0" w:lastRow="0" w:firstColumn="1" w:lastColumn="0" w:oddVBand="0" w:evenVBand="0" w:oddHBand="0" w:evenHBand="0" w:firstRowFirstColumn="0" w:firstRowLastColumn="0" w:lastRowFirstColumn="0" w:lastRowLastColumn="0"/>
            <w:tcW w:w="2835" w:type="dxa"/>
            <w:hideMark/>
          </w:tcPr>
          <w:p w14:paraId="48E6C967" w14:textId="77777777" w:rsidR="004735EE" w:rsidRPr="00171E31" w:rsidRDefault="004735E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rPr>
                <w:rFonts w:asciiTheme="minorHAnsi" w:eastAsia="Times New Roman" w:hAnsiTheme="minorHAnsi" w:cs="Times New Roman"/>
                <w:sz w:val="20"/>
                <w:lang w:eastAsia="en-CA"/>
              </w:rPr>
            </w:pPr>
            <w:r w:rsidRPr="00171E31">
              <w:rPr>
                <w:rFonts w:asciiTheme="minorHAnsi" w:eastAsia="Times New Roman" w:hAnsiTheme="minorHAnsi" w:cs="Calibri"/>
                <w:bCs/>
                <w:sz w:val="20"/>
                <w:lang w:eastAsia="en-CA"/>
              </w:rPr>
              <w:t>Scams</w:t>
            </w:r>
            <w:r w:rsidRPr="00171E31">
              <w:rPr>
                <w:rFonts w:asciiTheme="minorHAnsi" w:eastAsia="Times New Roman" w:hAnsiTheme="minorHAnsi" w:cs="Calibri"/>
                <w:sz w:val="20"/>
                <w:lang w:eastAsia="en-CA"/>
              </w:rPr>
              <w:t> </w:t>
            </w:r>
          </w:p>
        </w:tc>
        <w:tc>
          <w:tcPr>
            <w:tcW w:w="6510" w:type="dxa"/>
            <w:hideMark/>
          </w:tcPr>
          <w:p w14:paraId="15FD654D" w14:textId="7AE7CB3C" w:rsidR="004735EE" w:rsidRPr="00171E31" w:rsidRDefault="00BA7C05" w:rsidP="00171E31">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Calibri"/>
                <w:lang w:eastAsia="en-CA"/>
              </w:rPr>
            </w:pPr>
            <w:r>
              <w:rPr>
                <w:rFonts w:asciiTheme="minorHAnsi" w:eastAsia="Times New Roman" w:hAnsiTheme="minorHAnsi" w:cs="Calibri"/>
                <w:lang w:eastAsia="en-CA"/>
              </w:rPr>
              <w:t>A</w:t>
            </w:r>
            <w:r w:rsidRPr="00BA7C05">
              <w:rPr>
                <w:rFonts w:asciiTheme="minorHAnsi" w:eastAsia="Times New Roman" w:hAnsiTheme="minorHAnsi" w:cs="Calibri"/>
                <w:lang w:eastAsia="en-CA"/>
              </w:rPr>
              <w:t xml:space="preserve"> Visa Debit </w:t>
            </w:r>
            <w:r w:rsidR="006D6183">
              <w:rPr>
                <w:rFonts w:asciiTheme="minorHAnsi" w:eastAsia="Times New Roman" w:hAnsiTheme="minorHAnsi" w:cs="Calibri"/>
                <w:lang w:eastAsia="en-CA"/>
              </w:rPr>
              <w:t>card</w:t>
            </w:r>
            <w:r w:rsidRPr="00BA7C05">
              <w:rPr>
                <w:rFonts w:asciiTheme="minorHAnsi" w:eastAsia="Times New Roman" w:hAnsiTheme="minorHAnsi" w:cs="Calibri"/>
                <w:lang w:eastAsia="en-CA"/>
              </w:rPr>
              <w:t xml:space="preserve"> is used as part of a scam in which a member is deceived through impersonation</w:t>
            </w:r>
            <w:r>
              <w:rPr>
                <w:rFonts w:asciiTheme="minorHAnsi" w:eastAsia="Times New Roman" w:hAnsiTheme="minorHAnsi" w:cs="Calibri"/>
                <w:lang w:eastAsia="en-CA"/>
              </w:rPr>
              <w:t xml:space="preserve"> o</w:t>
            </w:r>
            <w:r w:rsidRPr="00BA7C05">
              <w:rPr>
                <w:rFonts w:asciiTheme="minorHAnsi" w:eastAsia="Times New Roman" w:hAnsiTheme="minorHAnsi" w:cs="Calibri"/>
                <w:lang w:eastAsia="en-CA"/>
              </w:rPr>
              <w:t xml:space="preserve">r other fraudulent means into providing card </w:t>
            </w:r>
            <w:r w:rsidR="009B005D" w:rsidRPr="00BA7C05">
              <w:rPr>
                <w:rFonts w:asciiTheme="minorHAnsi" w:eastAsia="Times New Roman" w:hAnsiTheme="minorHAnsi" w:cs="Calibri"/>
                <w:lang w:eastAsia="en-CA"/>
              </w:rPr>
              <w:t>information or</w:t>
            </w:r>
            <w:r w:rsidRPr="00BA7C05">
              <w:rPr>
                <w:rFonts w:asciiTheme="minorHAnsi" w:eastAsia="Times New Roman" w:hAnsiTheme="minorHAnsi" w:cs="Calibri"/>
                <w:lang w:eastAsia="en-CA"/>
              </w:rPr>
              <w:t xml:space="preserve"> authorizing a transaction that benefits a fraudster.</w:t>
            </w:r>
          </w:p>
        </w:tc>
      </w:tr>
    </w:tbl>
    <w:p w14:paraId="5AE4E007" w14:textId="77777777" w:rsidR="00D5152D" w:rsidRPr="00171E31" w:rsidRDefault="00D5152D" w:rsidP="00171E31">
      <w:pPr>
        <w:spacing w:before="0" w:after="0"/>
        <w:rPr>
          <w:rFonts w:asciiTheme="minorHAnsi" w:hAnsiTheme="minorHAnsi"/>
          <w:lang w:val="en-US"/>
        </w:rPr>
      </w:pPr>
    </w:p>
    <w:p w14:paraId="71FFD611" w14:textId="4FE1ED15" w:rsidR="007D1D7D" w:rsidRPr="00171E31" w:rsidRDefault="007D1D7D" w:rsidP="007D1D7D">
      <w:pPr>
        <w:spacing w:before="0" w:after="0"/>
        <w:rPr>
          <w:rFonts w:asciiTheme="minorHAnsi" w:hAnsiTheme="minorHAnsi"/>
          <w:b/>
          <w:bCs/>
          <w:sz w:val="22"/>
          <w:szCs w:val="22"/>
        </w:rPr>
      </w:pPr>
      <w:r w:rsidRPr="00171E31">
        <w:rPr>
          <w:rFonts w:asciiTheme="minorHAnsi" w:hAnsiTheme="minorHAnsi"/>
          <w:b/>
          <w:bCs/>
          <w:sz w:val="22"/>
          <w:szCs w:val="22"/>
        </w:rPr>
        <w:t>First</w:t>
      </w:r>
      <w:r w:rsidR="008F75BE">
        <w:rPr>
          <w:rFonts w:asciiTheme="minorHAnsi" w:hAnsiTheme="minorHAnsi"/>
          <w:b/>
          <w:bCs/>
          <w:sz w:val="22"/>
          <w:szCs w:val="22"/>
        </w:rPr>
        <w:t>-</w:t>
      </w:r>
      <w:r w:rsidRPr="00171E31">
        <w:rPr>
          <w:rFonts w:asciiTheme="minorHAnsi" w:hAnsiTheme="minorHAnsi"/>
          <w:b/>
          <w:bCs/>
          <w:sz w:val="22"/>
          <w:szCs w:val="22"/>
        </w:rPr>
        <w:t>Party Fraud</w:t>
      </w:r>
      <w:r w:rsidRPr="00171E31">
        <w:rPr>
          <w:rFonts w:asciiTheme="minorHAnsi" w:hAnsiTheme="minorHAnsi" w:hint="eastAsia"/>
          <w:b/>
          <w:bCs/>
          <w:sz w:val="22"/>
          <w:szCs w:val="22"/>
        </w:rPr>
        <w:t> </w:t>
      </w:r>
    </w:p>
    <w:p w14:paraId="4920E58E" w14:textId="7DABFD11" w:rsidR="003D2825" w:rsidRPr="00171E31" w:rsidRDefault="003D2825" w:rsidP="003D2825">
      <w:pPr>
        <w:spacing w:before="0" w:after="0"/>
        <w:rPr>
          <w:rFonts w:asciiTheme="minorHAnsi" w:hAnsiTheme="minorHAnsi"/>
          <w:i/>
          <w:iCs/>
        </w:rPr>
      </w:pPr>
      <w:r w:rsidRPr="00171E31">
        <w:rPr>
          <w:rFonts w:asciiTheme="minorHAnsi" w:hAnsiTheme="minorHAnsi"/>
          <w:i/>
          <w:iCs/>
        </w:rPr>
        <w:t>Occurs when the cardholde</w:t>
      </w:r>
      <w:r>
        <w:rPr>
          <w:rFonts w:asciiTheme="minorHAnsi" w:hAnsiTheme="minorHAnsi"/>
          <w:i/>
        </w:rPr>
        <w:t>r</w:t>
      </w:r>
      <w:r w:rsidRPr="00171E31">
        <w:rPr>
          <w:rFonts w:asciiTheme="minorHAnsi" w:hAnsiTheme="minorHAnsi"/>
          <w:i/>
          <w:iCs/>
        </w:rPr>
        <w:t>, makes or authorizes a Visa Debit transaction and then misrepresents it for financial gain</w:t>
      </w:r>
      <w:r w:rsidR="00E27BF1" w:rsidRPr="00171E31">
        <w:rPr>
          <w:rFonts w:asciiTheme="minorHAnsi" w:hAnsiTheme="minorHAnsi"/>
          <w:i/>
          <w:iCs/>
        </w:rPr>
        <w:t xml:space="preserve">. </w:t>
      </w:r>
    </w:p>
    <w:p w14:paraId="7EC43E03" w14:textId="41893E1E" w:rsidR="007D1D7D" w:rsidRPr="00171E31" w:rsidRDefault="007D1D7D" w:rsidP="007D1D7D">
      <w:pPr>
        <w:spacing w:before="0" w:after="0"/>
        <w:rPr>
          <w:rFonts w:asciiTheme="minorHAnsi" w:hAnsiTheme="minorHAnsi"/>
          <w:b/>
          <w:bCs/>
        </w:rPr>
      </w:pPr>
      <w:r w:rsidRPr="00171E31">
        <w:rPr>
          <w:rFonts w:asciiTheme="minorHAnsi" w:hAnsiTheme="minorHAnsi" w:hint="eastAsia"/>
          <w:b/>
          <w:bCs/>
        </w:rPr>
        <w:t> </w:t>
      </w:r>
    </w:p>
    <w:tbl>
      <w:tblPr>
        <w:tblStyle w:val="TealFINAL"/>
        <w:tblW w:w="9345" w:type="dxa"/>
        <w:tblLook w:val="04A0" w:firstRow="1" w:lastRow="0" w:firstColumn="1" w:lastColumn="0" w:noHBand="0" w:noVBand="1"/>
      </w:tblPr>
      <w:tblGrid>
        <w:gridCol w:w="2595"/>
        <w:gridCol w:w="6750"/>
      </w:tblGrid>
      <w:tr w:rsidR="007D1D7D" w:rsidRPr="00E27BF1" w14:paraId="407179B1" w14:textId="77777777" w:rsidTr="00171E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5" w:type="dxa"/>
            <w:hideMark/>
          </w:tcPr>
          <w:p w14:paraId="498BF266" w14:textId="77777777" w:rsidR="007D1D7D" w:rsidRPr="00171E31" w:rsidRDefault="007D1D7D" w:rsidP="007D1D7D">
            <w:pPr>
              <w:spacing w:before="0"/>
              <w:rPr>
                <w:rFonts w:asciiTheme="minorHAnsi" w:hAnsiTheme="minorHAnsi"/>
                <w:bCs/>
                <w:sz w:val="20"/>
              </w:rPr>
            </w:pPr>
            <w:r w:rsidRPr="00171E31">
              <w:rPr>
                <w:rFonts w:asciiTheme="minorHAnsi" w:hAnsiTheme="minorHAnsi"/>
              </w:rPr>
              <w:t>Fraud Typology</w:t>
            </w:r>
            <w:r w:rsidRPr="00171E31">
              <w:rPr>
                <w:rFonts w:asciiTheme="minorHAnsi" w:hAnsiTheme="minorHAnsi" w:hint="eastAsia"/>
              </w:rPr>
              <w:t> </w:t>
            </w:r>
          </w:p>
        </w:tc>
        <w:tc>
          <w:tcPr>
            <w:tcW w:w="6750" w:type="dxa"/>
            <w:hideMark/>
          </w:tcPr>
          <w:p w14:paraId="18DF0FE5" w14:textId="77777777" w:rsidR="007D1D7D" w:rsidRPr="00171E31" w:rsidRDefault="007D1D7D" w:rsidP="007D1D7D">
            <w:pPr>
              <w:spacing w:before="0"/>
              <w:cnfStyle w:val="100000000000" w:firstRow="1" w:lastRow="0" w:firstColumn="0" w:lastColumn="0" w:oddVBand="0" w:evenVBand="0" w:oddHBand="0" w:evenHBand="0" w:firstRowFirstColumn="0" w:firstRowLastColumn="0" w:lastRowFirstColumn="0" w:lastRowLastColumn="0"/>
              <w:rPr>
                <w:rFonts w:asciiTheme="minorHAnsi" w:hAnsiTheme="minorHAnsi"/>
                <w:bCs/>
                <w:sz w:val="20"/>
              </w:rPr>
            </w:pPr>
            <w:r w:rsidRPr="00171E31">
              <w:rPr>
                <w:rFonts w:asciiTheme="minorHAnsi" w:hAnsiTheme="minorHAnsi"/>
              </w:rPr>
              <w:t>Description</w:t>
            </w:r>
            <w:r w:rsidRPr="00171E31">
              <w:rPr>
                <w:rFonts w:asciiTheme="minorHAnsi" w:hAnsiTheme="minorHAnsi" w:hint="eastAsia"/>
              </w:rPr>
              <w:t> </w:t>
            </w:r>
          </w:p>
        </w:tc>
      </w:tr>
      <w:tr w:rsidR="007D1D7D" w:rsidRPr="00E27BF1" w14:paraId="3CDF9F6A" w14:textId="77777777" w:rsidTr="00171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5" w:type="dxa"/>
            <w:hideMark/>
          </w:tcPr>
          <w:p w14:paraId="5C56494D" w14:textId="1A087127" w:rsidR="007D1D7D" w:rsidRPr="00171E31" w:rsidRDefault="00BE581C" w:rsidP="007D1D7D">
            <w:pPr>
              <w:spacing w:before="0"/>
              <w:rPr>
                <w:rFonts w:asciiTheme="minorHAnsi" w:hAnsiTheme="minorHAnsi"/>
                <w:bCs/>
                <w:sz w:val="20"/>
              </w:rPr>
            </w:pPr>
            <w:r>
              <w:rPr>
                <w:w w:val="105"/>
                <w:kern w:val="2"/>
                <w:lang w:eastAsia="en-CA"/>
                <w14:ligatures w14:val="standardContextual"/>
              </w:rPr>
              <w:t>Refund/Dispute Abuse – Individual</w:t>
            </w:r>
          </w:p>
        </w:tc>
        <w:tc>
          <w:tcPr>
            <w:tcW w:w="6750" w:type="dxa"/>
            <w:hideMark/>
          </w:tcPr>
          <w:p w14:paraId="7546EC2E" w14:textId="49B89079" w:rsidR="007D1D7D" w:rsidRPr="00171E31" w:rsidRDefault="00770F26" w:rsidP="007D1D7D">
            <w:pPr>
              <w:spacing w:before="0"/>
              <w:cnfStyle w:val="000000100000" w:firstRow="0" w:lastRow="0" w:firstColumn="0" w:lastColumn="0" w:oddVBand="0" w:evenVBand="0" w:oddHBand="1" w:evenHBand="0" w:firstRowFirstColumn="0" w:firstRowLastColumn="0" w:lastRowFirstColumn="0" w:lastRowLastColumn="0"/>
              <w:rPr>
                <w:rFonts w:asciiTheme="minorHAnsi" w:hAnsiTheme="minorHAnsi"/>
              </w:rPr>
            </w:pPr>
            <w:r>
              <w:t xml:space="preserve"> </w:t>
            </w:r>
            <w:r w:rsidRPr="00770F26">
              <w:rPr>
                <w:rFonts w:asciiTheme="minorHAnsi" w:hAnsiTheme="minorHAnsi"/>
              </w:rPr>
              <w:t xml:space="preserve">A Visa Debit </w:t>
            </w:r>
            <w:r w:rsidR="006D6183">
              <w:rPr>
                <w:rFonts w:asciiTheme="minorHAnsi" w:hAnsiTheme="minorHAnsi"/>
              </w:rPr>
              <w:t>card</w:t>
            </w:r>
            <w:r w:rsidRPr="00770F26">
              <w:rPr>
                <w:rFonts w:asciiTheme="minorHAnsi" w:hAnsiTheme="minorHAnsi"/>
              </w:rPr>
              <w:t xml:space="preserve"> transaction is authorized by the cardholder to submit a false claim to obtain a refund/reimbursement</w:t>
            </w:r>
          </w:p>
        </w:tc>
      </w:tr>
      <w:tr w:rsidR="0090498F" w:rsidRPr="00E27BF1" w14:paraId="011F7A27" w14:textId="77777777" w:rsidTr="00171E31">
        <w:tc>
          <w:tcPr>
            <w:cnfStyle w:val="001000000000" w:firstRow="0" w:lastRow="0" w:firstColumn="1" w:lastColumn="0" w:oddVBand="0" w:evenVBand="0" w:oddHBand="0" w:evenHBand="0" w:firstRowFirstColumn="0" w:firstRowLastColumn="0" w:lastRowFirstColumn="0" w:lastRowLastColumn="0"/>
            <w:tcW w:w="2595" w:type="dxa"/>
          </w:tcPr>
          <w:p w14:paraId="748ACBBC" w14:textId="613F9615" w:rsidR="0090498F" w:rsidRDefault="0090498F" w:rsidP="007D1D7D">
            <w:pPr>
              <w:spacing w:before="0"/>
              <w:rPr>
                <w:w w:val="105"/>
                <w:kern w:val="2"/>
                <w:lang w:eastAsia="en-CA"/>
                <w14:ligatures w14:val="standardContextual"/>
              </w:rPr>
            </w:pPr>
            <w:r>
              <w:rPr>
                <w:w w:val="105"/>
                <w:kern w:val="2"/>
                <w:lang w:eastAsia="en-CA"/>
                <w14:ligatures w14:val="standardContextual"/>
              </w:rPr>
              <w:t>Refund/Dispute Abuse – Collusive</w:t>
            </w:r>
          </w:p>
        </w:tc>
        <w:tc>
          <w:tcPr>
            <w:tcW w:w="6750" w:type="dxa"/>
          </w:tcPr>
          <w:p w14:paraId="0BB6DBEB" w14:textId="2426B46E" w:rsidR="0090498F" w:rsidRDefault="0090498F" w:rsidP="007D1D7D">
            <w:pPr>
              <w:spacing w:before="0"/>
              <w:cnfStyle w:val="000000000000" w:firstRow="0" w:lastRow="0" w:firstColumn="0" w:lastColumn="0" w:oddVBand="0" w:evenVBand="0" w:oddHBand="0" w:evenHBand="0" w:firstRowFirstColumn="0" w:firstRowLastColumn="0" w:lastRowFirstColumn="0" w:lastRowLastColumn="0"/>
            </w:pPr>
            <w:r w:rsidRPr="00B846DF">
              <w:rPr>
                <w:rFonts w:asciiTheme="minorHAnsi" w:hAnsiTheme="minorHAnsi"/>
              </w:rPr>
              <w:t xml:space="preserve">A </w:t>
            </w:r>
            <w:r w:rsidRPr="004A16B0">
              <w:rPr>
                <w:rFonts w:asciiTheme="minorHAnsi" w:hAnsiTheme="minorHAnsi"/>
              </w:rPr>
              <w:t xml:space="preserve">Visa Debit </w:t>
            </w:r>
            <w:r w:rsidR="006D6183">
              <w:rPr>
                <w:rFonts w:asciiTheme="minorHAnsi" w:hAnsiTheme="minorHAnsi"/>
              </w:rPr>
              <w:t>card</w:t>
            </w:r>
            <w:r w:rsidRPr="004A16B0">
              <w:rPr>
                <w:rFonts w:asciiTheme="minorHAnsi" w:hAnsiTheme="minorHAnsi"/>
              </w:rPr>
              <w:t xml:space="preserve"> transaction is authorized by the cardholder, who </w:t>
            </w:r>
            <w:r>
              <w:rPr>
                <w:rFonts w:asciiTheme="minorHAnsi" w:hAnsiTheme="minorHAnsi"/>
              </w:rPr>
              <w:t xml:space="preserve">is acting with </w:t>
            </w:r>
            <w:r w:rsidRPr="00770F26">
              <w:rPr>
                <w:rFonts w:asciiTheme="minorHAnsi" w:hAnsiTheme="minorHAnsi"/>
              </w:rPr>
              <w:t>another party to submit</w:t>
            </w:r>
            <w:r w:rsidRPr="004A16B0">
              <w:rPr>
                <w:rFonts w:asciiTheme="minorHAnsi" w:hAnsiTheme="minorHAnsi"/>
              </w:rPr>
              <w:t xml:space="preserve"> a false claim to obtain a refund</w:t>
            </w:r>
            <w:r>
              <w:rPr>
                <w:rFonts w:asciiTheme="minorHAnsi" w:hAnsiTheme="minorHAnsi"/>
              </w:rPr>
              <w:t>/reimbursement</w:t>
            </w:r>
          </w:p>
        </w:tc>
      </w:tr>
    </w:tbl>
    <w:p w14:paraId="00BA2315" w14:textId="77777777" w:rsidR="00FF1EA0" w:rsidRPr="006E7516" w:rsidRDefault="00FF1EA0" w:rsidP="00171E31">
      <w:pPr>
        <w:spacing w:before="0" w:after="0"/>
      </w:pPr>
    </w:p>
    <w:p w14:paraId="2A48D1AD" w14:textId="7BEEF693" w:rsidR="00E7052E" w:rsidRDefault="00E7052E" w:rsidP="00E7052E">
      <w:pPr>
        <w:pStyle w:val="AppendixHeading1"/>
      </w:pPr>
      <w:bookmarkStart w:id="54" w:name="_Toc242379257"/>
      <w:r>
        <w:t>Appendi</w:t>
      </w:r>
      <w:r w:rsidR="00E61DA3">
        <w:t>ces</w:t>
      </w:r>
      <w:bookmarkEnd w:id="54"/>
    </w:p>
    <w:p w14:paraId="49A1F063" w14:textId="45A71CFC" w:rsidR="00E61DA3" w:rsidRDefault="00E61DA3" w:rsidP="00E61DA3">
      <w:pPr>
        <w:pStyle w:val="Heading2"/>
        <w:numPr>
          <w:ilvl w:val="0"/>
          <w:numId w:val="0"/>
        </w:numPr>
        <w:ind w:left="851" w:hanging="851"/>
      </w:pPr>
      <w:bookmarkStart w:id="55" w:name="_Toc242379258"/>
      <w:r>
        <w:t xml:space="preserve">Appendix A – Accessing </w:t>
      </w:r>
      <w:r w:rsidR="000C2C2A">
        <w:t>eDetect</w:t>
      </w:r>
      <w:bookmarkEnd w:id="55"/>
    </w:p>
    <w:p w14:paraId="4AAD805C" w14:textId="6FF1E192" w:rsidR="00E61DA3" w:rsidRPr="00E61DA3" w:rsidRDefault="00A96C89" w:rsidP="00E61DA3">
      <w:r>
        <w:t>[Placeholder] to be completed upon receipt of eDetect documentation.</w:t>
      </w:r>
    </w:p>
    <w:p w14:paraId="202004FE" w14:textId="76777ABE" w:rsidR="00E61DA3" w:rsidRDefault="00E61DA3" w:rsidP="00E61DA3">
      <w:pPr>
        <w:pStyle w:val="Heading2"/>
        <w:numPr>
          <w:ilvl w:val="0"/>
          <w:numId w:val="0"/>
        </w:numPr>
        <w:ind w:left="851" w:hanging="851"/>
      </w:pPr>
      <w:bookmarkStart w:id="56" w:name="_Toc242379259"/>
      <w:r>
        <w:t xml:space="preserve">Appendix B – Accessing </w:t>
      </w:r>
      <w:r w:rsidR="000C2C2A">
        <w:t>eAuthenticate</w:t>
      </w:r>
      <w:bookmarkEnd w:id="56"/>
    </w:p>
    <w:p w14:paraId="1503FBA4" w14:textId="77777777" w:rsidR="00360EAD" w:rsidRDefault="00360EAD" w:rsidP="00360EAD">
      <w:pPr>
        <w:rPr>
          <w:lang w:eastAsia="en-CA"/>
        </w:rPr>
      </w:pPr>
      <w:r>
        <w:rPr>
          <w:lang w:eastAsia="en-CA"/>
        </w:rPr>
        <w:t xml:space="preserve">eAuthenticate is a tool that </w:t>
      </w:r>
      <w:r w:rsidRPr="00DB0673">
        <w:rPr>
          <w:lang w:eastAsia="en-CA"/>
        </w:rPr>
        <w:t xml:space="preserve">provides visibility to authentication requests sent by participating 3D-Secure merchants. </w:t>
      </w:r>
      <w:r>
        <w:rPr>
          <w:lang w:eastAsia="en-CA"/>
        </w:rPr>
        <w:t xml:space="preserve">It is </w:t>
      </w:r>
      <w:r w:rsidRPr="00DB0673">
        <w:rPr>
          <w:lang w:eastAsia="en-CA"/>
        </w:rPr>
        <w:t>designed to help Issuers gain further insight into who is initiating card not present transactions. Data availability is based on what merchants collect from end users, and what they pass on for authentication.</w:t>
      </w:r>
      <w:r>
        <w:rPr>
          <w:lang w:eastAsia="en-CA"/>
        </w:rPr>
        <w:t xml:space="preserve"> To access eAuthenticate, please follow the outlined steps:</w:t>
      </w:r>
    </w:p>
    <w:p w14:paraId="54D97F0B" w14:textId="77777777" w:rsidR="00360EAD" w:rsidRDefault="00360EAD" w:rsidP="005243AB">
      <w:pPr>
        <w:pStyle w:val="ListParagraph"/>
        <w:numPr>
          <w:ilvl w:val="0"/>
          <w:numId w:val="11"/>
        </w:numPr>
        <w:rPr>
          <w:lang w:eastAsia="en-CA"/>
        </w:rPr>
      </w:pPr>
      <w:r w:rsidRPr="00615E1C">
        <w:rPr>
          <w:lang w:eastAsia="en-CA"/>
        </w:rPr>
        <w:t>Login to VCAS</w:t>
      </w:r>
      <w:r>
        <w:rPr>
          <w:lang w:eastAsia="en-CA"/>
        </w:rPr>
        <w:t xml:space="preserve"> (</w:t>
      </w:r>
      <w:r w:rsidRPr="005E78B6">
        <w:rPr>
          <w:i/>
          <w:iCs/>
          <w:lang w:eastAsia="en-CA"/>
        </w:rPr>
        <w:t xml:space="preserve"> </w:t>
      </w:r>
      <w:r w:rsidRPr="005E78B6">
        <w:rPr>
          <w:lang w:eastAsia="en-CA"/>
        </w:rPr>
        <w:t>https://www.visaonline.com/login/</w:t>
      </w:r>
      <w:r>
        <w:rPr>
          <w:lang w:eastAsia="en-CA"/>
        </w:rPr>
        <w:t>)</w:t>
      </w:r>
      <w:r w:rsidRPr="00615E1C">
        <w:rPr>
          <w:lang w:eastAsia="en-CA"/>
        </w:rPr>
        <w:t xml:space="preserve"> using the provided link and your assigned credentials.</w:t>
      </w:r>
    </w:p>
    <w:p w14:paraId="36EBB93D" w14:textId="77777777" w:rsidR="00360EAD" w:rsidRDefault="00360EAD" w:rsidP="005243AB">
      <w:pPr>
        <w:pStyle w:val="ListParagraph"/>
        <w:numPr>
          <w:ilvl w:val="0"/>
          <w:numId w:val="11"/>
        </w:numPr>
        <w:rPr>
          <w:lang w:eastAsia="en-CA"/>
        </w:rPr>
      </w:pPr>
      <w:r>
        <w:rPr>
          <w:lang w:eastAsia="en-CA"/>
        </w:rPr>
        <w:t>Depending on your assigned role access level, there will be two modules available 3DS Reporting Suite and Customer Service. Launch the desired module.</w:t>
      </w:r>
    </w:p>
    <w:p w14:paraId="0C2E36C0" w14:textId="77777777" w:rsidR="00360EAD" w:rsidRDefault="00360EAD" w:rsidP="005243AB">
      <w:pPr>
        <w:pStyle w:val="ListParagraph"/>
        <w:numPr>
          <w:ilvl w:val="0"/>
          <w:numId w:val="12"/>
        </w:numPr>
      </w:pPr>
      <w:r>
        <w:t xml:space="preserve">3DS Reporting Suite is </w:t>
      </w:r>
      <w:r w:rsidRPr="005F4026">
        <w:t>Customer Service portal is intended to be used by front line staff to help them answer cardholder inquiries, facilitate purchases in case of false positive declines, and secure compromised cards.</w:t>
      </w:r>
      <w:r>
        <w:t xml:space="preserve"> </w:t>
      </w:r>
    </w:p>
    <w:p w14:paraId="63F71234" w14:textId="77777777" w:rsidR="00360EAD" w:rsidRDefault="00360EAD" w:rsidP="005243AB">
      <w:pPr>
        <w:pStyle w:val="ListParagraph"/>
        <w:numPr>
          <w:ilvl w:val="0"/>
          <w:numId w:val="12"/>
        </w:numPr>
      </w:pPr>
      <w:r>
        <w:t>3DS Reporting Suite</w:t>
      </w:r>
      <w:r w:rsidRPr="0063258E">
        <w:t xml:space="preserve"> </w:t>
      </w:r>
      <w:r>
        <w:t>is used to</w:t>
      </w:r>
      <w:r w:rsidRPr="0063258E">
        <w:t xml:space="preserve"> search</w:t>
      </w:r>
      <w:r>
        <w:t xml:space="preserve"> </w:t>
      </w:r>
      <w:r w:rsidRPr="0063258E">
        <w:t>for similar transactions, reviewing historical transaction details, and marking fraudulent activity</w:t>
      </w:r>
      <w:r>
        <w:t>.</w:t>
      </w:r>
    </w:p>
    <w:p w14:paraId="5E80FA02" w14:textId="5CFE12E6" w:rsidR="00360EAD" w:rsidRDefault="00360EAD" w:rsidP="00A913E0">
      <w:pPr>
        <w:rPr>
          <w:lang w:eastAsia="en-CA"/>
        </w:rPr>
      </w:pPr>
      <w:r>
        <w:rPr>
          <w:lang w:eastAsia="en-CA"/>
        </w:rPr>
        <w:t>For navigating through the tool and other detailed guidance, please refer directly to the eAuthenticate document.</w:t>
      </w:r>
    </w:p>
    <w:p w14:paraId="20BFF026" w14:textId="107DA7DE" w:rsidR="002855D3" w:rsidRDefault="008F026C" w:rsidP="002855D3">
      <w:pPr>
        <w:pStyle w:val="Heading2"/>
        <w:numPr>
          <w:ilvl w:val="0"/>
          <w:numId w:val="0"/>
        </w:numPr>
        <w:ind w:left="851" w:hanging="851"/>
      </w:pPr>
      <w:bookmarkStart w:id="57" w:name="_Toc242379260"/>
      <w:r>
        <w:lastRenderedPageBreak/>
        <w:t xml:space="preserve">Appendix C – </w:t>
      </w:r>
      <w:r w:rsidR="00061F1A">
        <w:t>ICICI Fraud Reporting Guide</w:t>
      </w:r>
      <w:bookmarkEnd w:id="57"/>
    </w:p>
    <w:p w14:paraId="212B4B59" w14:textId="1A189750" w:rsidR="0040286B" w:rsidRDefault="004E0103" w:rsidP="00171E31">
      <w:r>
        <w:t xml:space="preserve">[Placeholder] </w:t>
      </w:r>
      <w:r w:rsidR="006D6183">
        <w:t>pending completion.</w:t>
      </w:r>
    </w:p>
    <w:p w14:paraId="24E6737C" w14:textId="77777777" w:rsidR="00615857" w:rsidRDefault="00575F05">
      <w:pPr>
        <w:pStyle w:val="AppendixHeading1"/>
      </w:pPr>
      <w:bookmarkStart w:id="58" w:name="_Toc241242765"/>
      <w:bookmarkStart w:id="59" w:name="_Toc241243088"/>
      <w:bookmarkStart w:id="60" w:name="_Toc241243300"/>
      <w:bookmarkStart w:id="61" w:name="_Toc241243595"/>
      <w:bookmarkStart w:id="62" w:name="_Toc242379261"/>
      <w:r>
        <w:t>Version History</w:t>
      </w:r>
      <w:bookmarkEnd w:id="58"/>
      <w:bookmarkEnd w:id="59"/>
      <w:bookmarkEnd w:id="60"/>
      <w:bookmarkEnd w:id="61"/>
      <w:bookmarkEnd w:id="62"/>
    </w:p>
    <w:tbl>
      <w:tblPr>
        <w:tblStyle w:val="TealFINAL"/>
        <w:tblW w:w="0" w:type="auto"/>
        <w:tblLook w:val="04A0" w:firstRow="1" w:lastRow="0" w:firstColumn="1" w:lastColumn="0" w:noHBand="0" w:noVBand="1"/>
      </w:tblPr>
      <w:tblGrid>
        <w:gridCol w:w="2543"/>
        <w:gridCol w:w="2503"/>
        <w:gridCol w:w="4314"/>
      </w:tblGrid>
      <w:tr w:rsidR="00615857" w14:paraId="25D0324B" w14:textId="77777777" w:rsidTr="0061585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16" w:type="dxa"/>
            <w:tcMar>
              <w:top w:w="90" w:type="dxa"/>
              <w:left w:w="110" w:type="dxa"/>
              <w:bottom w:w="90" w:type="dxa"/>
              <w:right w:w="110" w:type="dxa"/>
            </w:tcMar>
            <w:vAlign w:val="center"/>
          </w:tcPr>
          <w:p w14:paraId="7B02AFC4" w14:textId="77777777" w:rsidR="00615857" w:rsidRDefault="003F12A9">
            <w:r>
              <w:t>DATE</w:t>
            </w:r>
          </w:p>
        </w:tc>
        <w:tc>
          <w:tcPr>
            <w:tcW w:w="1440" w:type="dxa"/>
            <w:tcMar>
              <w:top w:w="90" w:type="dxa"/>
              <w:left w:w="110" w:type="dxa"/>
              <w:bottom w:w="90" w:type="dxa"/>
              <w:right w:w="110" w:type="dxa"/>
            </w:tcMar>
            <w:vAlign w:val="center"/>
          </w:tcPr>
          <w:p w14:paraId="4A3D906F" w14:textId="77777777" w:rsidR="00615857" w:rsidRDefault="003F12A9">
            <w:pPr>
              <w:cnfStyle w:val="100000000000" w:firstRow="1" w:lastRow="0" w:firstColumn="0" w:lastColumn="0" w:oddVBand="0" w:evenVBand="0" w:oddHBand="0" w:evenHBand="0" w:firstRowFirstColumn="0" w:firstRowLastColumn="0" w:lastRowFirstColumn="0" w:lastRowLastColumn="0"/>
            </w:pPr>
            <w:r>
              <w:t>VERSION</w:t>
            </w:r>
          </w:p>
        </w:tc>
        <w:tc>
          <w:tcPr>
            <w:tcW w:w="5760" w:type="dxa"/>
            <w:tcMar>
              <w:top w:w="90" w:type="dxa"/>
              <w:left w:w="110" w:type="dxa"/>
              <w:bottom w:w="90" w:type="dxa"/>
              <w:right w:w="110" w:type="dxa"/>
            </w:tcMar>
            <w:vAlign w:val="center"/>
          </w:tcPr>
          <w:p w14:paraId="38B5E591" w14:textId="77777777" w:rsidR="00615857" w:rsidRDefault="003F12A9">
            <w:pPr>
              <w:cnfStyle w:val="100000000000" w:firstRow="1" w:lastRow="0" w:firstColumn="0" w:lastColumn="0" w:oddVBand="0" w:evenVBand="0" w:oddHBand="0" w:evenHBand="0" w:firstRowFirstColumn="0" w:firstRowLastColumn="0" w:lastRowFirstColumn="0" w:lastRowLastColumn="0"/>
            </w:pPr>
            <w:r>
              <w:t>CHANGE</w:t>
            </w:r>
          </w:p>
        </w:tc>
      </w:tr>
      <w:tr w:rsidR="00615857" w14:paraId="0AAF44C6" w14:textId="77777777" w:rsidTr="00615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10CEAB" w14:textId="3A1958FE" w:rsidR="00615857" w:rsidRPr="00575F05" w:rsidRDefault="00575F05">
            <w:pPr>
              <w:rPr>
                <w:b w:val="0"/>
                <w:bCs/>
              </w:rPr>
            </w:pPr>
            <w:r w:rsidRPr="00575F05">
              <w:rPr>
                <w:b w:val="0"/>
                <w:bCs/>
              </w:rPr>
              <w:t>September 28, 2026</w:t>
            </w:r>
          </w:p>
        </w:tc>
        <w:tc>
          <w:tcPr>
            <w:tcW w:w="3120" w:type="dxa"/>
          </w:tcPr>
          <w:p w14:paraId="79E1C552" w14:textId="598C469D" w:rsidR="00615857" w:rsidRDefault="003F12A9">
            <w:pPr>
              <w:cnfStyle w:val="000000100000" w:firstRow="0" w:lastRow="0" w:firstColumn="0" w:lastColumn="0" w:oddVBand="0" w:evenVBand="0" w:oddHBand="1" w:evenHBand="0" w:firstRowFirstColumn="0" w:firstRowLastColumn="0" w:lastRowFirstColumn="0" w:lastRowLastColumn="0"/>
            </w:pPr>
            <w:r>
              <w:t>00</w:t>
            </w:r>
            <w:r w:rsidR="0034020D">
              <w:t>1</w:t>
            </w:r>
          </w:p>
        </w:tc>
        <w:tc>
          <w:tcPr>
            <w:tcW w:w="3120" w:type="dxa"/>
          </w:tcPr>
          <w:p w14:paraId="5C97140F" w14:textId="277C3864" w:rsidR="00615857" w:rsidRDefault="00464E82">
            <w:pPr>
              <w:cnfStyle w:val="000000100000" w:firstRow="0" w:lastRow="0" w:firstColumn="0" w:lastColumn="0" w:oddVBand="0" w:evenVBand="0" w:oddHBand="1" w:evenHBand="0" w:firstRowFirstColumn="0" w:firstRowLastColumn="0" w:lastRowFirstColumn="0" w:lastRowLastColumn="0"/>
            </w:pPr>
            <w:r>
              <w:t>Initial Version Created</w:t>
            </w:r>
          </w:p>
        </w:tc>
      </w:tr>
    </w:tbl>
    <w:p w14:paraId="41C8F396" w14:textId="77777777" w:rsidR="00615857" w:rsidRDefault="00615857"/>
    <w:sectPr w:rsidR="00615857" w:rsidSect="00AC3DD4">
      <w:footerReference w:type="first" r:id="rId29"/>
      <w:pgSz w:w="12240" w:h="15840"/>
      <w:pgMar w:top="1559" w:right="1440" w:bottom="1440" w:left="1440" w:header="720" w:footer="34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Adajar, Kassandra" w:date="2026-10-09T18:05:00Z" w:initials="KA">
    <w:p w14:paraId="763A22C2" w14:textId="77777777" w:rsidR="0081548F" w:rsidRDefault="0081548F" w:rsidP="0081548F">
      <w:pPr>
        <w:pStyle w:val="CommentText"/>
      </w:pPr>
      <w:r>
        <w:rPr>
          <w:rStyle w:val="CommentReference"/>
        </w:rPr>
        <w:annotationRef/>
      </w:r>
      <w:r>
        <w:t>Create a new copy for FAS</w:t>
      </w:r>
    </w:p>
  </w:comment>
  <w:comment w:id="22" w:author="Adajar, Kassandra" w:date="2026-10-09T16:00:00Z" w:initials="KA">
    <w:p w14:paraId="193A2BD6" w14:textId="77777777" w:rsidR="002A44B1" w:rsidRDefault="002A44B1" w:rsidP="002A44B1">
      <w:pPr>
        <w:pStyle w:val="CommentText"/>
      </w:pPr>
      <w:r>
        <w:rPr>
          <w:rStyle w:val="CommentReference"/>
        </w:rPr>
        <w:annotationRef/>
      </w:r>
      <w:r>
        <w:t xml:space="preserve">Need to include stat declaration here somehow: </w:t>
      </w:r>
    </w:p>
    <w:p w14:paraId="67B0747A" w14:textId="77777777" w:rsidR="002A44B1" w:rsidRDefault="002A44B1" w:rsidP="002A44B1">
      <w:pPr>
        <w:pStyle w:val="CommentText"/>
        <w:ind w:left="100"/>
      </w:pPr>
      <w:r>
        <w:rPr>
          <w:b/>
          <w:bCs/>
        </w:rPr>
        <w:t xml:space="preserve">Complete the Statutory Declaration with the member, </w:t>
      </w:r>
      <w:r>
        <w:rPr>
          <w:b/>
          <w:bCs/>
          <w:i/>
          <w:iCs/>
        </w:rPr>
        <w:t>if applicable</w:t>
      </w:r>
      <w:r>
        <w:rPr>
          <w:b/>
          <w:bCs/>
          <w:i/>
          <w:iCs/>
        </w:rPr>
        <w:tab/>
      </w:r>
      <w:r>
        <w:t>A Statutory Declaration is required when any of the following apply:</w:t>
      </w:r>
    </w:p>
    <w:p w14:paraId="77714DF3" w14:textId="77777777" w:rsidR="002A44B1" w:rsidRDefault="002A44B1" w:rsidP="002A44B1">
      <w:pPr>
        <w:pStyle w:val="CommentText"/>
        <w:numPr>
          <w:ilvl w:val="0"/>
          <w:numId w:val="20"/>
        </w:numPr>
      </w:pPr>
      <w:r>
        <w:t>The loss is greater than or equal to $400.00 for card present transactions, with a combination of flash (INTF), chip/pin (INTC), and mobile (INTM).</w:t>
      </w:r>
    </w:p>
    <w:p w14:paraId="50C8571E" w14:textId="77777777" w:rsidR="002A44B1" w:rsidRDefault="002A44B1" w:rsidP="002A44B1">
      <w:pPr>
        <w:pStyle w:val="CommentText"/>
        <w:numPr>
          <w:ilvl w:val="0"/>
          <w:numId w:val="20"/>
        </w:numPr>
      </w:pPr>
      <w:r>
        <w:rPr>
          <w:color w:val="FF0000"/>
        </w:rPr>
        <w:t>The disputed transaction is 3D-Secured CNP.</w:t>
      </w:r>
    </w:p>
    <w:p w14:paraId="30C2ECD8" w14:textId="77777777" w:rsidR="002A44B1" w:rsidRDefault="002A44B1" w:rsidP="002A44B1">
      <w:pPr>
        <w:pStyle w:val="CommentText"/>
        <w:numPr>
          <w:ilvl w:val="0"/>
          <w:numId w:val="20"/>
        </w:numPr>
      </w:pPr>
      <w:r>
        <w:rPr>
          <w:color w:val="FF0000"/>
        </w:rPr>
        <w:t>The case involves more than 35 disputed non-3D-Secured CNP transactions.</w:t>
      </w:r>
    </w:p>
    <w:p w14:paraId="4104F73B" w14:textId="77777777" w:rsidR="002A44B1" w:rsidRDefault="002A44B1" w:rsidP="002A44B1">
      <w:pPr>
        <w:pStyle w:val="CommentText"/>
        <w:numPr>
          <w:ilvl w:val="0"/>
          <w:numId w:val="20"/>
        </w:numPr>
      </w:pPr>
      <w:r>
        <w:t>The member has three or more disputes within the last 12 months, including the current dispute.</w:t>
      </w:r>
    </w:p>
    <w:p w14:paraId="768D6753" w14:textId="77777777" w:rsidR="002A44B1" w:rsidRDefault="002A44B1" w:rsidP="002A44B1">
      <w:pPr>
        <w:pStyle w:val="CommentText"/>
        <w:ind w:left="100"/>
      </w:pPr>
      <w:r>
        <w:t>The Statutory Declaration must be completed in full:</w:t>
      </w:r>
    </w:p>
    <w:p w14:paraId="29C1D3A4" w14:textId="77777777" w:rsidR="002A44B1" w:rsidRDefault="002A44B1" w:rsidP="002A44B1">
      <w:pPr>
        <w:pStyle w:val="CommentText"/>
        <w:numPr>
          <w:ilvl w:val="0"/>
          <w:numId w:val="21"/>
        </w:numPr>
      </w:pPr>
      <w:r>
        <w:t>The member must sign all three signature fields.</w:t>
      </w:r>
    </w:p>
    <w:p w14:paraId="0BE0F10E" w14:textId="77777777" w:rsidR="002A44B1" w:rsidRDefault="002A44B1" w:rsidP="002A44B1">
      <w:pPr>
        <w:pStyle w:val="CommentText"/>
      </w:pPr>
      <w:r>
        <w:t>The member must describe the incident in their own handwriting in the “Additional Comments” section.</w:t>
      </w:r>
    </w:p>
    <w:p w14:paraId="2C088728" w14:textId="77777777" w:rsidR="002A44B1" w:rsidRDefault="002A44B1" w:rsidP="002A44B1">
      <w:pPr>
        <w:pStyle w:val="CommentText"/>
      </w:pPr>
      <w:r>
        <w:br/>
      </w:r>
    </w:p>
  </w:comment>
  <w:comment w:id="25" w:author="Danylenko, Victoria" w:date="2026-10-08T18:21:00Z" w:initials="VD">
    <w:p w14:paraId="6C191605" w14:textId="77777777" w:rsidR="00DF2238" w:rsidRDefault="00DF2238" w:rsidP="00DF2238">
      <w:r>
        <w:rPr>
          <w:rStyle w:val="CommentReference"/>
        </w:rPr>
        <w:annotationRef/>
      </w:r>
      <w:r>
        <w:t>As per Pattie, we may add nuances around issuing a new card</w:t>
      </w:r>
    </w:p>
  </w:comment>
  <w:comment w:id="26" w:author="Danylenko, Victoria" w:date="2026-10-08T18:07:00Z" w:initials="VD">
    <w:p w14:paraId="2DC7B3B1" w14:textId="77777777" w:rsidR="00FE26A4" w:rsidRDefault="00FE26A4" w:rsidP="00FE26A4">
      <w:r>
        <w:rPr>
          <w:rStyle w:val="CommentReference"/>
        </w:rPr>
        <w:annotationRef/>
      </w:r>
      <w:r>
        <w:t>everything eDetect will most likely be changed to FAS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3A22C2" w15:done="0"/>
  <w15:commentEx w15:paraId="2C088728" w15:done="0"/>
  <w15:commentEx w15:paraId="6C191605" w15:done="0"/>
  <w15:commentEx w15:paraId="2DC7B3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3CFC4E" w16cex:dateUtc="2026-10-09T22:05:00Z"/>
  <w16cex:commentExtensible w16cex:durableId="194CCFC1" w16cex:dateUtc="2026-10-09T20:00:00Z"/>
  <w16cex:commentExtensible w16cex:durableId="648B80AE" w16cex:dateUtc="2026-10-08T22:21:00Z"/>
  <w16cex:commentExtensible w16cex:durableId="0843A04A" w16cex:dateUtc="2026-10-08T2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3A22C2" w16cid:durableId="743CFC4E"/>
  <w16cid:commentId w16cid:paraId="2C088728" w16cid:durableId="194CCFC1"/>
  <w16cid:commentId w16cid:paraId="6C191605" w16cid:durableId="648B80AE"/>
  <w16cid:commentId w16cid:paraId="2DC7B3B1" w16cid:durableId="0843A0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6E67D" w14:textId="77777777" w:rsidR="00710F7A" w:rsidRPr="00BD2C13" w:rsidRDefault="00710F7A" w:rsidP="008436BE">
      <w:pPr>
        <w:spacing w:before="0" w:after="0"/>
      </w:pPr>
      <w:r w:rsidRPr="00BD2C13">
        <w:separator/>
      </w:r>
    </w:p>
    <w:p w14:paraId="54853588" w14:textId="77777777" w:rsidR="00710F7A" w:rsidRPr="00BD2C13" w:rsidRDefault="00710F7A"/>
    <w:p w14:paraId="1563805F" w14:textId="77777777" w:rsidR="00710F7A" w:rsidRPr="00BD2C13" w:rsidRDefault="00710F7A" w:rsidP="00590789"/>
  </w:endnote>
  <w:endnote w:type="continuationSeparator" w:id="0">
    <w:p w14:paraId="32CD5D54" w14:textId="77777777" w:rsidR="00710F7A" w:rsidRPr="00BD2C13" w:rsidRDefault="00710F7A" w:rsidP="008436BE">
      <w:pPr>
        <w:spacing w:before="0" w:after="0"/>
      </w:pPr>
      <w:r w:rsidRPr="00BD2C13">
        <w:continuationSeparator/>
      </w:r>
    </w:p>
    <w:p w14:paraId="0B821BFC" w14:textId="77777777" w:rsidR="00710F7A" w:rsidRPr="00BD2C13" w:rsidRDefault="00710F7A"/>
    <w:p w14:paraId="19785C6E" w14:textId="77777777" w:rsidR="00710F7A" w:rsidRPr="00BD2C13" w:rsidRDefault="00710F7A" w:rsidP="00590789"/>
  </w:endnote>
  <w:endnote w:type="continuationNotice" w:id="1">
    <w:p w14:paraId="49ADA2E5" w14:textId="77777777" w:rsidR="00710F7A" w:rsidRPr="00BD2C13" w:rsidRDefault="00710F7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42B" w14:textId="77777777" w:rsidR="003D63E2" w:rsidRPr="00BD2C13" w:rsidRDefault="003D63E2" w:rsidP="008E41E2">
    <w:pPr>
      <w:pStyle w:val="Footer"/>
    </w:pPr>
    <w:r w:rsidRPr="00BD2C13">
      <w:br/>
      <w:t>Visa Debit Card Fraud Investigation &amp; Disposition SOP &amp; Process Flow</w:t>
    </w:r>
    <w:r w:rsidRPr="00BD2C13">
      <w:tab/>
    </w:r>
    <w:r w:rsidRPr="00BD2C13">
      <w:tab/>
    </w:r>
    <w:sdt>
      <w:sdtPr>
        <w:id w:val="-248203317"/>
        <w:docPartObj>
          <w:docPartGallery w:val="Page Numbers (Bottom of Page)"/>
          <w:docPartUnique/>
        </w:docPartObj>
      </w:sdtPr>
      <w:sdtEndPr/>
      <w:sdtContent>
        <w:r w:rsidRPr="00BD2C13">
          <w:fldChar w:fldCharType="begin"/>
        </w:r>
        <w:r w:rsidRPr="00BD2C13">
          <w:instrText xml:space="preserve"> PAGE   \* MERGEFORMAT </w:instrText>
        </w:r>
        <w:r w:rsidRPr="00BD2C13">
          <w:fldChar w:fldCharType="separate"/>
        </w:r>
        <w:r w:rsidRPr="00BD2C13">
          <w:t>i</w:t>
        </w:r>
        <w:r w:rsidRPr="00BD2C13">
          <w:fldChar w:fldCharType="end"/>
        </w:r>
      </w:sdtContent>
    </w:sdt>
  </w:p>
  <w:p w14:paraId="09D26D5C" w14:textId="77777777" w:rsidR="003D63E2" w:rsidRPr="00BD2C13" w:rsidRDefault="003D63E2" w:rsidP="008E41E2">
    <w:pPr>
      <w:pStyle w:val="Footer"/>
    </w:pPr>
  </w:p>
  <w:p w14:paraId="68BA1FF0" w14:textId="77777777" w:rsidR="003D63E2" w:rsidRPr="00BD2C13" w:rsidRDefault="003D63E2" w:rsidP="008E41E2">
    <w:pPr>
      <w:pStyle w:val="Footer"/>
    </w:pPr>
    <w:r w:rsidRPr="00BD2C13">
      <w:t xml:space="preserve">BlueShore Financial, </w:t>
    </w:r>
    <w:r w:rsidRPr="00BD2C13">
      <w:rPr>
        <w:rStyle w:val="ui-provider"/>
        <w:color w:val="999999"/>
        <w:sz w:val="14"/>
        <w:szCs w:val="14"/>
      </w:rPr>
      <w:t>GFCU Savings, Gulf &amp; Fraser, Interior Savings and North Peace Savings are trade names of Beem Credit Union.</w:t>
    </w:r>
  </w:p>
  <w:p w14:paraId="476818E6" w14:textId="77777777" w:rsidR="003D63E2" w:rsidRPr="00BD2C13" w:rsidRDefault="003D63E2" w:rsidP="008E4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126491B9" w14:textId="77777777" w:rsidTr="002161EB">
      <w:trPr>
        <w:trHeight w:val="300"/>
      </w:trPr>
      <w:tc>
        <w:tcPr>
          <w:tcW w:w="3120" w:type="dxa"/>
        </w:tcPr>
        <w:p w14:paraId="2797E824" w14:textId="77777777" w:rsidR="40947BD9" w:rsidRPr="00BD2C13" w:rsidRDefault="40947BD9" w:rsidP="002161EB">
          <w:pPr>
            <w:pStyle w:val="Header"/>
            <w:ind w:left="-115"/>
          </w:pPr>
        </w:p>
      </w:tc>
      <w:tc>
        <w:tcPr>
          <w:tcW w:w="3120" w:type="dxa"/>
        </w:tcPr>
        <w:p w14:paraId="09B17430" w14:textId="77777777" w:rsidR="40947BD9" w:rsidRPr="00BD2C13" w:rsidRDefault="40947BD9" w:rsidP="002161EB">
          <w:pPr>
            <w:pStyle w:val="Header"/>
            <w:jc w:val="center"/>
          </w:pPr>
        </w:p>
      </w:tc>
      <w:tc>
        <w:tcPr>
          <w:tcW w:w="3120" w:type="dxa"/>
        </w:tcPr>
        <w:p w14:paraId="77C3175F" w14:textId="77777777" w:rsidR="40947BD9" w:rsidRPr="00BD2C13" w:rsidRDefault="40947BD9" w:rsidP="002161EB">
          <w:pPr>
            <w:pStyle w:val="Header"/>
            <w:ind w:right="-115"/>
            <w:jc w:val="right"/>
          </w:pPr>
        </w:p>
      </w:tc>
    </w:tr>
  </w:tbl>
  <w:p w14:paraId="37372393" w14:textId="77777777" w:rsidR="00F3523B" w:rsidRPr="00BD2C13" w:rsidRDefault="00F352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78691" w14:textId="6178BDAB" w:rsidR="004F0BBC" w:rsidRPr="00171E31" w:rsidRDefault="00DC368D" w:rsidP="00171E31">
    <w:pPr>
      <w:pStyle w:val="BeemFooter-BrandNames"/>
      <w:spacing w:before="0" w:line="360" w:lineRule="auto"/>
      <w:rPr>
        <w:sz w:val="14"/>
        <w:szCs w:val="14"/>
      </w:rPr>
    </w:pPr>
    <w:r w:rsidRPr="00BD2C13">
      <w:rPr>
        <w:noProof/>
      </w:rPr>
      <w:drawing>
        <wp:inline distT="0" distB="0" distL="0" distR="0" wp14:anchorId="4C64EE19" wp14:editId="74CF3E6D">
          <wp:extent cx="5974715" cy="12065"/>
          <wp:effectExtent l="0" t="0" r="0" b="0"/>
          <wp:docPr id="111504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12065"/>
                  </a:xfrm>
                  <a:prstGeom prst="rect">
                    <a:avLst/>
                  </a:prstGeom>
                  <a:noFill/>
                </pic:spPr>
              </pic:pic>
            </a:graphicData>
          </a:graphic>
        </wp:inline>
      </w:drawing>
    </w:r>
    <w:r w:rsidR="004F0BBC" w:rsidRPr="00171E31">
      <w:rPr>
        <w:sz w:val="14"/>
        <w:szCs w:val="14"/>
      </w:rPr>
      <w:t>Visa Debit Card Fraud Investigation</w:t>
    </w:r>
    <w:r w:rsidR="005619CD" w:rsidRPr="00171E31">
      <w:rPr>
        <w:sz w:val="14"/>
        <w:szCs w:val="14"/>
      </w:rPr>
      <w:t xml:space="preserve"> Process</w:t>
    </w:r>
    <w:r w:rsidR="00481226" w:rsidRPr="00171E31">
      <w:rPr>
        <w:sz w:val="14"/>
        <w:szCs w:val="14"/>
      </w:rPr>
      <w:tab/>
    </w:r>
    <w:sdt>
      <w:sdtPr>
        <w:rPr>
          <w:rStyle w:val="BeemPageNumberChar"/>
          <w:sz w:val="14"/>
          <w:szCs w:val="14"/>
        </w:rPr>
        <w:id w:val="-1463039354"/>
        <w:docPartObj>
          <w:docPartGallery w:val="Page Numbers (Bottom of Page)"/>
          <w:docPartUnique/>
        </w:docPartObj>
      </w:sdtPr>
      <w:sdtEndPr>
        <w:rPr>
          <w:rStyle w:val="DefaultParagraphFont"/>
          <w:b w:val="0"/>
          <w:bCs w:val="0"/>
        </w:rPr>
      </w:sdtEndPr>
      <w:sdtContent>
        <w:r w:rsidR="00EE2C6A" w:rsidRPr="00171E31">
          <w:rPr>
            <w:rStyle w:val="BeemPageNumberChar"/>
            <w:sz w:val="14"/>
            <w:szCs w:val="14"/>
          </w:rPr>
          <w:tab/>
        </w:r>
        <w:r w:rsidR="00FC7C1E">
          <w:rPr>
            <w:rStyle w:val="BeemPageNumberChar"/>
            <w:sz w:val="14"/>
            <w:szCs w:val="14"/>
          </w:rPr>
          <w:tab/>
        </w:r>
        <w:r w:rsidR="00FC7C1E">
          <w:rPr>
            <w:rStyle w:val="BeemPageNumberChar"/>
            <w:sz w:val="14"/>
            <w:szCs w:val="14"/>
          </w:rPr>
          <w:tab/>
        </w:r>
        <w:r w:rsidR="00FC7C1E">
          <w:rPr>
            <w:rStyle w:val="BeemPageNumberChar"/>
            <w:sz w:val="14"/>
            <w:szCs w:val="14"/>
          </w:rPr>
          <w:tab/>
        </w:r>
        <w:r w:rsidR="00FC7C1E">
          <w:rPr>
            <w:rStyle w:val="BeemPageNumberChar"/>
            <w:sz w:val="14"/>
            <w:szCs w:val="14"/>
          </w:rPr>
          <w:tab/>
        </w:r>
        <w:r w:rsidR="00FC7C1E">
          <w:rPr>
            <w:rStyle w:val="BeemPageNumberChar"/>
            <w:sz w:val="14"/>
            <w:szCs w:val="14"/>
          </w:rPr>
          <w:tab/>
        </w:r>
        <w:r w:rsidR="00FC7C1E">
          <w:rPr>
            <w:rStyle w:val="BeemPageNumberChar"/>
            <w:sz w:val="14"/>
            <w:szCs w:val="14"/>
          </w:rPr>
          <w:tab/>
        </w:r>
        <w:r w:rsidR="00FC7C1E">
          <w:rPr>
            <w:rStyle w:val="BeemPageNumberChar"/>
            <w:sz w:val="14"/>
            <w:szCs w:val="14"/>
          </w:rPr>
          <w:tab/>
        </w:r>
        <w:r w:rsidR="00FC7C1E">
          <w:rPr>
            <w:rStyle w:val="BeemPageNumberChar"/>
            <w:sz w:val="14"/>
            <w:szCs w:val="14"/>
          </w:rPr>
          <w:tab/>
        </w:r>
        <w:r w:rsidR="00FC7C1E">
          <w:rPr>
            <w:rStyle w:val="BeemPageNumberChar"/>
            <w:sz w:val="14"/>
            <w:szCs w:val="14"/>
          </w:rPr>
          <w:tab/>
        </w:r>
        <w:r w:rsidR="00FC7C1E">
          <w:rPr>
            <w:rStyle w:val="BeemPageNumberChar"/>
            <w:sz w:val="14"/>
            <w:szCs w:val="14"/>
          </w:rPr>
          <w:tab/>
          <w:t xml:space="preserve">       </w:t>
        </w:r>
        <w:r w:rsidR="00481226" w:rsidRPr="00171E31">
          <w:rPr>
            <w:rStyle w:val="BeemPageNumberChar"/>
            <w:b w:val="0"/>
            <w:sz w:val="14"/>
            <w:szCs w:val="14"/>
          </w:rPr>
          <w:fldChar w:fldCharType="begin"/>
        </w:r>
        <w:r w:rsidR="00481226" w:rsidRPr="00BD2C13">
          <w:rPr>
            <w:rStyle w:val="BeemPageNumberChar"/>
            <w:b w:val="0"/>
            <w:sz w:val="18"/>
            <w:szCs w:val="18"/>
          </w:rPr>
          <w:instrText xml:space="preserve"> PAGE   \* MERGEFORMAT </w:instrText>
        </w:r>
        <w:r w:rsidR="00481226" w:rsidRPr="00171E31">
          <w:rPr>
            <w:rStyle w:val="BeemPageNumberChar"/>
            <w:b w:val="0"/>
            <w:sz w:val="14"/>
            <w:szCs w:val="14"/>
          </w:rPr>
          <w:fldChar w:fldCharType="separate"/>
        </w:r>
        <w:r w:rsidR="00481226" w:rsidRPr="00171E31">
          <w:rPr>
            <w:rStyle w:val="BeemPageNumberChar"/>
            <w:b w:val="0"/>
            <w:sz w:val="14"/>
            <w:szCs w:val="14"/>
          </w:rPr>
          <w:t>i</w:t>
        </w:r>
        <w:r w:rsidR="00481226" w:rsidRPr="00171E31">
          <w:rPr>
            <w:rStyle w:val="BeemPageNumberChar"/>
            <w:b w:val="0"/>
            <w:sz w:val="14"/>
            <w:szCs w:val="14"/>
          </w:rPr>
          <w:fldChar w:fldCharType="end"/>
        </w:r>
      </w:sdtContent>
    </w:sdt>
  </w:p>
  <w:p w14:paraId="2AE7BFAB" w14:textId="77777777" w:rsidR="00481226" w:rsidRPr="00171E31" w:rsidRDefault="00481226" w:rsidP="00171E31">
    <w:pPr>
      <w:pStyle w:val="BeemFooter-BrandNames"/>
      <w:spacing w:before="0" w:line="360" w:lineRule="auto"/>
      <w:rPr>
        <w:sz w:val="14"/>
        <w:szCs w:val="14"/>
      </w:rPr>
    </w:pPr>
    <w:r w:rsidRPr="00171E31">
      <w:rPr>
        <w:sz w:val="14"/>
        <w:szCs w:val="14"/>
      </w:rPr>
      <w:t>BlueShore Financial, GFCU Savings, Gulf &amp; Fraser, Interior Savings and North Peace Savings are trade names of Beem Credit Union.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5F02B54B" w14:textId="77777777" w:rsidTr="002161EB">
      <w:trPr>
        <w:trHeight w:val="300"/>
      </w:trPr>
      <w:tc>
        <w:tcPr>
          <w:tcW w:w="3120" w:type="dxa"/>
        </w:tcPr>
        <w:p w14:paraId="74F7739C" w14:textId="77777777" w:rsidR="40947BD9" w:rsidRPr="00BD2C13" w:rsidRDefault="40947BD9" w:rsidP="002161EB">
          <w:pPr>
            <w:pStyle w:val="Header"/>
            <w:ind w:left="-115"/>
          </w:pPr>
        </w:p>
      </w:tc>
      <w:tc>
        <w:tcPr>
          <w:tcW w:w="3120" w:type="dxa"/>
        </w:tcPr>
        <w:p w14:paraId="541B10CC" w14:textId="77777777" w:rsidR="40947BD9" w:rsidRPr="00BD2C13" w:rsidRDefault="40947BD9" w:rsidP="002161EB">
          <w:pPr>
            <w:pStyle w:val="Header"/>
            <w:jc w:val="center"/>
          </w:pPr>
        </w:p>
      </w:tc>
      <w:tc>
        <w:tcPr>
          <w:tcW w:w="3120" w:type="dxa"/>
        </w:tcPr>
        <w:p w14:paraId="2D6035F5" w14:textId="77777777" w:rsidR="40947BD9" w:rsidRPr="00BD2C13" w:rsidRDefault="40947BD9" w:rsidP="002161EB">
          <w:pPr>
            <w:pStyle w:val="Header"/>
            <w:ind w:right="-115"/>
            <w:jc w:val="right"/>
          </w:pPr>
        </w:p>
      </w:tc>
    </w:tr>
  </w:tbl>
  <w:p w14:paraId="05F1EE6B" w14:textId="77777777" w:rsidR="00F3523B" w:rsidRPr="00BD2C13" w:rsidRDefault="00F352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4E2E7913" w14:textId="77777777" w:rsidTr="002161EB">
      <w:trPr>
        <w:trHeight w:val="300"/>
      </w:trPr>
      <w:tc>
        <w:tcPr>
          <w:tcW w:w="3120" w:type="dxa"/>
        </w:tcPr>
        <w:p w14:paraId="5F3FBA03" w14:textId="77777777" w:rsidR="40947BD9" w:rsidRPr="00BD2C13" w:rsidRDefault="40947BD9" w:rsidP="002161EB">
          <w:pPr>
            <w:pStyle w:val="Header"/>
            <w:ind w:left="-115"/>
          </w:pPr>
        </w:p>
      </w:tc>
      <w:tc>
        <w:tcPr>
          <w:tcW w:w="3120" w:type="dxa"/>
        </w:tcPr>
        <w:p w14:paraId="2ACFED18" w14:textId="77777777" w:rsidR="40947BD9" w:rsidRPr="00BD2C13" w:rsidRDefault="40947BD9" w:rsidP="002161EB">
          <w:pPr>
            <w:pStyle w:val="Header"/>
            <w:jc w:val="center"/>
          </w:pPr>
        </w:p>
      </w:tc>
      <w:tc>
        <w:tcPr>
          <w:tcW w:w="3120" w:type="dxa"/>
        </w:tcPr>
        <w:p w14:paraId="05C769B2" w14:textId="77777777" w:rsidR="40947BD9" w:rsidRPr="00BD2C13" w:rsidRDefault="40947BD9" w:rsidP="002161EB">
          <w:pPr>
            <w:pStyle w:val="Header"/>
            <w:ind w:right="-115"/>
            <w:jc w:val="right"/>
          </w:pPr>
        </w:p>
      </w:tc>
    </w:tr>
  </w:tbl>
  <w:p w14:paraId="67E7BC92" w14:textId="77777777" w:rsidR="00F3523B" w:rsidRPr="00BD2C13" w:rsidRDefault="00F352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96CD4" w14:textId="77777777" w:rsidR="00710F7A" w:rsidRPr="00BD2C13" w:rsidRDefault="00710F7A" w:rsidP="00590789">
      <w:r w:rsidRPr="00BD2C13">
        <w:separator/>
      </w:r>
    </w:p>
  </w:footnote>
  <w:footnote w:type="continuationSeparator" w:id="0">
    <w:p w14:paraId="53AD3F31" w14:textId="77777777" w:rsidR="00710F7A" w:rsidRPr="00BD2C13" w:rsidRDefault="00710F7A" w:rsidP="00590789">
      <w:r w:rsidRPr="00BD2C13">
        <w:continuationSeparator/>
      </w:r>
    </w:p>
  </w:footnote>
  <w:footnote w:type="continuationNotice" w:id="1">
    <w:p w14:paraId="0E44927E" w14:textId="77777777" w:rsidR="00710F7A" w:rsidRPr="00BD2C13" w:rsidRDefault="00710F7A">
      <w:pPr>
        <w:spacing w:before="0" w:after="0"/>
      </w:pPr>
    </w:p>
  </w:footnote>
  <w:footnote w:id="2">
    <w:p w14:paraId="5A1394DF" w14:textId="36EE1A13" w:rsidR="000B2795" w:rsidRPr="000B2795" w:rsidRDefault="000B2795">
      <w:pPr>
        <w:pStyle w:val="FootnoteText"/>
        <w:rPr>
          <w:lang w:val="en-US"/>
        </w:rPr>
      </w:pPr>
      <w:r>
        <w:rPr>
          <w:rStyle w:val="FootnoteReference"/>
        </w:rPr>
        <w:footnoteRef/>
      </w:r>
      <w:r>
        <w:t xml:space="preserve"> Refer to Appendix </w:t>
      </w:r>
      <w:r w:rsidR="00360EAD">
        <w:t>A for more details on eDetect</w:t>
      </w:r>
    </w:p>
  </w:footnote>
  <w:footnote w:id="3">
    <w:p w14:paraId="26741AD9" w14:textId="532EFB14" w:rsidR="002F5024" w:rsidRPr="00171E31" w:rsidRDefault="009B10A8">
      <w:pPr>
        <w:pStyle w:val="FootnoteText"/>
        <w:rPr>
          <w:lang w:val="en-US"/>
        </w:rPr>
      </w:pPr>
      <w:r>
        <w:rPr>
          <w:rStyle w:val="FootnoteReference"/>
        </w:rPr>
        <w:footnoteRef/>
      </w:r>
      <w:r w:rsidR="000B2795">
        <w:rPr>
          <w:lang w:val="en-US"/>
        </w:rPr>
        <w:t xml:space="preserve"> </w:t>
      </w:r>
      <w:r w:rsidR="00360EAD">
        <w:t>Refer to Appendix B for more details on eAuthenticate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0AD0" w14:textId="77777777" w:rsidR="003D63E2" w:rsidRPr="00BD2C13" w:rsidRDefault="003D63E2">
    <w:pPr>
      <w:pStyle w:val="Header"/>
    </w:pPr>
    <w:r w:rsidRPr="00BD2C13">
      <w:rPr>
        <w:rFonts w:eastAsiaTheme="majorEastAsia"/>
        <w:noProof/>
        <w:lang w:eastAsia="en-CA"/>
        <w14:ligatures w14:val="standardContextual"/>
      </w:rPr>
      <w:drawing>
        <wp:anchor distT="0" distB="0" distL="114300" distR="114300" simplePos="0" relativeHeight="251658241" behindDoc="1" locked="1" layoutInCell="1" allowOverlap="1" wp14:anchorId="5802C0A3" wp14:editId="7CA50BB2">
          <wp:simplePos x="0" y="0"/>
          <wp:positionH relativeFrom="page">
            <wp:posOffset>10510</wp:posOffset>
          </wp:positionH>
          <wp:positionV relativeFrom="page">
            <wp:align>top</wp:align>
          </wp:positionV>
          <wp:extent cx="7818120" cy="10113264"/>
          <wp:effectExtent l="0" t="0" r="0" b="2540"/>
          <wp:wrapNone/>
          <wp:docPr id="104596760"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728"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8120" cy="10113264"/>
                  </a:xfrm>
                  <a:prstGeom prst="rect">
                    <a:avLst/>
                  </a:prstGeom>
                </pic:spPr>
              </pic:pic>
            </a:graphicData>
          </a:graphic>
          <wp14:sizeRelH relativeFrom="page">
            <wp14:pctWidth>0</wp14:pctWidth>
          </wp14:sizeRelH>
          <wp14:sizeRelV relativeFrom="page">
            <wp14:pctHeight>0</wp14:pctHeight>
          </wp14:sizeRelV>
        </wp:anchor>
      </w:drawing>
    </w:r>
    <w:r w:rsidRPr="00BD2C13">
      <w:rPr>
        <w:rFonts w:eastAsiaTheme="majorEastAsia"/>
        <w:noProof/>
        <w:lang w:eastAsia="en-CA"/>
      </w:rPr>
      <w:drawing>
        <wp:anchor distT="0" distB="0" distL="114300" distR="114300" simplePos="0" relativeHeight="251658242" behindDoc="0" locked="0" layoutInCell="1" allowOverlap="1" wp14:anchorId="62BEADBD" wp14:editId="481C1216">
          <wp:simplePos x="0" y="0"/>
          <wp:positionH relativeFrom="margin">
            <wp:posOffset>10067290</wp:posOffset>
          </wp:positionH>
          <wp:positionV relativeFrom="page">
            <wp:posOffset>8785860</wp:posOffset>
          </wp:positionV>
          <wp:extent cx="838212" cy="460194"/>
          <wp:effectExtent l="0" t="0" r="0" b="0"/>
          <wp:wrapNone/>
          <wp:docPr id="49148165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2"/>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443" w14:textId="37FCD38F" w:rsidR="003D63E2" w:rsidRPr="00BD2C13" w:rsidRDefault="00F458A4" w:rsidP="000816D4">
    <w:pPr>
      <w:pStyle w:val="Header"/>
    </w:pPr>
    <w:r w:rsidRPr="00BD2C13">
      <w:rPr>
        <w:noProof/>
        <w:lang w:eastAsia="en-CA"/>
      </w:rPr>
      <w:drawing>
        <wp:anchor distT="0" distB="0" distL="114300" distR="114300" simplePos="0" relativeHeight="251658244" behindDoc="0" locked="0" layoutInCell="1" allowOverlap="1" wp14:anchorId="3C038A4E" wp14:editId="71171377">
          <wp:simplePos x="0" y="0"/>
          <wp:positionH relativeFrom="margin">
            <wp:align>right</wp:align>
          </wp:positionH>
          <wp:positionV relativeFrom="page">
            <wp:posOffset>457200</wp:posOffset>
          </wp:positionV>
          <wp:extent cx="838200" cy="459740"/>
          <wp:effectExtent l="0" t="0" r="0" b="0"/>
          <wp:wrapNone/>
          <wp:docPr id="1712897163"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83D8" w14:textId="77777777" w:rsidR="00481226" w:rsidRPr="00BD2C13" w:rsidRDefault="00EC3F53" w:rsidP="009F525E">
    <w:pPr>
      <w:pStyle w:val="Header"/>
      <w:ind w:left="-1440"/>
    </w:pPr>
    <w:r w:rsidRPr="00BD2C13">
      <w:rPr>
        <w:noProof/>
        <w:lang w:eastAsia="en-CA"/>
      </w:rPr>
      <w:drawing>
        <wp:anchor distT="0" distB="0" distL="114300" distR="114300" simplePos="0" relativeHeight="251658240" behindDoc="0" locked="0" layoutInCell="1" allowOverlap="1" wp14:anchorId="064A6ED4" wp14:editId="7DF0AFCF">
          <wp:simplePos x="0" y="0"/>
          <wp:positionH relativeFrom="margin">
            <wp:posOffset>5105400</wp:posOffset>
          </wp:positionH>
          <wp:positionV relativeFrom="page">
            <wp:posOffset>393436</wp:posOffset>
          </wp:positionV>
          <wp:extent cx="838200" cy="459740"/>
          <wp:effectExtent l="0" t="0" r="0" b="0"/>
          <wp:wrapNone/>
          <wp:docPr id="181410695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r w:rsidR="00481226" w:rsidRPr="00BD2C13">
      <w:rPr>
        <w:rFonts w:eastAsiaTheme="majorEastAsia"/>
        <w:noProof/>
        <w:lang w:eastAsia="en-CA"/>
      </w:rPr>
      <w:drawing>
        <wp:anchor distT="0" distB="0" distL="114300" distR="114300" simplePos="0" relativeHeight="251658243" behindDoc="0" locked="0" layoutInCell="1" allowOverlap="1" wp14:anchorId="72D9735A" wp14:editId="1B2B4ADE">
          <wp:simplePos x="0" y="0"/>
          <wp:positionH relativeFrom="margin">
            <wp:posOffset>10067290</wp:posOffset>
          </wp:positionH>
          <wp:positionV relativeFrom="page">
            <wp:posOffset>8785860</wp:posOffset>
          </wp:positionV>
          <wp:extent cx="838212" cy="460194"/>
          <wp:effectExtent l="0" t="0" r="0" b="0"/>
          <wp:wrapNone/>
          <wp:docPr id="112259587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1"/>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973"/>
    <w:multiLevelType w:val="hybridMultilevel"/>
    <w:tmpl w:val="2F02B1D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41E2892"/>
    <w:multiLevelType w:val="hybridMultilevel"/>
    <w:tmpl w:val="625A94AC"/>
    <w:lvl w:ilvl="0" w:tplc="1952B828">
      <w:start w:val="2"/>
      <w:numFmt w:val="decimal"/>
      <w:lvlText w:val="%1."/>
      <w:lvlJc w:val="left"/>
      <w:pPr>
        <w:ind w:left="644" w:hanging="360"/>
      </w:pPr>
      <w:rPr>
        <w:rFonts w:hint="default"/>
        <w:b w:val="0"/>
        <w:bCs/>
        <w:i w:val="0"/>
        <w:iCs/>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 w15:restartNumberingAfterBreak="0">
    <w:nsid w:val="08347433"/>
    <w:multiLevelType w:val="hybridMultilevel"/>
    <w:tmpl w:val="07604CA0"/>
    <w:lvl w:ilvl="0" w:tplc="1009000F">
      <w:start w:val="1"/>
      <w:numFmt w:val="decimal"/>
      <w:lvlText w:val="%1."/>
      <w:lvlJc w:val="left"/>
      <w:pPr>
        <w:ind w:left="720" w:hanging="360"/>
      </w:pPr>
      <w:rPr>
        <w:rFonts w:hint="default"/>
      </w:rPr>
    </w:lvl>
    <w:lvl w:ilvl="1" w:tplc="10090001">
      <w:start w:val="1"/>
      <w:numFmt w:val="bullet"/>
      <w:lvlText w:val=""/>
      <w:lvlJc w:val="left"/>
      <w:pPr>
        <w:ind w:left="360" w:hanging="360"/>
      </w:pPr>
      <w:rPr>
        <w:rFonts w:ascii="Symbol" w:hAnsi="Symbol" w:hint="default"/>
      </w:rPr>
    </w:lvl>
    <w:lvl w:ilvl="2" w:tplc="1009000F">
      <w:start w:val="1"/>
      <w:numFmt w:val="decimal"/>
      <w:lvlText w:val="%3."/>
      <w:lvlJc w:val="left"/>
      <w:pPr>
        <w:ind w:left="360" w:hanging="36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223F0A"/>
    <w:multiLevelType w:val="hybridMultilevel"/>
    <w:tmpl w:val="EFD0BD8A"/>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 w15:restartNumberingAfterBreak="0">
    <w:nsid w:val="181B7369"/>
    <w:multiLevelType w:val="multilevel"/>
    <w:tmpl w:val="B13A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333C6"/>
    <w:multiLevelType w:val="hybridMultilevel"/>
    <w:tmpl w:val="DAE03B4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DC5CDD"/>
    <w:multiLevelType w:val="hybridMultilevel"/>
    <w:tmpl w:val="2F6CA6F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BD90197"/>
    <w:multiLevelType w:val="hybridMultilevel"/>
    <w:tmpl w:val="594086C6"/>
    <w:lvl w:ilvl="0" w:tplc="DF008A9C">
      <w:start w:val="1"/>
      <w:numFmt w:val="bullet"/>
      <w:lvlText w:val=""/>
      <w:lvlJc w:val="left"/>
      <w:pPr>
        <w:ind w:left="1520" w:hanging="360"/>
      </w:pPr>
      <w:rPr>
        <w:rFonts w:ascii="Symbol" w:hAnsi="Symbol"/>
      </w:rPr>
    </w:lvl>
    <w:lvl w:ilvl="1" w:tplc="040CC20C">
      <w:start w:val="1"/>
      <w:numFmt w:val="bullet"/>
      <w:lvlText w:val=""/>
      <w:lvlJc w:val="left"/>
      <w:pPr>
        <w:ind w:left="1520" w:hanging="360"/>
      </w:pPr>
      <w:rPr>
        <w:rFonts w:ascii="Symbol" w:hAnsi="Symbol"/>
      </w:rPr>
    </w:lvl>
    <w:lvl w:ilvl="2" w:tplc="EB826F14">
      <w:start w:val="1"/>
      <w:numFmt w:val="bullet"/>
      <w:lvlText w:val=""/>
      <w:lvlJc w:val="left"/>
      <w:pPr>
        <w:ind w:left="1520" w:hanging="360"/>
      </w:pPr>
      <w:rPr>
        <w:rFonts w:ascii="Symbol" w:hAnsi="Symbol"/>
      </w:rPr>
    </w:lvl>
    <w:lvl w:ilvl="3" w:tplc="B08C879A">
      <w:start w:val="1"/>
      <w:numFmt w:val="bullet"/>
      <w:lvlText w:val=""/>
      <w:lvlJc w:val="left"/>
      <w:pPr>
        <w:ind w:left="1520" w:hanging="360"/>
      </w:pPr>
      <w:rPr>
        <w:rFonts w:ascii="Symbol" w:hAnsi="Symbol"/>
      </w:rPr>
    </w:lvl>
    <w:lvl w:ilvl="4" w:tplc="C8E0E2FC">
      <w:start w:val="1"/>
      <w:numFmt w:val="bullet"/>
      <w:lvlText w:val=""/>
      <w:lvlJc w:val="left"/>
      <w:pPr>
        <w:ind w:left="1520" w:hanging="360"/>
      </w:pPr>
      <w:rPr>
        <w:rFonts w:ascii="Symbol" w:hAnsi="Symbol"/>
      </w:rPr>
    </w:lvl>
    <w:lvl w:ilvl="5" w:tplc="6C78C5D6">
      <w:start w:val="1"/>
      <w:numFmt w:val="bullet"/>
      <w:lvlText w:val=""/>
      <w:lvlJc w:val="left"/>
      <w:pPr>
        <w:ind w:left="1520" w:hanging="360"/>
      </w:pPr>
      <w:rPr>
        <w:rFonts w:ascii="Symbol" w:hAnsi="Symbol"/>
      </w:rPr>
    </w:lvl>
    <w:lvl w:ilvl="6" w:tplc="3BC6875C">
      <w:start w:val="1"/>
      <w:numFmt w:val="bullet"/>
      <w:lvlText w:val=""/>
      <w:lvlJc w:val="left"/>
      <w:pPr>
        <w:ind w:left="1520" w:hanging="360"/>
      </w:pPr>
      <w:rPr>
        <w:rFonts w:ascii="Symbol" w:hAnsi="Symbol"/>
      </w:rPr>
    </w:lvl>
    <w:lvl w:ilvl="7" w:tplc="43101AC4">
      <w:start w:val="1"/>
      <w:numFmt w:val="bullet"/>
      <w:lvlText w:val=""/>
      <w:lvlJc w:val="left"/>
      <w:pPr>
        <w:ind w:left="1520" w:hanging="360"/>
      </w:pPr>
      <w:rPr>
        <w:rFonts w:ascii="Symbol" w:hAnsi="Symbol"/>
      </w:rPr>
    </w:lvl>
    <w:lvl w:ilvl="8" w:tplc="58DEBD9C">
      <w:start w:val="1"/>
      <w:numFmt w:val="bullet"/>
      <w:lvlText w:val=""/>
      <w:lvlJc w:val="left"/>
      <w:pPr>
        <w:ind w:left="1520" w:hanging="360"/>
      </w:pPr>
      <w:rPr>
        <w:rFonts w:ascii="Symbol" w:hAnsi="Symbol"/>
      </w:rPr>
    </w:lvl>
  </w:abstractNum>
  <w:abstractNum w:abstractNumId="8" w15:restartNumberingAfterBreak="0">
    <w:nsid w:val="248F3402"/>
    <w:multiLevelType w:val="multilevel"/>
    <w:tmpl w:val="F5E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52F7A"/>
    <w:multiLevelType w:val="hybridMultilevel"/>
    <w:tmpl w:val="3B12AC0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2D7F09FA"/>
    <w:multiLevelType w:val="multilevel"/>
    <w:tmpl w:val="AB6E4D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204" w:hanging="204"/>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3237" w:hanging="357"/>
      </w:pPr>
      <w:rPr>
        <w:rFonts w:hint="default"/>
      </w:rPr>
    </w:lvl>
    <w:lvl w:ilvl="5">
      <w:start w:val="1"/>
      <w:numFmt w:val="lowerRoman"/>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lowerLetter"/>
      <w:lvlText w:val="%8."/>
      <w:lvlJc w:val="left"/>
      <w:pPr>
        <w:ind w:left="5397" w:hanging="357"/>
      </w:pPr>
      <w:rPr>
        <w:rFonts w:hint="default"/>
      </w:rPr>
    </w:lvl>
    <w:lvl w:ilvl="8">
      <w:start w:val="1"/>
      <w:numFmt w:val="lowerRoman"/>
      <w:lvlText w:val="%9."/>
      <w:lvlJc w:val="right"/>
      <w:pPr>
        <w:ind w:left="6117" w:hanging="357"/>
      </w:pPr>
      <w:rPr>
        <w:rFonts w:hint="default"/>
      </w:rPr>
    </w:lvl>
  </w:abstractNum>
  <w:abstractNum w:abstractNumId="11" w15:restartNumberingAfterBreak="0">
    <w:nsid w:val="37A029AA"/>
    <w:multiLevelType w:val="hybridMultilevel"/>
    <w:tmpl w:val="F7D0A45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38CD5BB1"/>
    <w:multiLevelType w:val="hybridMultilevel"/>
    <w:tmpl w:val="B49C627E"/>
    <w:lvl w:ilvl="0" w:tplc="10090001">
      <w:start w:val="1"/>
      <w:numFmt w:val="bullet"/>
      <w:lvlText w:val=""/>
      <w:lvlJc w:val="left"/>
      <w:pPr>
        <w:ind w:left="1210" w:hanging="360"/>
      </w:pPr>
      <w:rPr>
        <w:rFonts w:ascii="Symbol" w:hAnsi="Symbol" w:hint="default"/>
      </w:rPr>
    </w:lvl>
    <w:lvl w:ilvl="1" w:tplc="10090003">
      <w:start w:val="1"/>
      <w:numFmt w:val="bullet"/>
      <w:lvlText w:val="o"/>
      <w:lvlJc w:val="left"/>
      <w:pPr>
        <w:ind w:left="1930" w:hanging="360"/>
      </w:pPr>
      <w:rPr>
        <w:rFonts w:ascii="Courier New" w:hAnsi="Courier New" w:cs="Courier New" w:hint="default"/>
      </w:rPr>
    </w:lvl>
    <w:lvl w:ilvl="2" w:tplc="10090005" w:tentative="1">
      <w:start w:val="1"/>
      <w:numFmt w:val="bullet"/>
      <w:lvlText w:val=""/>
      <w:lvlJc w:val="left"/>
      <w:pPr>
        <w:ind w:left="2650" w:hanging="360"/>
      </w:pPr>
      <w:rPr>
        <w:rFonts w:ascii="Wingdings" w:hAnsi="Wingdings" w:hint="default"/>
      </w:rPr>
    </w:lvl>
    <w:lvl w:ilvl="3" w:tplc="10090001" w:tentative="1">
      <w:start w:val="1"/>
      <w:numFmt w:val="bullet"/>
      <w:lvlText w:val=""/>
      <w:lvlJc w:val="left"/>
      <w:pPr>
        <w:ind w:left="3370" w:hanging="360"/>
      </w:pPr>
      <w:rPr>
        <w:rFonts w:ascii="Symbol" w:hAnsi="Symbol" w:hint="default"/>
      </w:rPr>
    </w:lvl>
    <w:lvl w:ilvl="4" w:tplc="10090003" w:tentative="1">
      <w:start w:val="1"/>
      <w:numFmt w:val="bullet"/>
      <w:lvlText w:val="o"/>
      <w:lvlJc w:val="left"/>
      <w:pPr>
        <w:ind w:left="4090" w:hanging="360"/>
      </w:pPr>
      <w:rPr>
        <w:rFonts w:ascii="Courier New" w:hAnsi="Courier New" w:cs="Courier New" w:hint="default"/>
      </w:rPr>
    </w:lvl>
    <w:lvl w:ilvl="5" w:tplc="10090005" w:tentative="1">
      <w:start w:val="1"/>
      <w:numFmt w:val="bullet"/>
      <w:lvlText w:val=""/>
      <w:lvlJc w:val="left"/>
      <w:pPr>
        <w:ind w:left="4810" w:hanging="360"/>
      </w:pPr>
      <w:rPr>
        <w:rFonts w:ascii="Wingdings" w:hAnsi="Wingdings" w:hint="default"/>
      </w:rPr>
    </w:lvl>
    <w:lvl w:ilvl="6" w:tplc="10090001" w:tentative="1">
      <w:start w:val="1"/>
      <w:numFmt w:val="bullet"/>
      <w:lvlText w:val=""/>
      <w:lvlJc w:val="left"/>
      <w:pPr>
        <w:ind w:left="5530" w:hanging="360"/>
      </w:pPr>
      <w:rPr>
        <w:rFonts w:ascii="Symbol" w:hAnsi="Symbol" w:hint="default"/>
      </w:rPr>
    </w:lvl>
    <w:lvl w:ilvl="7" w:tplc="10090003" w:tentative="1">
      <w:start w:val="1"/>
      <w:numFmt w:val="bullet"/>
      <w:lvlText w:val="o"/>
      <w:lvlJc w:val="left"/>
      <w:pPr>
        <w:ind w:left="6250" w:hanging="360"/>
      </w:pPr>
      <w:rPr>
        <w:rFonts w:ascii="Courier New" w:hAnsi="Courier New" w:cs="Courier New" w:hint="default"/>
      </w:rPr>
    </w:lvl>
    <w:lvl w:ilvl="8" w:tplc="10090005" w:tentative="1">
      <w:start w:val="1"/>
      <w:numFmt w:val="bullet"/>
      <w:lvlText w:val=""/>
      <w:lvlJc w:val="left"/>
      <w:pPr>
        <w:ind w:left="6970" w:hanging="360"/>
      </w:pPr>
      <w:rPr>
        <w:rFonts w:ascii="Wingdings" w:hAnsi="Wingdings" w:hint="default"/>
      </w:rPr>
    </w:lvl>
  </w:abstractNum>
  <w:abstractNum w:abstractNumId="13" w15:restartNumberingAfterBreak="0">
    <w:nsid w:val="40BB105F"/>
    <w:multiLevelType w:val="hybridMultilevel"/>
    <w:tmpl w:val="42DA136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9980D01"/>
    <w:multiLevelType w:val="hybridMultilevel"/>
    <w:tmpl w:val="31FAD008"/>
    <w:lvl w:ilvl="0" w:tplc="40C414D8">
      <w:start w:val="1"/>
      <w:numFmt w:val="bullet"/>
      <w:lvlText w:val=""/>
      <w:lvlJc w:val="left"/>
      <w:pPr>
        <w:ind w:left="1520" w:hanging="360"/>
      </w:pPr>
      <w:rPr>
        <w:rFonts w:ascii="Symbol" w:hAnsi="Symbol"/>
      </w:rPr>
    </w:lvl>
    <w:lvl w:ilvl="1" w:tplc="EEEEAA2C">
      <w:start w:val="1"/>
      <w:numFmt w:val="bullet"/>
      <w:lvlText w:val=""/>
      <w:lvlJc w:val="left"/>
      <w:pPr>
        <w:ind w:left="1520" w:hanging="360"/>
      </w:pPr>
      <w:rPr>
        <w:rFonts w:ascii="Symbol" w:hAnsi="Symbol"/>
      </w:rPr>
    </w:lvl>
    <w:lvl w:ilvl="2" w:tplc="E146DE9A">
      <w:start w:val="1"/>
      <w:numFmt w:val="bullet"/>
      <w:lvlText w:val=""/>
      <w:lvlJc w:val="left"/>
      <w:pPr>
        <w:ind w:left="1520" w:hanging="360"/>
      </w:pPr>
      <w:rPr>
        <w:rFonts w:ascii="Symbol" w:hAnsi="Symbol"/>
      </w:rPr>
    </w:lvl>
    <w:lvl w:ilvl="3" w:tplc="571A0C96">
      <w:start w:val="1"/>
      <w:numFmt w:val="bullet"/>
      <w:lvlText w:val=""/>
      <w:lvlJc w:val="left"/>
      <w:pPr>
        <w:ind w:left="1520" w:hanging="360"/>
      </w:pPr>
      <w:rPr>
        <w:rFonts w:ascii="Symbol" w:hAnsi="Symbol"/>
      </w:rPr>
    </w:lvl>
    <w:lvl w:ilvl="4" w:tplc="38961AC2">
      <w:start w:val="1"/>
      <w:numFmt w:val="bullet"/>
      <w:lvlText w:val=""/>
      <w:lvlJc w:val="left"/>
      <w:pPr>
        <w:ind w:left="1520" w:hanging="360"/>
      </w:pPr>
      <w:rPr>
        <w:rFonts w:ascii="Symbol" w:hAnsi="Symbol"/>
      </w:rPr>
    </w:lvl>
    <w:lvl w:ilvl="5" w:tplc="F4143012">
      <w:start w:val="1"/>
      <w:numFmt w:val="bullet"/>
      <w:lvlText w:val=""/>
      <w:lvlJc w:val="left"/>
      <w:pPr>
        <w:ind w:left="1520" w:hanging="360"/>
      </w:pPr>
      <w:rPr>
        <w:rFonts w:ascii="Symbol" w:hAnsi="Symbol"/>
      </w:rPr>
    </w:lvl>
    <w:lvl w:ilvl="6" w:tplc="8F40FCD8">
      <w:start w:val="1"/>
      <w:numFmt w:val="bullet"/>
      <w:lvlText w:val=""/>
      <w:lvlJc w:val="left"/>
      <w:pPr>
        <w:ind w:left="1520" w:hanging="360"/>
      </w:pPr>
      <w:rPr>
        <w:rFonts w:ascii="Symbol" w:hAnsi="Symbol"/>
      </w:rPr>
    </w:lvl>
    <w:lvl w:ilvl="7" w:tplc="97121EF6">
      <w:start w:val="1"/>
      <w:numFmt w:val="bullet"/>
      <w:lvlText w:val=""/>
      <w:lvlJc w:val="left"/>
      <w:pPr>
        <w:ind w:left="1520" w:hanging="360"/>
      </w:pPr>
      <w:rPr>
        <w:rFonts w:ascii="Symbol" w:hAnsi="Symbol"/>
      </w:rPr>
    </w:lvl>
    <w:lvl w:ilvl="8" w:tplc="1910FD12">
      <w:start w:val="1"/>
      <w:numFmt w:val="bullet"/>
      <w:lvlText w:val=""/>
      <w:lvlJc w:val="left"/>
      <w:pPr>
        <w:ind w:left="1520" w:hanging="360"/>
      </w:pPr>
      <w:rPr>
        <w:rFonts w:ascii="Symbol" w:hAnsi="Symbol"/>
      </w:rPr>
    </w:lvl>
  </w:abstractNum>
  <w:abstractNum w:abstractNumId="15" w15:restartNumberingAfterBreak="0">
    <w:nsid w:val="53CC70A8"/>
    <w:multiLevelType w:val="hybridMultilevel"/>
    <w:tmpl w:val="060C474A"/>
    <w:lvl w:ilvl="0" w:tplc="10090001">
      <w:start w:val="1"/>
      <w:numFmt w:val="bullet"/>
      <w:lvlText w:val=""/>
      <w:lvlJc w:val="left"/>
      <w:pPr>
        <w:ind w:left="360" w:hanging="360"/>
      </w:pPr>
      <w:rPr>
        <w:rFonts w:ascii="Symbol" w:hAnsi="Symbol" w:hint="default"/>
      </w:rPr>
    </w:lvl>
    <w:lvl w:ilvl="1" w:tplc="EA988FC4">
      <w:start w:val="5"/>
      <w:numFmt w:val="bullet"/>
      <w:lvlText w:val="•"/>
      <w:lvlJc w:val="left"/>
      <w:pPr>
        <w:ind w:left="1080" w:hanging="360"/>
      </w:pPr>
      <w:rPr>
        <w:rFonts w:ascii="Aptos" w:eastAsia="Times New Roman" w:hAnsi="Aptos" w:cs="Times New Roman"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471319D"/>
    <w:multiLevelType w:val="multilevel"/>
    <w:tmpl w:val="9ECED426"/>
    <w:lvl w:ilvl="0">
      <w:start w:val="1"/>
      <w:numFmt w:val="decimal"/>
      <w:pStyle w:val="Numberlist"/>
      <w:lvlText w:val="%1."/>
      <w:lvlJc w:val="left"/>
      <w:pPr>
        <w:ind w:left="644" w:hanging="360"/>
      </w:pPr>
      <w:rPr>
        <w:rFonts w:ascii="Aptos" w:hAnsi="Aptos" w:hint="default"/>
        <w:caps w:val="0"/>
        <w:sz w:val="20"/>
        <w:u w:color="0072AE"/>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17" w15:restartNumberingAfterBreak="0">
    <w:nsid w:val="5D566349"/>
    <w:multiLevelType w:val="multilevel"/>
    <w:tmpl w:val="A41C4B3A"/>
    <w:lvl w:ilvl="0">
      <w:start w:val="1"/>
      <w:numFmt w:val="none"/>
      <w:lvlText w:val="1."/>
      <w:lvlJc w:val="left"/>
      <w:pPr>
        <w:ind w:left="709" w:hanging="425"/>
      </w:pPr>
      <w:rPr>
        <w:rFonts w:hint="default"/>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18" w15:restartNumberingAfterBreak="0">
    <w:nsid w:val="60B00962"/>
    <w:multiLevelType w:val="hybridMultilevel"/>
    <w:tmpl w:val="F02C52C6"/>
    <w:lvl w:ilvl="0" w:tplc="1009000F">
      <w:start w:val="1"/>
      <w:numFmt w:val="decimal"/>
      <w:lvlText w:val="%1."/>
      <w:lvlJc w:val="left"/>
      <w:pPr>
        <w:ind w:left="785" w:hanging="360"/>
      </w:pPr>
      <w:rPr>
        <w:rFonts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9" w15:restartNumberingAfterBreak="0">
    <w:nsid w:val="64AE4291"/>
    <w:multiLevelType w:val="hybridMultilevel"/>
    <w:tmpl w:val="67C8EE76"/>
    <w:lvl w:ilvl="0" w:tplc="10090001">
      <w:start w:val="1"/>
      <w:numFmt w:val="bullet"/>
      <w:lvlText w:val=""/>
      <w:lvlJc w:val="left"/>
      <w:pPr>
        <w:ind w:left="360" w:hanging="360"/>
      </w:pPr>
      <w:rPr>
        <w:rFonts w:ascii="Symbol" w:hAnsi="Symbol" w:hint="default"/>
      </w:rPr>
    </w:lvl>
    <w:lvl w:ilvl="1" w:tplc="BF00E588">
      <w:start w:val="5"/>
      <w:numFmt w:val="bullet"/>
      <w:lvlText w:val="•"/>
      <w:lvlJc w:val="left"/>
      <w:pPr>
        <w:ind w:left="1080" w:hanging="360"/>
      </w:pPr>
      <w:rPr>
        <w:rFonts w:ascii="Aptos" w:eastAsia="Times New Roman" w:hAnsi="Aptos" w:cs="Times New Roman"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479609962">
    <w:abstractNumId w:val="10"/>
  </w:num>
  <w:num w:numId="2" w16cid:durableId="1324167042">
    <w:abstractNumId w:val="16"/>
  </w:num>
  <w:num w:numId="3" w16cid:durableId="4301976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3822772">
    <w:abstractNumId w:val="17"/>
  </w:num>
  <w:num w:numId="5" w16cid:durableId="321743283">
    <w:abstractNumId w:val="13"/>
  </w:num>
  <w:num w:numId="6" w16cid:durableId="822551457">
    <w:abstractNumId w:val="8"/>
  </w:num>
  <w:num w:numId="7" w16cid:durableId="1031758103">
    <w:abstractNumId w:val="4"/>
  </w:num>
  <w:num w:numId="8" w16cid:durableId="1676836274">
    <w:abstractNumId w:val="19"/>
  </w:num>
  <w:num w:numId="9" w16cid:durableId="969282883">
    <w:abstractNumId w:val="15"/>
  </w:num>
  <w:num w:numId="10" w16cid:durableId="1160384367">
    <w:abstractNumId w:val="11"/>
  </w:num>
  <w:num w:numId="11" w16cid:durableId="1288241578">
    <w:abstractNumId w:val="2"/>
  </w:num>
  <w:num w:numId="12" w16cid:durableId="651328991">
    <w:abstractNumId w:val="9"/>
  </w:num>
  <w:num w:numId="13" w16cid:durableId="778765167">
    <w:abstractNumId w:val="18"/>
  </w:num>
  <w:num w:numId="14" w16cid:durableId="1419444873">
    <w:abstractNumId w:val="0"/>
  </w:num>
  <w:num w:numId="15" w16cid:durableId="1087923754">
    <w:abstractNumId w:val="12"/>
  </w:num>
  <w:num w:numId="16" w16cid:durableId="1748572335">
    <w:abstractNumId w:val="5"/>
  </w:num>
  <w:num w:numId="17" w16cid:durableId="436754095">
    <w:abstractNumId w:val="1"/>
  </w:num>
  <w:num w:numId="18" w16cid:durableId="1942762229">
    <w:abstractNumId w:val="6"/>
  </w:num>
  <w:num w:numId="19" w16cid:durableId="1811706857">
    <w:abstractNumId w:val="3"/>
  </w:num>
  <w:num w:numId="20" w16cid:durableId="801381711">
    <w:abstractNumId w:val="14"/>
  </w:num>
  <w:num w:numId="21" w16cid:durableId="1604922170">
    <w:abstractNumId w:val="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jar, Kassandra">
    <w15:presenceInfo w15:providerId="AD" w15:userId="S::kadajar@deloitte.ca::edd8ae53-4311-4efc-a1ad-714c992bc5aa"/>
  </w15:person>
  <w15:person w15:author="Danylenko, Victoria">
    <w15:presenceInfo w15:providerId="AD" w15:userId="S::vdanylenko@deloitte.ca::a17cf9ef-a2dd-43d2-956f-4d9b3fc572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QFSet/>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3"/>
    <w:rsid w:val="00003401"/>
    <w:rsid w:val="00003BF3"/>
    <w:rsid w:val="00003E50"/>
    <w:rsid w:val="000040CE"/>
    <w:rsid w:val="000045B9"/>
    <w:rsid w:val="000049C6"/>
    <w:rsid w:val="00006886"/>
    <w:rsid w:val="00010A30"/>
    <w:rsid w:val="00012543"/>
    <w:rsid w:val="00012920"/>
    <w:rsid w:val="000135A4"/>
    <w:rsid w:val="000149F9"/>
    <w:rsid w:val="000155E0"/>
    <w:rsid w:val="00020787"/>
    <w:rsid w:val="00022068"/>
    <w:rsid w:val="000221BD"/>
    <w:rsid w:val="000227EE"/>
    <w:rsid w:val="00023DB8"/>
    <w:rsid w:val="00024BB5"/>
    <w:rsid w:val="00025068"/>
    <w:rsid w:val="000262BF"/>
    <w:rsid w:val="00026A2B"/>
    <w:rsid w:val="000273B6"/>
    <w:rsid w:val="00027834"/>
    <w:rsid w:val="00030229"/>
    <w:rsid w:val="00030C93"/>
    <w:rsid w:val="00030CD4"/>
    <w:rsid w:val="000319C0"/>
    <w:rsid w:val="00032075"/>
    <w:rsid w:val="0003394A"/>
    <w:rsid w:val="000341E0"/>
    <w:rsid w:val="0003421D"/>
    <w:rsid w:val="00034ED0"/>
    <w:rsid w:val="00035BEF"/>
    <w:rsid w:val="00036150"/>
    <w:rsid w:val="00037001"/>
    <w:rsid w:val="000374CA"/>
    <w:rsid w:val="00037F41"/>
    <w:rsid w:val="00037FF2"/>
    <w:rsid w:val="0004012E"/>
    <w:rsid w:val="0004057C"/>
    <w:rsid w:val="000414F1"/>
    <w:rsid w:val="000424AD"/>
    <w:rsid w:val="00042D60"/>
    <w:rsid w:val="00042E7E"/>
    <w:rsid w:val="000434A1"/>
    <w:rsid w:val="0004406B"/>
    <w:rsid w:val="00044152"/>
    <w:rsid w:val="00044232"/>
    <w:rsid w:val="000444C1"/>
    <w:rsid w:val="000444CE"/>
    <w:rsid w:val="00044E28"/>
    <w:rsid w:val="000452DA"/>
    <w:rsid w:val="00046040"/>
    <w:rsid w:val="00046BF1"/>
    <w:rsid w:val="00046E6F"/>
    <w:rsid w:val="0004710B"/>
    <w:rsid w:val="00047F35"/>
    <w:rsid w:val="00050058"/>
    <w:rsid w:val="00050D65"/>
    <w:rsid w:val="000517F9"/>
    <w:rsid w:val="000526B2"/>
    <w:rsid w:val="00052EF7"/>
    <w:rsid w:val="000534EC"/>
    <w:rsid w:val="00053FA5"/>
    <w:rsid w:val="0005484D"/>
    <w:rsid w:val="00055C41"/>
    <w:rsid w:val="0005678D"/>
    <w:rsid w:val="00057F94"/>
    <w:rsid w:val="00060946"/>
    <w:rsid w:val="000617A4"/>
    <w:rsid w:val="00061F1A"/>
    <w:rsid w:val="00062A6F"/>
    <w:rsid w:val="0006357C"/>
    <w:rsid w:val="0006396F"/>
    <w:rsid w:val="00065A0E"/>
    <w:rsid w:val="00065F0B"/>
    <w:rsid w:val="0006606F"/>
    <w:rsid w:val="0006624A"/>
    <w:rsid w:val="00066487"/>
    <w:rsid w:val="00066BD1"/>
    <w:rsid w:val="00066D90"/>
    <w:rsid w:val="00066DDF"/>
    <w:rsid w:val="00067833"/>
    <w:rsid w:val="00067FC0"/>
    <w:rsid w:val="0007074A"/>
    <w:rsid w:val="00072DC7"/>
    <w:rsid w:val="0007359B"/>
    <w:rsid w:val="00074111"/>
    <w:rsid w:val="0007458C"/>
    <w:rsid w:val="00074D7E"/>
    <w:rsid w:val="00074F03"/>
    <w:rsid w:val="00076086"/>
    <w:rsid w:val="000762AD"/>
    <w:rsid w:val="00077D5B"/>
    <w:rsid w:val="00077F82"/>
    <w:rsid w:val="000808CA"/>
    <w:rsid w:val="00080CD4"/>
    <w:rsid w:val="000816D4"/>
    <w:rsid w:val="00081A63"/>
    <w:rsid w:val="00081AA2"/>
    <w:rsid w:val="000825CB"/>
    <w:rsid w:val="00082A36"/>
    <w:rsid w:val="00083226"/>
    <w:rsid w:val="00083B91"/>
    <w:rsid w:val="00084753"/>
    <w:rsid w:val="00084847"/>
    <w:rsid w:val="00084C9C"/>
    <w:rsid w:val="000852A5"/>
    <w:rsid w:val="0008578E"/>
    <w:rsid w:val="00085CCB"/>
    <w:rsid w:val="00086614"/>
    <w:rsid w:val="00086EF4"/>
    <w:rsid w:val="00087849"/>
    <w:rsid w:val="00087A32"/>
    <w:rsid w:val="00091586"/>
    <w:rsid w:val="00091CC0"/>
    <w:rsid w:val="00092163"/>
    <w:rsid w:val="00094230"/>
    <w:rsid w:val="000942B4"/>
    <w:rsid w:val="0009569F"/>
    <w:rsid w:val="00095971"/>
    <w:rsid w:val="00096221"/>
    <w:rsid w:val="00097FEB"/>
    <w:rsid w:val="000A103F"/>
    <w:rsid w:val="000A12E1"/>
    <w:rsid w:val="000A1644"/>
    <w:rsid w:val="000A1C7A"/>
    <w:rsid w:val="000A1EAC"/>
    <w:rsid w:val="000A3083"/>
    <w:rsid w:val="000A352B"/>
    <w:rsid w:val="000A3563"/>
    <w:rsid w:val="000A4412"/>
    <w:rsid w:val="000A5BD4"/>
    <w:rsid w:val="000A7A9B"/>
    <w:rsid w:val="000A7AD7"/>
    <w:rsid w:val="000B0E5B"/>
    <w:rsid w:val="000B1601"/>
    <w:rsid w:val="000B26C8"/>
    <w:rsid w:val="000B2795"/>
    <w:rsid w:val="000B3861"/>
    <w:rsid w:val="000B46DE"/>
    <w:rsid w:val="000B4D64"/>
    <w:rsid w:val="000B55E0"/>
    <w:rsid w:val="000B595B"/>
    <w:rsid w:val="000B5AD3"/>
    <w:rsid w:val="000B642E"/>
    <w:rsid w:val="000B65DC"/>
    <w:rsid w:val="000B6AD4"/>
    <w:rsid w:val="000B6C1B"/>
    <w:rsid w:val="000B789F"/>
    <w:rsid w:val="000C0354"/>
    <w:rsid w:val="000C103E"/>
    <w:rsid w:val="000C1148"/>
    <w:rsid w:val="000C22DA"/>
    <w:rsid w:val="000C258D"/>
    <w:rsid w:val="000C281F"/>
    <w:rsid w:val="000C2C2A"/>
    <w:rsid w:val="000C392E"/>
    <w:rsid w:val="000C3E76"/>
    <w:rsid w:val="000C41F8"/>
    <w:rsid w:val="000C5250"/>
    <w:rsid w:val="000C609B"/>
    <w:rsid w:val="000C618D"/>
    <w:rsid w:val="000C7D44"/>
    <w:rsid w:val="000D015F"/>
    <w:rsid w:val="000D05A8"/>
    <w:rsid w:val="000D09FB"/>
    <w:rsid w:val="000D0B39"/>
    <w:rsid w:val="000D3ABD"/>
    <w:rsid w:val="000D3DC0"/>
    <w:rsid w:val="000D4352"/>
    <w:rsid w:val="000D5996"/>
    <w:rsid w:val="000D5DDB"/>
    <w:rsid w:val="000D6B09"/>
    <w:rsid w:val="000D6B7D"/>
    <w:rsid w:val="000E062E"/>
    <w:rsid w:val="000E0B20"/>
    <w:rsid w:val="000E0C5D"/>
    <w:rsid w:val="000E179C"/>
    <w:rsid w:val="000E184D"/>
    <w:rsid w:val="000E1981"/>
    <w:rsid w:val="000E1E91"/>
    <w:rsid w:val="000E212F"/>
    <w:rsid w:val="000E257A"/>
    <w:rsid w:val="000E3221"/>
    <w:rsid w:val="000E39B8"/>
    <w:rsid w:val="000E4700"/>
    <w:rsid w:val="000E48BD"/>
    <w:rsid w:val="000E70E0"/>
    <w:rsid w:val="000F2FE5"/>
    <w:rsid w:val="000F32E2"/>
    <w:rsid w:val="000F371F"/>
    <w:rsid w:val="000F3A7E"/>
    <w:rsid w:val="000F410D"/>
    <w:rsid w:val="000F47B3"/>
    <w:rsid w:val="000F4BE9"/>
    <w:rsid w:val="000F4DEC"/>
    <w:rsid w:val="000F5265"/>
    <w:rsid w:val="000F5CC4"/>
    <w:rsid w:val="000F5E3A"/>
    <w:rsid w:val="000F68DE"/>
    <w:rsid w:val="000F77EB"/>
    <w:rsid w:val="000F7E44"/>
    <w:rsid w:val="0010089E"/>
    <w:rsid w:val="00100A71"/>
    <w:rsid w:val="00101D90"/>
    <w:rsid w:val="0010237D"/>
    <w:rsid w:val="00102E51"/>
    <w:rsid w:val="00103425"/>
    <w:rsid w:val="001037B4"/>
    <w:rsid w:val="00104252"/>
    <w:rsid w:val="00105DB1"/>
    <w:rsid w:val="001060C3"/>
    <w:rsid w:val="001067AB"/>
    <w:rsid w:val="001067AC"/>
    <w:rsid w:val="001069CA"/>
    <w:rsid w:val="00106B8B"/>
    <w:rsid w:val="00106DB4"/>
    <w:rsid w:val="00106F0B"/>
    <w:rsid w:val="0010714D"/>
    <w:rsid w:val="0011218B"/>
    <w:rsid w:val="00112B21"/>
    <w:rsid w:val="00114408"/>
    <w:rsid w:val="0011444E"/>
    <w:rsid w:val="00115922"/>
    <w:rsid w:val="00115E24"/>
    <w:rsid w:val="001173B0"/>
    <w:rsid w:val="0012065D"/>
    <w:rsid w:val="001210EE"/>
    <w:rsid w:val="001212C1"/>
    <w:rsid w:val="001229C7"/>
    <w:rsid w:val="00122A80"/>
    <w:rsid w:val="0012428E"/>
    <w:rsid w:val="00124928"/>
    <w:rsid w:val="00124C0F"/>
    <w:rsid w:val="00125BDA"/>
    <w:rsid w:val="001268DD"/>
    <w:rsid w:val="00126EC6"/>
    <w:rsid w:val="001270E6"/>
    <w:rsid w:val="00127F0F"/>
    <w:rsid w:val="001306CC"/>
    <w:rsid w:val="00130D80"/>
    <w:rsid w:val="00130E01"/>
    <w:rsid w:val="00132108"/>
    <w:rsid w:val="00132715"/>
    <w:rsid w:val="0013360B"/>
    <w:rsid w:val="0013404C"/>
    <w:rsid w:val="00134BE7"/>
    <w:rsid w:val="00135344"/>
    <w:rsid w:val="00135BF6"/>
    <w:rsid w:val="001362E8"/>
    <w:rsid w:val="00140129"/>
    <w:rsid w:val="00141216"/>
    <w:rsid w:val="0014204F"/>
    <w:rsid w:val="00142A1E"/>
    <w:rsid w:val="00143433"/>
    <w:rsid w:val="001441A5"/>
    <w:rsid w:val="0014420D"/>
    <w:rsid w:val="00144CB7"/>
    <w:rsid w:val="00144FEF"/>
    <w:rsid w:val="00146E9D"/>
    <w:rsid w:val="001476A4"/>
    <w:rsid w:val="00147B0D"/>
    <w:rsid w:val="00147BB9"/>
    <w:rsid w:val="0015005A"/>
    <w:rsid w:val="00150113"/>
    <w:rsid w:val="00150492"/>
    <w:rsid w:val="00150DF9"/>
    <w:rsid w:val="00151B85"/>
    <w:rsid w:val="0015270F"/>
    <w:rsid w:val="00152EF0"/>
    <w:rsid w:val="00153652"/>
    <w:rsid w:val="00153EBD"/>
    <w:rsid w:val="00154430"/>
    <w:rsid w:val="00155775"/>
    <w:rsid w:val="00155E63"/>
    <w:rsid w:val="00155FB8"/>
    <w:rsid w:val="001565DA"/>
    <w:rsid w:val="001568C9"/>
    <w:rsid w:val="001573D6"/>
    <w:rsid w:val="001578F2"/>
    <w:rsid w:val="00157A12"/>
    <w:rsid w:val="00157B63"/>
    <w:rsid w:val="001601DF"/>
    <w:rsid w:val="00161109"/>
    <w:rsid w:val="00161E3C"/>
    <w:rsid w:val="0016254E"/>
    <w:rsid w:val="0016280C"/>
    <w:rsid w:val="001628F5"/>
    <w:rsid w:val="001629B6"/>
    <w:rsid w:val="001633B7"/>
    <w:rsid w:val="0016374E"/>
    <w:rsid w:val="00163ED5"/>
    <w:rsid w:val="0016425F"/>
    <w:rsid w:val="0016635F"/>
    <w:rsid w:val="00167031"/>
    <w:rsid w:val="00167A68"/>
    <w:rsid w:val="00170877"/>
    <w:rsid w:val="00170C02"/>
    <w:rsid w:val="00171E31"/>
    <w:rsid w:val="001720C0"/>
    <w:rsid w:val="00172810"/>
    <w:rsid w:val="00172863"/>
    <w:rsid w:val="00173111"/>
    <w:rsid w:val="00175B73"/>
    <w:rsid w:val="00176DC2"/>
    <w:rsid w:val="00177061"/>
    <w:rsid w:val="00177E71"/>
    <w:rsid w:val="001800E4"/>
    <w:rsid w:val="00180758"/>
    <w:rsid w:val="00180E64"/>
    <w:rsid w:val="00182343"/>
    <w:rsid w:val="00182ED0"/>
    <w:rsid w:val="0018484E"/>
    <w:rsid w:val="00184ADB"/>
    <w:rsid w:val="00185494"/>
    <w:rsid w:val="00185F95"/>
    <w:rsid w:val="00185FF0"/>
    <w:rsid w:val="001861A6"/>
    <w:rsid w:val="0019078F"/>
    <w:rsid w:val="00190A07"/>
    <w:rsid w:val="00190BAB"/>
    <w:rsid w:val="00191733"/>
    <w:rsid w:val="00192BE6"/>
    <w:rsid w:val="00192DB2"/>
    <w:rsid w:val="001932FC"/>
    <w:rsid w:val="001938D7"/>
    <w:rsid w:val="00195981"/>
    <w:rsid w:val="00195A3B"/>
    <w:rsid w:val="00195E6E"/>
    <w:rsid w:val="00195FA6"/>
    <w:rsid w:val="00196EDD"/>
    <w:rsid w:val="00197763"/>
    <w:rsid w:val="001A02DD"/>
    <w:rsid w:val="001A1513"/>
    <w:rsid w:val="001A159A"/>
    <w:rsid w:val="001A18AC"/>
    <w:rsid w:val="001A21AA"/>
    <w:rsid w:val="001A3020"/>
    <w:rsid w:val="001A34FB"/>
    <w:rsid w:val="001A45F0"/>
    <w:rsid w:val="001A49E2"/>
    <w:rsid w:val="001A4A5C"/>
    <w:rsid w:val="001A4B1B"/>
    <w:rsid w:val="001A50F7"/>
    <w:rsid w:val="001A59C7"/>
    <w:rsid w:val="001A5CAE"/>
    <w:rsid w:val="001A6C4A"/>
    <w:rsid w:val="001A6C6F"/>
    <w:rsid w:val="001A713D"/>
    <w:rsid w:val="001A7C94"/>
    <w:rsid w:val="001A7F35"/>
    <w:rsid w:val="001B0534"/>
    <w:rsid w:val="001B0CF4"/>
    <w:rsid w:val="001B0D0C"/>
    <w:rsid w:val="001B15B2"/>
    <w:rsid w:val="001B2449"/>
    <w:rsid w:val="001B2E7D"/>
    <w:rsid w:val="001B3CCF"/>
    <w:rsid w:val="001B42B4"/>
    <w:rsid w:val="001B4CE0"/>
    <w:rsid w:val="001B5028"/>
    <w:rsid w:val="001B515B"/>
    <w:rsid w:val="001B5518"/>
    <w:rsid w:val="001B6630"/>
    <w:rsid w:val="001B6B05"/>
    <w:rsid w:val="001B6E22"/>
    <w:rsid w:val="001C05FE"/>
    <w:rsid w:val="001C0990"/>
    <w:rsid w:val="001C0F79"/>
    <w:rsid w:val="001C1100"/>
    <w:rsid w:val="001C1790"/>
    <w:rsid w:val="001C2BE8"/>
    <w:rsid w:val="001C320F"/>
    <w:rsid w:val="001C322D"/>
    <w:rsid w:val="001C3A9F"/>
    <w:rsid w:val="001C3C5E"/>
    <w:rsid w:val="001C4248"/>
    <w:rsid w:val="001C44E7"/>
    <w:rsid w:val="001C4A96"/>
    <w:rsid w:val="001C54FA"/>
    <w:rsid w:val="001C5B03"/>
    <w:rsid w:val="001C5DF1"/>
    <w:rsid w:val="001C7AC9"/>
    <w:rsid w:val="001D05B5"/>
    <w:rsid w:val="001D079A"/>
    <w:rsid w:val="001D1682"/>
    <w:rsid w:val="001D1D9E"/>
    <w:rsid w:val="001D1EF4"/>
    <w:rsid w:val="001D2A07"/>
    <w:rsid w:val="001D2E24"/>
    <w:rsid w:val="001D3E7E"/>
    <w:rsid w:val="001D3FBE"/>
    <w:rsid w:val="001D53E6"/>
    <w:rsid w:val="001D571E"/>
    <w:rsid w:val="001D5CA6"/>
    <w:rsid w:val="001D678C"/>
    <w:rsid w:val="001D69F5"/>
    <w:rsid w:val="001D74A3"/>
    <w:rsid w:val="001D762B"/>
    <w:rsid w:val="001D7802"/>
    <w:rsid w:val="001E070B"/>
    <w:rsid w:val="001E0D12"/>
    <w:rsid w:val="001E0F1C"/>
    <w:rsid w:val="001E1CD7"/>
    <w:rsid w:val="001E286D"/>
    <w:rsid w:val="001E47B2"/>
    <w:rsid w:val="001E4C4D"/>
    <w:rsid w:val="001E5310"/>
    <w:rsid w:val="001E5791"/>
    <w:rsid w:val="001E5EBB"/>
    <w:rsid w:val="001E630E"/>
    <w:rsid w:val="001E6B5D"/>
    <w:rsid w:val="001E776B"/>
    <w:rsid w:val="001F0865"/>
    <w:rsid w:val="001F1320"/>
    <w:rsid w:val="001F470C"/>
    <w:rsid w:val="001F549C"/>
    <w:rsid w:val="001F76D7"/>
    <w:rsid w:val="00200AC7"/>
    <w:rsid w:val="00201940"/>
    <w:rsid w:val="0020260C"/>
    <w:rsid w:val="00202A7D"/>
    <w:rsid w:val="0020357D"/>
    <w:rsid w:val="00204382"/>
    <w:rsid w:val="00204700"/>
    <w:rsid w:val="002049AB"/>
    <w:rsid w:val="00204C29"/>
    <w:rsid w:val="00204E60"/>
    <w:rsid w:val="00205230"/>
    <w:rsid w:val="00205304"/>
    <w:rsid w:val="00206B58"/>
    <w:rsid w:val="00206E8E"/>
    <w:rsid w:val="002102A6"/>
    <w:rsid w:val="002111E4"/>
    <w:rsid w:val="00211DDA"/>
    <w:rsid w:val="00212257"/>
    <w:rsid w:val="0021306B"/>
    <w:rsid w:val="00214DF0"/>
    <w:rsid w:val="00215BA3"/>
    <w:rsid w:val="002161EB"/>
    <w:rsid w:val="00217CCF"/>
    <w:rsid w:val="002211E1"/>
    <w:rsid w:val="0022293F"/>
    <w:rsid w:val="00223445"/>
    <w:rsid w:val="0022362E"/>
    <w:rsid w:val="00223979"/>
    <w:rsid w:val="00223DED"/>
    <w:rsid w:val="00224545"/>
    <w:rsid w:val="00226457"/>
    <w:rsid w:val="00227387"/>
    <w:rsid w:val="002273C1"/>
    <w:rsid w:val="0022752E"/>
    <w:rsid w:val="00227711"/>
    <w:rsid w:val="00227A2A"/>
    <w:rsid w:val="002318B2"/>
    <w:rsid w:val="00232E92"/>
    <w:rsid w:val="00232F28"/>
    <w:rsid w:val="0023340A"/>
    <w:rsid w:val="00233417"/>
    <w:rsid w:val="002335AB"/>
    <w:rsid w:val="0023376C"/>
    <w:rsid w:val="00233F8A"/>
    <w:rsid w:val="002341AF"/>
    <w:rsid w:val="0023535D"/>
    <w:rsid w:val="00235915"/>
    <w:rsid w:val="002359E9"/>
    <w:rsid w:val="00235D52"/>
    <w:rsid w:val="002402C0"/>
    <w:rsid w:val="00241242"/>
    <w:rsid w:val="0024170A"/>
    <w:rsid w:val="002417B7"/>
    <w:rsid w:val="0024194B"/>
    <w:rsid w:val="0024288C"/>
    <w:rsid w:val="00243FDD"/>
    <w:rsid w:val="00244E6B"/>
    <w:rsid w:val="00245281"/>
    <w:rsid w:val="002461BC"/>
    <w:rsid w:val="0025006F"/>
    <w:rsid w:val="00250A5F"/>
    <w:rsid w:val="00250D72"/>
    <w:rsid w:val="00251336"/>
    <w:rsid w:val="00251CC8"/>
    <w:rsid w:val="00253136"/>
    <w:rsid w:val="00253B8F"/>
    <w:rsid w:val="00254C8D"/>
    <w:rsid w:val="00254CF1"/>
    <w:rsid w:val="00255AAE"/>
    <w:rsid w:val="00256673"/>
    <w:rsid w:val="00257ADB"/>
    <w:rsid w:val="002603C7"/>
    <w:rsid w:val="00260ED9"/>
    <w:rsid w:val="0026105F"/>
    <w:rsid w:val="0026117B"/>
    <w:rsid w:val="002613F3"/>
    <w:rsid w:val="002629A7"/>
    <w:rsid w:val="00262A0A"/>
    <w:rsid w:val="00263279"/>
    <w:rsid w:val="00263D8F"/>
    <w:rsid w:val="00263E5D"/>
    <w:rsid w:val="00264118"/>
    <w:rsid w:val="0026418B"/>
    <w:rsid w:val="00264311"/>
    <w:rsid w:val="00265727"/>
    <w:rsid w:val="002658B0"/>
    <w:rsid w:val="00266031"/>
    <w:rsid w:val="00267D06"/>
    <w:rsid w:val="002700C6"/>
    <w:rsid w:val="00270108"/>
    <w:rsid w:val="002705AF"/>
    <w:rsid w:val="00270F05"/>
    <w:rsid w:val="002711B9"/>
    <w:rsid w:val="0027204C"/>
    <w:rsid w:val="002720EF"/>
    <w:rsid w:val="0027407D"/>
    <w:rsid w:val="002765FC"/>
    <w:rsid w:val="0027674C"/>
    <w:rsid w:val="002768F4"/>
    <w:rsid w:val="00276B87"/>
    <w:rsid w:val="002772C6"/>
    <w:rsid w:val="002778D1"/>
    <w:rsid w:val="00281224"/>
    <w:rsid w:val="002840B1"/>
    <w:rsid w:val="0028461F"/>
    <w:rsid w:val="0028507B"/>
    <w:rsid w:val="002855D3"/>
    <w:rsid w:val="00285C56"/>
    <w:rsid w:val="0028639F"/>
    <w:rsid w:val="00290252"/>
    <w:rsid w:val="00290F82"/>
    <w:rsid w:val="00291084"/>
    <w:rsid w:val="00291376"/>
    <w:rsid w:val="00291634"/>
    <w:rsid w:val="00291684"/>
    <w:rsid w:val="0029182A"/>
    <w:rsid w:val="00292074"/>
    <w:rsid w:val="002925FC"/>
    <w:rsid w:val="002936FE"/>
    <w:rsid w:val="00293C7E"/>
    <w:rsid w:val="00293CD3"/>
    <w:rsid w:val="00293EE7"/>
    <w:rsid w:val="002941E2"/>
    <w:rsid w:val="002942ED"/>
    <w:rsid w:val="00295296"/>
    <w:rsid w:val="00295DCD"/>
    <w:rsid w:val="0029604F"/>
    <w:rsid w:val="00297362"/>
    <w:rsid w:val="002976D6"/>
    <w:rsid w:val="00297DC7"/>
    <w:rsid w:val="00297F5E"/>
    <w:rsid w:val="002A0541"/>
    <w:rsid w:val="002A0DA0"/>
    <w:rsid w:val="002A12A8"/>
    <w:rsid w:val="002A196C"/>
    <w:rsid w:val="002A1D71"/>
    <w:rsid w:val="002A20AF"/>
    <w:rsid w:val="002A2B27"/>
    <w:rsid w:val="002A344C"/>
    <w:rsid w:val="002A3AF1"/>
    <w:rsid w:val="002A3E72"/>
    <w:rsid w:val="002A440E"/>
    <w:rsid w:val="002A44B1"/>
    <w:rsid w:val="002A54B3"/>
    <w:rsid w:val="002A5D56"/>
    <w:rsid w:val="002A6332"/>
    <w:rsid w:val="002A6B54"/>
    <w:rsid w:val="002B0159"/>
    <w:rsid w:val="002B03DB"/>
    <w:rsid w:val="002B041B"/>
    <w:rsid w:val="002B22FE"/>
    <w:rsid w:val="002B24A7"/>
    <w:rsid w:val="002B335D"/>
    <w:rsid w:val="002B39E1"/>
    <w:rsid w:val="002B4D87"/>
    <w:rsid w:val="002B4F39"/>
    <w:rsid w:val="002B5521"/>
    <w:rsid w:val="002B591C"/>
    <w:rsid w:val="002B5A6B"/>
    <w:rsid w:val="002B68CC"/>
    <w:rsid w:val="002B746B"/>
    <w:rsid w:val="002B78A9"/>
    <w:rsid w:val="002B7F47"/>
    <w:rsid w:val="002C0510"/>
    <w:rsid w:val="002C116F"/>
    <w:rsid w:val="002C1397"/>
    <w:rsid w:val="002C2F98"/>
    <w:rsid w:val="002C394C"/>
    <w:rsid w:val="002C3A61"/>
    <w:rsid w:val="002C3AFD"/>
    <w:rsid w:val="002C48D2"/>
    <w:rsid w:val="002C5191"/>
    <w:rsid w:val="002C557E"/>
    <w:rsid w:val="002C6E3A"/>
    <w:rsid w:val="002C7EFF"/>
    <w:rsid w:val="002D00C9"/>
    <w:rsid w:val="002D1A1B"/>
    <w:rsid w:val="002D1DFA"/>
    <w:rsid w:val="002D30C2"/>
    <w:rsid w:val="002D4249"/>
    <w:rsid w:val="002D43EC"/>
    <w:rsid w:val="002D4538"/>
    <w:rsid w:val="002D500F"/>
    <w:rsid w:val="002D659E"/>
    <w:rsid w:val="002D70D6"/>
    <w:rsid w:val="002D7507"/>
    <w:rsid w:val="002D7635"/>
    <w:rsid w:val="002D7BED"/>
    <w:rsid w:val="002E01DD"/>
    <w:rsid w:val="002E0D7B"/>
    <w:rsid w:val="002E13C7"/>
    <w:rsid w:val="002E19F2"/>
    <w:rsid w:val="002E289A"/>
    <w:rsid w:val="002E32D5"/>
    <w:rsid w:val="002E416A"/>
    <w:rsid w:val="002E5222"/>
    <w:rsid w:val="002E5E86"/>
    <w:rsid w:val="002E65FC"/>
    <w:rsid w:val="002E6900"/>
    <w:rsid w:val="002E759E"/>
    <w:rsid w:val="002F1093"/>
    <w:rsid w:val="002F1E32"/>
    <w:rsid w:val="002F27E0"/>
    <w:rsid w:val="002F4184"/>
    <w:rsid w:val="002F45DF"/>
    <w:rsid w:val="002F4CCD"/>
    <w:rsid w:val="002F5024"/>
    <w:rsid w:val="002F5C77"/>
    <w:rsid w:val="002F6199"/>
    <w:rsid w:val="002F7577"/>
    <w:rsid w:val="002F7599"/>
    <w:rsid w:val="002F7933"/>
    <w:rsid w:val="002F7E16"/>
    <w:rsid w:val="002F7F81"/>
    <w:rsid w:val="00301EE3"/>
    <w:rsid w:val="00303382"/>
    <w:rsid w:val="00303475"/>
    <w:rsid w:val="00303B26"/>
    <w:rsid w:val="00303F3A"/>
    <w:rsid w:val="00304420"/>
    <w:rsid w:val="00304A3D"/>
    <w:rsid w:val="00304D99"/>
    <w:rsid w:val="003053E4"/>
    <w:rsid w:val="00306B0E"/>
    <w:rsid w:val="00307372"/>
    <w:rsid w:val="00310815"/>
    <w:rsid w:val="003110BE"/>
    <w:rsid w:val="00312938"/>
    <w:rsid w:val="00312D3D"/>
    <w:rsid w:val="003153E7"/>
    <w:rsid w:val="003158A5"/>
    <w:rsid w:val="00316AB9"/>
    <w:rsid w:val="00317E6F"/>
    <w:rsid w:val="003200C2"/>
    <w:rsid w:val="00320D97"/>
    <w:rsid w:val="0032192E"/>
    <w:rsid w:val="00323BE1"/>
    <w:rsid w:val="003257A5"/>
    <w:rsid w:val="003279BD"/>
    <w:rsid w:val="00327F5A"/>
    <w:rsid w:val="00330F7A"/>
    <w:rsid w:val="003315FE"/>
    <w:rsid w:val="00331621"/>
    <w:rsid w:val="003319D1"/>
    <w:rsid w:val="00332020"/>
    <w:rsid w:val="00332AC3"/>
    <w:rsid w:val="00333458"/>
    <w:rsid w:val="00333ADC"/>
    <w:rsid w:val="003341D9"/>
    <w:rsid w:val="00335284"/>
    <w:rsid w:val="003353F3"/>
    <w:rsid w:val="0033567B"/>
    <w:rsid w:val="00337036"/>
    <w:rsid w:val="0034013F"/>
    <w:rsid w:val="0034020D"/>
    <w:rsid w:val="00341136"/>
    <w:rsid w:val="00341A05"/>
    <w:rsid w:val="00341B21"/>
    <w:rsid w:val="00342084"/>
    <w:rsid w:val="0034232D"/>
    <w:rsid w:val="00344CC2"/>
    <w:rsid w:val="003458FC"/>
    <w:rsid w:val="00345B3D"/>
    <w:rsid w:val="00346BFB"/>
    <w:rsid w:val="00347D23"/>
    <w:rsid w:val="00350723"/>
    <w:rsid w:val="003518BE"/>
    <w:rsid w:val="00353F51"/>
    <w:rsid w:val="0035408B"/>
    <w:rsid w:val="003542DD"/>
    <w:rsid w:val="00354711"/>
    <w:rsid w:val="003548A5"/>
    <w:rsid w:val="0035601F"/>
    <w:rsid w:val="003601E8"/>
    <w:rsid w:val="0036028B"/>
    <w:rsid w:val="00360C3C"/>
    <w:rsid w:val="00360DED"/>
    <w:rsid w:val="00360EAD"/>
    <w:rsid w:val="00361286"/>
    <w:rsid w:val="00361FF7"/>
    <w:rsid w:val="00362907"/>
    <w:rsid w:val="0036372B"/>
    <w:rsid w:val="003654A1"/>
    <w:rsid w:val="003659AF"/>
    <w:rsid w:val="0036667C"/>
    <w:rsid w:val="00367CB7"/>
    <w:rsid w:val="003743A1"/>
    <w:rsid w:val="003747A6"/>
    <w:rsid w:val="00374D9B"/>
    <w:rsid w:val="00375026"/>
    <w:rsid w:val="003755E6"/>
    <w:rsid w:val="0037599B"/>
    <w:rsid w:val="00375AC7"/>
    <w:rsid w:val="00376E4A"/>
    <w:rsid w:val="00380DDD"/>
    <w:rsid w:val="00381626"/>
    <w:rsid w:val="003831C7"/>
    <w:rsid w:val="0038332B"/>
    <w:rsid w:val="0038403A"/>
    <w:rsid w:val="00385321"/>
    <w:rsid w:val="003853AB"/>
    <w:rsid w:val="00385715"/>
    <w:rsid w:val="00385CBB"/>
    <w:rsid w:val="00385EBD"/>
    <w:rsid w:val="003867F9"/>
    <w:rsid w:val="00386F0C"/>
    <w:rsid w:val="00387A0A"/>
    <w:rsid w:val="00387BEA"/>
    <w:rsid w:val="0039103B"/>
    <w:rsid w:val="003917DF"/>
    <w:rsid w:val="00393CC8"/>
    <w:rsid w:val="00395FD9"/>
    <w:rsid w:val="00396B55"/>
    <w:rsid w:val="00396C87"/>
    <w:rsid w:val="00397C0A"/>
    <w:rsid w:val="003A03AA"/>
    <w:rsid w:val="003A045C"/>
    <w:rsid w:val="003A22C7"/>
    <w:rsid w:val="003A26B8"/>
    <w:rsid w:val="003A2B80"/>
    <w:rsid w:val="003A60B1"/>
    <w:rsid w:val="003B0526"/>
    <w:rsid w:val="003B14F7"/>
    <w:rsid w:val="003B1631"/>
    <w:rsid w:val="003B1E3B"/>
    <w:rsid w:val="003B23DB"/>
    <w:rsid w:val="003B3E44"/>
    <w:rsid w:val="003B483F"/>
    <w:rsid w:val="003B5006"/>
    <w:rsid w:val="003B5552"/>
    <w:rsid w:val="003B55FF"/>
    <w:rsid w:val="003B5F6C"/>
    <w:rsid w:val="003B6355"/>
    <w:rsid w:val="003B7C66"/>
    <w:rsid w:val="003C1040"/>
    <w:rsid w:val="003C14C6"/>
    <w:rsid w:val="003C160E"/>
    <w:rsid w:val="003C1C44"/>
    <w:rsid w:val="003C362C"/>
    <w:rsid w:val="003C3928"/>
    <w:rsid w:val="003C393A"/>
    <w:rsid w:val="003C4408"/>
    <w:rsid w:val="003C4BAA"/>
    <w:rsid w:val="003C537D"/>
    <w:rsid w:val="003C6146"/>
    <w:rsid w:val="003C7A20"/>
    <w:rsid w:val="003D0054"/>
    <w:rsid w:val="003D0111"/>
    <w:rsid w:val="003D0929"/>
    <w:rsid w:val="003D0CD4"/>
    <w:rsid w:val="003D0E8D"/>
    <w:rsid w:val="003D1117"/>
    <w:rsid w:val="003D1ABD"/>
    <w:rsid w:val="003D2544"/>
    <w:rsid w:val="003D27C2"/>
    <w:rsid w:val="003D2825"/>
    <w:rsid w:val="003D298D"/>
    <w:rsid w:val="003D4B35"/>
    <w:rsid w:val="003D5081"/>
    <w:rsid w:val="003D5E78"/>
    <w:rsid w:val="003D5EC3"/>
    <w:rsid w:val="003D5F33"/>
    <w:rsid w:val="003D63E2"/>
    <w:rsid w:val="003D64C0"/>
    <w:rsid w:val="003D7F13"/>
    <w:rsid w:val="003E1963"/>
    <w:rsid w:val="003E1C14"/>
    <w:rsid w:val="003E2095"/>
    <w:rsid w:val="003E386C"/>
    <w:rsid w:val="003E3E33"/>
    <w:rsid w:val="003E52E9"/>
    <w:rsid w:val="003E5896"/>
    <w:rsid w:val="003E6FE1"/>
    <w:rsid w:val="003E724E"/>
    <w:rsid w:val="003E7E16"/>
    <w:rsid w:val="003F0BB9"/>
    <w:rsid w:val="003F12A9"/>
    <w:rsid w:val="003F1A86"/>
    <w:rsid w:val="003F1D76"/>
    <w:rsid w:val="003F20DB"/>
    <w:rsid w:val="003F222F"/>
    <w:rsid w:val="003F27C5"/>
    <w:rsid w:val="003F2D6A"/>
    <w:rsid w:val="003F2ECB"/>
    <w:rsid w:val="003F30BB"/>
    <w:rsid w:val="003F30D8"/>
    <w:rsid w:val="003F3F2D"/>
    <w:rsid w:val="003F538B"/>
    <w:rsid w:val="003F5A36"/>
    <w:rsid w:val="003F618F"/>
    <w:rsid w:val="003F7282"/>
    <w:rsid w:val="003F7481"/>
    <w:rsid w:val="003F74F9"/>
    <w:rsid w:val="004004CB"/>
    <w:rsid w:val="00402618"/>
    <w:rsid w:val="0040286B"/>
    <w:rsid w:val="00402C2A"/>
    <w:rsid w:val="00404866"/>
    <w:rsid w:val="00404C9F"/>
    <w:rsid w:val="00405BC2"/>
    <w:rsid w:val="00406485"/>
    <w:rsid w:val="00406954"/>
    <w:rsid w:val="00406E85"/>
    <w:rsid w:val="004104EC"/>
    <w:rsid w:val="0041055D"/>
    <w:rsid w:val="00410C23"/>
    <w:rsid w:val="004116FD"/>
    <w:rsid w:val="00411A35"/>
    <w:rsid w:val="00411EF4"/>
    <w:rsid w:val="00412505"/>
    <w:rsid w:val="00412BC5"/>
    <w:rsid w:val="00413142"/>
    <w:rsid w:val="00413161"/>
    <w:rsid w:val="004149C2"/>
    <w:rsid w:val="00414C45"/>
    <w:rsid w:val="0041541C"/>
    <w:rsid w:val="00415725"/>
    <w:rsid w:val="004165F2"/>
    <w:rsid w:val="00416853"/>
    <w:rsid w:val="00417B4A"/>
    <w:rsid w:val="00420DA7"/>
    <w:rsid w:val="00421209"/>
    <w:rsid w:val="0042239D"/>
    <w:rsid w:val="0042295C"/>
    <w:rsid w:val="00423B23"/>
    <w:rsid w:val="0042760F"/>
    <w:rsid w:val="0042761D"/>
    <w:rsid w:val="00427BD1"/>
    <w:rsid w:val="004313EB"/>
    <w:rsid w:val="0043206B"/>
    <w:rsid w:val="0043271C"/>
    <w:rsid w:val="00432C58"/>
    <w:rsid w:val="00434261"/>
    <w:rsid w:val="00435852"/>
    <w:rsid w:val="0043623D"/>
    <w:rsid w:val="0043670F"/>
    <w:rsid w:val="00437E14"/>
    <w:rsid w:val="0044014D"/>
    <w:rsid w:val="00440227"/>
    <w:rsid w:val="00440672"/>
    <w:rsid w:val="00442033"/>
    <w:rsid w:val="00442C9B"/>
    <w:rsid w:val="00443424"/>
    <w:rsid w:val="00443563"/>
    <w:rsid w:val="00444DE6"/>
    <w:rsid w:val="00445582"/>
    <w:rsid w:val="00445A12"/>
    <w:rsid w:val="004463AF"/>
    <w:rsid w:val="004464C9"/>
    <w:rsid w:val="004464DB"/>
    <w:rsid w:val="004466E2"/>
    <w:rsid w:val="00447A39"/>
    <w:rsid w:val="00450590"/>
    <w:rsid w:val="00450EFB"/>
    <w:rsid w:val="00452945"/>
    <w:rsid w:val="00453571"/>
    <w:rsid w:val="00453AF8"/>
    <w:rsid w:val="00454082"/>
    <w:rsid w:val="0045510D"/>
    <w:rsid w:val="004556C7"/>
    <w:rsid w:val="00457A52"/>
    <w:rsid w:val="00457B13"/>
    <w:rsid w:val="00457C12"/>
    <w:rsid w:val="00457D31"/>
    <w:rsid w:val="00460378"/>
    <w:rsid w:val="00460B37"/>
    <w:rsid w:val="00461266"/>
    <w:rsid w:val="0046191D"/>
    <w:rsid w:val="00461AD3"/>
    <w:rsid w:val="004627B6"/>
    <w:rsid w:val="00462A74"/>
    <w:rsid w:val="00462AE7"/>
    <w:rsid w:val="00462B4B"/>
    <w:rsid w:val="00463926"/>
    <w:rsid w:val="00463C7F"/>
    <w:rsid w:val="00464338"/>
    <w:rsid w:val="00464E82"/>
    <w:rsid w:val="00465A03"/>
    <w:rsid w:val="004669AA"/>
    <w:rsid w:val="00467515"/>
    <w:rsid w:val="0047017C"/>
    <w:rsid w:val="00470471"/>
    <w:rsid w:val="004725E9"/>
    <w:rsid w:val="00472B7A"/>
    <w:rsid w:val="00472E6C"/>
    <w:rsid w:val="00473101"/>
    <w:rsid w:val="004735EE"/>
    <w:rsid w:val="00473A0F"/>
    <w:rsid w:val="0047497E"/>
    <w:rsid w:val="00474FAC"/>
    <w:rsid w:val="004752CF"/>
    <w:rsid w:val="00475621"/>
    <w:rsid w:val="00475BDD"/>
    <w:rsid w:val="0047693F"/>
    <w:rsid w:val="004773F1"/>
    <w:rsid w:val="0047744D"/>
    <w:rsid w:val="00477D60"/>
    <w:rsid w:val="00480512"/>
    <w:rsid w:val="00480B8B"/>
    <w:rsid w:val="00480FA8"/>
    <w:rsid w:val="004811D4"/>
    <w:rsid w:val="00481226"/>
    <w:rsid w:val="00481F47"/>
    <w:rsid w:val="004827F3"/>
    <w:rsid w:val="00482A93"/>
    <w:rsid w:val="00483803"/>
    <w:rsid w:val="004839E5"/>
    <w:rsid w:val="00484C96"/>
    <w:rsid w:val="00485C75"/>
    <w:rsid w:val="00486234"/>
    <w:rsid w:val="004870B8"/>
    <w:rsid w:val="00487222"/>
    <w:rsid w:val="004877A0"/>
    <w:rsid w:val="00490590"/>
    <w:rsid w:val="004905B0"/>
    <w:rsid w:val="004915CB"/>
    <w:rsid w:val="00491671"/>
    <w:rsid w:val="00493560"/>
    <w:rsid w:val="004946B9"/>
    <w:rsid w:val="0049476A"/>
    <w:rsid w:val="00495525"/>
    <w:rsid w:val="00495BD3"/>
    <w:rsid w:val="00495EF5"/>
    <w:rsid w:val="004965AF"/>
    <w:rsid w:val="0049662A"/>
    <w:rsid w:val="004966D6"/>
    <w:rsid w:val="00496709"/>
    <w:rsid w:val="00496D36"/>
    <w:rsid w:val="00496EEC"/>
    <w:rsid w:val="00497649"/>
    <w:rsid w:val="0049775A"/>
    <w:rsid w:val="004A0C6F"/>
    <w:rsid w:val="004A14F2"/>
    <w:rsid w:val="004A16B0"/>
    <w:rsid w:val="004A19DF"/>
    <w:rsid w:val="004A2591"/>
    <w:rsid w:val="004A2FDA"/>
    <w:rsid w:val="004A38F4"/>
    <w:rsid w:val="004A3B43"/>
    <w:rsid w:val="004A4125"/>
    <w:rsid w:val="004A4791"/>
    <w:rsid w:val="004A4C60"/>
    <w:rsid w:val="004A61D8"/>
    <w:rsid w:val="004A7680"/>
    <w:rsid w:val="004A77F8"/>
    <w:rsid w:val="004B0A0E"/>
    <w:rsid w:val="004B134D"/>
    <w:rsid w:val="004B1947"/>
    <w:rsid w:val="004B1D3E"/>
    <w:rsid w:val="004B22E2"/>
    <w:rsid w:val="004B2856"/>
    <w:rsid w:val="004B2AEE"/>
    <w:rsid w:val="004B2B5D"/>
    <w:rsid w:val="004B3CEF"/>
    <w:rsid w:val="004B44D4"/>
    <w:rsid w:val="004B4F1F"/>
    <w:rsid w:val="004B5673"/>
    <w:rsid w:val="004B5881"/>
    <w:rsid w:val="004B63F7"/>
    <w:rsid w:val="004B6F27"/>
    <w:rsid w:val="004B74F6"/>
    <w:rsid w:val="004B7CD4"/>
    <w:rsid w:val="004C014D"/>
    <w:rsid w:val="004C0284"/>
    <w:rsid w:val="004C0815"/>
    <w:rsid w:val="004C11F9"/>
    <w:rsid w:val="004C14F3"/>
    <w:rsid w:val="004C1F06"/>
    <w:rsid w:val="004C31D7"/>
    <w:rsid w:val="004C3937"/>
    <w:rsid w:val="004C399F"/>
    <w:rsid w:val="004C5611"/>
    <w:rsid w:val="004C5B99"/>
    <w:rsid w:val="004C6E61"/>
    <w:rsid w:val="004C6ED0"/>
    <w:rsid w:val="004C706D"/>
    <w:rsid w:val="004C70F9"/>
    <w:rsid w:val="004D0CCC"/>
    <w:rsid w:val="004D1185"/>
    <w:rsid w:val="004D12BB"/>
    <w:rsid w:val="004D1852"/>
    <w:rsid w:val="004D2124"/>
    <w:rsid w:val="004D2303"/>
    <w:rsid w:val="004D26B8"/>
    <w:rsid w:val="004D2DF8"/>
    <w:rsid w:val="004D340F"/>
    <w:rsid w:val="004D4F75"/>
    <w:rsid w:val="004D4FE8"/>
    <w:rsid w:val="004D50BF"/>
    <w:rsid w:val="004D6F86"/>
    <w:rsid w:val="004D73B6"/>
    <w:rsid w:val="004D77D6"/>
    <w:rsid w:val="004E0103"/>
    <w:rsid w:val="004E0280"/>
    <w:rsid w:val="004E0B62"/>
    <w:rsid w:val="004E235F"/>
    <w:rsid w:val="004E2E84"/>
    <w:rsid w:val="004E3063"/>
    <w:rsid w:val="004E3344"/>
    <w:rsid w:val="004E37A1"/>
    <w:rsid w:val="004E4C09"/>
    <w:rsid w:val="004E55B1"/>
    <w:rsid w:val="004E5D3F"/>
    <w:rsid w:val="004F07A3"/>
    <w:rsid w:val="004F0BBC"/>
    <w:rsid w:val="004F17AC"/>
    <w:rsid w:val="004F2AC8"/>
    <w:rsid w:val="004F4E7C"/>
    <w:rsid w:val="004F4F75"/>
    <w:rsid w:val="004F7640"/>
    <w:rsid w:val="004F7E32"/>
    <w:rsid w:val="005006C2"/>
    <w:rsid w:val="00500B85"/>
    <w:rsid w:val="0050113A"/>
    <w:rsid w:val="00502847"/>
    <w:rsid w:val="00504835"/>
    <w:rsid w:val="00504990"/>
    <w:rsid w:val="00504B51"/>
    <w:rsid w:val="005051C8"/>
    <w:rsid w:val="00506276"/>
    <w:rsid w:val="00506B60"/>
    <w:rsid w:val="00507D05"/>
    <w:rsid w:val="005102A8"/>
    <w:rsid w:val="00511BC4"/>
    <w:rsid w:val="0051210D"/>
    <w:rsid w:val="0051219D"/>
    <w:rsid w:val="005127D6"/>
    <w:rsid w:val="00513759"/>
    <w:rsid w:val="00513963"/>
    <w:rsid w:val="00514128"/>
    <w:rsid w:val="00514308"/>
    <w:rsid w:val="005153EA"/>
    <w:rsid w:val="005155DB"/>
    <w:rsid w:val="005170F5"/>
    <w:rsid w:val="00517A35"/>
    <w:rsid w:val="00520ACF"/>
    <w:rsid w:val="00520D0D"/>
    <w:rsid w:val="00521982"/>
    <w:rsid w:val="00521F5C"/>
    <w:rsid w:val="00523615"/>
    <w:rsid w:val="005243AB"/>
    <w:rsid w:val="00525F23"/>
    <w:rsid w:val="00526700"/>
    <w:rsid w:val="005272BE"/>
    <w:rsid w:val="00527D20"/>
    <w:rsid w:val="00530A41"/>
    <w:rsid w:val="00530EA3"/>
    <w:rsid w:val="0053154D"/>
    <w:rsid w:val="00531AE4"/>
    <w:rsid w:val="00531AEB"/>
    <w:rsid w:val="00531DA9"/>
    <w:rsid w:val="00531F65"/>
    <w:rsid w:val="00532510"/>
    <w:rsid w:val="00532C73"/>
    <w:rsid w:val="00533676"/>
    <w:rsid w:val="005346D8"/>
    <w:rsid w:val="00534A64"/>
    <w:rsid w:val="00534FA0"/>
    <w:rsid w:val="005358B6"/>
    <w:rsid w:val="00535DB0"/>
    <w:rsid w:val="005361D7"/>
    <w:rsid w:val="00536233"/>
    <w:rsid w:val="0053698D"/>
    <w:rsid w:val="005373CE"/>
    <w:rsid w:val="00540E4A"/>
    <w:rsid w:val="00541031"/>
    <w:rsid w:val="00541116"/>
    <w:rsid w:val="005414B9"/>
    <w:rsid w:val="00541598"/>
    <w:rsid w:val="00541662"/>
    <w:rsid w:val="00541E08"/>
    <w:rsid w:val="00542758"/>
    <w:rsid w:val="0054435F"/>
    <w:rsid w:val="00544A31"/>
    <w:rsid w:val="00544B22"/>
    <w:rsid w:val="005451C5"/>
    <w:rsid w:val="00546827"/>
    <w:rsid w:val="00546CFB"/>
    <w:rsid w:val="00546D87"/>
    <w:rsid w:val="005478B3"/>
    <w:rsid w:val="00550023"/>
    <w:rsid w:val="005515A4"/>
    <w:rsid w:val="0055229B"/>
    <w:rsid w:val="00553C71"/>
    <w:rsid w:val="00554F30"/>
    <w:rsid w:val="00555C58"/>
    <w:rsid w:val="00555D9D"/>
    <w:rsid w:val="00557548"/>
    <w:rsid w:val="0055758A"/>
    <w:rsid w:val="00557A9F"/>
    <w:rsid w:val="00557D8A"/>
    <w:rsid w:val="005605D5"/>
    <w:rsid w:val="00560F88"/>
    <w:rsid w:val="00561545"/>
    <w:rsid w:val="005619CD"/>
    <w:rsid w:val="00561B9D"/>
    <w:rsid w:val="005622B5"/>
    <w:rsid w:val="00562402"/>
    <w:rsid w:val="005627ED"/>
    <w:rsid w:val="0056448C"/>
    <w:rsid w:val="005646BC"/>
    <w:rsid w:val="00564C32"/>
    <w:rsid w:val="0056596C"/>
    <w:rsid w:val="005660A7"/>
    <w:rsid w:val="0056617D"/>
    <w:rsid w:val="005677CB"/>
    <w:rsid w:val="00571289"/>
    <w:rsid w:val="0057183F"/>
    <w:rsid w:val="0057316F"/>
    <w:rsid w:val="0057496E"/>
    <w:rsid w:val="00574D35"/>
    <w:rsid w:val="00575F05"/>
    <w:rsid w:val="005769C2"/>
    <w:rsid w:val="00576DF0"/>
    <w:rsid w:val="005777B1"/>
    <w:rsid w:val="00580141"/>
    <w:rsid w:val="0058269B"/>
    <w:rsid w:val="00582BAA"/>
    <w:rsid w:val="005833C7"/>
    <w:rsid w:val="00583718"/>
    <w:rsid w:val="0058381E"/>
    <w:rsid w:val="00583CEF"/>
    <w:rsid w:val="0058615B"/>
    <w:rsid w:val="005870DB"/>
    <w:rsid w:val="00587453"/>
    <w:rsid w:val="00590310"/>
    <w:rsid w:val="00590789"/>
    <w:rsid w:val="00591117"/>
    <w:rsid w:val="00591E2D"/>
    <w:rsid w:val="00592056"/>
    <w:rsid w:val="00592978"/>
    <w:rsid w:val="00592B90"/>
    <w:rsid w:val="005949D5"/>
    <w:rsid w:val="00595F2C"/>
    <w:rsid w:val="005970A3"/>
    <w:rsid w:val="005979BF"/>
    <w:rsid w:val="005A0D45"/>
    <w:rsid w:val="005A14AB"/>
    <w:rsid w:val="005A1BA3"/>
    <w:rsid w:val="005A1F2E"/>
    <w:rsid w:val="005A2779"/>
    <w:rsid w:val="005A2DD3"/>
    <w:rsid w:val="005A2EF0"/>
    <w:rsid w:val="005A3685"/>
    <w:rsid w:val="005A3BF7"/>
    <w:rsid w:val="005A40FC"/>
    <w:rsid w:val="005A44CE"/>
    <w:rsid w:val="005A4F75"/>
    <w:rsid w:val="005A53D2"/>
    <w:rsid w:val="005A665F"/>
    <w:rsid w:val="005A6F80"/>
    <w:rsid w:val="005A6FFF"/>
    <w:rsid w:val="005A76F3"/>
    <w:rsid w:val="005A77FE"/>
    <w:rsid w:val="005A7827"/>
    <w:rsid w:val="005A7D2D"/>
    <w:rsid w:val="005B142E"/>
    <w:rsid w:val="005B1A46"/>
    <w:rsid w:val="005B1B88"/>
    <w:rsid w:val="005B2D37"/>
    <w:rsid w:val="005B37B4"/>
    <w:rsid w:val="005B3E35"/>
    <w:rsid w:val="005B40CE"/>
    <w:rsid w:val="005B4500"/>
    <w:rsid w:val="005B549A"/>
    <w:rsid w:val="005B59C9"/>
    <w:rsid w:val="005B66AC"/>
    <w:rsid w:val="005B6D1C"/>
    <w:rsid w:val="005B7358"/>
    <w:rsid w:val="005B779A"/>
    <w:rsid w:val="005B7FDA"/>
    <w:rsid w:val="005C0218"/>
    <w:rsid w:val="005C0A2C"/>
    <w:rsid w:val="005C122F"/>
    <w:rsid w:val="005C1449"/>
    <w:rsid w:val="005C1A4A"/>
    <w:rsid w:val="005C2BEA"/>
    <w:rsid w:val="005C469C"/>
    <w:rsid w:val="005C4985"/>
    <w:rsid w:val="005C4D8D"/>
    <w:rsid w:val="005C57E7"/>
    <w:rsid w:val="005C5DA7"/>
    <w:rsid w:val="005C6655"/>
    <w:rsid w:val="005C72E0"/>
    <w:rsid w:val="005C74E2"/>
    <w:rsid w:val="005D1A90"/>
    <w:rsid w:val="005D1C8C"/>
    <w:rsid w:val="005D244C"/>
    <w:rsid w:val="005D3749"/>
    <w:rsid w:val="005D552B"/>
    <w:rsid w:val="005D652E"/>
    <w:rsid w:val="005D6590"/>
    <w:rsid w:val="005D6CC9"/>
    <w:rsid w:val="005D7CE9"/>
    <w:rsid w:val="005D7EB8"/>
    <w:rsid w:val="005E0406"/>
    <w:rsid w:val="005E0581"/>
    <w:rsid w:val="005E0A98"/>
    <w:rsid w:val="005E2AF7"/>
    <w:rsid w:val="005E3301"/>
    <w:rsid w:val="005E34B3"/>
    <w:rsid w:val="005E46E6"/>
    <w:rsid w:val="005E4F2A"/>
    <w:rsid w:val="005E685D"/>
    <w:rsid w:val="005E6C22"/>
    <w:rsid w:val="005E6EDC"/>
    <w:rsid w:val="005E78B6"/>
    <w:rsid w:val="005F0B42"/>
    <w:rsid w:val="005F0F19"/>
    <w:rsid w:val="005F13E9"/>
    <w:rsid w:val="005F171C"/>
    <w:rsid w:val="005F1FEA"/>
    <w:rsid w:val="005F20BA"/>
    <w:rsid w:val="005F2A88"/>
    <w:rsid w:val="005F3587"/>
    <w:rsid w:val="005F377F"/>
    <w:rsid w:val="005F4026"/>
    <w:rsid w:val="005F49D7"/>
    <w:rsid w:val="005F5705"/>
    <w:rsid w:val="005F5D83"/>
    <w:rsid w:val="005F626A"/>
    <w:rsid w:val="005F64C4"/>
    <w:rsid w:val="005F6A4E"/>
    <w:rsid w:val="005F7644"/>
    <w:rsid w:val="006003DB"/>
    <w:rsid w:val="006006CC"/>
    <w:rsid w:val="00601610"/>
    <w:rsid w:val="00601E62"/>
    <w:rsid w:val="00602691"/>
    <w:rsid w:val="006031FC"/>
    <w:rsid w:val="006043F7"/>
    <w:rsid w:val="00604448"/>
    <w:rsid w:val="0060467B"/>
    <w:rsid w:val="00604F18"/>
    <w:rsid w:val="006060AF"/>
    <w:rsid w:val="00606430"/>
    <w:rsid w:val="00607625"/>
    <w:rsid w:val="00612A2B"/>
    <w:rsid w:val="00612AC2"/>
    <w:rsid w:val="00612C3E"/>
    <w:rsid w:val="00612F52"/>
    <w:rsid w:val="0061364C"/>
    <w:rsid w:val="00613D35"/>
    <w:rsid w:val="00613EA0"/>
    <w:rsid w:val="00614EE3"/>
    <w:rsid w:val="00615709"/>
    <w:rsid w:val="00615857"/>
    <w:rsid w:val="00615E1C"/>
    <w:rsid w:val="00615FB6"/>
    <w:rsid w:val="0061794F"/>
    <w:rsid w:val="00620497"/>
    <w:rsid w:val="00620530"/>
    <w:rsid w:val="00620BE1"/>
    <w:rsid w:val="006225E7"/>
    <w:rsid w:val="0062397F"/>
    <w:rsid w:val="0062461F"/>
    <w:rsid w:val="0062494C"/>
    <w:rsid w:val="00624B98"/>
    <w:rsid w:val="006251E5"/>
    <w:rsid w:val="00625786"/>
    <w:rsid w:val="00626785"/>
    <w:rsid w:val="00626D9B"/>
    <w:rsid w:val="006277A2"/>
    <w:rsid w:val="006279B3"/>
    <w:rsid w:val="006302AE"/>
    <w:rsid w:val="00630497"/>
    <w:rsid w:val="00630B42"/>
    <w:rsid w:val="0063100C"/>
    <w:rsid w:val="0063258E"/>
    <w:rsid w:val="006325A9"/>
    <w:rsid w:val="00632E0D"/>
    <w:rsid w:val="00632F2F"/>
    <w:rsid w:val="00633249"/>
    <w:rsid w:val="00633277"/>
    <w:rsid w:val="00633AB7"/>
    <w:rsid w:val="00634BC8"/>
    <w:rsid w:val="00635375"/>
    <w:rsid w:val="00635E59"/>
    <w:rsid w:val="006365EA"/>
    <w:rsid w:val="00636831"/>
    <w:rsid w:val="00636E51"/>
    <w:rsid w:val="00636FFC"/>
    <w:rsid w:val="00637C1E"/>
    <w:rsid w:val="00640CBC"/>
    <w:rsid w:val="0064118F"/>
    <w:rsid w:val="00641370"/>
    <w:rsid w:val="00641468"/>
    <w:rsid w:val="006419EA"/>
    <w:rsid w:val="00641EA1"/>
    <w:rsid w:val="0064289E"/>
    <w:rsid w:val="006433CE"/>
    <w:rsid w:val="00643755"/>
    <w:rsid w:val="0064464B"/>
    <w:rsid w:val="00644BD0"/>
    <w:rsid w:val="00645C0F"/>
    <w:rsid w:val="00645CAF"/>
    <w:rsid w:val="0064685E"/>
    <w:rsid w:val="00647228"/>
    <w:rsid w:val="00647BA2"/>
    <w:rsid w:val="00650065"/>
    <w:rsid w:val="0065110D"/>
    <w:rsid w:val="006518A1"/>
    <w:rsid w:val="00651F39"/>
    <w:rsid w:val="00652119"/>
    <w:rsid w:val="0065304A"/>
    <w:rsid w:val="00653E52"/>
    <w:rsid w:val="006544F9"/>
    <w:rsid w:val="00654CA2"/>
    <w:rsid w:val="006550C5"/>
    <w:rsid w:val="00655328"/>
    <w:rsid w:val="00655D29"/>
    <w:rsid w:val="00655FA0"/>
    <w:rsid w:val="006565E1"/>
    <w:rsid w:val="00656C6A"/>
    <w:rsid w:val="00656D9A"/>
    <w:rsid w:val="006570F2"/>
    <w:rsid w:val="0065794D"/>
    <w:rsid w:val="0066114A"/>
    <w:rsid w:val="00661266"/>
    <w:rsid w:val="006614C5"/>
    <w:rsid w:val="00661536"/>
    <w:rsid w:val="006625F0"/>
    <w:rsid w:val="00662F80"/>
    <w:rsid w:val="006636C8"/>
    <w:rsid w:val="006638A7"/>
    <w:rsid w:val="0066463D"/>
    <w:rsid w:val="006646CB"/>
    <w:rsid w:val="00664821"/>
    <w:rsid w:val="006654FF"/>
    <w:rsid w:val="00667D14"/>
    <w:rsid w:val="006707D3"/>
    <w:rsid w:val="00672D63"/>
    <w:rsid w:val="00673211"/>
    <w:rsid w:val="00674543"/>
    <w:rsid w:val="006745C3"/>
    <w:rsid w:val="00674E23"/>
    <w:rsid w:val="006758C1"/>
    <w:rsid w:val="00675C48"/>
    <w:rsid w:val="00675EE3"/>
    <w:rsid w:val="00676D47"/>
    <w:rsid w:val="00677969"/>
    <w:rsid w:val="00677DC7"/>
    <w:rsid w:val="00677EED"/>
    <w:rsid w:val="00680182"/>
    <w:rsid w:val="00680E0E"/>
    <w:rsid w:val="006822E1"/>
    <w:rsid w:val="006826D2"/>
    <w:rsid w:val="00682735"/>
    <w:rsid w:val="006833A9"/>
    <w:rsid w:val="00683552"/>
    <w:rsid w:val="006839CB"/>
    <w:rsid w:val="006845A7"/>
    <w:rsid w:val="00684697"/>
    <w:rsid w:val="00684C54"/>
    <w:rsid w:val="00684E07"/>
    <w:rsid w:val="0068660F"/>
    <w:rsid w:val="0068693C"/>
    <w:rsid w:val="00686DBA"/>
    <w:rsid w:val="00690173"/>
    <w:rsid w:val="00691755"/>
    <w:rsid w:val="0069246C"/>
    <w:rsid w:val="00692DCF"/>
    <w:rsid w:val="006933A3"/>
    <w:rsid w:val="00694FEE"/>
    <w:rsid w:val="0069551D"/>
    <w:rsid w:val="00695ED1"/>
    <w:rsid w:val="00696056"/>
    <w:rsid w:val="006968C2"/>
    <w:rsid w:val="00697018"/>
    <w:rsid w:val="006970FB"/>
    <w:rsid w:val="00697308"/>
    <w:rsid w:val="0069776F"/>
    <w:rsid w:val="006A0439"/>
    <w:rsid w:val="006A0927"/>
    <w:rsid w:val="006A42AC"/>
    <w:rsid w:val="006A4E9D"/>
    <w:rsid w:val="006A5349"/>
    <w:rsid w:val="006A5F76"/>
    <w:rsid w:val="006A6069"/>
    <w:rsid w:val="006A687D"/>
    <w:rsid w:val="006A6E57"/>
    <w:rsid w:val="006B1C02"/>
    <w:rsid w:val="006B1CFC"/>
    <w:rsid w:val="006B26B8"/>
    <w:rsid w:val="006B2E9A"/>
    <w:rsid w:val="006B32DC"/>
    <w:rsid w:val="006B3D10"/>
    <w:rsid w:val="006B4458"/>
    <w:rsid w:val="006B4DAF"/>
    <w:rsid w:val="006B5092"/>
    <w:rsid w:val="006B5854"/>
    <w:rsid w:val="006B59F1"/>
    <w:rsid w:val="006B5F24"/>
    <w:rsid w:val="006B7071"/>
    <w:rsid w:val="006C0CE8"/>
    <w:rsid w:val="006C1454"/>
    <w:rsid w:val="006C1A48"/>
    <w:rsid w:val="006C1CC9"/>
    <w:rsid w:val="006C26A8"/>
    <w:rsid w:val="006C3BDC"/>
    <w:rsid w:val="006C4745"/>
    <w:rsid w:val="006C48DA"/>
    <w:rsid w:val="006C4D8C"/>
    <w:rsid w:val="006C5BED"/>
    <w:rsid w:val="006C6A8B"/>
    <w:rsid w:val="006D00D6"/>
    <w:rsid w:val="006D0BE8"/>
    <w:rsid w:val="006D0F24"/>
    <w:rsid w:val="006D1C14"/>
    <w:rsid w:val="006D1DA9"/>
    <w:rsid w:val="006D4F67"/>
    <w:rsid w:val="006D5215"/>
    <w:rsid w:val="006D586B"/>
    <w:rsid w:val="006D594D"/>
    <w:rsid w:val="006D6025"/>
    <w:rsid w:val="006D6183"/>
    <w:rsid w:val="006D6798"/>
    <w:rsid w:val="006E0D3E"/>
    <w:rsid w:val="006E16F3"/>
    <w:rsid w:val="006E262D"/>
    <w:rsid w:val="006E30D7"/>
    <w:rsid w:val="006E3296"/>
    <w:rsid w:val="006E3573"/>
    <w:rsid w:val="006E4085"/>
    <w:rsid w:val="006E4960"/>
    <w:rsid w:val="006E4C0E"/>
    <w:rsid w:val="006E6F45"/>
    <w:rsid w:val="006E70ED"/>
    <w:rsid w:val="006E7516"/>
    <w:rsid w:val="006E7D5F"/>
    <w:rsid w:val="006E7E3A"/>
    <w:rsid w:val="006F249D"/>
    <w:rsid w:val="006F2F26"/>
    <w:rsid w:val="006F310F"/>
    <w:rsid w:val="006F3DFB"/>
    <w:rsid w:val="006F4275"/>
    <w:rsid w:val="006F4791"/>
    <w:rsid w:val="006F4989"/>
    <w:rsid w:val="006F4DA9"/>
    <w:rsid w:val="006F55ED"/>
    <w:rsid w:val="006F5BD8"/>
    <w:rsid w:val="006F5C13"/>
    <w:rsid w:val="006F697B"/>
    <w:rsid w:val="006F6A85"/>
    <w:rsid w:val="007001B6"/>
    <w:rsid w:val="00700634"/>
    <w:rsid w:val="00700D75"/>
    <w:rsid w:val="0070129D"/>
    <w:rsid w:val="00701C2D"/>
    <w:rsid w:val="007021BB"/>
    <w:rsid w:val="00702675"/>
    <w:rsid w:val="0070285F"/>
    <w:rsid w:val="00703A9E"/>
    <w:rsid w:val="00703AA7"/>
    <w:rsid w:val="007041B2"/>
    <w:rsid w:val="0070516E"/>
    <w:rsid w:val="0070597C"/>
    <w:rsid w:val="00705EE4"/>
    <w:rsid w:val="00706830"/>
    <w:rsid w:val="007104C4"/>
    <w:rsid w:val="007104E4"/>
    <w:rsid w:val="007107A0"/>
    <w:rsid w:val="00710D0C"/>
    <w:rsid w:val="00710F7A"/>
    <w:rsid w:val="00711E25"/>
    <w:rsid w:val="007123CE"/>
    <w:rsid w:val="00712C22"/>
    <w:rsid w:val="007131A9"/>
    <w:rsid w:val="00714CA7"/>
    <w:rsid w:val="007152E1"/>
    <w:rsid w:val="007163D3"/>
    <w:rsid w:val="00716730"/>
    <w:rsid w:val="00716A72"/>
    <w:rsid w:val="00716F74"/>
    <w:rsid w:val="007203F9"/>
    <w:rsid w:val="00720B13"/>
    <w:rsid w:val="007219C4"/>
    <w:rsid w:val="00721E24"/>
    <w:rsid w:val="00722100"/>
    <w:rsid w:val="00722224"/>
    <w:rsid w:val="0072292C"/>
    <w:rsid w:val="00722DF7"/>
    <w:rsid w:val="00722ECF"/>
    <w:rsid w:val="00723582"/>
    <w:rsid w:val="0072362D"/>
    <w:rsid w:val="007236E7"/>
    <w:rsid w:val="00723BF8"/>
    <w:rsid w:val="00723D66"/>
    <w:rsid w:val="007247FD"/>
    <w:rsid w:val="0072539A"/>
    <w:rsid w:val="0072768F"/>
    <w:rsid w:val="007278DE"/>
    <w:rsid w:val="007306DE"/>
    <w:rsid w:val="00730718"/>
    <w:rsid w:val="0073090F"/>
    <w:rsid w:val="00731573"/>
    <w:rsid w:val="00731C75"/>
    <w:rsid w:val="00731E80"/>
    <w:rsid w:val="0073217F"/>
    <w:rsid w:val="0073234B"/>
    <w:rsid w:val="00732616"/>
    <w:rsid w:val="00732665"/>
    <w:rsid w:val="00732D89"/>
    <w:rsid w:val="00733910"/>
    <w:rsid w:val="00733A7F"/>
    <w:rsid w:val="00733D17"/>
    <w:rsid w:val="00734498"/>
    <w:rsid w:val="00734600"/>
    <w:rsid w:val="0073525E"/>
    <w:rsid w:val="00735AB3"/>
    <w:rsid w:val="00735B63"/>
    <w:rsid w:val="00736B31"/>
    <w:rsid w:val="00737955"/>
    <w:rsid w:val="00737F39"/>
    <w:rsid w:val="00741075"/>
    <w:rsid w:val="00741D97"/>
    <w:rsid w:val="00741F27"/>
    <w:rsid w:val="00741FD4"/>
    <w:rsid w:val="00742628"/>
    <w:rsid w:val="00742F12"/>
    <w:rsid w:val="007433FF"/>
    <w:rsid w:val="007436A9"/>
    <w:rsid w:val="0074377A"/>
    <w:rsid w:val="00743B05"/>
    <w:rsid w:val="0074417F"/>
    <w:rsid w:val="00745950"/>
    <w:rsid w:val="00746DCA"/>
    <w:rsid w:val="00746EC3"/>
    <w:rsid w:val="0074714F"/>
    <w:rsid w:val="007473D1"/>
    <w:rsid w:val="0074742C"/>
    <w:rsid w:val="0074761C"/>
    <w:rsid w:val="0075296D"/>
    <w:rsid w:val="00753B85"/>
    <w:rsid w:val="00753E3A"/>
    <w:rsid w:val="00754D5C"/>
    <w:rsid w:val="00756206"/>
    <w:rsid w:val="007564A4"/>
    <w:rsid w:val="007565CF"/>
    <w:rsid w:val="00756BD2"/>
    <w:rsid w:val="0075721F"/>
    <w:rsid w:val="007572E5"/>
    <w:rsid w:val="00757749"/>
    <w:rsid w:val="00757CAE"/>
    <w:rsid w:val="00757F00"/>
    <w:rsid w:val="00760BB6"/>
    <w:rsid w:val="007632CD"/>
    <w:rsid w:val="007636B6"/>
    <w:rsid w:val="00765CEC"/>
    <w:rsid w:val="00766200"/>
    <w:rsid w:val="0076670F"/>
    <w:rsid w:val="00766BBB"/>
    <w:rsid w:val="00767BCE"/>
    <w:rsid w:val="0077023A"/>
    <w:rsid w:val="00770DA2"/>
    <w:rsid w:val="00770F26"/>
    <w:rsid w:val="0077130A"/>
    <w:rsid w:val="00771C77"/>
    <w:rsid w:val="00771F9E"/>
    <w:rsid w:val="0077314E"/>
    <w:rsid w:val="00775493"/>
    <w:rsid w:val="00775B16"/>
    <w:rsid w:val="00775BD4"/>
    <w:rsid w:val="00777599"/>
    <w:rsid w:val="0078092E"/>
    <w:rsid w:val="00780EDD"/>
    <w:rsid w:val="00782FBE"/>
    <w:rsid w:val="007836CE"/>
    <w:rsid w:val="007844D3"/>
    <w:rsid w:val="00784BF3"/>
    <w:rsid w:val="00784FC2"/>
    <w:rsid w:val="00785424"/>
    <w:rsid w:val="00785F4D"/>
    <w:rsid w:val="00786650"/>
    <w:rsid w:val="00786E90"/>
    <w:rsid w:val="00787A6C"/>
    <w:rsid w:val="00787BA0"/>
    <w:rsid w:val="00790239"/>
    <w:rsid w:val="0079120F"/>
    <w:rsid w:val="00792612"/>
    <w:rsid w:val="00792627"/>
    <w:rsid w:val="0079262D"/>
    <w:rsid w:val="007947E7"/>
    <w:rsid w:val="007955F2"/>
    <w:rsid w:val="007971AB"/>
    <w:rsid w:val="00797F57"/>
    <w:rsid w:val="007A04B0"/>
    <w:rsid w:val="007A0BB4"/>
    <w:rsid w:val="007A15B2"/>
    <w:rsid w:val="007A20BE"/>
    <w:rsid w:val="007A236E"/>
    <w:rsid w:val="007A5A5B"/>
    <w:rsid w:val="007A668A"/>
    <w:rsid w:val="007A678C"/>
    <w:rsid w:val="007A7EDD"/>
    <w:rsid w:val="007B013E"/>
    <w:rsid w:val="007B0954"/>
    <w:rsid w:val="007B1210"/>
    <w:rsid w:val="007B1C7E"/>
    <w:rsid w:val="007B225D"/>
    <w:rsid w:val="007B27D3"/>
    <w:rsid w:val="007B2D18"/>
    <w:rsid w:val="007B2DB2"/>
    <w:rsid w:val="007B30A0"/>
    <w:rsid w:val="007B3B19"/>
    <w:rsid w:val="007B49D7"/>
    <w:rsid w:val="007B4CB4"/>
    <w:rsid w:val="007B50F2"/>
    <w:rsid w:val="007B5163"/>
    <w:rsid w:val="007B62A9"/>
    <w:rsid w:val="007B6A9C"/>
    <w:rsid w:val="007C2B09"/>
    <w:rsid w:val="007C35D6"/>
    <w:rsid w:val="007C3959"/>
    <w:rsid w:val="007C3C0E"/>
    <w:rsid w:val="007C4CB3"/>
    <w:rsid w:val="007C4CFA"/>
    <w:rsid w:val="007C620B"/>
    <w:rsid w:val="007C64E0"/>
    <w:rsid w:val="007C751D"/>
    <w:rsid w:val="007C7A53"/>
    <w:rsid w:val="007D0DA6"/>
    <w:rsid w:val="007D1273"/>
    <w:rsid w:val="007D1D7D"/>
    <w:rsid w:val="007D201F"/>
    <w:rsid w:val="007D23C7"/>
    <w:rsid w:val="007D247D"/>
    <w:rsid w:val="007D273D"/>
    <w:rsid w:val="007D3EF3"/>
    <w:rsid w:val="007D4AA2"/>
    <w:rsid w:val="007D585F"/>
    <w:rsid w:val="007D7B8F"/>
    <w:rsid w:val="007E01E0"/>
    <w:rsid w:val="007E10FD"/>
    <w:rsid w:val="007E20E3"/>
    <w:rsid w:val="007E2539"/>
    <w:rsid w:val="007E2992"/>
    <w:rsid w:val="007E2FCF"/>
    <w:rsid w:val="007E4030"/>
    <w:rsid w:val="007E5337"/>
    <w:rsid w:val="007E5D0E"/>
    <w:rsid w:val="007F053B"/>
    <w:rsid w:val="007F07E2"/>
    <w:rsid w:val="007F1178"/>
    <w:rsid w:val="007F1EB4"/>
    <w:rsid w:val="007F2B5E"/>
    <w:rsid w:val="007F30D2"/>
    <w:rsid w:val="007F36EF"/>
    <w:rsid w:val="007F3A10"/>
    <w:rsid w:val="007F3A89"/>
    <w:rsid w:val="007F3CE3"/>
    <w:rsid w:val="007F5769"/>
    <w:rsid w:val="007F5AD4"/>
    <w:rsid w:val="007F5CFC"/>
    <w:rsid w:val="007F682C"/>
    <w:rsid w:val="007F6E19"/>
    <w:rsid w:val="007F6E76"/>
    <w:rsid w:val="007F796F"/>
    <w:rsid w:val="007F7B8D"/>
    <w:rsid w:val="007F7CD8"/>
    <w:rsid w:val="008003BF"/>
    <w:rsid w:val="008012FD"/>
    <w:rsid w:val="00801A31"/>
    <w:rsid w:val="00802D75"/>
    <w:rsid w:val="008038DF"/>
    <w:rsid w:val="008038F9"/>
    <w:rsid w:val="0080446A"/>
    <w:rsid w:val="00804A4E"/>
    <w:rsid w:val="0080513A"/>
    <w:rsid w:val="008059EB"/>
    <w:rsid w:val="008068D3"/>
    <w:rsid w:val="008069C8"/>
    <w:rsid w:val="00807A5E"/>
    <w:rsid w:val="00807CF4"/>
    <w:rsid w:val="00807FF8"/>
    <w:rsid w:val="00810760"/>
    <w:rsid w:val="00811071"/>
    <w:rsid w:val="00811D37"/>
    <w:rsid w:val="00811FAB"/>
    <w:rsid w:val="00813A83"/>
    <w:rsid w:val="00813DBB"/>
    <w:rsid w:val="00813EBD"/>
    <w:rsid w:val="0081480D"/>
    <w:rsid w:val="0081548F"/>
    <w:rsid w:val="00815E53"/>
    <w:rsid w:val="00816C1B"/>
    <w:rsid w:val="00817473"/>
    <w:rsid w:val="00817B2E"/>
    <w:rsid w:val="00820490"/>
    <w:rsid w:val="00820D1F"/>
    <w:rsid w:val="00824672"/>
    <w:rsid w:val="0082480B"/>
    <w:rsid w:val="0082501F"/>
    <w:rsid w:val="00825302"/>
    <w:rsid w:val="008258CE"/>
    <w:rsid w:val="00825922"/>
    <w:rsid w:val="00825E33"/>
    <w:rsid w:val="0082653E"/>
    <w:rsid w:val="008268FF"/>
    <w:rsid w:val="00826FC7"/>
    <w:rsid w:val="008300EF"/>
    <w:rsid w:val="008303AD"/>
    <w:rsid w:val="00831F6B"/>
    <w:rsid w:val="0083226C"/>
    <w:rsid w:val="0083241E"/>
    <w:rsid w:val="00832D60"/>
    <w:rsid w:val="00833573"/>
    <w:rsid w:val="008338F8"/>
    <w:rsid w:val="00834CB1"/>
    <w:rsid w:val="00835008"/>
    <w:rsid w:val="0083625A"/>
    <w:rsid w:val="00836762"/>
    <w:rsid w:val="00837694"/>
    <w:rsid w:val="00840314"/>
    <w:rsid w:val="00841207"/>
    <w:rsid w:val="00841A90"/>
    <w:rsid w:val="00842952"/>
    <w:rsid w:val="00842C85"/>
    <w:rsid w:val="008435F7"/>
    <w:rsid w:val="008436BE"/>
    <w:rsid w:val="00843CA3"/>
    <w:rsid w:val="00845099"/>
    <w:rsid w:val="00845A47"/>
    <w:rsid w:val="00845DCD"/>
    <w:rsid w:val="00845F31"/>
    <w:rsid w:val="00845F91"/>
    <w:rsid w:val="00846C2E"/>
    <w:rsid w:val="008471D1"/>
    <w:rsid w:val="008471DA"/>
    <w:rsid w:val="00852C0B"/>
    <w:rsid w:val="008533AF"/>
    <w:rsid w:val="00853DC2"/>
    <w:rsid w:val="0085496D"/>
    <w:rsid w:val="00854A09"/>
    <w:rsid w:val="00854A4B"/>
    <w:rsid w:val="0085621C"/>
    <w:rsid w:val="008563FE"/>
    <w:rsid w:val="00857DA8"/>
    <w:rsid w:val="0086005E"/>
    <w:rsid w:val="00861230"/>
    <w:rsid w:val="00861A2B"/>
    <w:rsid w:val="00861CC8"/>
    <w:rsid w:val="00861F92"/>
    <w:rsid w:val="0086259D"/>
    <w:rsid w:val="00863282"/>
    <w:rsid w:val="00863493"/>
    <w:rsid w:val="00863B23"/>
    <w:rsid w:val="00865446"/>
    <w:rsid w:val="00865A4D"/>
    <w:rsid w:val="00866B7A"/>
    <w:rsid w:val="00870988"/>
    <w:rsid w:val="008710AC"/>
    <w:rsid w:val="00871507"/>
    <w:rsid w:val="00871575"/>
    <w:rsid w:val="00871A14"/>
    <w:rsid w:val="00871B99"/>
    <w:rsid w:val="00872B64"/>
    <w:rsid w:val="00873145"/>
    <w:rsid w:val="00874A97"/>
    <w:rsid w:val="00874D2E"/>
    <w:rsid w:val="008752AB"/>
    <w:rsid w:val="00875574"/>
    <w:rsid w:val="00876099"/>
    <w:rsid w:val="00876F14"/>
    <w:rsid w:val="00876F5F"/>
    <w:rsid w:val="00877F43"/>
    <w:rsid w:val="00880A24"/>
    <w:rsid w:val="00880FC7"/>
    <w:rsid w:val="00880FF6"/>
    <w:rsid w:val="008816BB"/>
    <w:rsid w:val="008818CD"/>
    <w:rsid w:val="00882E03"/>
    <w:rsid w:val="0088355A"/>
    <w:rsid w:val="008839A3"/>
    <w:rsid w:val="0088600D"/>
    <w:rsid w:val="008870CE"/>
    <w:rsid w:val="00887BEA"/>
    <w:rsid w:val="00887D75"/>
    <w:rsid w:val="00890627"/>
    <w:rsid w:val="00890F87"/>
    <w:rsid w:val="00891850"/>
    <w:rsid w:val="008930E3"/>
    <w:rsid w:val="008933C1"/>
    <w:rsid w:val="008950EF"/>
    <w:rsid w:val="008964CF"/>
    <w:rsid w:val="0089753B"/>
    <w:rsid w:val="008A04AE"/>
    <w:rsid w:val="008A13B8"/>
    <w:rsid w:val="008A1A87"/>
    <w:rsid w:val="008A2901"/>
    <w:rsid w:val="008A4535"/>
    <w:rsid w:val="008A478E"/>
    <w:rsid w:val="008A6CE7"/>
    <w:rsid w:val="008A7280"/>
    <w:rsid w:val="008A7D21"/>
    <w:rsid w:val="008A7F84"/>
    <w:rsid w:val="008B03BE"/>
    <w:rsid w:val="008B0673"/>
    <w:rsid w:val="008B06C6"/>
    <w:rsid w:val="008B1144"/>
    <w:rsid w:val="008B18AD"/>
    <w:rsid w:val="008B1C97"/>
    <w:rsid w:val="008B1E0B"/>
    <w:rsid w:val="008B29C0"/>
    <w:rsid w:val="008B3F71"/>
    <w:rsid w:val="008B4579"/>
    <w:rsid w:val="008B5607"/>
    <w:rsid w:val="008B576D"/>
    <w:rsid w:val="008B66BF"/>
    <w:rsid w:val="008B728B"/>
    <w:rsid w:val="008B7FF2"/>
    <w:rsid w:val="008C01F6"/>
    <w:rsid w:val="008C0937"/>
    <w:rsid w:val="008C0D15"/>
    <w:rsid w:val="008C10E1"/>
    <w:rsid w:val="008C1D68"/>
    <w:rsid w:val="008C2383"/>
    <w:rsid w:val="008C24E3"/>
    <w:rsid w:val="008C2ACD"/>
    <w:rsid w:val="008C2CAA"/>
    <w:rsid w:val="008C3CAC"/>
    <w:rsid w:val="008C6D36"/>
    <w:rsid w:val="008C7831"/>
    <w:rsid w:val="008D1010"/>
    <w:rsid w:val="008D1365"/>
    <w:rsid w:val="008D37E9"/>
    <w:rsid w:val="008D3F3F"/>
    <w:rsid w:val="008D4FFD"/>
    <w:rsid w:val="008D7823"/>
    <w:rsid w:val="008D7AC5"/>
    <w:rsid w:val="008D7E00"/>
    <w:rsid w:val="008E03E8"/>
    <w:rsid w:val="008E1F7C"/>
    <w:rsid w:val="008E22A6"/>
    <w:rsid w:val="008E2CF6"/>
    <w:rsid w:val="008E2DF6"/>
    <w:rsid w:val="008E2F85"/>
    <w:rsid w:val="008E416A"/>
    <w:rsid w:val="008E41E2"/>
    <w:rsid w:val="008E4299"/>
    <w:rsid w:val="008E4405"/>
    <w:rsid w:val="008E44D6"/>
    <w:rsid w:val="008E6FD1"/>
    <w:rsid w:val="008F0104"/>
    <w:rsid w:val="008F026C"/>
    <w:rsid w:val="008F0794"/>
    <w:rsid w:val="008F0D7E"/>
    <w:rsid w:val="008F241B"/>
    <w:rsid w:val="008F3107"/>
    <w:rsid w:val="008F324A"/>
    <w:rsid w:val="008F4297"/>
    <w:rsid w:val="008F494B"/>
    <w:rsid w:val="008F4A1B"/>
    <w:rsid w:val="008F6088"/>
    <w:rsid w:val="008F64C6"/>
    <w:rsid w:val="008F67F4"/>
    <w:rsid w:val="008F6DE4"/>
    <w:rsid w:val="008F75BE"/>
    <w:rsid w:val="009006C4"/>
    <w:rsid w:val="0090189A"/>
    <w:rsid w:val="00901FA5"/>
    <w:rsid w:val="00902174"/>
    <w:rsid w:val="00902B09"/>
    <w:rsid w:val="009033FA"/>
    <w:rsid w:val="009038AB"/>
    <w:rsid w:val="009048F9"/>
    <w:rsid w:val="0090498F"/>
    <w:rsid w:val="00906C0B"/>
    <w:rsid w:val="00907DD4"/>
    <w:rsid w:val="00910DD9"/>
    <w:rsid w:val="009113BF"/>
    <w:rsid w:val="00911A94"/>
    <w:rsid w:val="00912437"/>
    <w:rsid w:val="00912F2B"/>
    <w:rsid w:val="00913E5B"/>
    <w:rsid w:val="009140CC"/>
    <w:rsid w:val="0091437B"/>
    <w:rsid w:val="009147FB"/>
    <w:rsid w:val="009148A5"/>
    <w:rsid w:val="0091494E"/>
    <w:rsid w:val="00914B16"/>
    <w:rsid w:val="009154A5"/>
    <w:rsid w:val="00915AD2"/>
    <w:rsid w:val="00915BC1"/>
    <w:rsid w:val="00917A00"/>
    <w:rsid w:val="00920E39"/>
    <w:rsid w:val="009216F4"/>
    <w:rsid w:val="00921BBF"/>
    <w:rsid w:val="00921FB6"/>
    <w:rsid w:val="00922B38"/>
    <w:rsid w:val="0092401D"/>
    <w:rsid w:val="00924544"/>
    <w:rsid w:val="00924720"/>
    <w:rsid w:val="00924A87"/>
    <w:rsid w:val="009253C5"/>
    <w:rsid w:val="00925412"/>
    <w:rsid w:val="0092560C"/>
    <w:rsid w:val="00926459"/>
    <w:rsid w:val="00926ABB"/>
    <w:rsid w:val="009312F0"/>
    <w:rsid w:val="00931C0F"/>
    <w:rsid w:val="00933C1C"/>
    <w:rsid w:val="009343B9"/>
    <w:rsid w:val="00935E27"/>
    <w:rsid w:val="009369F0"/>
    <w:rsid w:val="00937A96"/>
    <w:rsid w:val="00937AEF"/>
    <w:rsid w:val="0094072F"/>
    <w:rsid w:val="00940C23"/>
    <w:rsid w:val="0094137A"/>
    <w:rsid w:val="009415F3"/>
    <w:rsid w:val="00943136"/>
    <w:rsid w:val="009436A4"/>
    <w:rsid w:val="009438AD"/>
    <w:rsid w:val="009441C3"/>
    <w:rsid w:val="00944491"/>
    <w:rsid w:val="009448EE"/>
    <w:rsid w:val="00944D02"/>
    <w:rsid w:val="009450C0"/>
    <w:rsid w:val="0094513C"/>
    <w:rsid w:val="009454D6"/>
    <w:rsid w:val="00945A74"/>
    <w:rsid w:val="009465EA"/>
    <w:rsid w:val="00946AE4"/>
    <w:rsid w:val="00946BF0"/>
    <w:rsid w:val="0094766F"/>
    <w:rsid w:val="009501C9"/>
    <w:rsid w:val="00950343"/>
    <w:rsid w:val="00950ADA"/>
    <w:rsid w:val="0095274C"/>
    <w:rsid w:val="00952986"/>
    <w:rsid w:val="00952F5D"/>
    <w:rsid w:val="009539E5"/>
    <w:rsid w:val="00953CE1"/>
    <w:rsid w:val="00954EBB"/>
    <w:rsid w:val="0095593B"/>
    <w:rsid w:val="00955BFA"/>
    <w:rsid w:val="00956E93"/>
    <w:rsid w:val="00956FD7"/>
    <w:rsid w:val="0096001F"/>
    <w:rsid w:val="00960027"/>
    <w:rsid w:val="00960586"/>
    <w:rsid w:val="00960DED"/>
    <w:rsid w:val="00962948"/>
    <w:rsid w:val="009630C5"/>
    <w:rsid w:val="009636EF"/>
    <w:rsid w:val="00963BB6"/>
    <w:rsid w:val="00965062"/>
    <w:rsid w:val="0096568D"/>
    <w:rsid w:val="00967593"/>
    <w:rsid w:val="00967930"/>
    <w:rsid w:val="009713CF"/>
    <w:rsid w:val="0097176D"/>
    <w:rsid w:val="0097179B"/>
    <w:rsid w:val="009721B7"/>
    <w:rsid w:val="00972D8E"/>
    <w:rsid w:val="00973375"/>
    <w:rsid w:val="0097389F"/>
    <w:rsid w:val="00974589"/>
    <w:rsid w:val="00974AF1"/>
    <w:rsid w:val="00975FAD"/>
    <w:rsid w:val="00976050"/>
    <w:rsid w:val="00976722"/>
    <w:rsid w:val="0097694A"/>
    <w:rsid w:val="009772C6"/>
    <w:rsid w:val="009773AB"/>
    <w:rsid w:val="0097787C"/>
    <w:rsid w:val="009778E6"/>
    <w:rsid w:val="00977D4D"/>
    <w:rsid w:val="009800D8"/>
    <w:rsid w:val="00980187"/>
    <w:rsid w:val="00980B56"/>
    <w:rsid w:val="00980EC5"/>
    <w:rsid w:val="00981EC9"/>
    <w:rsid w:val="00982DA8"/>
    <w:rsid w:val="00983164"/>
    <w:rsid w:val="00984210"/>
    <w:rsid w:val="00984441"/>
    <w:rsid w:val="00984AE5"/>
    <w:rsid w:val="00984FB9"/>
    <w:rsid w:val="00984FEA"/>
    <w:rsid w:val="009854DB"/>
    <w:rsid w:val="0098556D"/>
    <w:rsid w:val="00985968"/>
    <w:rsid w:val="009859F2"/>
    <w:rsid w:val="0098675F"/>
    <w:rsid w:val="00986A47"/>
    <w:rsid w:val="00987103"/>
    <w:rsid w:val="00987C55"/>
    <w:rsid w:val="009907C6"/>
    <w:rsid w:val="009908C8"/>
    <w:rsid w:val="009912CB"/>
    <w:rsid w:val="00991ACF"/>
    <w:rsid w:val="00992FA1"/>
    <w:rsid w:val="00994B08"/>
    <w:rsid w:val="009952CB"/>
    <w:rsid w:val="0099660C"/>
    <w:rsid w:val="00997223"/>
    <w:rsid w:val="009A046C"/>
    <w:rsid w:val="009A0641"/>
    <w:rsid w:val="009A154E"/>
    <w:rsid w:val="009A1F15"/>
    <w:rsid w:val="009A1FBA"/>
    <w:rsid w:val="009A3D4A"/>
    <w:rsid w:val="009A467B"/>
    <w:rsid w:val="009A4AB2"/>
    <w:rsid w:val="009A4BCC"/>
    <w:rsid w:val="009A4CBD"/>
    <w:rsid w:val="009A52EA"/>
    <w:rsid w:val="009A5BD1"/>
    <w:rsid w:val="009A678F"/>
    <w:rsid w:val="009A701E"/>
    <w:rsid w:val="009A7CE2"/>
    <w:rsid w:val="009B005D"/>
    <w:rsid w:val="009B0747"/>
    <w:rsid w:val="009B0A18"/>
    <w:rsid w:val="009B0A95"/>
    <w:rsid w:val="009B10A8"/>
    <w:rsid w:val="009B1B5A"/>
    <w:rsid w:val="009B1C4E"/>
    <w:rsid w:val="009B2224"/>
    <w:rsid w:val="009B23AC"/>
    <w:rsid w:val="009B29BA"/>
    <w:rsid w:val="009B2A41"/>
    <w:rsid w:val="009B2A83"/>
    <w:rsid w:val="009B2BCC"/>
    <w:rsid w:val="009B2D05"/>
    <w:rsid w:val="009B357A"/>
    <w:rsid w:val="009B35BB"/>
    <w:rsid w:val="009B4C46"/>
    <w:rsid w:val="009B554A"/>
    <w:rsid w:val="009B56AB"/>
    <w:rsid w:val="009B61C1"/>
    <w:rsid w:val="009B70E3"/>
    <w:rsid w:val="009B7EC8"/>
    <w:rsid w:val="009C12A4"/>
    <w:rsid w:val="009C1F37"/>
    <w:rsid w:val="009C21D5"/>
    <w:rsid w:val="009C3C06"/>
    <w:rsid w:val="009C49CB"/>
    <w:rsid w:val="009C6E25"/>
    <w:rsid w:val="009C7E56"/>
    <w:rsid w:val="009D0B2A"/>
    <w:rsid w:val="009D0ED1"/>
    <w:rsid w:val="009D1783"/>
    <w:rsid w:val="009D1EF2"/>
    <w:rsid w:val="009D24E8"/>
    <w:rsid w:val="009D3BE5"/>
    <w:rsid w:val="009D47E1"/>
    <w:rsid w:val="009D4A92"/>
    <w:rsid w:val="009D4D5B"/>
    <w:rsid w:val="009D5207"/>
    <w:rsid w:val="009D58C5"/>
    <w:rsid w:val="009D6387"/>
    <w:rsid w:val="009E039A"/>
    <w:rsid w:val="009E040A"/>
    <w:rsid w:val="009E05C6"/>
    <w:rsid w:val="009E0A61"/>
    <w:rsid w:val="009E1C1B"/>
    <w:rsid w:val="009E1DD4"/>
    <w:rsid w:val="009E21F6"/>
    <w:rsid w:val="009E37B3"/>
    <w:rsid w:val="009E4360"/>
    <w:rsid w:val="009E43EE"/>
    <w:rsid w:val="009E44B2"/>
    <w:rsid w:val="009E4528"/>
    <w:rsid w:val="009E4EFF"/>
    <w:rsid w:val="009E5396"/>
    <w:rsid w:val="009E543D"/>
    <w:rsid w:val="009E5474"/>
    <w:rsid w:val="009E55D5"/>
    <w:rsid w:val="009E58EB"/>
    <w:rsid w:val="009E5E46"/>
    <w:rsid w:val="009E6862"/>
    <w:rsid w:val="009E6C69"/>
    <w:rsid w:val="009E76EC"/>
    <w:rsid w:val="009F11D6"/>
    <w:rsid w:val="009F20B3"/>
    <w:rsid w:val="009F2208"/>
    <w:rsid w:val="009F30FB"/>
    <w:rsid w:val="009F42D7"/>
    <w:rsid w:val="009F4729"/>
    <w:rsid w:val="009F4F51"/>
    <w:rsid w:val="009F525E"/>
    <w:rsid w:val="009F55EA"/>
    <w:rsid w:val="009F5828"/>
    <w:rsid w:val="009F58D8"/>
    <w:rsid w:val="009F6594"/>
    <w:rsid w:val="009F6CA1"/>
    <w:rsid w:val="009F6EF0"/>
    <w:rsid w:val="00A010E7"/>
    <w:rsid w:val="00A03443"/>
    <w:rsid w:val="00A03EAA"/>
    <w:rsid w:val="00A03F3B"/>
    <w:rsid w:val="00A043C1"/>
    <w:rsid w:val="00A04950"/>
    <w:rsid w:val="00A04C08"/>
    <w:rsid w:val="00A05806"/>
    <w:rsid w:val="00A06367"/>
    <w:rsid w:val="00A06E73"/>
    <w:rsid w:val="00A0715A"/>
    <w:rsid w:val="00A078C2"/>
    <w:rsid w:val="00A11E1F"/>
    <w:rsid w:val="00A12FA1"/>
    <w:rsid w:val="00A139D1"/>
    <w:rsid w:val="00A13EBE"/>
    <w:rsid w:val="00A15549"/>
    <w:rsid w:val="00A16C6F"/>
    <w:rsid w:val="00A172C3"/>
    <w:rsid w:val="00A173CD"/>
    <w:rsid w:val="00A20690"/>
    <w:rsid w:val="00A20F67"/>
    <w:rsid w:val="00A21043"/>
    <w:rsid w:val="00A211D3"/>
    <w:rsid w:val="00A21408"/>
    <w:rsid w:val="00A22024"/>
    <w:rsid w:val="00A224A6"/>
    <w:rsid w:val="00A24510"/>
    <w:rsid w:val="00A24A21"/>
    <w:rsid w:val="00A24E61"/>
    <w:rsid w:val="00A25ED0"/>
    <w:rsid w:val="00A26EAA"/>
    <w:rsid w:val="00A27C2C"/>
    <w:rsid w:val="00A27C66"/>
    <w:rsid w:val="00A27D28"/>
    <w:rsid w:val="00A30A6D"/>
    <w:rsid w:val="00A314B1"/>
    <w:rsid w:val="00A3202C"/>
    <w:rsid w:val="00A32B6F"/>
    <w:rsid w:val="00A32B74"/>
    <w:rsid w:val="00A331FF"/>
    <w:rsid w:val="00A3348C"/>
    <w:rsid w:val="00A352C6"/>
    <w:rsid w:val="00A35BB4"/>
    <w:rsid w:val="00A366FF"/>
    <w:rsid w:val="00A36C20"/>
    <w:rsid w:val="00A3784E"/>
    <w:rsid w:val="00A40081"/>
    <w:rsid w:val="00A4017E"/>
    <w:rsid w:val="00A415CE"/>
    <w:rsid w:val="00A41888"/>
    <w:rsid w:val="00A43E19"/>
    <w:rsid w:val="00A44A74"/>
    <w:rsid w:val="00A44AF7"/>
    <w:rsid w:val="00A4672F"/>
    <w:rsid w:val="00A46869"/>
    <w:rsid w:val="00A471D7"/>
    <w:rsid w:val="00A472B0"/>
    <w:rsid w:val="00A47761"/>
    <w:rsid w:val="00A47D03"/>
    <w:rsid w:val="00A50741"/>
    <w:rsid w:val="00A50C0A"/>
    <w:rsid w:val="00A5121E"/>
    <w:rsid w:val="00A51381"/>
    <w:rsid w:val="00A52409"/>
    <w:rsid w:val="00A52B39"/>
    <w:rsid w:val="00A53378"/>
    <w:rsid w:val="00A53A84"/>
    <w:rsid w:val="00A53B5C"/>
    <w:rsid w:val="00A53D1A"/>
    <w:rsid w:val="00A54070"/>
    <w:rsid w:val="00A550C1"/>
    <w:rsid w:val="00A5563F"/>
    <w:rsid w:val="00A557FF"/>
    <w:rsid w:val="00A5642B"/>
    <w:rsid w:val="00A57645"/>
    <w:rsid w:val="00A57A80"/>
    <w:rsid w:val="00A60309"/>
    <w:rsid w:val="00A60B72"/>
    <w:rsid w:val="00A61711"/>
    <w:rsid w:val="00A62508"/>
    <w:rsid w:val="00A62577"/>
    <w:rsid w:val="00A630CA"/>
    <w:rsid w:val="00A6370C"/>
    <w:rsid w:val="00A63A47"/>
    <w:rsid w:val="00A64B05"/>
    <w:rsid w:val="00A6669C"/>
    <w:rsid w:val="00A671AE"/>
    <w:rsid w:val="00A67290"/>
    <w:rsid w:val="00A67E2A"/>
    <w:rsid w:val="00A704D3"/>
    <w:rsid w:val="00A70C10"/>
    <w:rsid w:val="00A71D01"/>
    <w:rsid w:val="00A71F93"/>
    <w:rsid w:val="00A72836"/>
    <w:rsid w:val="00A72E3E"/>
    <w:rsid w:val="00A72FAD"/>
    <w:rsid w:val="00A7343A"/>
    <w:rsid w:val="00A7360F"/>
    <w:rsid w:val="00A75BA5"/>
    <w:rsid w:val="00A75CA9"/>
    <w:rsid w:val="00A75CFF"/>
    <w:rsid w:val="00A762C1"/>
    <w:rsid w:val="00A76919"/>
    <w:rsid w:val="00A76921"/>
    <w:rsid w:val="00A76EDF"/>
    <w:rsid w:val="00A77A94"/>
    <w:rsid w:val="00A8040C"/>
    <w:rsid w:val="00A8095D"/>
    <w:rsid w:val="00A824DD"/>
    <w:rsid w:val="00A82F13"/>
    <w:rsid w:val="00A83453"/>
    <w:rsid w:val="00A83554"/>
    <w:rsid w:val="00A84593"/>
    <w:rsid w:val="00A84AF8"/>
    <w:rsid w:val="00A84CEA"/>
    <w:rsid w:val="00A85060"/>
    <w:rsid w:val="00A852A6"/>
    <w:rsid w:val="00A8567D"/>
    <w:rsid w:val="00A858DE"/>
    <w:rsid w:val="00A859FA"/>
    <w:rsid w:val="00A85D57"/>
    <w:rsid w:val="00A86172"/>
    <w:rsid w:val="00A86A28"/>
    <w:rsid w:val="00A90E9D"/>
    <w:rsid w:val="00A913CF"/>
    <w:rsid w:val="00A913E0"/>
    <w:rsid w:val="00A91A5F"/>
    <w:rsid w:val="00A926D8"/>
    <w:rsid w:val="00A93446"/>
    <w:rsid w:val="00A93813"/>
    <w:rsid w:val="00A93C14"/>
    <w:rsid w:val="00A945F5"/>
    <w:rsid w:val="00A964EA"/>
    <w:rsid w:val="00A9655F"/>
    <w:rsid w:val="00A966F6"/>
    <w:rsid w:val="00A96C89"/>
    <w:rsid w:val="00A974D2"/>
    <w:rsid w:val="00A979B6"/>
    <w:rsid w:val="00AA05D8"/>
    <w:rsid w:val="00AA0829"/>
    <w:rsid w:val="00AA09D7"/>
    <w:rsid w:val="00AA0D33"/>
    <w:rsid w:val="00AA1393"/>
    <w:rsid w:val="00AA21EB"/>
    <w:rsid w:val="00AA3706"/>
    <w:rsid w:val="00AA390E"/>
    <w:rsid w:val="00AA40A2"/>
    <w:rsid w:val="00AA42A5"/>
    <w:rsid w:val="00AA5D41"/>
    <w:rsid w:val="00AA6183"/>
    <w:rsid w:val="00AA6B71"/>
    <w:rsid w:val="00AA6CE0"/>
    <w:rsid w:val="00AA6F99"/>
    <w:rsid w:val="00AA72A8"/>
    <w:rsid w:val="00AA777A"/>
    <w:rsid w:val="00AB0618"/>
    <w:rsid w:val="00AB10CE"/>
    <w:rsid w:val="00AB29FC"/>
    <w:rsid w:val="00AB2B66"/>
    <w:rsid w:val="00AB2EAD"/>
    <w:rsid w:val="00AB31E4"/>
    <w:rsid w:val="00AB3CDC"/>
    <w:rsid w:val="00AB3DA0"/>
    <w:rsid w:val="00AB4121"/>
    <w:rsid w:val="00AB4C49"/>
    <w:rsid w:val="00AB4D03"/>
    <w:rsid w:val="00AB553B"/>
    <w:rsid w:val="00AB636D"/>
    <w:rsid w:val="00AB718A"/>
    <w:rsid w:val="00AB726F"/>
    <w:rsid w:val="00AB75A1"/>
    <w:rsid w:val="00AB75E4"/>
    <w:rsid w:val="00AC0EB6"/>
    <w:rsid w:val="00AC143B"/>
    <w:rsid w:val="00AC3DD4"/>
    <w:rsid w:val="00AC443A"/>
    <w:rsid w:val="00AC45A2"/>
    <w:rsid w:val="00AC4E91"/>
    <w:rsid w:val="00AC796C"/>
    <w:rsid w:val="00AD1008"/>
    <w:rsid w:val="00AD2315"/>
    <w:rsid w:val="00AD2664"/>
    <w:rsid w:val="00AD2CA7"/>
    <w:rsid w:val="00AD3110"/>
    <w:rsid w:val="00AD388C"/>
    <w:rsid w:val="00AD4899"/>
    <w:rsid w:val="00AD5E77"/>
    <w:rsid w:val="00AD635A"/>
    <w:rsid w:val="00AD694F"/>
    <w:rsid w:val="00AD6C51"/>
    <w:rsid w:val="00AE134B"/>
    <w:rsid w:val="00AE173E"/>
    <w:rsid w:val="00AE1777"/>
    <w:rsid w:val="00AE19C7"/>
    <w:rsid w:val="00AE1E1E"/>
    <w:rsid w:val="00AE28A7"/>
    <w:rsid w:val="00AE3007"/>
    <w:rsid w:val="00AE3E8B"/>
    <w:rsid w:val="00AE5C2A"/>
    <w:rsid w:val="00AE6125"/>
    <w:rsid w:val="00AF012F"/>
    <w:rsid w:val="00AF1256"/>
    <w:rsid w:val="00AF1CC3"/>
    <w:rsid w:val="00AF22F5"/>
    <w:rsid w:val="00AF31DF"/>
    <w:rsid w:val="00AF401D"/>
    <w:rsid w:val="00AF4FC7"/>
    <w:rsid w:val="00AF50E1"/>
    <w:rsid w:val="00AF5BBC"/>
    <w:rsid w:val="00AF6A64"/>
    <w:rsid w:val="00AF75B7"/>
    <w:rsid w:val="00B00B5B"/>
    <w:rsid w:val="00B01079"/>
    <w:rsid w:val="00B01792"/>
    <w:rsid w:val="00B01C76"/>
    <w:rsid w:val="00B02249"/>
    <w:rsid w:val="00B024B8"/>
    <w:rsid w:val="00B0333E"/>
    <w:rsid w:val="00B035E8"/>
    <w:rsid w:val="00B0401F"/>
    <w:rsid w:val="00B04280"/>
    <w:rsid w:val="00B0461C"/>
    <w:rsid w:val="00B0484E"/>
    <w:rsid w:val="00B0560A"/>
    <w:rsid w:val="00B05964"/>
    <w:rsid w:val="00B068C1"/>
    <w:rsid w:val="00B06F0D"/>
    <w:rsid w:val="00B07511"/>
    <w:rsid w:val="00B07A1C"/>
    <w:rsid w:val="00B07D5B"/>
    <w:rsid w:val="00B1008A"/>
    <w:rsid w:val="00B1075A"/>
    <w:rsid w:val="00B1118D"/>
    <w:rsid w:val="00B111A0"/>
    <w:rsid w:val="00B120AC"/>
    <w:rsid w:val="00B1276C"/>
    <w:rsid w:val="00B13340"/>
    <w:rsid w:val="00B13FE9"/>
    <w:rsid w:val="00B14043"/>
    <w:rsid w:val="00B1469E"/>
    <w:rsid w:val="00B147B5"/>
    <w:rsid w:val="00B14AD6"/>
    <w:rsid w:val="00B155BB"/>
    <w:rsid w:val="00B15792"/>
    <w:rsid w:val="00B15BB6"/>
    <w:rsid w:val="00B15D05"/>
    <w:rsid w:val="00B16E8C"/>
    <w:rsid w:val="00B173DD"/>
    <w:rsid w:val="00B1757A"/>
    <w:rsid w:val="00B17AB0"/>
    <w:rsid w:val="00B2166B"/>
    <w:rsid w:val="00B21924"/>
    <w:rsid w:val="00B21DDB"/>
    <w:rsid w:val="00B21E35"/>
    <w:rsid w:val="00B22608"/>
    <w:rsid w:val="00B226AE"/>
    <w:rsid w:val="00B22E8C"/>
    <w:rsid w:val="00B23017"/>
    <w:rsid w:val="00B23EBF"/>
    <w:rsid w:val="00B23F18"/>
    <w:rsid w:val="00B24610"/>
    <w:rsid w:val="00B24682"/>
    <w:rsid w:val="00B2547F"/>
    <w:rsid w:val="00B263A0"/>
    <w:rsid w:val="00B269D0"/>
    <w:rsid w:val="00B26C79"/>
    <w:rsid w:val="00B30170"/>
    <w:rsid w:val="00B3029F"/>
    <w:rsid w:val="00B31129"/>
    <w:rsid w:val="00B31C1D"/>
    <w:rsid w:val="00B321D4"/>
    <w:rsid w:val="00B3268D"/>
    <w:rsid w:val="00B34446"/>
    <w:rsid w:val="00B3452C"/>
    <w:rsid w:val="00B35B93"/>
    <w:rsid w:val="00B35F30"/>
    <w:rsid w:val="00B378A6"/>
    <w:rsid w:val="00B40419"/>
    <w:rsid w:val="00B4079B"/>
    <w:rsid w:val="00B43415"/>
    <w:rsid w:val="00B43513"/>
    <w:rsid w:val="00B45F6B"/>
    <w:rsid w:val="00B4672B"/>
    <w:rsid w:val="00B50EC5"/>
    <w:rsid w:val="00B51483"/>
    <w:rsid w:val="00B52136"/>
    <w:rsid w:val="00B52873"/>
    <w:rsid w:val="00B539D0"/>
    <w:rsid w:val="00B53D9D"/>
    <w:rsid w:val="00B54D81"/>
    <w:rsid w:val="00B55153"/>
    <w:rsid w:val="00B5562F"/>
    <w:rsid w:val="00B5565E"/>
    <w:rsid w:val="00B56747"/>
    <w:rsid w:val="00B5687D"/>
    <w:rsid w:val="00B569FC"/>
    <w:rsid w:val="00B607D9"/>
    <w:rsid w:val="00B60E12"/>
    <w:rsid w:val="00B61C38"/>
    <w:rsid w:val="00B61D73"/>
    <w:rsid w:val="00B62309"/>
    <w:rsid w:val="00B63222"/>
    <w:rsid w:val="00B64190"/>
    <w:rsid w:val="00B66216"/>
    <w:rsid w:val="00B676D5"/>
    <w:rsid w:val="00B67B32"/>
    <w:rsid w:val="00B7030C"/>
    <w:rsid w:val="00B735A1"/>
    <w:rsid w:val="00B73D2C"/>
    <w:rsid w:val="00B746A9"/>
    <w:rsid w:val="00B74ADE"/>
    <w:rsid w:val="00B74F38"/>
    <w:rsid w:val="00B7541C"/>
    <w:rsid w:val="00B75534"/>
    <w:rsid w:val="00B75FBA"/>
    <w:rsid w:val="00B768BA"/>
    <w:rsid w:val="00B76AF2"/>
    <w:rsid w:val="00B77D16"/>
    <w:rsid w:val="00B77FCB"/>
    <w:rsid w:val="00B8094A"/>
    <w:rsid w:val="00B809AE"/>
    <w:rsid w:val="00B816C9"/>
    <w:rsid w:val="00B8380B"/>
    <w:rsid w:val="00B83AB6"/>
    <w:rsid w:val="00B846DF"/>
    <w:rsid w:val="00B8555F"/>
    <w:rsid w:val="00B8561D"/>
    <w:rsid w:val="00B857A0"/>
    <w:rsid w:val="00B857AD"/>
    <w:rsid w:val="00B86361"/>
    <w:rsid w:val="00B866D5"/>
    <w:rsid w:val="00B869DE"/>
    <w:rsid w:val="00B86A2B"/>
    <w:rsid w:val="00B8721B"/>
    <w:rsid w:val="00B87815"/>
    <w:rsid w:val="00B90055"/>
    <w:rsid w:val="00B90504"/>
    <w:rsid w:val="00B90998"/>
    <w:rsid w:val="00B90C7C"/>
    <w:rsid w:val="00B928EA"/>
    <w:rsid w:val="00B9328E"/>
    <w:rsid w:val="00B93C6B"/>
    <w:rsid w:val="00B93CB6"/>
    <w:rsid w:val="00B94484"/>
    <w:rsid w:val="00B946BC"/>
    <w:rsid w:val="00B9484C"/>
    <w:rsid w:val="00B94B5A"/>
    <w:rsid w:val="00B959ED"/>
    <w:rsid w:val="00B961F8"/>
    <w:rsid w:val="00B96CA4"/>
    <w:rsid w:val="00B9732A"/>
    <w:rsid w:val="00BA0860"/>
    <w:rsid w:val="00BA092C"/>
    <w:rsid w:val="00BA0E55"/>
    <w:rsid w:val="00BA1211"/>
    <w:rsid w:val="00BA26C4"/>
    <w:rsid w:val="00BA2941"/>
    <w:rsid w:val="00BA3021"/>
    <w:rsid w:val="00BA33F6"/>
    <w:rsid w:val="00BA377F"/>
    <w:rsid w:val="00BA383C"/>
    <w:rsid w:val="00BA3F00"/>
    <w:rsid w:val="00BA530D"/>
    <w:rsid w:val="00BA73A2"/>
    <w:rsid w:val="00BA7C05"/>
    <w:rsid w:val="00BB05C1"/>
    <w:rsid w:val="00BB06AF"/>
    <w:rsid w:val="00BB0A10"/>
    <w:rsid w:val="00BB0B40"/>
    <w:rsid w:val="00BB1068"/>
    <w:rsid w:val="00BB12AD"/>
    <w:rsid w:val="00BB1876"/>
    <w:rsid w:val="00BB1B4E"/>
    <w:rsid w:val="00BB2E37"/>
    <w:rsid w:val="00BB5396"/>
    <w:rsid w:val="00BB5F65"/>
    <w:rsid w:val="00BB65D3"/>
    <w:rsid w:val="00BB6737"/>
    <w:rsid w:val="00BB6D0C"/>
    <w:rsid w:val="00BB792F"/>
    <w:rsid w:val="00BB7D06"/>
    <w:rsid w:val="00BC0303"/>
    <w:rsid w:val="00BC1955"/>
    <w:rsid w:val="00BC1C90"/>
    <w:rsid w:val="00BC26A6"/>
    <w:rsid w:val="00BC43F0"/>
    <w:rsid w:val="00BC4CD4"/>
    <w:rsid w:val="00BC62FB"/>
    <w:rsid w:val="00BC67ED"/>
    <w:rsid w:val="00BC717F"/>
    <w:rsid w:val="00BC7314"/>
    <w:rsid w:val="00BC75A0"/>
    <w:rsid w:val="00BD20F1"/>
    <w:rsid w:val="00BD20F2"/>
    <w:rsid w:val="00BD2129"/>
    <w:rsid w:val="00BD2180"/>
    <w:rsid w:val="00BD2758"/>
    <w:rsid w:val="00BD2C13"/>
    <w:rsid w:val="00BD3311"/>
    <w:rsid w:val="00BD3939"/>
    <w:rsid w:val="00BD3DC1"/>
    <w:rsid w:val="00BD492D"/>
    <w:rsid w:val="00BD533A"/>
    <w:rsid w:val="00BD6A96"/>
    <w:rsid w:val="00BD737C"/>
    <w:rsid w:val="00BD74F6"/>
    <w:rsid w:val="00BD75D2"/>
    <w:rsid w:val="00BE1094"/>
    <w:rsid w:val="00BE24AB"/>
    <w:rsid w:val="00BE2639"/>
    <w:rsid w:val="00BE2818"/>
    <w:rsid w:val="00BE33F3"/>
    <w:rsid w:val="00BE3564"/>
    <w:rsid w:val="00BE4CFD"/>
    <w:rsid w:val="00BE4EE5"/>
    <w:rsid w:val="00BE51FE"/>
    <w:rsid w:val="00BE535F"/>
    <w:rsid w:val="00BE554F"/>
    <w:rsid w:val="00BE581C"/>
    <w:rsid w:val="00BE5B41"/>
    <w:rsid w:val="00BE6A28"/>
    <w:rsid w:val="00BE6C61"/>
    <w:rsid w:val="00BE74B5"/>
    <w:rsid w:val="00BE7E28"/>
    <w:rsid w:val="00BF0654"/>
    <w:rsid w:val="00BF0CED"/>
    <w:rsid w:val="00BF0F78"/>
    <w:rsid w:val="00BF1825"/>
    <w:rsid w:val="00BF2B62"/>
    <w:rsid w:val="00BF314E"/>
    <w:rsid w:val="00BF32B6"/>
    <w:rsid w:val="00BF438E"/>
    <w:rsid w:val="00BF43AF"/>
    <w:rsid w:val="00BF601A"/>
    <w:rsid w:val="00BF6837"/>
    <w:rsid w:val="00BF6AD2"/>
    <w:rsid w:val="00BF6E12"/>
    <w:rsid w:val="00BF72EB"/>
    <w:rsid w:val="00BF7567"/>
    <w:rsid w:val="00C0141D"/>
    <w:rsid w:val="00C01903"/>
    <w:rsid w:val="00C01E8B"/>
    <w:rsid w:val="00C01EA7"/>
    <w:rsid w:val="00C027D2"/>
    <w:rsid w:val="00C035AC"/>
    <w:rsid w:val="00C03758"/>
    <w:rsid w:val="00C03E0B"/>
    <w:rsid w:val="00C042E3"/>
    <w:rsid w:val="00C07498"/>
    <w:rsid w:val="00C07E5A"/>
    <w:rsid w:val="00C1114E"/>
    <w:rsid w:val="00C1296A"/>
    <w:rsid w:val="00C13630"/>
    <w:rsid w:val="00C13AEC"/>
    <w:rsid w:val="00C14499"/>
    <w:rsid w:val="00C148A6"/>
    <w:rsid w:val="00C14D15"/>
    <w:rsid w:val="00C14FE3"/>
    <w:rsid w:val="00C1515A"/>
    <w:rsid w:val="00C1558D"/>
    <w:rsid w:val="00C16337"/>
    <w:rsid w:val="00C16700"/>
    <w:rsid w:val="00C178C4"/>
    <w:rsid w:val="00C17FE3"/>
    <w:rsid w:val="00C20834"/>
    <w:rsid w:val="00C20FA0"/>
    <w:rsid w:val="00C2141A"/>
    <w:rsid w:val="00C221BA"/>
    <w:rsid w:val="00C22CA2"/>
    <w:rsid w:val="00C23172"/>
    <w:rsid w:val="00C2338F"/>
    <w:rsid w:val="00C23A5E"/>
    <w:rsid w:val="00C24B9F"/>
    <w:rsid w:val="00C2559E"/>
    <w:rsid w:val="00C2598D"/>
    <w:rsid w:val="00C259A1"/>
    <w:rsid w:val="00C26098"/>
    <w:rsid w:val="00C26185"/>
    <w:rsid w:val="00C2670C"/>
    <w:rsid w:val="00C26E9D"/>
    <w:rsid w:val="00C27561"/>
    <w:rsid w:val="00C302CB"/>
    <w:rsid w:val="00C30300"/>
    <w:rsid w:val="00C30830"/>
    <w:rsid w:val="00C30FEE"/>
    <w:rsid w:val="00C33381"/>
    <w:rsid w:val="00C33401"/>
    <w:rsid w:val="00C34076"/>
    <w:rsid w:val="00C34105"/>
    <w:rsid w:val="00C3509F"/>
    <w:rsid w:val="00C3537F"/>
    <w:rsid w:val="00C358B2"/>
    <w:rsid w:val="00C35994"/>
    <w:rsid w:val="00C35D1A"/>
    <w:rsid w:val="00C35DED"/>
    <w:rsid w:val="00C419A6"/>
    <w:rsid w:val="00C4217E"/>
    <w:rsid w:val="00C42738"/>
    <w:rsid w:val="00C42968"/>
    <w:rsid w:val="00C43094"/>
    <w:rsid w:val="00C430CD"/>
    <w:rsid w:val="00C44A24"/>
    <w:rsid w:val="00C452F7"/>
    <w:rsid w:val="00C454F6"/>
    <w:rsid w:val="00C45F35"/>
    <w:rsid w:val="00C478C9"/>
    <w:rsid w:val="00C478DB"/>
    <w:rsid w:val="00C47AE0"/>
    <w:rsid w:val="00C47BC2"/>
    <w:rsid w:val="00C501A6"/>
    <w:rsid w:val="00C521F2"/>
    <w:rsid w:val="00C52E81"/>
    <w:rsid w:val="00C52E92"/>
    <w:rsid w:val="00C54876"/>
    <w:rsid w:val="00C55167"/>
    <w:rsid w:val="00C56E28"/>
    <w:rsid w:val="00C56FAD"/>
    <w:rsid w:val="00C56FDC"/>
    <w:rsid w:val="00C57414"/>
    <w:rsid w:val="00C57EF3"/>
    <w:rsid w:val="00C60146"/>
    <w:rsid w:val="00C6053B"/>
    <w:rsid w:val="00C62876"/>
    <w:rsid w:val="00C62D75"/>
    <w:rsid w:val="00C62EBE"/>
    <w:rsid w:val="00C63024"/>
    <w:rsid w:val="00C64729"/>
    <w:rsid w:val="00C64F94"/>
    <w:rsid w:val="00C65411"/>
    <w:rsid w:val="00C660B1"/>
    <w:rsid w:val="00C660BD"/>
    <w:rsid w:val="00C666F2"/>
    <w:rsid w:val="00C668A3"/>
    <w:rsid w:val="00C66B2E"/>
    <w:rsid w:val="00C70D68"/>
    <w:rsid w:val="00C711E7"/>
    <w:rsid w:val="00C711FE"/>
    <w:rsid w:val="00C7127A"/>
    <w:rsid w:val="00C7215A"/>
    <w:rsid w:val="00C725F7"/>
    <w:rsid w:val="00C72D9E"/>
    <w:rsid w:val="00C74EA9"/>
    <w:rsid w:val="00C753C8"/>
    <w:rsid w:val="00C755BC"/>
    <w:rsid w:val="00C76CBF"/>
    <w:rsid w:val="00C76FF5"/>
    <w:rsid w:val="00C77229"/>
    <w:rsid w:val="00C775F7"/>
    <w:rsid w:val="00C77998"/>
    <w:rsid w:val="00C779D5"/>
    <w:rsid w:val="00C77E09"/>
    <w:rsid w:val="00C80965"/>
    <w:rsid w:val="00C80AAB"/>
    <w:rsid w:val="00C816E9"/>
    <w:rsid w:val="00C83870"/>
    <w:rsid w:val="00C83D1E"/>
    <w:rsid w:val="00C83EA1"/>
    <w:rsid w:val="00C843A8"/>
    <w:rsid w:val="00C844DF"/>
    <w:rsid w:val="00C84535"/>
    <w:rsid w:val="00C846F9"/>
    <w:rsid w:val="00C84936"/>
    <w:rsid w:val="00C84EA2"/>
    <w:rsid w:val="00C84FD8"/>
    <w:rsid w:val="00C850A4"/>
    <w:rsid w:val="00C85944"/>
    <w:rsid w:val="00C86D47"/>
    <w:rsid w:val="00C86EC6"/>
    <w:rsid w:val="00C8722B"/>
    <w:rsid w:val="00C87D86"/>
    <w:rsid w:val="00C87E06"/>
    <w:rsid w:val="00C9006C"/>
    <w:rsid w:val="00C904B1"/>
    <w:rsid w:val="00C921BE"/>
    <w:rsid w:val="00C92297"/>
    <w:rsid w:val="00C937B1"/>
    <w:rsid w:val="00C95098"/>
    <w:rsid w:val="00C95893"/>
    <w:rsid w:val="00C95E5E"/>
    <w:rsid w:val="00C962E8"/>
    <w:rsid w:val="00C973D2"/>
    <w:rsid w:val="00C976DB"/>
    <w:rsid w:val="00C97851"/>
    <w:rsid w:val="00CA013D"/>
    <w:rsid w:val="00CA06B8"/>
    <w:rsid w:val="00CA2BEE"/>
    <w:rsid w:val="00CA3CD6"/>
    <w:rsid w:val="00CA3CF5"/>
    <w:rsid w:val="00CA42C5"/>
    <w:rsid w:val="00CA48CC"/>
    <w:rsid w:val="00CA49EE"/>
    <w:rsid w:val="00CA59C1"/>
    <w:rsid w:val="00CA6120"/>
    <w:rsid w:val="00CA6F5A"/>
    <w:rsid w:val="00CA7455"/>
    <w:rsid w:val="00CA75CE"/>
    <w:rsid w:val="00CA7F14"/>
    <w:rsid w:val="00CB04C1"/>
    <w:rsid w:val="00CB1667"/>
    <w:rsid w:val="00CB21C9"/>
    <w:rsid w:val="00CB2F1C"/>
    <w:rsid w:val="00CB3158"/>
    <w:rsid w:val="00CB459C"/>
    <w:rsid w:val="00CB4B9A"/>
    <w:rsid w:val="00CB68D9"/>
    <w:rsid w:val="00CB76A5"/>
    <w:rsid w:val="00CC0EC2"/>
    <w:rsid w:val="00CC2803"/>
    <w:rsid w:val="00CC30A7"/>
    <w:rsid w:val="00CC3699"/>
    <w:rsid w:val="00CC36F3"/>
    <w:rsid w:val="00CC4255"/>
    <w:rsid w:val="00CC4364"/>
    <w:rsid w:val="00CC4B0E"/>
    <w:rsid w:val="00CC5604"/>
    <w:rsid w:val="00CC626B"/>
    <w:rsid w:val="00CC63FB"/>
    <w:rsid w:val="00CC6E56"/>
    <w:rsid w:val="00CC7584"/>
    <w:rsid w:val="00CD021C"/>
    <w:rsid w:val="00CD0527"/>
    <w:rsid w:val="00CD0571"/>
    <w:rsid w:val="00CD1390"/>
    <w:rsid w:val="00CD1693"/>
    <w:rsid w:val="00CD1D25"/>
    <w:rsid w:val="00CD33F0"/>
    <w:rsid w:val="00CD3608"/>
    <w:rsid w:val="00CD3C67"/>
    <w:rsid w:val="00CD4830"/>
    <w:rsid w:val="00CD5264"/>
    <w:rsid w:val="00CD54D0"/>
    <w:rsid w:val="00CD5E5E"/>
    <w:rsid w:val="00CD65F8"/>
    <w:rsid w:val="00CD7107"/>
    <w:rsid w:val="00CD72F2"/>
    <w:rsid w:val="00CD742A"/>
    <w:rsid w:val="00CD750B"/>
    <w:rsid w:val="00CD7CE6"/>
    <w:rsid w:val="00CE0CD2"/>
    <w:rsid w:val="00CE1238"/>
    <w:rsid w:val="00CE1499"/>
    <w:rsid w:val="00CE15E1"/>
    <w:rsid w:val="00CE1EBE"/>
    <w:rsid w:val="00CE22CD"/>
    <w:rsid w:val="00CE282F"/>
    <w:rsid w:val="00CE2A6B"/>
    <w:rsid w:val="00CE419F"/>
    <w:rsid w:val="00CE4805"/>
    <w:rsid w:val="00CE4891"/>
    <w:rsid w:val="00CE4EAF"/>
    <w:rsid w:val="00CE4F6F"/>
    <w:rsid w:val="00CE611F"/>
    <w:rsid w:val="00CE7704"/>
    <w:rsid w:val="00CE78F0"/>
    <w:rsid w:val="00CF0373"/>
    <w:rsid w:val="00CF0F13"/>
    <w:rsid w:val="00CF1318"/>
    <w:rsid w:val="00CF168D"/>
    <w:rsid w:val="00CF19F1"/>
    <w:rsid w:val="00CF285B"/>
    <w:rsid w:val="00CF2AF8"/>
    <w:rsid w:val="00CF2E9E"/>
    <w:rsid w:val="00CF4CFA"/>
    <w:rsid w:val="00CF55A4"/>
    <w:rsid w:val="00CF5C6D"/>
    <w:rsid w:val="00CF5DD2"/>
    <w:rsid w:val="00CF61E7"/>
    <w:rsid w:val="00CF6903"/>
    <w:rsid w:val="00CF6E22"/>
    <w:rsid w:val="00CF6F3B"/>
    <w:rsid w:val="00CF702A"/>
    <w:rsid w:val="00D00A0F"/>
    <w:rsid w:val="00D02A13"/>
    <w:rsid w:val="00D0310D"/>
    <w:rsid w:val="00D03543"/>
    <w:rsid w:val="00D03993"/>
    <w:rsid w:val="00D0435A"/>
    <w:rsid w:val="00D04641"/>
    <w:rsid w:val="00D04E5C"/>
    <w:rsid w:val="00D05395"/>
    <w:rsid w:val="00D057FB"/>
    <w:rsid w:val="00D05C77"/>
    <w:rsid w:val="00D05EB3"/>
    <w:rsid w:val="00D05F78"/>
    <w:rsid w:val="00D06E8C"/>
    <w:rsid w:val="00D07969"/>
    <w:rsid w:val="00D10445"/>
    <w:rsid w:val="00D1153C"/>
    <w:rsid w:val="00D11AD8"/>
    <w:rsid w:val="00D12088"/>
    <w:rsid w:val="00D12C16"/>
    <w:rsid w:val="00D12DDD"/>
    <w:rsid w:val="00D13F4A"/>
    <w:rsid w:val="00D13F92"/>
    <w:rsid w:val="00D1532C"/>
    <w:rsid w:val="00D158CB"/>
    <w:rsid w:val="00D15E94"/>
    <w:rsid w:val="00D16C8F"/>
    <w:rsid w:val="00D17962"/>
    <w:rsid w:val="00D17B14"/>
    <w:rsid w:val="00D21205"/>
    <w:rsid w:val="00D2134D"/>
    <w:rsid w:val="00D2185B"/>
    <w:rsid w:val="00D2235E"/>
    <w:rsid w:val="00D22634"/>
    <w:rsid w:val="00D23161"/>
    <w:rsid w:val="00D23679"/>
    <w:rsid w:val="00D2592F"/>
    <w:rsid w:val="00D26229"/>
    <w:rsid w:val="00D26490"/>
    <w:rsid w:val="00D267C3"/>
    <w:rsid w:val="00D26C35"/>
    <w:rsid w:val="00D31839"/>
    <w:rsid w:val="00D3226C"/>
    <w:rsid w:val="00D32D12"/>
    <w:rsid w:val="00D36982"/>
    <w:rsid w:val="00D36EE5"/>
    <w:rsid w:val="00D406A3"/>
    <w:rsid w:val="00D413EE"/>
    <w:rsid w:val="00D42352"/>
    <w:rsid w:val="00D42C36"/>
    <w:rsid w:val="00D43F8F"/>
    <w:rsid w:val="00D45439"/>
    <w:rsid w:val="00D46CFF"/>
    <w:rsid w:val="00D4786D"/>
    <w:rsid w:val="00D505D0"/>
    <w:rsid w:val="00D5085E"/>
    <w:rsid w:val="00D509A6"/>
    <w:rsid w:val="00D50E1F"/>
    <w:rsid w:val="00D5123C"/>
    <w:rsid w:val="00D5152D"/>
    <w:rsid w:val="00D538B0"/>
    <w:rsid w:val="00D549FF"/>
    <w:rsid w:val="00D56268"/>
    <w:rsid w:val="00D56A4E"/>
    <w:rsid w:val="00D57AEC"/>
    <w:rsid w:val="00D57AFC"/>
    <w:rsid w:val="00D610E9"/>
    <w:rsid w:val="00D61149"/>
    <w:rsid w:val="00D6122F"/>
    <w:rsid w:val="00D614D0"/>
    <w:rsid w:val="00D628C1"/>
    <w:rsid w:val="00D62B0D"/>
    <w:rsid w:val="00D64FE7"/>
    <w:rsid w:val="00D65363"/>
    <w:rsid w:val="00D65D8E"/>
    <w:rsid w:val="00D66176"/>
    <w:rsid w:val="00D6627E"/>
    <w:rsid w:val="00D664AE"/>
    <w:rsid w:val="00D6682C"/>
    <w:rsid w:val="00D66886"/>
    <w:rsid w:val="00D672DC"/>
    <w:rsid w:val="00D677AB"/>
    <w:rsid w:val="00D678A8"/>
    <w:rsid w:val="00D711B1"/>
    <w:rsid w:val="00D72E37"/>
    <w:rsid w:val="00D7358E"/>
    <w:rsid w:val="00D73F06"/>
    <w:rsid w:val="00D741EF"/>
    <w:rsid w:val="00D751B4"/>
    <w:rsid w:val="00D75D3D"/>
    <w:rsid w:val="00D75D6A"/>
    <w:rsid w:val="00D76644"/>
    <w:rsid w:val="00D76F56"/>
    <w:rsid w:val="00D77D5A"/>
    <w:rsid w:val="00D8006B"/>
    <w:rsid w:val="00D81F24"/>
    <w:rsid w:val="00D82E33"/>
    <w:rsid w:val="00D83610"/>
    <w:rsid w:val="00D837C4"/>
    <w:rsid w:val="00D83DD7"/>
    <w:rsid w:val="00D866E7"/>
    <w:rsid w:val="00D87053"/>
    <w:rsid w:val="00D87745"/>
    <w:rsid w:val="00D87FB9"/>
    <w:rsid w:val="00D9048A"/>
    <w:rsid w:val="00D9058B"/>
    <w:rsid w:val="00D90A45"/>
    <w:rsid w:val="00D9137E"/>
    <w:rsid w:val="00D913E9"/>
    <w:rsid w:val="00D93886"/>
    <w:rsid w:val="00D93BE3"/>
    <w:rsid w:val="00D94C95"/>
    <w:rsid w:val="00D952DD"/>
    <w:rsid w:val="00D960A0"/>
    <w:rsid w:val="00D967BA"/>
    <w:rsid w:val="00D97272"/>
    <w:rsid w:val="00D97372"/>
    <w:rsid w:val="00D97659"/>
    <w:rsid w:val="00D97F4F"/>
    <w:rsid w:val="00DA109D"/>
    <w:rsid w:val="00DA1270"/>
    <w:rsid w:val="00DA1AD4"/>
    <w:rsid w:val="00DA1D3E"/>
    <w:rsid w:val="00DA2227"/>
    <w:rsid w:val="00DA234F"/>
    <w:rsid w:val="00DA612B"/>
    <w:rsid w:val="00DA75BD"/>
    <w:rsid w:val="00DA7635"/>
    <w:rsid w:val="00DA7A46"/>
    <w:rsid w:val="00DA7ACA"/>
    <w:rsid w:val="00DB0673"/>
    <w:rsid w:val="00DB0683"/>
    <w:rsid w:val="00DB13DC"/>
    <w:rsid w:val="00DB16D0"/>
    <w:rsid w:val="00DB2B1A"/>
    <w:rsid w:val="00DB2CE9"/>
    <w:rsid w:val="00DB2EF4"/>
    <w:rsid w:val="00DB3EF2"/>
    <w:rsid w:val="00DB4C2E"/>
    <w:rsid w:val="00DB4E39"/>
    <w:rsid w:val="00DB4FAA"/>
    <w:rsid w:val="00DB5D6C"/>
    <w:rsid w:val="00DB6B0F"/>
    <w:rsid w:val="00DB7D37"/>
    <w:rsid w:val="00DC0C49"/>
    <w:rsid w:val="00DC158F"/>
    <w:rsid w:val="00DC15E2"/>
    <w:rsid w:val="00DC3044"/>
    <w:rsid w:val="00DC35EE"/>
    <w:rsid w:val="00DC368D"/>
    <w:rsid w:val="00DC47E6"/>
    <w:rsid w:val="00DC4AAD"/>
    <w:rsid w:val="00DC4BBD"/>
    <w:rsid w:val="00DC4E80"/>
    <w:rsid w:val="00DC6DB7"/>
    <w:rsid w:val="00DC793C"/>
    <w:rsid w:val="00DD251A"/>
    <w:rsid w:val="00DD3504"/>
    <w:rsid w:val="00DD3A43"/>
    <w:rsid w:val="00DD4ABB"/>
    <w:rsid w:val="00DD4AEE"/>
    <w:rsid w:val="00DD54D0"/>
    <w:rsid w:val="00DD73AB"/>
    <w:rsid w:val="00DD7495"/>
    <w:rsid w:val="00DE0531"/>
    <w:rsid w:val="00DE0BF6"/>
    <w:rsid w:val="00DE0FC0"/>
    <w:rsid w:val="00DE164E"/>
    <w:rsid w:val="00DE2110"/>
    <w:rsid w:val="00DE2588"/>
    <w:rsid w:val="00DE3070"/>
    <w:rsid w:val="00DE3425"/>
    <w:rsid w:val="00DE3FE8"/>
    <w:rsid w:val="00DE53FB"/>
    <w:rsid w:val="00DE61D1"/>
    <w:rsid w:val="00DE6EC0"/>
    <w:rsid w:val="00DE746E"/>
    <w:rsid w:val="00DF0037"/>
    <w:rsid w:val="00DF01FB"/>
    <w:rsid w:val="00DF038B"/>
    <w:rsid w:val="00DF09C7"/>
    <w:rsid w:val="00DF1FD8"/>
    <w:rsid w:val="00DF2238"/>
    <w:rsid w:val="00DF473D"/>
    <w:rsid w:val="00DF4911"/>
    <w:rsid w:val="00DF4A51"/>
    <w:rsid w:val="00DF55DC"/>
    <w:rsid w:val="00DF5767"/>
    <w:rsid w:val="00DF68E9"/>
    <w:rsid w:val="00DF7FB8"/>
    <w:rsid w:val="00E000B2"/>
    <w:rsid w:val="00E00926"/>
    <w:rsid w:val="00E00C82"/>
    <w:rsid w:val="00E011DA"/>
    <w:rsid w:val="00E01528"/>
    <w:rsid w:val="00E02D55"/>
    <w:rsid w:val="00E05FD6"/>
    <w:rsid w:val="00E0732B"/>
    <w:rsid w:val="00E10373"/>
    <w:rsid w:val="00E11FFC"/>
    <w:rsid w:val="00E128EE"/>
    <w:rsid w:val="00E166D0"/>
    <w:rsid w:val="00E17292"/>
    <w:rsid w:val="00E17827"/>
    <w:rsid w:val="00E206D1"/>
    <w:rsid w:val="00E20BBC"/>
    <w:rsid w:val="00E220E5"/>
    <w:rsid w:val="00E22163"/>
    <w:rsid w:val="00E2342C"/>
    <w:rsid w:val="00E24C45"/>
    <w:rsid w:val="00E25D06"/>
    <w:rsid w:val="00E25D52"/>
    <w:rsid w:val="00E2627A"/>
    <w:rsid w:val="00E265CE"/>
    <w:rsid w:val="00E2745B"/>
    <w:rsid w:val="00E27BF1"/>
    <w:rsid w:val="00E27FEC"/>
    <w:rsid w:val="00E308C2"/>
    <w:rsid w:val="00E31686"/>
    <w:rsid w:val="00E323D5"/>
    <w:rsid w:val="00E3281A"/>
    <w:rsid w:val="00E33848"/>
    <w:rsid w:val="00E33B25"/>
    <w:rsid w:val="00E33B9B"/>
    <w:rsid w:val="00E33ECB"/>
    <w:rsid w:val="00E33F09"/>
    <w:rsid w:val="00E3490F"/>
    <w:rsid w:val="00E34EE1"/>
    <w:rsid w:val="00E34FD7"/>
    <w:rsid w:val="00E35664"/>
    <w:rsid w:val="00E35E93"/>
    <w:rsid w:val="00E37342"/>
    <w:rsid w:val="00E3791E"/>
    <w:rsid w:val="00E37BAE"/>
    <w:rsid w:val="00E4195D"/>
    <w:rsid w:val="00E41FFD"/>
    <w:rsid w:val="00E42CDD"/>
    <w:rsid w:val="00E42DA9"/>
    <w:rsid w:val="00E431D9"/>
    <w:rsid w:val="00E433B1"/>
    <w:rsid w:val="00E436EA"/>
    <w:rsid w:val="00E43978"/>
    <w:rsid w:val="00E43B86"/>
    <w:rsid w:val="00E44596"/>
    <w:rsid w:val="00E453C7"/>
    <w:rsid w:val="00E458C4"/>
    <w:rsid w:val="00E46EB7"/>
    <w:rsid w:val="00E5040E"/>
    <w:rsid w:val="00E50838"/>
    <w:rsid w:val="00E5215F"/>
    <w:rsid w:val="00E538B4"/>
    <w:rsid w:val="00E54391"/>
    <w:rsid w:val="00E57392"/>
    <w:rsid w:val="00E60822"/>
    <w:rsid w:val="00E616CF"/>
    <w:rsid w:val="00E61DA3"/>
    <w:rsid w:val="00E62C93"/>
    <w:rsid w:val="00E63AB3"/>
    <w:rsid w:val="00E65503"/>
    <w:rsid w:val="00E6657D"/>
    <w:rsid w:val="00E6758B"/>
    <w:rsid w:val="00E67EC3"/>
    <w:rsid w:val="00E7025C"/>
    <w:rsid w:val="00E7052E"/>
    <w:rsid w:val="00E70C81"/>
    <w:rsid w:val="00E71EF9"/>
    <w:rsid w:val="00E72029"/>
    <w:rsid w:val="00E7231E"/>
    <w:rsid w:val="00E7259A"/>
    <w:rsid w:val="00E726C7"/>
    <w:rsid w:val="00E72DC3"/>
    <w:rsid w:val="00E731D9"/>
    <w:rsid w:val="00E73241"/>
    <w:rsid w:val="00E73BF7"/>
    <w:rsid w:val="00E7433A"/>
    <w:rsid w:val="00E74E44"/>
    <w:rsid w:val="00E75005"/>
    <w:rsid w:val="00E7507D"/>
    <w:rsid w:val="00E75103"/>
    <w:rsid w:val="00E768FB"/>
    <w:rsid w:val="00E76C2A"/>
    <w:rsid w:val="00E76F35"/>
    <w:rsid w:val="00E76FDB"/>
    <w:rsid w:val="00E801EA"/>
    <w:rsid w:val="00E80C7E"/>
    <w:rsid w:val="00E812DD"/>
    <w:rsid w:val="00E81351"/>
    <w:rsid w:val="00E81889"/>
    <w:rsid w:val="00E81EFE"/>
    <w:rsid w:val="00E82D2B"/>
    <w:rsid w:val="00E83ADB"/>
    <w:rsid w:val="00E83FF7"/>
    <w:rsid w:val="00E84B01"/>
    <w:rsid w:val="00E85251"/>
    <w:rsid w:val="00E85338"/>
    <w:rsid w:val="00E8533C"/>
    <w:rsid w:val="00E86317"/>
    <w:rsid w:val="00E8739B"/>
    <w:rsid w:val="00E906FD"/>
    <w:rsid w:val="00E910DA"/>
    <w:rsid w:val="00E915AD"/>
    <w:rsid w:val="00E91952"/>
    <w:rsid w:val="00E91C86"/>
    <w:rsid w:val="00E94780"/>
    <w:rsid w:val="00E9508A"/>
    <w:rsid w:val="00E96245"/>
    <w:rsid w:val="00E97C64"/>
    <w:rsid w:val="00EA0856"/>
    <w:rsid w:val="00EA0AD8"/>
    <w:rsid w:val="00EA178C"/>
    <w:rsid w:val="00EA1EE9"/>
    <w:rsid w:val="00EA2568"/>
    <w:rsid w:val="00EA3016"/>
    <w:rsid w:val="00EA329F"/>
    <w:rsid w:val="00EA40FE"/>
    <w:rsid w:val="00EA483E"/>
    <w:rsid w:val="00EA6893"/>
    <w:rsid w:val="00EA6923"/>
    <w:rsid w:val="00EA6E0F"/>
    <w:rsid w:val="00EA7F7A"/>
    <w:rsid w:val="00EB09B9"/>
    <w:rsid w:val="00EB1493"/>
    <w:rsid w:val="00EB249F"/>
    <w:rsid w:val="00EB3473"/>
    <w:rsid w:val="00EB3C87"/>
    <w:rsid w:val="00EB5050"/>
    <w:rsid w:val="00EB7180"/>
    <w:rsid w:val="00EB7E98"/>
    <w:rsid w:val="00EC051E"/>
    <w:rsid w:val="00EC0CE7"/>
    <w:rsid w:val="00EC14E6"/>
    <w:rsid w:val="00EC1F21"/>
    <w:rsid w:val="00EC38A3"/>
    <w:rsid w:val="00EC3F53"/>
    <w:rsid w:val="00EC4949"/>
    <w:rsid w:val="00EC5C49"/>
    <w:rsid w:val="00EC67A6"/>
    <w:rsid w:val="00EC7103"/>
    <w:rsid w:val="00EC7293"/>
    <w:rsid w:val="00EC7EE5"/>
    <w:rsid w:val="00ED0586"/>
    <w:rsid w:val="00ED20DA"/>
    <w:rsid w:val="00ED215F"/>
    <w:rsid w:val="00ED30E1"/>
    <w:rsid w:val="00ED3CF6"/>
    <w:rsid w:val="00ED4A88"/>
    <w:rsid w:val="00ED4EAD"/>
    <w:rsid w:val="00ED5E45"/>
    <w:rsid w:val="00ED770B"/>
    <w:rsid w:val="00EE03F6"/>
    <w:rsid w:val="00EE04EB"/>
    <w:rsid w:val="00EE0961"/>
    <w:rsid w:val="00EE1BCE"/>
    <w:rsid w:val="00EE2564"/>
    <w:rsid w:val="00EE2C6A"/>
    <w:rsid w:val="00EE2EFF"/>
    <w:rsid w:val="00EE3B8A"/>
    <w:rsid w:val="00EE3E59"/>
    <w:rsid w:val="00EF0858"/>
    <w:rsid w:val="00EF12BF"/>
    <w:rsid w:val="00EF258F"/>
    <w:rsid w:val="00EF2961"/>
    <w:rsid w:val="00EF2BA7"/>
    <w:rsid w:val="00EF4C93"/>
    <w:rsid w:val="00EF4CD9"/>
    <w:rsid w:val="00EF52FD"/>
    <w:rsid w:val="00EF59D6"/>
    <w:rsid w:val="00EF5DF1"/>
    <w:rsid w:val="00EF5F9E"/>
    <w:rsid w:val="00EF68FF"/>
    <w:rsid w:val="00F00454"/>
    <w:rsid w:val="00F00EAD"/>
    <w:rsid w:val="00F013AF"/>
    <w:rsid w:val="00F015B6"/>
    <w:rsid w:val="00F01760"/>
    <w:rsid w:val="00F021D4"/>
    <w:rsid w:val="00F02862"/>
    <w:rsid w:val="00F02932"/>
    <w:rsid w:val="00F02DBF"/>
    <w:rsid w:val="00F0327F"/>
    <w:rsid w:val="00F03A81"/>
    <w:rsid w:val="00F05009"/>
    <w:rsid w:val="00F05144"/>
    <w:rsid w:val="00F05E40"/>
    <w:rsid w:val="00F05E5C"/>
    <w:rsid w:val="00F060E8"/>
    <w:rsid w:val="00F062BE"/>
    <w:rsid w:val="00F062E0"/>
    <w:rsid w:val="00F0788A"/>
    <w:rsid w:val="00F07F6B"/>
    <w:rsid w:val="00F1098C"/>
    <w:rsid w:val="00F11255"/>
    <w:rsid w:val="00F12189"/>
    <w:rsid w:val="00F1270A"/>
    <w:rsid w:val="00F12807"/>
    <w:rsid w:val="00F12C0A"/>
    <w:rsid w:val="00F13391"/>
    <w:rsid w:val="00F133DB"/>
    <w:rsid w:val="00F138CC"/>
    <w:rsid w:val="00F13AD7"/>
    <w:rsid w:val="00F14434"/>
    <w:rsid w:val="00F14AEA"/>
    <w:rsid w:val="00F15B32"/>
    <w:rsid w:val="00F15C7A"/>
    <w:rsid w:val="00F16F57"/>
    <w:rsid w:val="00F20E4F"/>
    <w:rsid w:val="00F216AF"/>
    <w:rsid w:val="00F22EAF"/>
    <w:rsid w:val="00F23B7F"/>
    <w:rsid w:val="00F23C71"/>
    <w:rsid w:val="00F24625"/>
    <w:rsid w:val="00F25493"/>
    <w:rsid w:val="00F25CAF"/>
    <w:rsid w:val="00F265B6"/>
    <w:rsid w:val="00F2710B"/>
    <w:rsid w:val="00F275A6"/>
    <w:rsid w:val="00F30F46"/>
    <w:rsid w:val="00F31912"/>
    <w:rsid w:val="00F3341E"/>
    <w:rsid w:val="00F33F46"/>
    <w:rsid w:val="00F34071"/>
    <w:rsid w:val="00F3424F"/>
    <w:rsid w:val="00F349E5"/>
    <w:rsid w:val="00F349E6"/>
    <w:rsid w:val="00F3523B"/>
    <w:rsid w:val="00F36677"/>
    <w:rsid w:val="00F37284"/>
    <w:rsid w:val="00F376A4"/>
    <w:rsid w:val="00F377CC"/>
    <w:rsid w:val="00F3789B"/>
    <w:rsid w:val="00F4000E"/>
    <w:rsid w:val="00F40E11"/>
    <w:rsid w:val="00F40F79"/>
    <w:rsid w:val="00F42483"/>
    <w:rsid w:val="00F42AFF"/>
    <w:rsid w:val="00F42B5E"/>
    <w:rsid w:val="00F43B53"/>
    <w:rsid w:val="00F4499E"/>
    <w:rsid w:val="00F44AEB"/>
    <w:rsid w:val="00F458A4"/>
    <w:rsid w:val="00F50A30"/>
    <w:rsid w:val="00F5274B"/>
    <w:rsid w:val="00F53773"/>
    <w:rsid w:val="00F5389C"/>
    <w:rsid w:val="00F545E3"/>
    <w:rsid w:val="00F54A26"/>
    <w:rsid w:val="00F54F90"/>
    <w:rsid w:val="00F55455"/>
    <w:rsid w:val="00F5744D"/>
    <w:rsid w:val="00F574B2"/>
    <w:rsid w:val="00F574F1"/>
    <w:rsid w:val="00F60D7E"/>
    <w:rsid w:val="00F61C71"/>
    <w:rsid w:val="00F61CD3"/>
    <w:rsid w:val="00F61D3F"/>
    <w:rsid w:val="00F631E7"/>
    <w:rsid w:val="00F636B0"/>
    <w:rsid w:val="00F63B86"/>
    <w:rsid w:val="00F64F40"/>
    <w:rsid w:val="00F651A0"/>
    <w:rsid w:val="00F65D6C"/>
    <w:rsid w:val="00F66775"/>
    <w:rsid w:val="00F66A1D"/>
    <w:rsid w:val="00F67462"/>
    <w:rsid w:val="00F674EE"/>
    <w:rsid w:val="00F70CD2"/>
    <w:rsid w:val="00F70DD3"/>
    <w:rsid w:val="00F734B3"/>
    <w:rsid w:val="00F743FD"/>
    <w:rsid w:val="00F74520"/>
    <w:rsid w:val="00F75306"/>
    <w:rsid w:val="00F76D3C"/>
    <w:rsid w:val="00F778FF"/>
    <w:rsid w:val="00F77D5B"/>
    <w:rsid w:val="00F8117B"/>
    <w:rsid w:val="00F814A8"/>
    <w:rsid w:val="00F825B5"/>
    <w:rsid w:val="00F82AEA"/>
    <w:rsid w:val="00F82C3B"/>
    <w:rsid w:val="00F83BE8"/>
    <w:rsid w:val="00F854A9"/>
    <w:rsid w:val="00F8626E"/>
    <w:rsid w:val="00F862B7"/>
    <w:rsid w:val="00F8632D"/>
    <w:rsid w:val="00F86667"/>
    <w:rsid w:val="00F871C6"/>
    <w:rsid w:val="00F87A94"/>
    <w:rsid w:val="00F9019A"/>
    <w:rsid w:val="00F905D7"/>
    <w:rsid w:val="00F91BDD"/>
    <w:rsid w:val="00F91E26"/>
    <w:rsid w:val="00F9205B"/>
    <w:rsid w:val="00F9264C"/>
    <w:rsid w:val="00F92D9A"/>
    <w:rsid w:val="00F93137"/>
    <w:rsid w:val="00F936DA"/>
    <w:rsid w:val="00F93F62"/>
    <w:rsid w:val="00F948CC"/>
    <w:rsid w:val="00F9632D"/>
    <w:rsid w:val="00F96A2A"/>
    <w:rsid w:val="00F96F89"/>
    <w:rsid w:val="00F97F68"/>
    <w:rsid w:val="00FA0290"/>
    <w:rsid w:val="00FA2314"/>
    <w:rsid w:val="00FA3127"/>
    <w:rsid w:val="00FA323F"/>
    <w:rsid w:val="00FA3845"/>
    <w:rsid w:val="00FA3CE6"/>
    <w:rsid w:val="00FA408A"/>
    <w:rsid w:val="00FA45F5"/>
    <w:rsid w:val="00FA48DA"/>
    <w:rsid w:val="00FA50B8"/>
    <w:rsid w:val="00FA57F4"/>
    <w:rsid w:val="00FA683E"/>
    <w:rsid w:val="00FA74BB"/>
    <w:rsid w:val="00FA7578"/>
    <w:rsid w:val="00FB0DE4"/>
    <w:rsid w:val="00FB2183"/>
    <w:rsid w:val="00FB2899"/>
    <w:rsid w:val="00FB2AA6"/>
    <w:rsid w:val="00FB3C9D"/>
    <w:rsid w:val="00FB4459"/>
    <w:rsid w:val="00FB556C"/>
    <w:rsid w:val="00FB6EC7"/>
    <w:rsid w:val="00FB6FC4"/>
    <w:rsid w:val="00FB7418"/>
    <w:rsid w:val="00FC0113"/>
    <w:rsid w:val="00FC012B"/>
    <w:rsid w:val="00FC03E4"/>
    <w:rsid w:val="00FC0880"/>
    <w:rsid w:val="00FC186B"/>
    <w:rsid w:val="00FC2F40"/>
    <w:rsid w:val="00FC32F9"/>
    <w:rsid w:val="00FC3DC0"/>
    <w:rsid w:val="00FC41D8"/>
    <w:rsid w:val="00FC44F0"/>
    <w:rsid w:val="00FC4908"/>
    <w:rsid w:val="00FC4C47"/>
    <w:rsid w:val="00FC4D26"/>
    <w:rsid w:val="00FC5486"/>
    <w:rsid w:val="00FC563B"/>
    <w:rsid w:val="00FC5B42"/>
    <w:rsid w:val="00FC6DC9"/>
    <w:rsid w:val="00FC79BF"/>
    <w:rsid w:val="00FC7C1E"/>
    <w:rsid w:val="00FC7E32"/>
    <w:rsid w:val="00FC7E47"/>
    <w:rsid w:val="00FD019E"/>
    <w:rsid w:val="00FD0569"/>
    <w:rsid w:val="00FD0FE8"/>
    <w:rsid w:val="00FD145C"/>
    <w:rsid w:val="00FD1A02"/>
    <w:rsid w:val="00FD1A2A"/>
    <w:rsid w:val="00FD267C"/>
    <w:rsid w:val="00FD4B7F"/>
    <w:rsid w:val="00FD4C9E"/>
    <w:rsid w:val="00FD4E19"/>
    <w:rsid w:val="00FD555B"/>
    <w:rsid w:val="00FD575E"/>
    <w:rsid w:val="00FD699B"/>
    <w:rsid w:val="00FD69AE"/>
    <w:rsid w:val="00FD69E6"/>
    <w:rsid w:val="00FD7BA6"/>
    <w:rsid w:val="00FE0F6B"/>
    <w:rsid w:val="00FE171B"/>
    <w:rsid w:val="00FE24A9"/>
    <w:rsid w:val="00FE251F"/>
    <w:rsid w:val="00FE26A4"/>
    <w:rsid w:val="00FE3C7F"/>
    <w:rsid w:val="00FE42A1"/>
    <w:rsid w:val="00FE53BD"/>
    <w:rsid w:val="00FE5C27"/>
    <w:rsid w:val="00FE5E19"/>
    <w:rsid w:val="00FE5F0D"/>
    <w:rsid w:val="00FE6173"/>
    <w:rsid w:val="00FE628C"/>
    <w:rsid w:val="00FE639C"/>
    <w:rsid w:val="00FE6507"/>
    <w:rsid w:val="00FE7499"/>
    <w:rsid w:val="00FE7A96"/>
    <w:rsid w:val="00FE7E32"/>
    <w:rsid w:val="00FF06FC"/>
    <w:rsid w:val="00FF1764"/>
    <w:rsid w:val="00FF1EA0"/>
    <w:rsid w:val="00FF21C3"/>
    <w:rsid w:val="00FF25FD"/>
    <w:rsid w:val="00FF2D89"/>
    <w:rsid w:val="00FF2DC6"/>
    <w:rsid w:val="00FF397E"/>
    <w:rsid w:val="00FF39B4"/>
    <w:rsid w:val="00FF3C5A"/>
    <w:rsid w:val="00FF43C8"/>
    <w:rsid w:val="00FF43E5"/>
    <w:rsid w:val="00FF4AE2"/>
    <w:rsid w:val="00FF4CC8"/>
    <w:rsid w:val="00FF4FE9"/>
    <w:rsid w:val="00FF5001"/>
    <w:rsid w:val="00FF51DA"/>
    <w:rsid w:val="00FF5850"/>
    <w:rsid w:val="00FF5A51"/>
    <w:rsid w:val="00FF60A4"/>
    <w:rsid w:val="00FF6226"/>
    <w:rsid w:val="00FF6BBA"/>
    <w:rsid w:val="0ABEA22F"/>
    <w:rsid w:val="0C82A161"/>
    <w:rsid w:val="0FF45FDF"/>
    <w:rsid w:val="1C498A7A"/>
    <w:rsid w:val="1CA7129F"/>
    <w:rsid w:val="1F5CA983"/>
    <w:rsid w:val="40947BD9"/>
    <w:rsid w:val="50F6578B"/>
    <w:rsid w:val="51BFC24E"/>
    <w:rsid w:val="6C7A48AE"/>
    <w:rsid w:val="743BB7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A361"/>
  <w15:chartTrackingRefBased/>
  <w15:docId w15:val="{BB54F97D-C97F-CA4A-8FBA-BADCB18CB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33333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620530"/>
    <w:pPr>
      <w:pBdr>
        <w:top w:val="nil"/>
        <w:left w:val="nil"/>
        <w:bottom w:val="nil"/>
        <w:right w:val="nil"/>
        <w:between w:val="nil"/>
      </w:pBdr>
      <w:spacing w:before="160" w:line="276" w:lineRule="auto"/>
    </w:pPr>
    <w:rPr>
      <w:color w:val="auto"/>
      <w:lang w:val="en-CA"/>
    </w:rPr>
  </w:style>
  <w:style w:type="paragraph" w:styleId="Heading1">
    <w:name w:val="heading 1"/>
    <w:basedOn w:val="Normal"/>
    <w:next w:val="Normal"/>
    <w:link w:val="Heading1Char"/>
    <w:uiPriority w:val="9"/>
    <w:qFormat/>
    <w:rsid w:val="00BD2C13"/>
    <w:pPr>
      <w:keepNext/>
      <w:keepLines/>
      <w:numPr>
        <w:numId w:val="1"/>
      </w:numPr>
      <w:pBdr>
        <w:top w:val="none" w:sz="0" w:space="0" w:color="auto"/>
        <w:left w:val="none" w:sz="0" w:space="0" w:color="auto"/>
        <w:bottom w:val="none" w:sz="0" w:space="0" w:color="auto"/>
        <w:right w:val="none" w:sz="0" w:space="0" w:color="auto"/>
        <w:between w:val="none" w:sz="0" w:space="0" w:color="auto"/>
      </w:pBdr>
      <w:tabs>
        <w:tab w:val="left" w:pos="1418"/>
      </w:tabs>
      <w:spacing w:before="240" w:after="120" w:line="240" w:lineRule="auto"/>
      <w:ind w:left="624" w:hanging="624"/>
      <w:outlineLvl w:val="0"/>
    </w:pPr>
    <w:rPr>
      <w:rFonts w:ascii="Gill Sans Nova Cond XBd" w:hAnsi="Gill Sans Nova Cond XBd"/>
      <w:noProof/>
      <w:sz w:val="40"/>
      <w:szCs w:val="56"/>
    </w:rPr>
  </w:style>
  <w:style w:type="paragraph" w:styleId="Heading2">
    <w:name w:val="heading 2"/>
    <w:basedOn w:val="Normal"/>
    <w:next w:val="Normal"/>
    <w:link w:val="Heading2Char"/>
    <w:uiPriority w:val="9"/>
    <w:unhideWhenUsed/>
    <w:qFormat/>
    <w:rsid w:val="00A40081"/>
    <w:pPr>
      <w:numPr>
        <w:ilvl w:val="1"/>
        <w:numId w:val="1"/>
      </w:numPr>
      <w:tabs>
        <w:tab w:val="right" w:pos="284"/>
      </w:tabs>
      <w:spacing w:before="240" w:after="120" w:line="240" w:lineRule="auto"/>
      <w:ind w:left="851" w:hanging="851"/>
      <w:outlineLvl w:val="1"/>
    </w:pPr>
    <w:rPr>
      <w:rFonts w:ascii="Gill Sans Nova Cond XBd" w:hAnsi="Gill Sans Nova Cond XBd"/>
      <w:noProof/>
      <w:color w:val="9B40EA"/>
      <w:sz w:val="36"/>
      <w:szCs w:val="48"/>
    </w:rPr>
  </w:style>
  <w:style w:type="paragraph" w:styleId="Heading3">
    <w:name w:val="heading 3"/>
    <w:basedOn w:val="Normal"/>
    <w:next w:val="Normal"/>
    <w:link w:val="Heading3Char"/>
    <w:uiPriority w:val="9"/>
    <w:unhideWhenUsed/>
    <w:qFormat/>
    <w:rsid w:val="00A40081"/>
    <w:pPr>
      <w:numPr>
        <w:ilvl w:val="2"/>
        <w:numId w:val="1"/>
      </w:numPr>
      <w:spacing w:before="240" w:after="120" w:line="240" w:lineRule="auto"/>
      <w:ind w:left="992" w:hanging="992"/>
      <w:outlineLvl w:val="2"/>
    </w:pPr>
    <w:rPr>
      <w:rFonts w:ascii="Gill Sans Nova Cond XBd" w:eastAsiaTheme="majorEastAsia" w:hAnsi="Gill Sans Nova Cond XBd" w:cstheme="majorBidi"/>
      <w:noProof/>
      <w:sz w:val="32"/>
      <w:szCs w:val="36"/>
    </w:rPr>
  </w:style>
  <w:style w:type="paragraph" w:styleId="Heading4">
    <w:name w:val="heading 4"/>
    <w:basedOn w:val="Normal"/>
    <w:next w:val="Normal"/>
    <w:link w:val="Heading4Char"/>
    <w:uiPriority w:val="9"/>
    <w:unhideWhenUsed/>
    <w:qFormat/>
    <w:rsid w:val="00A40081"/>
    <w:pPr>
      <w:numPr>
        <w:ilvl w:val="3"/>
        <w:numId w:val="1"/>
      </w:numPr>
      <w:ind w:left="1134" w:hanging="1134"/>
      <w:outlineLvl w:val="3"/>
    </w:pPr>
    <w:rPr>
      <w:rFonts w:eastAsiaTheme="majorEastAsia" w:cstheme="majorBidi"/>
      <w:noProof/>
      <w:color w:val="9B40EA"/>
      <w:sz w:val="28"/>
      <w:szCs w:val="28"/>
    </w:rPr>
  </w:style>
  <w:style w:type="paragraph" w:styleId="Heading5">
    <w:name w:val="heading 5"/>
    <w:basedOn w:val="Normal"/>
    <w:next w:val="Normal"/>
    <w:link w:val="Heading5Char"/>
    <w:uiPriority w:val="9"/>
    <w:semiHidden/>
    <w:unhideWhenUsed/>
    <w:rsid w:val="00BC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Gill Sans Nova Cond XBd" w:hAnsi="Gill Sans Nova Cond XBd"/>
      <w:noProof/>
      <w:color w:val="auto"/>
      <w:sz w:val="40"/>
      <w:szCs w:val="56"/>
      <w:lang w:val="en-CA"/>
    </w:rPr>
  </w:style>
  <w:style w:type="character" w:customStyle="1" w:styleId="Heading2Char">
    <w:name w:val="Heading 2 Char"/>
    <w:basedOn w:val="DefaultParagraphFont"/>
    <w:link w:val="Heading2"/>
    <w:uiPriority w:val="9"/>
    <w:rsid w:val="00A40081"/>
    <w:rPr>
      <w:rFonts w:ascii="Gill Sans Nova Cond XBd" w:hAnsi="Gill Sans Nova Cond XBd"/>
      <w:noProof/>
      <w:color w:val="9B40EA"/>
      <w:sz w:val="36"/>
      <w:szCs w:val="48"/>
      <w:lang w:val="en-CA"/>
    </w:rPr>
  </w:style>
  <w:style w:type="character" w:customStyle="1" w:styleId="Heading3Char">
    <w:name w:val="Heading 3 Char"/>
    <w:basedOn w:val="DefaultParagraphFont"/>
    <w:link w:val="Heading3"/>
    <w:uiPriority w:val="9"/>
    <w:rsid w:val="00A40081"/>
    <w:rPr>
      <w:rFonts w:ascii="Gill Sans Nova Cond XBd" w:eastAsiaTheme="majorEastAsia" w:hAnsi="Gill Sans Nova Cond XBd" w:cstheme="majorBidi"/>
      <w:noProof/>
      <w:color w:val="auto"/>
      <w:sz w:val="32"/>
      <w:szCs w:val="36"/>
      <w:lang w:val="en-CA"/>
    </w:rPr>
  </w:style>
  <w:style w:type="character" w:customStyle="1" w:styleId="Heading4Char">
    <w:name w:val="Heading 4 Char"/>
    <w:basedOn w:val="DefaultParagraphFont"/>
    <w:link w:val="Heading4"/>
    <w:uiPriority w:val="9"/>
    <w:rsid w:val="00A40081"/>
    <w:rPr>
      <w:rFonts w:eastAsiaTheme="majorEastAsia" w:cstheme="majorBidi"/>
      <w:noProof/>
      <w:color w:val="9B40EA"/>
      <w:sz w:val="28"/>
      <w:szCs w:val="28"/>
      <w:lang w:val="en-CA"/>
    </w:rPr>
  </w:style>
  <w:style w:type="character" w:customStyle="1" w:styleId="Heading5Char">
    <w:name w:val="Heading 5 Char"/>
    <w:basedOn w:val="DefaultParagraphFont"/>
    <w:link w:val="Heading5"/>
    <w:uiPriority w:val="9"/>
    <w:semiHidden/>
    <w:rsid w:val="00BC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A6"/>
    <w:rPr>
      <w:rFonts w:eastAsiaTheme="majorEastAsia" w:cstheme="majorBidi"/>
      <w:color w:val="272727" w:themeColor="text1" w:themeTint="D8"/>
    </w:rPr>
  </w:style>
  <w:style w:type="paragraph" w:styleId="Title">
    <w:name w:val="Title"/>
    <w:basedOn w:val="Normal"/>
    <w:next w:val="Normal"/>
    <w:link w:val="TitleChar"/>
    <w:uiPriority w:val="10"/>
    <w:locked/>
    <w:rsid w:val="00BC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A6"/>
    <w:rPr>
      <w:rFonts w:asciiTheme="majorHAnsi" w:eastAsiaTheme="majorEastAsia" w:hAnsiTheme="majorHAnsi" w:cstheme="majorBidi"/>
      <w:spacing w:val="-10"/>
      <w:kern w:val="28"/>
      <w:sz w:val="56"/>
      <w:szCs w:val="56"/>
    </w:rPr>
  </w:style>
  <w:style w:type="paragraph" w:styleId="Subtitle">
    <w:name w:val="Subtitle"/>
    <w:basedOn w:val="CoverPageTitle"/>
    <w:next w:val="Normal"/>
    <w:link w:val="SubtitleChar"/>
    <w:uiPriority w:val="11"/>
    <w:qFormat/>
    <w:rsid w:val="00EF5DF1"/>
    <w:pPr>
      <w:spacing w:line="240" w:lineRule="auto"/>
    </w:pPr>
    <w:rPr>
      <w:rFonts w:eastAsiaTheme="majorEastAsia" w:cstheme="majorBidi"/>
      <w:color w:val="9B40EA"/>
      <w:sz w:val="48"/>
      <w:szCs w:val="48"/>
    </w:rPr>
  </w:style>
  <w:style w:type="character" w:customStyle="1" w:styleId="SubtitleChar">
    <w:name w:val="Subtitle Char"/>
    <w:basedOn w:val="DefaultParagraphFont"/>
    <w:link w:val="Subtitle"/>
    <w:uiPriority w:val="11"/>
    <w:rsid w:val="00EF5DF1"/>
    <w:rPr>
      <w:rFonts w:ascii="Gill Sans Nova Cond XBd" w:eastAsiaTheme="majorEastAsia" w:hAnsi="Gill Sans Nova Cond XBd" w:cstheme="majorBidi"/>
      <w:color w:val="9B40EA"/>
      <w:sz w:val="48"/>
      <w:szCs w:val="48"/>
    </w:rPr>
  </w:style>
  <w:style w:type="paragraph" w:styleId="Quote">
    <w:name w:val="Quote"/>
    <w:basedOn w:val="Normal"/>
    <w:next w:val="Normal"/>
    <w:link w:val="QuoteChar"/>
    <w:uiPriority w:val="29"/>
    <w:locked/>
    <w:rsid w:val="00BC26A6"/>
    <w:pPr>
      <w:jc w:val="center"/>
    </w:pPr>
    <w:rPr>
      <w:i/>
      <w:iCs/>
      <w:color w:val="404040" w:themeColor="text1" w:themeTint="BF"/>
    </w:rPr>
  </w:style>
  <w:style w:type="character" w:customStyle="1" w:styleId="QuoteChar">
    <w:name w:val="Quote Char"/>
    <w:basedOn w:val="DefaultParagraphFont"/>
    <w:link w:val="Quote"/>
    <w:uiPriority w:val="29"/>
    <w:rsid w:val="00BC26A6"/>
    <w:rPr>
      <w:i/>
      <w:iCs/>
      <w:color w:val="404040" w:themeColor="text1" w:themeTint="BF"/>
    </w:rPr>
  </w:style>
  <w:style w:type="paragraph" w:styleId="ListParagraph">
    <w:name w:val="List Paragraph"/>
    <w:basedOn w:val="Normal"/>
    <w:uiPriority w:val="34"/>
    <w:qFormat/>
    <w:locked/>
    <w:rsid w:val="00BC26A6"/>
    <w:pPr>
      <w:ind w:left="720"/>
      <w:contextualSpacing/>
    </w:pPr>
  </w:style>
  <w:style w:type="character" w:styleId="IntenseEmphasis">
    <w:name w:val="Intense Emphasis"/>
    <w:basedOn w:val="DefaultParagraphFont"/>
    <w:uiPriority w:val="21"/>
    <w:locked/>
    <w:rsid w:val="00BC26A6"/>
    <w:rPr>
      <w:i/>
      <w:iCs/>
      <w:color w:val="0F4761" w:themeColor="accent1" w:themeShade="BF"/>
    </w:rPr>
  </w:style>
  <w:style w:type="paragraph" w:styleId="IntenseQuote">
    <w:name w:val="Intense Quote"/>
    <w:basedOn w:val="Normal"/>
    <w:next w:val="Normal"/>
    <w:link w:val="IntenseQuoteChar"/>
    <w:uiPriority w:val="30"/>
    <w:locked/>
    <w:rsid w:val="00BC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A6"/>
    <w:rPr>
      <w:i/>
      <w:iCs/>
      <w:color w:val="0F4761" w:themeColor="accent1" w:themeShade="BF"/>
    </w:rPr>
  </w:style>
  <w:style w:type="character" w:styleId="IntenseReference">
    <w:name w:val="Intense Reference"/>
    <w:basedOn w:val="DefaultParagraphFont"/>
    <w:uiPriority w:val="32"/>
    <w:locked/>
    <w:rsid w:val="00BC26A6"/>
    <w:rPr>
      <w:b/>
      <w:bCs/>
      <w:smallCaps/>
      <w:color w:val="0F4761" w:themeColor="accent1" w:themeShade="BF"/>
      <w:spacing w:val="5"/>
    </w:rPr>
  </w:style>
  <w:style w:type="paragraph" w:styleId="Header">
    <w:name w:val="header"/>
    <w:basedOn w:val="Normal"/>
    <w:link w:val="HeaderChar"/>
    <w:uiPriority w:val="99"/>
    <w:unhideWhenUsed/>
    <w:rsid w:val="00BC2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A6"/>
  </w:style>
  <w:style w:type="paragraph" w:styleId="Footer">
    <w:name w:val="footer"/>
    <w:aliases w:val="Footer Document Title"/>
    <w:basedOn w:val="Normal"/>
    <w:link w:val="FooterChar"/>
    <w:uiPriority w:val="99"/>
    <w:unhideWhenUsed/>
    <w:rsid w:val="00BC26A6"/>
    <w:pPr>
      <w:tabs>
        <w:tab w:val="center" w:pos="4680"/>
        <w:tab w:val="right" w:pos="9360"/>
      </w:tabs>
      <w:spacing w:before="0" w:after="0" w:line="240" w:lineRule="auto"/>
      <w:contextualSpacing/>
    </w:pPr>
  </w:style>
  <w:style w:type="character" w:customStyle="1" w:styleId="FooterChar">
    <w:name w:val="Footer Char"/>
    <w:aliases w:val="Footer Document Title Char"/>
    <w:basedOn w:val="DefaultParagraphFont"/>
    <w:link w:val="Footer"/>
    <w:uiPriority w:val="99"/>
    <w:rsid w:val="00BC26A6"/>
  </w:style>
  <w:style w:type="paragraph" w:customStyle="1" w:styleId="CoverPagedate">
    <w:name w:val="Cover Page date"/>
    <w:basedOn w:val="Normal"/>
    <w:link w:val="CoverPagedateChar"/>
    <w:rsid w:val="00BC26A6"/>
    <w:rPr>
      <w:color w:val="FFFFFF" w:themeColor="background1"/>
      <w:sz w:val="30"/>
      <w:szCs w:val="30"/>
    </w:rPr>
  </w:style>
  <w:style w:type="character" w:customStyle="1" w:styleId="CoverPagedateChar">
    <w:name w:val="Cover Page date Char"/>
    <w:basedOn w:val="DefaultParagraphFont"/>
    <w:link w:val="CoverPagedate"/>
    <w:rsid w:val="00BC26A6"/>
    <w:rPr>
      <w:color w:val="FFFFFF" w:themeColor="background1"/>
      <w:sz w:val="30"/>
      <w:szCs w:val="30"/>
    </w:rPr>
  </w:style>
  <w:style w:type="paragraph" w:customStyle="1" w:styleId="CoverPageTitle">
    <w:name w:val="Cover Page Title"/>
    <w:basedOn w:val="Normal"/>
    <w:link w:val="CoverPageTitleChar"/>
    <w:qFormat/>
    <w:rsid w:val="00BC26A6"/>
    <w:pPr>
      <w:spacing w:after="0" w:line="1200" w:lineRule="exact"/>
    </w:pPr>
    <w:rPr>
      <w:rFonts w:ascii="Gill Sans Nova Cond XBd" w:hAnsi="Gill Sans Nova Cond XBd"/>
      <w:sz w:val="100"/>
      <w:szCs w:val="100"/>
    </w:rPr>
  </w:style>
  <w:style w:type="character" w:customStyle="1" w:styleId="CoverPageTitleChar">
    <w:name w:val="Cover Page Title Char"/>
    <w:basedOn w:val="DefaultParagraphFont"/>
    <w:link w:val="CoverPageTitle"/>
    <w:rsid w:val="00BC26A6"/>
    <w:rPr>
      <w:rFonts w:ascii="Gill Sans Nova Cond XBd" w:hAnsi="Gill Sans Nova Cond XBd"/>
      <w:sz w:val="100"/>
      <w:szCs w:val="100"/>
    </w:rPr>
  </w:style>
  <w:style w:type="character" w:customStyle="1" w:styleId="ui-provider">
    <w:name w:val="ui-provider"/>
    <w:basedOn w:val="DefaultParagraphFont"/>
    <w:rsid w:val="00BC26A6"/>
  </w:style>
  <w:style w:type="paragraph" w:customStyle="1" w:styleId="BeemBulletList">
    <w:name w:val="Beem Bullet List"/>
    <w:basedOn w:val="Normal"/>
    <w:link w:val="BeemBulletListChar"/>
    <w:qFormat/>
    <w:rsid w:val="00E768FB"/>
    <w:pPr>
      <w:tabs>
        <w:tab w:val="left" w:pos="851"/>
      </w:tabs>
      <w:spacing w:line="240" w:lineRule="auto"/>
    </w:pPr>
  </w:style>
  <w:style w:type="character" w:customStyle="1" w:styleId="BeemBulletListChar">
    <w:name w:val="Beem Bullet List Char"/>
    <w:basedOn w:val="DefaultParagraphFont"/>
    <w:link w:val="BeemBulletList"/>
    <w:rsid w:val="00E768FB"/>
  </w:style>
  <w:style w:type="paragraph" w:styleId="TOCHeading">
    <w:name w:val="TOC Heading"/>
    <w:basedOn w:val="Heading1"/>
    <w:next w:val="Normal"/>
    <w:uiPriority w:val="39"/>
    <w:unhideWhenUsed/>
    <w:qFormat/>
    <w:rsid w:val="00BC26A6"/>
    <w:pPr>
      <w:numPr>
        <w:numId w:val="0"/>
      </w:numPr>
      <w:spacing w:after="240"/>
      <w:outlineLvl w:val="9"/>
    </w:pPr>
  </w:style>
  <w:style w:type="paragraph" w:styleId="TOC1">
    <w:name w:val="toc 1"/>
    <w:basedOn w:val="Normal"/>
    <w:next w:val="Normal"/>
    <w:autoRedefine/>
    <w:uiPriority w:val="39"/>
    <w:unhideWhenUsed/>
    <w:rsid w:val="00BC26A6"/>
    <w:pPr>
      <w:tabs>
        <w:tab w:val="left" w:pos="450"/>
        <w:tab w:val="right" w:leader="dot" w:pos="9350"/>
      </w:tabs>
      <w:spacing w:after="100"/>
    </w:pPr>
    <w:rPr>
      <w:b/>
    </w:rPr>
  </w:style>
  <w:style w:type="paragraph" w:styleId="TOC2">
    <w:name w:val="toc 2"/>
    <w:basedOn w:val="Normal"/>
    <w:next w:val="Normal"/>
    <w:autoRedefine/>
    <w:uiPriority w:val="39"/>
    <w:unhideWhenUsed/>
    <w:rsid w:val="00BC26A6"/>
    <w:pPr>
      <w:tabs>
        <w:tab w:val="left" w:pos="720"/>
        <w:tab w:val="right" w:leader="dot" w:pos="9350"/>
      </w:tabs>
      <w:spacing w:after="100"/>
      <w:ind w:left="200"/>
    </w:pPr>
    <w:rPr>
      <w:noProof/>
      <w:color w:val="9B40EA"/>
    </w:rPr>
  </w:style>
  <w:style w:type="paragraph" w:styleId="TOC3">
    <w:name w:val="toc 3"/>
    <w:basedOn w:val="Normal"/>
    <w:next w:val="Normal"/>
    <w:autoRedefine/>
    <w:uiPriority w:val="39"/>
    <w:unhideWhenUsed/>
    <w:rsid w:val="00BC26A6"/>
    <w:pPr>
      <w:spacing w:after="100"/>
      <w:ind w:left="400"/>
    </w:pPr>
  </w:style>
  <w:style w:type="character" w:styleId="Hyperlink">
    <w:name w:val="Hyperlink"/>
    <w:basedOn w:val="DefaultParagraphFont"/>
    <w:uiPriority w:val="99"/>
    <w:unhideWhenUsed/>
    <w:rsid w:val="00BC26A6"/>
    <w:rPr>
      <w:color w:val="467886" w:themeColor="hyperlink"/>
      <w:u w:val="single"/>
    </w:rPr>
  </w:style>
  <w:style w:type="table" w:styleId="PlainTable2">
    <w:name w:val="Plain Table 2"/>
    <w:basedOn w:val="TableNormal"/>
    <w:uiPriority w:val="42"/>
    <w:locked/>
    <w:rsid w:val="00BC2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locked/>
    <w:rsid w:val="00854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alFINAL">
    <w:name w:val="Teal FINAL"/>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BADEDE"/>
      </w:tcPr>
    </w:tblStylePr>
    <w:tblStylePr w:type="firstCol">
      <w:rPr>
        <w:rFonts w:ascii="Aptos" w:hAnsi="Aptos"/>
        <w:b/>
        <w:sz w:val="22"/>
      </w:rPr>
      <w:tblPr/>
      <w:tcPr>
        <w:shd w:val="clear" w:color="auto" w:fill="BADEDE"/>
      </w:tcPr>
    </w:tblStylePr>
    <w:tblStylePr w:type="band1Horz">
      <w:tblPr/>
      <w:tcPr>
        <w:shd w:val="clear" w:color="auto" w:fill="EEF7F7"/>
      </w:tcPr>
    </w:tblStylePr>
  </w:style>
  <w:style w:type="table" w:customStyle="1" w:styleId="SlateTable">
    <w:name w:val="Slate Table"/>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EBEAE4"/>
      </w:tcPr>
    </w:tblStylePr>
    <w:tblStylePr w:type="firstCol">
      <w:rPr>
        <w:rFonts w:ascii="Aptos" w:hAnsi="Aptos"/>
        <w:b/>
        <w:sz w:val="22"/>
      </w:rPr>
      <w:tblPr/>
      <w:tcPr>
        <w:shd w:val="clear" w:color="auto" w:fill="EBEAE4"/>
      </w:tcPr>
    </w:tblStylePr>
    <w:tblStylePr w:type="band1Horz">
      <w:tblPr/>
      <w:tcPr>
        <w:shd w:val="clear" w:color="auto" w:fill="F5F4F1"/>
      </w:tcPr>
    </w:tblStylePr>
  </w:style>
  <w:style w:type="paragraph" w:customStyle="1" w:styleId="Numberlist">
    <w:name w:val="Number list"/>
    <w:basedOn w:val="BeemBulletList"/>
    <w:link w:val="NumberlistChar"/>
    <w:qFormat/>
    <w:rsid w:val="00E768FB"/>
    <w:pPr>
      <w:numPr>
        <w:numId w:val="2"/>
      </w:numPr>
    </w:pPr>
  </w:style>
  <w:style w:type="character" w:customStyle="1" w:styleId="NumberlistChar">
    <w:name w:val="Number list Char"/>
    <w:basedOn w:val="BeemBulletListChar"/>
    <w:link w:val="Numberlist"/>
    <w:rsid w:val="00E768FB"/>
    <w:rPr>
      <w:color w:val="auto"/>
      <w:lang w:val="en-CA"/>
    </w:rPr>
  </w:style>
  <w:style w:type="paragraph" w:customStyle="1" w:styleId="BeemHeader">
    <w:name w:val="Beem Header"/>
    <w:basedOn w:val="CoverPageTitle"/>
    <w:link w:val="BeemHeaderChar"/>
    <w:rsid w:val="00BC26A6"/>
  </w:style>
  <w:style w:type="character" w:customStyle="1" w:styleId="BeemHeaderChar">
    <w:name w:val="Beem Header Char"/>
    <w:basedOn w:val="CoverPageTitleChar"/>
    <w:link w:val="BeemHeader"/>
    <w:rsid w:val="00BC26A6"/>
    <w:rPr>
      <w:rFonts w:ascii="Gill Sans Nova Cond XBd" w:hAnsi="Gill Sans Nova Cond XBd"/>
      <w:sz w:val="100"/>
      <w:szCs w:val="100"/>
    </w:rPr>
  </w:style>
  <w:style w:type="paragraph" w:customStyle="1" w:styleId="BeemStrong">
    <w:name w:val="Beem Strong"/>
    <w:basedOn w:val="Normal"/>
    <w:link w:val="BeemStrongChar"/>
    <w:rsid w:val="00BC26A6"/>
    <w:rPr>
      <w:rFonts w:ascii="Gill Sans Nova Cond XBd" w:hAnsi="Gill Sans Nova Cond XBd"/>
      <w:b/>
      <w:bCs/>
      <w:color w:val="9B40EA"/>
      <w:sz w:val="48"/>
      <w:szCs w:val="48"/>
    </w:rPr>
  </w:style>
  <w:style w:type="character" w:customStyle="1" w:styleId="BeemStrongChar">
    <w:name w:val="Beem Strong Char"/>
    <w:basedOn w:val="Heading2Char"/>
    <w:link w:val="BeemStrong"/>
    <w:rsid w:val="00BC26A6"/>
    <w:rPr>
      <w:rFonts w:ascii="Gill Sans Nova Cond XBd" w:hAnsi="Gill Sans Nova Cond XBd"/>
      <w:b/>
      <w:bCs/>
      <w:noProof/>
      <w:color w:val="9B40EA"/>
      <w:sz w:val="48"/>
      <w:szCs w:val="48"/>
      <w:lang w:val="en-CA"/>
    </w:rPr>
  </w:style>
  <w:style w:type="paragraph" w:customStyle="1" w:styleId="BeemBody">
    <w:name w:val="Beem Body"/>
    <w:basedOn w:val="Normal"/>
    <w:link w:val="BeemBodyChar"/>
    <w:rsid w:val="00BC26A6"/>
    <w:rPr>
      <w:rFonts w:ascii="Gill Sans Nova Cond XBd" w:hAnsi="Gill Sans Nova Cond XBd"/>
      <w:color w:val="9B40EA"/>
      <w:sz w:val="48"/>
      <w:szCs w:val="48"/>
    </w:rPr>
  </w:style>
  <w:style w:type="character" w:customStyle="1" w:styleId="BeemBodyChar">
    <w:name w:val="Beem Body Char"/>
    <w:basedOn w:val="Heading2Char"/>
    <w:link w:val="BeemBody"/>
    <w:rsid w:val="00BC26A6"/>
    <w:rPr>
      <w:rFonts w:ascii="Gill Sans Nova Cond XBd" w:hAnsi="Gill Sans Nova Cond XBd"/>
      <w:noProof/>
      <w:color w:val="9B40EA"/>
      <w:sz w:val="48"/>
      <w:szCs w:val="48"/>
      <w:lang w:val="en-CA"/>
    </w:rPr>
  </w:style>
  <w:style w:type="paragraph" w:customStyle="1" w:styleId="BeemCallOut">
    <w:name w:val="Beem Call Out"/>
    <w:basedOn w:val="Normal"/>
    <w:link w:val="BeemCallOutChar"/>
    <w:rsid w:val="00BC26A6"/>
    <w:rPr>
      <w:rFonts w:asciiTheme="minorHAnsi" w:hAnsiTheme="minorHAnsi"/>
      <w:b/>
      <w:bCs/>
      <w:color w:val="9B40EA"/>
    </w:rPr>
  </w:style>
  <w:style w:type="character" w:customStyle="1" w:styleId="BeemCallOutChar">
    <w:name w:val="Beem Call Out Char"/>
    <w:basedOn w:val="DefaultParagraphFont"/>
    <w:link w:val="BeemCallOut"/>
    <w:rsid w:val="00BC26A6"/>
    <w:rPr>
      <w:rFonts w:asciiTheme="minorHAnsi" w:hAnsiTheme="minorHAnsi"/>
      <w:b/>
      <w:bCs/>
      <w:color w:val="9B40EA"/>
    </w:rPr>
  </w:style>
  <w:style w:type="paragraph" w:customStyle="1" w:styleId="BeemFooter-BrandNames">
    <w:name w:val="Beem Footer - Brand Names"/>
    <w:basedOn w:val="FootnoteText"/>
    <w:link w:val="BeemFooter-BrandNamesChar"/>
    <w:rsid w:val="00BC26A6"/>
    <w:pPr>
      <w:spacing w:before="240"/>
    </w:pPr>
  </w:style>
  <w:style w:type="character" w:customStyle="1" w:styleId="BeemFooter-BrandNamesChar">
    <w:name w:val="Beem Footer - Brand Names Char"/>
    <w:basedOn w:val="FooterChar"/>
    <w:link w:val="BeemFooter-BrandNames"/>
    <w:rsid w:val="00BC26A6"/>
    <w:rPr>
      <w:sz w:val="16"/>
    </w:rPr>
  </w:style>
  <w:style w:type="paragraph" w:customStyle="1" w:styleId="BeemFooterFootnote">
    <w:name w:val="Beem Footer Footnote"/>
    <w:basedOn w:val="Footer"/>
    <w:link w:val="BeemFooterFootnoteChar"/>
    <w:rsid w:val="00BC26A6"/>
    <w:rPr>
      <w:color w:val="999999"/>
      <w:sz w:val="18"/>
      <w:szCs w:val="18"/>
    </w:rPr>
  </w:style>
  <w:style w:type="character" w:customStyle="1" w:styleId="BeemFooterFootnoteChar">
    <w:name w:val="Beem Footer Footnote Char"/>
    <w:basedOn w:val="FooterChar"/>
    <w:link w:val="BeemFooterFootnote"/>
    <w:rsid w:val="00BC26A6"/>
    <w:rPr>
      <w:color w:val="999999"/>
      <w:sz w:val="18"/>
      <w:szCs w:val="18"/>
    </w:rPr>
  </w:style>
  <w:style w:type="paragraph" w:customStyle="1" w:styleId="BeemPageNumber">
    <w:name w:val="Beem Page Number"/>
    <w:basedOn w:val="Footer"/>
    <w:link w:val="BeemPageNumberChar"/>
    <w:rsid w:val="00BC26A6"/>
    <w:rPr>
      <w:b/>
      <w:bCs/>
    </w:rPr>
  </w:style>
  <w:style w:type="character" w:customStyle="1" w:styleId="BeemPageNumberChar">
    <w:name w:val="Beem Page Number Char"/>
    <w:basedOn w:val="FooterChar"/>
    <w:link w:val="BeemPageNumber"/>
    <w:rsid w:val="00BC26A6"/>
    <w:rPr>
      <w:b/>
      <w:bCs/>
    </w:rPr>
  </w:style>
  <w:style w:type="paragraph" w:customStyle="1" w:styleId="BeemDate">
    <w:name w:val="Beem Date"/>
    <w:basedOn w:val="Normal"/>
    <w:link w:val="BeemDateChar"/>
    <w:rsid w:val="00182ED0"/>
    <w:rPr>
      <w:sz w:val="24"/>
      <w:szCs w:val="24"/>
    </w:rPr>
  </w:style>
  <w:style w:type="character" w:customStyle="1" w:styleId="BeemDateChar">
    <w:name w:val="Beem Date Char"/>
    <w:basedOn w:val="DefaultParagraphFont"/>
    <w:link w:val="BeemDate"/>
    <w:rsid w:val="00182ED0"/>
    <w:rPr>
      <w:color w:val="auto"/>
      <w:sz w:val="24"/>
      <w:szCs w:val="24"/>
    </w:rPr>
  </w:style>
  <w:style w:type="paragraph" w:customStyle="1" w:styleId="BeemTOCTitle">
    <w:name w:val="Beem TOC Title"/>
    <w:basedOn w:val="Normal"/>
    <w:link w:val="BeemTOCTitleChar"/>
    <w:rsid w:val="00BC26A6"/>
    <w:pPr>
      <w:tabs>
        <w:tab w:val="left" w:pos="180"/>
        <w:tab w:val="right" w:leader="dot" w:pos="8640"/>
        <w:tab w:val="right" w:pos="9360"/>
        <w:tab w:val="right" w:leader="dot" w:pos="10080"/>
      </w:tabs>
    </w:pPr>
    <w:rPr>
      <w:rFonts w:asciiTheme="minorHAnsi" w:eastAsiaTheme="majorEastAsia" w:hAnsiTheme="minorHAnsi" w:cstheme="majorBidi"/>
    </w:rPr>
  </w:style>
  <w:style w:type="character" w:customStyle="1" w:styleId="BeemTOCTitleChar">
    <w:name w:val="Beem TOC Title Char"/>
    <w:basedOn w:val="DefaultParagraphFont"/>
    <w:link w:val="BeemTOCTitle"/>
    <w:rsid w:val="00BC26A6"/>
    <w:rPr>
      <w:rFonts w:asciiTheme="minorHAnsi" w:eastAsiaTheme="majorEastAsia" w:hAnsiTheme="minorHAnsi" w:cstheme="majorBidi"/>
    </w:rPr>
  </w:style>
  <w:style w:type="paragraph" w:customStyle="1" w:styleId="BeemTOCBody2">
    <w:name w:val="Beem TOC Body 2"/>
    <w:basedOn w:val="Normal"/>
    <w:link w:val="BeemTOCBody2Char"/>
    <w:rsid w:val="00BC26A6"/>
    <w:pPr>
      <w:tabs>
        <w:tab w:val="left" w:pos="180"/>
        <w:tab w:val="right" w:leader="dot" w:pos="8640"/>
        <w:tab w:val="right" w:pos="9360"/>
        <w:tab w:val="right" w:leader="dot" w:pos="10080"/>
      </w:tabs>
    </w:pPr>
    <w:rPr>
      <w:rFonts w:asciiTheme="minorHAnsi" w:eastAsiaTheme="majorEastAsia" w:hAnsiTheme="minorHAnsi" w:cstheme="majorBidi"/>
      <w:color w:val="9B40EA"/>
    </w:rPr>
  </w:style>
  <w:style w:type="character" w:customStyle="1" w:styleId="BeemTOCBody2Char">
    <w:name w:val="Beem TOC Body 2 Char"/>
    <w:basedOn w:val="DefaultParagraphFont"/>
    <w:link w:val="BeemTOCBody2"/>
    <w:rsid w:val="00BC26A6"/>
    <w:rPr>
      <w:rFonts w:asciiTheme="minorHAnsi" w:eastAsiaTheme="majorEastAsia" w:hAnsiTheme="minorHAnsi" w:cstheme="majorBidi"/>
      <w:color w:val="9B40EA"/>
    </w:rPr>
  </w:style>
  <w:style w:type="paragraph" w:styleId="Caption">
    <w:name w:val="caption"/>
    <w:basedOn w:val="Normal"/>
    <w:next w:val="Normal"/>
    <w:uiPriority w:val="35"/>
    <w:unhideWhenUsed/>
    <w:qFormat/>
    <w:rsid w:val="00BC26A6"/>
    <w:pPr>
      <w:spacing w:before="240" w:line="240" w:lineRule="auto"/>
    </w:pPr>
    <w:rPr>
      <w:rFonts w:asciiTheme="minorHAnsi" w:hAnsiTheme="minorHAnsi"/>
      <w:b/>
      <w:bCs/>
      <w:color w:val="9B40EA"/>
    </w:rPr>
  </w:style>
  <w:style w:type="paragraph" w:styleId="FootnoteText">
    <w:name w:val="footnote text"/>
    <w:aliases w:val="Beem Footnote text"/>
    <w:basedOn w:val="Normal"/>
    <w:link w:val="FootnoteTextChar"/>
    <w:uiPriority w:val="99"/>
    <w:unhideWhenUsed/>
    <w:rsid w:val="00BC26A6"/>
    <w:pPr>
      <w:spacing w:before="0" w:after="0" w:line="240" w:lineRule="auto"/>
    </w:pPr>
    <w:rPr>
      <w:sz w:val="16"/>
    </w:rPr>
  </w:style>
  <w:style w:type="character" w:customStyle="1" w:styleId="FootnoteTextChar">
    <w:name w:val="Footnote Text Char"/>
    <w:aliases w:val="Beem Footnote text Char"/>
    <w:basedOn w:val="DefaultParagraphFont"/>
    <w:link w:val="FootnoteText"/>
    <w:uiPriority w:val="99"/>
    <w:rsid w:val="00BC26A6"/>
    <w:rPr>
      <w:sz w:val="16"/>
    </w:rPr>
  </w:style>
  <w:style w:type="character" w:styleId="FootnoteReference">
    <w:name w:val="footnote reference"/>
    <w:basedOn w:val="DefaultParagraphFont"/>
    <w:uiPriority w:val="99"/>
    <w:semiHidden/>
    <w:unhideWhenUsed/>
    <w:rsid w:val="00BC26A6"/>
    <w:rPr>
      <w:vertAlign w:val="superscript"/>
    </w:rPr>
  </w:style>
  <w:style w:type="character" w:styleId="PlaceholderText">
    <w:name w:val="Placeholder Text"/>
    <w:basedOn w:val="DefaultParagraphFont"/>
    <w:uiPriority w:val="99"/>
    <w:semiHidden/>
    <w:rsid w:val="00BC26A6"/>
    <w:rPr>
      <w:color w:val="666666"/>
    </w:rPr>
  </w:style>
  <w:style w:type="paragraph" w:styleId="Revision">
    <w:name w:val="Revision"/>
    <w:hidden/>
    <w:uiPriority w:val="99"/>
    <w:semiHidden/>
    <w:rsid w:val="00BC26A6"/>
    <w:pPr>
      <w:spacing w:after="0" w:line="240" w:lineRule="auto"/>
    </w:pPr>
  </w:style>
  <w:style w:type="table" w:styleId="LightList-Accent3">
    <w:name w:val="Light List Accent 3"/>
    <w:basedOn w:val="TableNormal"/>
    <w:uiPriority w:val="61"/>
    <w:locked/>
    <w:rsid w:val="00BC26A6"/>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BeemHeader3">
    <w:name w:val="Beem Header 3"/>
    <w:basedOn w:val="Heading1"/>
    <w:link w:val="BeemHeader3Char"/>
    <w:rsid w:val="003D63E2"/>
    <w:pPr>
      <w:numPr>
        <w:numId w:val="0"/>
      </w:numPr>
      <w:pBdr>
        <w:top w:val="nil"/>
        <w:left w:val="nil"/>
        <w:bottom w:val="nil"/>
        <w:right w:val="nil"/>
        <w:between w:val="nil"/>
      </w:pBdr>
      <w:tabs>
        <w:tab w:val="clear" w:pos="1418"/>
      </w:tabs>
      <w:spacing w:before="0" w:after="80" w:line="276" w:lineRule="auto"/>
    </w:pPr>
    <w:rPr>
      <w:rFonts w:eastAsiaTheme="majorEastAsia" w:cstheme="majorBidi"/>
      <w:sz w:val="36"/>
      <w:szCs w:val="36"/>
    </w:rPr>
  </w:style>
  <w:style w:type="character" w:customStyle="1" w:styleId="BeemHeader3Char">
    <w:name w:val="Beem Header 3 Char"/>
    <w:basedOn w:val="Heading1Char"/>
    <w:link w:val="BeemHeader3"/>
    <w:rsid w:val="003D63E2"/>
    <w:rPr>
      <w:rFonts w:ascii="Gill Sans Nova Cond XBd" w:eastAsiaTheme="majorEastAsia" w:hAnsi="Gill Sans Nova Cond XBd" w:cstheme="majorBidi"/>
      <w:noProof/>
      <w:color w:val="auto"/>
      <w:sz w:val="36"/>
      <w:szCs w:val="36"/>
      <w:lang w:val="en-CA"/>
    </w:rPr>
  </w:style>
  <w:style w:type="table" w:styleId="TableGrid">
    <w:name w:val="Table Grid"/>
    <w:basedOn w:val="TableNormal"/>
    <w:uiPriority w:val="59"/>
    <w:locked/>
    <w:rsid w:val="00F352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3523B"/>
    <w:rPr>
      <w:sz w:val="16"/>
      <w:szCs w:val="16"/>
    </w:rPr>
  </w:style>
  <w:style w:type="paragraph" w:styleId="CommentText">
    <w:name w:val="annotation text"/>
    <w:basedOn w:val="Normal"/>
    <w:link w:val="CommentTextChar"/>
    <w:uiPriority w:val="99"/>
    <w:unhideWhenUsed/>
    <w:rsid w:val="00F3523B"/>
  </w:style>
  <w:style w:type="character" w:customStyle="1" w:styleId="CommentTextChar">
    <w:name w:val="Comment Text Char"/>
    <w:basedOn w:val="DefaultParagraphFont"/>
    <w:link w:val="CommentText"/>
    <w:uiPriority w:val="99"/>
    <w:rsid w:val="00F3523B"/>
  </w:style>
  <w:style w:type="paragraph" w:styleId="CommentSubject">
    <w:name w:val="annotation subject"/>
    <w:basedOn w:val="CommentText"/>
    <w:next w:val="CommentText"/>
    <w:link w:val="CommentSubjectChar"/>
    <w:uiPriority w:val="99"/>
    <w:semiHidden/>
    <w:unhideWhenUsed/>
    <w:rsid w:val="00F3523B"/>
    <w:rPr>
      <w:b/>
      <w:bCs/>
    </w:rPr>
  </w:style>
  <w:style w:type="character" w:customStyle="1" w:styleId="CommentSubjectChar">
    <w:name w:val="Comment Subject Char"/>
    <w:basedOn w:val="CommentTextChar"/>
    <w:link w:val="CommentSubject"/>
    <w:uiPriority w:val="99"/>
    <w:semiHidden/>
    <w:rsid w:val="00F3523B"/>
    <w:rPr>
      <w:b/>
      <w:bCs/>
    </w:rPr>
  </w:style>
  <w:style w:type="table" w:styleId="PlainTable3">
    <w:name w:val="Plain Table 3"/>
    <w:basedOn w:val="TableNormal"/>
    <w:uiPriority w:val="43"/>
    <w:locked/>
    <w:rsid w:val="00E76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locked/>
    <w:rsid w:val="000C2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eal">
    <w:name w:val="Teal"/>
    <w:basedOn w:val="TableNormal"/>
    <w:uiPriority w:val="99"/>
    <w:locked/>
    <w:rsid w:val="00A010E7"/>
    <w:pPr>
      <w:spacing w:after="0" w:line="240" w:lineRule="auto"/>
    </w:pPr>
    <w:rPr>
      <w:color w:val="auto"/>
    </w:rPr>
    <w:tblPr>
      <w:tblStyleRowBandSize w:val="1"/>
      <w:tblBorders>
        <w:insideH w:val="single" w:sz="4" w:space="0" w:color="FFFFFF" w:themeColor="background1"/>
        <w:insideV w:val="single" w:sz="4" w:space="0" w:color="FFFFFF" w:themeColor="background1"/>
      </w:tblBorders>
      <w:tblCellMar>
        <w:top w:w="57" w:type="dxa"/>
        <w:bottom w:w="57" w:type="dxa"/>
      </w:tblCellMar>
    </w:tblPr>
    <w:tblStylePr w:type="firstRow">
      <w:rPr>
        <w:rFonts w:ascii="Aptos" w:hAnsi="Aptos"/>
        <w:b/>
        <w:color w:val="auto"/>
        <w:sz w:val="22"/>
      </w:rPr>
      <w:tblPr/>
      <w:tcPr>
        <w:shd w:val="clear" w:color="auto" w:fill="BADEDE"/>
      </w:tcPr>
    </w:tblStylePr>
    <w:tblStylePr w:type="firstCol">
      <w:rPr>
        <w:rFonts w:ascii="Aptos" w:hAnsi="Aptos"/>
        <w:b/>
        <w:color w:val="auto"/>
        <w:sz w:val="22"/>
      </w:rPr>
      <w:tblPr/>
      <w:tcPr>
        <w:shd w:val="clear" w:color="auto" w:fill="BADEDE"/>
      </w:tcPr>
    </w:tblStylePr>
    <w:tblStylePr w:type="band1Horz">
      <w:tblPr/>
      <w:tcPr>
        <w:shd w:val="clear" w:color="auto" w:fill="EEF7F7"/>
      </w:tcPr>
    </w:tblStylePr>
  </w:style>
  <w:style w:type="paragraph" w:customStyle="1" w:styleId="BulletList">
    <w:name w:val="Bullet List"/>
    <w:basedOn w:val="ListParagraph"/>
    <w:link w:val="BulletListChar"/>
    <w:rsid w:val="00BC26A6"/>
    <w:pPr>
      <w:pBdr>
        <w:top w:val="none" w:sz="0" w:space="0" w:color="auto"/>
        <w:left w:val="none" w:sz="0" w:space="0" w:color="auto"/>
        <w:bottom w:val="none" w:sz="0" w:space="0" w:color="auto"/>
        <w:right w:val="none" w:sz="0" w:space="0" w:color="auto"/>
        <w:between w:val="none" w:sz="0" w:space="0" w:color="auto"/>
      </w:pBdr>
      <w:spacing w:after="200" w:line="240" w:lineRule="auto"/>
      <w:ind w:left="714" w:hanging="357"/>
      <w:contextualSpacing w:val="0"/>
    </w:pPr>
    <w:rPr>
      <w:rFonts w:ascii="Arial" w:eastAsiaTheme="majorEastAsia" w:hAnsi="Arial"/>
      <w:szCs w:val="22"/>
      <w:lang w:eastAsia="en-CA"/>
    </w:rPr>
  </w:style>
  <w:style w:type="character" w:customStyle="1" w:styleId="BulletListChar">
    <w:name w:val="Bullet List Char"/>
    <w:basedOn w:val="DefaultParagraphFont"/>
    <w:link w:val="BulletList"/>
    <w:rsid w:val="00BC26A6"/>
    <w:rPr>
      <w:rFonts w:ascii="Arial" w:eastAsiaTheme="majorEastAsia" w:hAnsi="Arial"/>
      <w:color w:val="auto"/>
      <w:szCs w:val="22"/>
      <w:lang w:eastAsia="en-CA"/>
    </w:rPr>
  </w:style>
  <w:style w:type="character" w:styleId="UnresolvedMention">
    <w:name w:val="Unresolved Mention"/>
    <w:basedOn w:val="DefaultParagraphFont"/>
    <w:uiPriority w:val="99"/>
    <w:semiHidden/>
    <w:unhideWhenUsed/>
    <w:rsid w:val="00BC26A6"/>
    <w:rPr>
      <w:color w:val="605E5C"/>
      <w:shd w:val="clear" w:color="auto" w:fill="E1DFDD"/>
    </w:rPr>
  </w:style>
  <w:style w:type="paragraph" w:customStyle="1" w:styleId="SubsectionHeading">
    <w:name w:val="Subsection Heading"/>
    <w:basedOn w:val="Normal"/>
    <w:link w:val="SubsectionHeadingChar"/>
    <w:qFormat/>
    <w:rsid w:val="00BD2C13"/>
    <w:rPr>
      <w:b/>
      <w:bCs/>
      <w:i/>
      <w:iCs/>
      <w:sz w:val="22"/>
      <w:szCs w:val="22"/>
    </w:rPr>
  </w:style>
  <w:style w:type="character" w:customStyle="1" w:styleId="SubsectionHeadingChar">
    <w:name w:val="Subsection Heading Char"/>
    <w:basedOn w:val="DefaultParagraphFont"/>
    <w:link w:val="SubsectionHeading"/>
    <w:rsid w:val="00BD2C13"/>
    <w:rPr>
      <w:b/>
      <w:bCs/>
      <w:i/>
      <w:iCs/>
      <w:color w:val="auto"/>
      <w:sz w:val="22"/>
      <w:szCs w:val="22"/>
      <w:lang w:val="en-CA"/>
    </w:rPr>
  </w:style>
  <w:style w:type="table" w:styleId="GridTable1Light">
    <w:name w:val="Grid Table 1 Light"/>
    <w:basedOn w:val="TableNormal"/>
    <w:uiPriority w:val="46"/>
    <w:locked/>
    <w:rsid w:val="00953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Heading1">
    <w:name w:val="Appendix Heading 1"/>
    <w:basedOn w:val="Heading1"/>
    <w:link w:val="AppendixHeading1Char"/>
    <w:qFormat/>
    <w:rsid w:val="007E2539"/>
    <w:pPr>
      <w:numPr>
        <w:numId w:val="0"/>
      </w:numPr>
    </w:pPr>
  </w:style>
  <w:style w:type="character" w:customStyle="1" w:styleId="AppendixHeading1Char">
    <w:name w:val="Appendix Heading 1 Char"/>
    <w:basedOn w:val="Heading1Char"/>
    <w:link w:val="AppendixHeading1"/>
    <w:rsid w:val="007E2539"/>
    <w:rPr>
      <w:rFonts w:ascii="Gill Sans Nova Cond XBd" w:hAnsi="Gill Sans Nova Cond XBd"/>
      <w:noProof/>
      <w:color w:val="auto"/>
      <w:sz w:val="40"/>
      <w:szCs w:val="56"/>
      <w:lang w:val="en-CA"/>
    </w:rPr>
  </w:style>
  <w:style w:type="paragraph" w:customStyle="1" w:styleId="AppendixHeading2">
    <w:name w:val="Appendix Heading 2"/>
    <w:basedOn w:val="Heading2"/>
    <w:link w:val="AppendixHeading2Char"/>
    <w:qFormat/>
    <w:rsid w:val="007E2539"/>
    <w:pPr>
      <w:numPr>
        <w:ilvl w:val="0"/>
        <w:numId w:val="0"/>
      </w:numPr>
    </w:pPr>
  </w:style>
  <w:style w:type="character" w:customStyle="1" w:styleId="AppendixHeading2Char">
    <w:name w:val="Appendix Heading 2 Char"/>
    <w:basedOn w:val="Heading2Char"/>
    <w:link w:val="AppendixHeading2"/>
    <w:rsid w:val="007E2539"/>
    <w:rPr>
      <w:rFonts w:ascii="Gill Sans Nova Cond XBd" w:hAnsi="Gill Sans Nova Cond XBd"/>
      <w:noProof/>
      <w:color w:val="9B40EA"/>
      <w:sz w:val="36"/>
      <w:szCs w:val="48"/>
      <w:lang w:val="en-CA"/>
    </w:rPr>
  </w:style>
  <w:style w:type="paragraph" w:customStyle="1" w:styleId="AppendixHeading3">
    <w:name w:val="Appendix Heading 3"/>
    <w:basedOn w:val="Heading3"/>
    <w:link w:val="AppendixHeading3Char"/>
    <w:qFormat/>
    <w:rsid w:val="007E2539"/>
    <w:pPr>
      <w:numPr>
        <w:ilvl w:val="0"/>
        <w:numId w:val="0"/>
      </w:numPr>
    </w:pPr>
  </w:style>
  <w:style w:type="character" w:customStyle="1" w:styleId="AppendixHeading3Char">
    <w:name w:val="Appendix Heading 3 Char"/>
    <w:basedOn w:val="Heading3Char"/>
    <w:link w:val="AppendixHeading3"/>
    <w:rsid w:val="007E2539"/>
    <w:rPr>
      <w:rFonts w:ascii="Gill Sans Nova Cond XBd" w:eastAsiaTheme="majorEastAsia" w:hAnsi="Gill Sans Nova Cond XBd" w:cstheme="majorBidi"/>
      <w:noProof/>
      <w:color w:val="auto"/>
      <w:sz w:val="32"/>
      <w:szCs w:val="36"/>
      <w:lang w:val="en-CA"/>
    </w:rPr>
  </w:style>
  <w:style w:type="character" w:styleId="FollowedHyperlink">
    <w:name w:val="FollowedHyperlink"/>
    <w:basedOn w:val="DefaultParagraphFont"/>
    <w:uiPriority w:val="99"/>
    <w:semiHidden/>
    <w:unhideWhenUsed/>
    <w:rsid w:val="00F5744D"/>
    <w:rPr>
      <w:color w:val="96607D" w:themeColor="followedHyperlink"/>
      <w:u w:val="single"/>
    </w:rPr>
  </w:style>
  <w:style w:type="character" w:styleId="BookTitle">
    <w:name w:val="Book Title"/>
    <w:basedOn w:val="DefaultParagraphFont"/>
    <w:uiPriority w:val="33"/>
    <w:locked/>
    <w:rsid w:val="001C4248"/>
    <w:rPr>
      <w:b/>
      <w:bCs/>
      <w:i/>
      <w:iCs/>
      <w:spacing w:val="5"/>
    </w:rPr>
  </w:style>
  <w:style w:type="character" w:styleId="Emphasis">
    <w:name w:val="Emphasis"/>
    <w:basedOn w:val="DefaultParagraphFont"/>
    <w:uiPriority w:val="20"/>
    <w:locked/>
    <w:rsid w:val="001C4248"/>
    <w:rPr>
      <w:i/>
      <w:iCs/>
    </w:rPr>
  </w:style>
  <w:style w:type="paragraph" w:styleId="NoSpacing">
    <w:name w:val="No Spacing"/>
    <w:uiPriority w:val="1"/>
    <w:rsid w:val="001C4248"/>
    <w:pPr>
      <w:pBdr>
        <w:top w:val="nil"/>
        <w:left w:val="nil"/>
        <w:bottom w:val="nil"/>
        <w:right w:val="nil"/>
        <w:between w:val="nil"/>
      </w:pBdr>
      <w:spacing w:after="0" w:line="240" w:lineRule="auto"/>
    </w:pPr>
    <w:rPr>
      <w:color w:val="auto"/>
      <w:lang w:val="en-CA"/>
    </w:rPr>
  </w:style>
  <w:style w:type="character" w:styleId="Strong">
    <w:name w:val="Strong"/>
    <w:basedOn w:val="DefaultParagraphFont"/>
    <w:uiPriority w:val="22"/>
    <w:qFormat/>
    <w:locked/>
    <w:rsid w:val="001C4248"/>
    <w:rPr>
      <w:b/>
      <w:bCs/>
    </w:rPr>
  </w:style>
  <w:style w:type="character" w:styleId="SubtleEmphasis">
    <w:name w:val="Subtle Emphasis"/>
    <w:basedOn w:val="DefaultParagraphFont"/>
    <w:uiPriority w:val="19"/>
    <w:locked/>
    <w:rsid w:val="001C4248"/>
    <w:rPr>
      <w:i/>
      <w:iCs/>
      <w:color w:val="404040" w:themeColor="text1" w:themeTint="BF"/>
    </w:rPr>
  </w:style>
  <w:style w:type="character" w:styleId="SubtleReference">
    <w:name w:val="Subtle Reference"/>
    <w:basedOn w:val="DefaultParagraphFont"/>
    <w:uiPriority w:val="31"/>
    <w:locked/>
    <w:rsid w:val="001C4248"/>
    <w:rPr>
      <w:smallCaps/>
      <w:color w:val="5A5A5A" w:themeColor="text1" w:themeTint="A5"/>
    </w:rPr>
  </w:style>
  <w:style w:type="paragraph" w:styleId="NormalWeb">
    <w:name w:val="Normal (Web)"/>
    <w:basedOn w:val="Normal"/>
    <w:uiPriority w:val="99"/>
    <w:semiHidden/>
    <w:unhideWhenUsed/>
    <w:rsid w:val="00082A36"/>
    <w:rPr>
      <w:rFonts w:ascii="Times New Roman" w:hAnsi="Times New Roman" w:cs="Times New Roman"/>
      <w:sz w:val="24"/>
      <w:szCs w:val="24"/>
    </w:rPr>
  </w:style>
  <w:style w:type="character" w:styleId="Mention">
    <w:name w:val="Mention"/>
    <w:basedOn w:val="DefaultParagraphFont"/>
    <w:uiPriority w:val="99"/>
    <w:unhideWhenUsed/>
    <w:rsid w:val="00915BC1"/>
    <w:rPr>
      <w:color w:val="2B579A"/>
      <w:shd w:val="clear" w:color="auto" w:fill="E1DFDD"/>
    </w:rPr>
  </w:style>
  <w:style w:type="paragraph" w:styleId="EndnoteText">
    <w:name w:val="endnote text"/>
    <w:basedOn w:val="Normal"/>
    <w:link w:val="EndnoteTextChar"/>
    <w:uiPriority w:val="99"/>
    <w:semiHidden/>
    <w:unhideWhenUsed/>
    <w:rsid w:val="005A44CE"/>
    <w:pPr>
      <w:spacing w:before="0" w:after="0" w:line="240" w:lineRule="auto"/>
    </w:pPr>
  </w:style>
  <w:style w:type="character" w:customStyle="1" w:styleId="EndnoteTextChar">
    <w:name w:val="Endnote Text Char"/>
    <w:basedOn w:val="DefaultParagraphFont"/>
    <w:link w:val="EndnoteText"/>
    <w:uiPriority w:val="99"/>
    <w:semiHidden/>
    <w:rsid w:val="005A44CE"/>
    <w:rPr>
      <w:color w:val="auto"/>
      <w:lang w:val="en-CA"/>
    </w:rPr>
  </w:style>
  <w:style w:type="character" w:styleId="EndnoteReference">
    <w:name w:val="endnote reference"/>
    <w:basedOn w:val="DefaultParagraphFont"/>
    <w:uiPriority w:val="99"/>
    <w:semiHidden/>
    <w:unhideWhenUsed/>
    <w:rsid w:val="005A44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91664">
      <w:bodyDiv w:val="1"/>
      <w:marLeft w:val="0"/>
      <w:marRight w:val="0"/>
      <w:marTop w:val="0"/>
      <w:marBottom w:val="0"/>
      <w:divBdr>
        <w:top w:val="none" w:sz="0" w:space="0" w:color="auto"/>
        <w:left w:val="none" w:sz="0" w:space="0" w:color="auto"/>
        <w:bottom w:val="none" w:sz="0" w:space="0" w:color="auto"/>
        <w:right w:val="none" w:sz="0" w:space="0" w:color="auto"/>
      </w:divBdr>
    </w:div>
    <w:div w:id="1094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eader" Target="header2.xm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microsoft.com/office/2016/09/relationships/commentsIds" Target="commentsIds.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microsoft.com/office/2011/relationships/commentsExtended" Target="commentsExtended.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comments" Target="comments.xml"/><Relationship Id="rId28" Type="http://schemas.openxmlformats.org/officeDocument/2006/relationships/image" Target="media/image6.png"/><Relationship Id="rId10" Type="http://schemas.openxmlformats.org/officeDocument/2006/relationships/settings" Target="settings.xml"/><Relationship Id="rId19" Type="http://schemas.openxmlformats.org/officeDocument/2006/relationships/footer" Target="footer2.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openxmlformats.org/officeDocument/2006/relationships/image" Target="media/image5.png"/><Relationship Id="rId30" Type="http://schemas.openxmlformats.org/officeDocument/2006/relationships/fontTable" Target="fontTable.xml"/><Relationship Id="rId8" Type="http://schemas.openxmlformats.org/officeDocument/2006/relationships/numbering" Target="numbering.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eyeung\AppData\Local\Temp\Templafy\WordVsto\Document%20Tit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EF72C915484D4F8D0DF97DABB688A3"/>
        <w:category>
          <w:name w:val="General"/>
          <w:gallery w:val="placeholder"/>
        </w:category>
        <w:types>
          <w:type w:val="bbPlcHdr"/>
        </w:types>
        <w:behaviors>
          <w:behavior w:val="content"/>
        </w:behaviors>
        <w:guid w:val="{F8BC9FE6-FEC4-4720-838A-56FFB10B7843}"/>
      </w:docPartPr>
      <w:docPartBody>
        <w:p w:rsidR="007F3A89" w:rsidRDefault="007F3A89">
          <w:pPr>
            <w:pStyle w:val="5CEF72C915484D4F8D0DF97DABB688A3"/>
          </w:pPr>
          <w:r w:rsidRPr="00BD6A19">
            <w:rPr>
              <w:rStyle w:val="PlaceholderText"/>
            </w:rPr>
            <w:t>21 September 2026</w:t>
          </w:r>
        </w:p>
      </w:docPartBody>
    </w:docPart>
    <w:docPart>
      <w:docPartPr>
        <w:name w:val="A0EF67B48422E740B5C64A4BCCBFAED4"/>
        <w:category>
          <w:name w:val="General"/>
          <w:gallery w:val="placeholder"/>
        </w:category>
        <w:types>
          <w:type w:val="bbPlcHdr"/>
        </w:types>
        <w:behaviors>
          <w:behavior w:val="content"/>
        </w:behaviors>
        <w:guid w:val="{22DE84CA-FCE3-A142-8B3A-72546C915D5F}"/>
      </w:docPartPr>
      <w:docPartBody>
        <w:p w:rsidR="009B568A" w:rsidRDefault="007F3A89">
          <w:pPr>
            <w:pStyle w:val="A0EF67B48422E740B5C64A4BCCBFAED4"/>
          </w:pPr>
          <w:r w:rsidRPr="008F1AF4">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89"/>
    <w:rsid w:val="001A02DD"/>
    <w:rsid w:val="00224DEC"/>
    <w:rsid w:val="00247DB6"/>
    <w:rsid w:val="002A5D56"/>
    <w:rsid w:val="002E63CA"/>
    <w:rsid w:val="003747A6"/>
    <w:rsid w:val="003934D9"/>
    <w:rsid w:val="00464338"/>
    <w:rsid w:val="0047744D"/>
    <w:rsid w:val="004B591F"/>
    <w:rsid w:val="00504F15"/>
    <w:rsid w:val="00546CFB"/>
    <w:rsid w:val="00606430"/>
    <w:rsid w:val="006D1C14"/>
    <w:rsid w:val="007B16BF"/>
    <w:rsid w:val="007F3A89"/>
    <w:rsid w:val="008E6D82"/>
    <w:rsid w:val="00980105"/>
    <w:rsid w:val="00986A47"/>
    <w:rsid w:val="009B568A"/>
    <w:rsid w:val="00A42AA0"/>
    <w:rsid w:val="00A57645"/>
    <w:rsid w:val="00AA51DA"/>
    <w:rsid w:val="00C2224F"/>
    <w:rsid w:val="00DA61B3"/>
    <w:rsid w:val="00EE27D1"/>
    <w:rsid w:val="00EF3D88"/>
    <w:rsid w:val="00FA3CE6"/>
    <w:rsid w:val="00FD4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5CEF72C915484D4F8D0DF97DABB688A3">
    <w:name w:val="5CEF72C915484D4F8D0DF97DABB688A3"/>
  </w:style>
  <w:style w:type="paragraph" w:customStyle="1" w:styleId="A0EF67B48422E740B5C64A4BCCBFAED4">
    <w:name w:val="A0EF67B48422E740B5C64A4BCCBFAED4"/>
    <w:rPr>
      <w:lang w:val="en-C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2026-10-05T00:00:00</PublishDate>
  <Abstract/>
  <CompanyAddress/>
  <CompanyPhone/>
  <CompanyFax/>
  <CompanyEmail/>
</CoverPageProperties>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7" ma:contentTypeDescription="Create a new document." ma:contentTypeScope="" ma:versionID="b32e935e329a651671061fad743490f7">
  <xsd:schema xmlns:xsd="http://www.w3.org/2001/XMLSchema" xmlns:xs="http://www.w3.org/2001/XMLSchema" xmlns:p="http://schemas.microsoft.com/office/2006/metadata/properties" xmlns:ns2="cf750adb-5c9d-4f59-9400-334ff71a08a7" targetNamespace="http://schemas.microsoft.com/office/2006/metadata/properties" ma:root="true" ma:fieldsID="d5f6e277bb2bda77e2fc47259924a987"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TemplafyTemplateConfiguration><![CDATA[{"elementsMetadata":[],"transformationConfigurations":[],"templateName":"Beem Policy Procedures Template","templateDescription":"","enableDocumentContentUpdater":false,"version":"2.0"}]]></TemplafyTemplateConfiguration>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7092D7-5F5A-42C2-8990-F8DC80B4BE65}">
  <ds:schemaRefs/>
</ds:datastoreItem>
</file>

<file path=customXml/itemProps3.xml><?xml version="1.0" encoding="utf-8"?>
<ds:datastoreItem xmlns:ds="http://schemas.openxmlformats.org/officeDocument/2006/customXml" ds:itemID="{38205DC6-E92F-411F-8505-D230FFEC2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D576C4-5317-45F2-9253-D2D9861D2D05}">
  <ds:schemaRefs/>
</ds:datastoreItem>
</file>

<file path=customXml/itemProps5.xml><?xml version="1.0" encoding="utf-8"?>
<ds:datastoreItem xmlns:ds="http://schemas.openxmlformats.org/officeDocument/2006/customXml" ds:itemID="{F7949692-F597-4BCD-871C-088C1272838A}">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69C76DEE-770E-4F37-A7CA-7EE81B66854A}">
  <ds:schemaRefs>
    <ds:schemaRef ds:uri="http://schemas.openxmlformats.org/officeDocument/2006/bibliography"/>
  </ds:schemaRefs>
</ds:datastoreItem>
</file>

<file path=customXml/itemProps7.xml><?xml version="1.0" encoding="utf-8"?>
<ds:datastoreItem xmlns:ds="http://schemas.openxmlformats.org/officeDocument/2006/customXml" ds:itemID="{7FB6BD3E-C1DD-490A-91BD-584CCBC7A94E}">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Document Title.dotx</Template>
  <TotalTime>1</TotalTime>
  <Pages>11</Pages>
  <Words>2360</Words>
  <Characters>13218</Characters>
  <Application>Microsoft Office Word</Application>
  <DocSecurity>0</DocSecurity>
  <Lines>338</Lines>
  <Paragraphs>204</Paragraphs>
  <ScaleCrop>false</ScaleCrop>
  <Company>Interior Savings</Company>
  <LinksUpToDate>false</LinksUpToDate>
  <CharactersWithSpaces>15374</CharactersWithSpaces>
  <SharedDoc>false</SharedDoc>
  <HLinks>
    <vt:vector size="126" baseType="variant">
      <vt:variant>
        <vt:i4>1310774</vt:i4>
      </vt:variant>
      <vt:variant>
        <vt:i4>119</vt:i4>
      </vt:variant>
      <vt:variant>
        <vt:i4>0</vt:i4>
      </vt:variant>
      <vt:variant>
        <vt:i4>5</vt:i4>
      </vt:variant>
      <vt:variant>
        <vt:lpwstr/>
      </vt:variant>
      <vt:variant>
        <vt:lpwstr>_Toc242365013</vt:lpwstr>
      </vt:variant>
      <vt:variant>
        <vt:i4>1310774</vt:i4>
      </vt:variant>
      <vt:variant>
        <vt:i4>113</vt:i4>
      </vt:variant>
      <vt:variant>
        <vt:i4>0</vt:i4>
      </vt:variant>
      <vt:variant>
        <vt:i4>5</vt:i4>
      </vt:variant>
      <vt:variant>
        <vt:lpwstr/>
      </vt:variant>
      <vt:variant>
        <vt:lpwstr>_Toc242365012</vt:lpwstr>
      </vt:variant>
      <vt:variant>
        <vt:i4>1310774</vt:i4>
      </vt:variant>
      <vt:variant>
        <vt:i4>107</vt:i4>
      </vt:variant>
      <vt:variant>
        <vt:i4>0</vt:i4>
      </vt:variant>
      <vt:variant>
        <vt:i4>5</vt:i4>
      </vt:variant>
      <vt:variant>
        <vt:lpwstr/>
      </vt:variant>
      <vt:variant>
        <vt:lpwstr>_Toc242365011</vt:lpwstr>
      </vt:variant>
      <vt:variant>
        <vt:i4>1310774</vt:i4>
      </vt:variant>
      <vt:variant>
        <vt:i4>101</vt:i4>
      </vt:variant>
      <vt:variant>
        <vt:i4>0</vt:i4>
      </vt:variant>
      <vt:variant>
        <vt:i4>5</vt:i4>
      </vt:variant>
      <vt:variant>
        <vt:lpwstr/>
      </vt:variant>
      <vt:variant>
        <vt:lpwstr>_Toc242365010</vt:lpwstr>
      </vt:variant>
      <vt:variant>
        <vt:i4>1376310</vt:i4>
      </vt:variant>
      <vt:variant>
        <vt:i4>95</vt:i4>
      </vt:variant>
      <vt:variant>
        <vt:i4>0</vt:i4>
      </vt:variant>
      <vt:variant>
        <vt:i4>5</vt:i4>
      </vt:variant>
      <vt:variant>
        <vt:lpwstr/>
      </vt:variant>
      <vt:variant>
        <vt:lpwstr>_Toc242365009</vt:lpwstr>
      </vt:variant>
      <vt:variant>
        <vt:i4>1376310</vt:i4>
      </vt:variant>
      <vt:variant>
        <vt:i4>89</vt:i4>
      </vt:variant>
      <vt:variant>
        <vt:i4>0</vt:i4>
      </vt:variant>
      <vt:variant>
        <vt:i4>5</vt:i4>
      </vt:variant>
      <vt:variant>
        <vt:lpwstr/>
      </vt:variant>
      <vt:variant>
        <vt:lpwstr>_Toc242365008</vt:lpwstr>
      </vt:variant>
      <vt:variant>
        <vt:i4>1376310</vt:i4>
      </vt:variant>
      <vt:variant>
        <vt:i4>83</vt:i4>
      </vt:variant>
      <vt:variant>
        <vt:i4>0</vt:i4>
      </vt:variant>
      <vt:variant>
        <vt:i4>5</vt:i4>
      </vt:variant>
      <vt:variant>
        <vt:lpwstr/>
      </vt:variant>
      <vt:variant>
        <vt:lpwstr>_Toc242365007</vt:lpwstr>
      </vt:variant>
      <vt:variant>
        <vt:i4>1376310</vt:i4>
      </vt:variant>
      <vt:variant>
        <vt:i4>77</vt:i4>
      </vt:variant>
      <vt:variant>
        <vt:i4>0</vt:i4>
      </vt:variant>
      <vt:variant>
        <vt:i4>5</vt:i4>
      </vt:variant>
      <vt:variant>
        <vt:lpwstr/>
      </vt:variant>
      <vt:variant>
        <vt:lpwstr>_Toc242365006</vt:lpwstr>
      </vt:variant>
      <vt:variant>
        <vt:i4>1376310</vt:i4>
      </vt:variant>
      <vt:variant>
        <vt:i4>71</vt:i4>
      </vt:variant>
      <vt:variant>
        <vt:i4>0</vt:i4>
      </vt:variant>
      <vt:variant>
        <vt:i4>5</vt:i4>
      </vt:variant>
      <vt:variant>
        <vt:lpwstr/>
      </vt:variant>
      <vt:variant>
        <vt:lpwstr>_Toc242365005</vt:lpwstr>
      </vt:variant>
      <vt:variant>
        <vt:i4>1376310</vt:i4>
      </vt:variant>
      <vt:variant>
        <vt:i4>65</vt:i4>
      </vt:variant>
      <vt:variant>
        <vt:i4>0</vt:i4>
      </vt:variant>
      <vt:variant>
        <vt:i4>5</vt:i4>
      </vt:variant>
      <vt:variant>
        <vt:lpwstr/>
      </vt:variant>
      <vt:variant>
        <vt:lpwstr>_Toc242365004</vt:lpwstr>
      </vt:variant>
      <vt:variant>
        <vt:i4>1376310</vt:i4>
      </vt:variant>
      <vt:variant>
        <vt:i4>59</vt:i4>
      </vt:variant>
      <vt:variant>
        <vt:i4>0</vt:i4>
      </vt:variant>
      <vt:variant>
        <vt:i4>5</vt:i4>
      </vt:variant>
      <vt:variant>
        <vt:lpwstr/>
      </vt:variant>
      <vt:variant>
        <vt:lpwstr>_Toc242365003</vt:lpwstr>
      </vt:variant>
      <vt:variant>
        <vt:i4>1376310</vt:i4>
      </vt:variant>
      <vt:variant>
        <vt:i4>53</vt:i4>
      </vt:variant>
      <vt:variant>
        <vt:i4>0</vt:i4>
      </vt:variant>
      <vt:variant>
        <vt:i4>5</vt:i4>
      </vt:variant>
      <vt:variant>
        <vt:lpwstr/>
      </vt:variant>
      <vt:variant>
        <vt:lpwstr>_Toc242365002</vt:lpwstr>
      </vt:variant>
      <vt:variant>
        <vt:i4>1376310</vt:i4>
      </vt:variant>
      <vt:variant>
        <vt:i4>47</vt:i4>
      </vt:variant>
      <vt:variant>
        <vt:i4>0</vt:i4>
      </vt:variant>
      <vt:variant>
        <vt:i4>5</vt:i4>
      </vt:variant>
      <vt:variant>
        <vt:lpwstr/>
      </vt:variant>
      <vt:variant>
        <vt:lpwstr>_Toc242365001</vt:lpwstr>
      </vt:variant>
      <vt:variant>
        <vt:i4>1376310</vt:i4>
      </vt:variant>
      <vt:variant>
        <vt:i4>41</vt:i4>
      </vt:variant>
      <vt:variant>
        <vt:i4>0</vt:i4>
      </vt:variant>
      <vt:variant>
        <vt:i4>5</vt:i4>
      </vt:variant>
      <vt:variant>
        <vt:lpwstr/>
      </vt:variant>
      <vt:variant>
        <vt:lpwstr>_Toc242365000</vt:lpwstr>
      </vt:variant>
      <vt:variant>
        <vt:i4>1900607</vt:i4>
      </vt:variant>
      <vt:variant>
        <vt:i4>35</vt:i4>
      </vt:variant>
      <vt:variant>
        <vt:i4>0</vt:i4>
      </vt:variant>
      <vt:variant>
        <vt:i4>5</vt:i4>
      </vt:variant>
      <vt:variant>
        <vt:lpwstr/>
      </vt:variant>
      <vt:variant>
        <vt:lpwstr>_Toc242364999</vt:lpwstr>
      </vt:variant>
      <vt:variant>
        <vt:i4>1900607</vt:i4>
      </vt:variant>
      <vt:variant>
        <vt:i4>29</vt:i4>
      </vt:variant>
      <vt:variant>
        <vt:i4>0</vt:i4>
      </vt:variant>
      <vt:variant>
        <vt:i4>5</vt:i4>
      </vt:variant>
      <vt:variant>
        <vt:lpwstr/>
      </vt:variant>
      <vt:variant>
        <vt:lpwstr>_Toc242364998</vt:lpwstr>
      </vt:variant>
      <vt:variant>
        <vt:i4>1900607</vt:i4>
      </vt:variant>
      <vt:variant>
        <vt:i4>23</vt:i4>
      </vt:variant>
      <vt:variant>
        <vt:i4>0</vt:i4>
      </vt:variant>
      <vt:variant>
        <vt:i4>5</vt:i4>
      </vt:variant>
      <vt:variant>
        <vt:lpwstr/>
      </vt:variant>
      <vt:variant>
        <vt:lpwstr>_Toc242364997</vt:lpwstr>
      </vt:variant>
      <vt:variant>
        <vt:i4>1900607</vt:i4>
      </vt:variant>
      <vt:variant>
        <vt:i4>17</vt:i4>
      </vt:variant>
      <vt:variant>
        <vt:i4>0</vt:i4>
      </vt:variant>
      <vt:variant>
        <vt:i4>5</vt:i4>
      </vt:variant>
      <vt:variant>
        <vt:lpwstr/>
      </vt:variant>
      <vt:variant>
        <vt:lpwstr>_Toc242364996</vt:lpwstr>
      </vt:variant>
      <vt:variant>
        <vt:i4>1900607</vt:i4>
      </vt:variant>
      <vt:variant>
        <vt:i4>11</vt:i4>
      </vt:variant>
      <vt:variant>
        <vt:i4>0</vt:i4>
      </vt:variant>
      <vt:variant>
        <vt:i4>5</vt:i4>
      </vt:variant>
      <vt:variant>
        <vt:lpwstr/>
      </vt:variant>
      <vt:variant>
        <vt:lpwstr>_Toc242364995</vt:lpwstr>
      </vt:variant>
      <vt:variant>
        <vt:i4>1900607</vt:i4>
      </vt:variant>
      <vt:variant>
        <vt:i4>5</vt:i4>
      </vt:variant>
      <vt:variant>
        <vt:i4>0</vt:i4>
      </vt:variant>
      <vt:variant>
        <vt:i4>5</vt:i4>
      </vt:variant>
      <vt:variant>
        <vt:lpwstr/>
      </vt:variant>
      <vt:variant>
        <vt:lpwstr>_Toc242364994</vt:lpwstr>
      </vt:variant>
      <vt:variant>
        <vt:i4>917526</vt:i4>
      </vt:variant>
      <vt:variant>
        <vt:i4>0</vt:i4>
      </vt:variant>
      <vt:variant>
        <vt:i4>0</vt:i4>
      </vt:variant>
      <vt:variant>
        <vt:i4>5</vt:i4>
      </vt:variant>
      <vt:variant>
        <vt:lpwstr/>
      </vt:variant>
      <vt:variant>
        <vt:lpwstr>_Version_History</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Debit Card Fraud Investigation</dc:title>
  <dc:subject/>
  <dc:creator>Adajar, Kassandra</dc:creator>
  <cp:keywords/>
  <dc:description/>
  <cp:lastModifiedBy>Lin, David</cp:lastModifiedBy>
  <cp:revision>2</cp:revision>
  <dcterms:created xsi:type="dcterms:W3CDTF">2026-10-14T16:58:00Z</dcterms:created>
  <dcterms:modified xsi:type="dcterms:W3CDTF">2026-10-14T16:58:00Z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Area">
    <vt:lpwstr/>
  </property>
  <property fmtid="{D5CDD505-2E9C-101B-9397-08002B2CF9AE}" pid="3" name="BusinessUnit">
    <vt:lpwstr/>
  </property>
  <property fmtid="{D5CDD505-2E9C-101B-9397-08002B2CF9AE}" pid="4" name="MediaServiceImageTags">
    <vt:lpwstr/>
  </property>
  <property fmtid="{D5CDD505-2E9C-101B-9397-08002B2CF9AE}" pid="5" name="Regions/Branches">
    <vt:lpwstr/>
  </property>
  <property fmtid="{D5CDD505-2E9C-101B-9397-08002B2CF9AE}" pid="6" name="ContentTypeId">
    <vt:lpwstr>0x0101007D470B8DA2ECB848955FE498CB697C25</vt:lpwstr>
  </property>
  <property fmtid="{D5CDD505-2E9C-101B-9397-08002B2CF9AE}" pid="7" name="gfDepartment">
    <vt:lpwstr>9;#Risk|2288a489-c2c2-429f-b239-a2335b3d385b</vt:lpwstr>
  </property>
  <property fmtid="{D5CDD505-2E9C-101B-9397-08002B2CF9AE}" pid="8" name="DocumentType">
    <vt:lpwstr>187;#Template|139c2ba2-fc7b-44d6-8219-109063d77164</vt:lpwstr>
  </property>
  <property fmtid="{D5CDD505-2E9C-101B-9397-08002B2CF9AE}" pid="9" name="_ExtendedDescription">
    <vt:lpwstr/>
  </property>
  <property fmtid="{D5CDD505-2E9C-101B-9397-08002B2CF9AE}" pid="10" name="gfAppliesTo">
    <vt:lpwstr>10;#Policy writing|91f16942-292d-485c-bc96-ac04c889bf82;#13;#Risk|87c1c5ed-ee9a-46cd-857f-b94583f07253;#8;#Branding|57e77536-bd14-4458-9d50-5b442a467259</vt:lpwstr>
  </property>
  <property fmtid="{D5CDD505-2E9C-101B-9397-08002B2CF9AE}" pid="11" name="DocumentCategory">
    <vt:lpwstr>544;#Beem Harmonized|d311f4d8-8e0a-4803-a354-d2bab1fe138c;#573;#BeemBot Content|3df643cb-6fe1-4fd4-83a2-b3c9f2f6dd4f</vt:lpwstr>
  </property>
  <property fmtid="{D5CDD505-2E9C-101B-9397-08002B2CF9AE}" pid="12" name="Regions_x002f_Branches">
    <vt:lpwstr/>
  </property>
  <property fmtid="{D5CDD505-2E9C-101B-9397-08002B2CF9AE}" pid="13" name="lcf76f155ced4ddcb4097134ff3c332f">
    <vt:lpwstr/>
  </property>
  <property fmtid="{D5CDD505-2E9C-101B-9397-08002B2CF9AE}" pid="14" name="gfDocType">
    <vt:lpwstr>6;#Template|ef3fa371-66f2-4e8c-bec7-ffd7595650bc</vt:lpwstr>
  </property>
  <property fmtid="{D5CDD505-2E9C-101B-9397-08002B2CF9AE}" pid="15" name="ProcedureCategory">
    <vt:lpwstr/>
  </property>
  <property fmtid="{D5CDD505-2E9C-101B-9397-08002B2CF9AE}" pid="16" name="TemplafyTenantId">
    <vt:lpwstr>beem</vt:lpwstr>
  </property>
  <property fmtid="{D5CDD505-2E9C-101B-9397-08002B2CF9AE}" pid="17" name="TemplafyTemplateId">
    <vt:lpwstr>1209580863542526014</vt:lpwstr>
  </property>
  <property fmtid="{D5CDD505-2E9C-101B-9397-08002B2CF9AE}" pid="18" name="TemplafyUserProfileId">
    <vt:lpwstr>1307470101102198789</vt:lpwstr>
  </property>
  <property fmtid="{D5CDD505-2E9C-101B-9397-08002B2CF9AE}" pid="19" name="TemplafyFromBlank">
    <vt:bool>false</vt:bool>
  </property>
  <property fmtid="{D5CDD505-2E9C-101B-9397-08002B2CF9AE}" pid="20" name="docLang">
    <vt:lpwstr>en</vt:lpwstr>
  </property>
</Properties>
</file>