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6F807" w14:textId="1DC8B87A" w:rsidR="00753308" w:rsidRDefault="008B06A8" w:rsidP="008B06A8">
      <w:pPr>
        <w:jc w:val="center"/>
      </w:pPr>
      <w:r w:rsidRPr="00C121DB">
        <w:rPr>
          <w:noProof/>
        </w:rPr>
        <w:drawing>
          <wp:inline distT="0" distB="0" distL="0" distR="0" wp14:anchorId="5E033102" wp14:editId="1BF0FEEB">
            <wp:extent cx="4200525" cy="857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9E794" w14:textId="0CC2D4C2" w:rsidR="008B06A8" w:rsidRPr="00E1451D" w:rsidRDefault="008B06A8" w:rsidP="008B06A8">
      <w:pPr>
        <w:jc w:val="center"/>
        <w:rPr>
          <w:b/>
          <w:bCs/>
          <w:color w:val="4472C4" w:themeColor="accent1"/>
          <w:sz w:val="32"/>
          <w:szCs w:val="32"/>
        </w:rPr>
      </w:pPr>
      <w:r w:rsidRPr="00E1451D">
        <w:rPr>
          <w:b/>
          <w:bCs/>
          <w:color w:val="4472C4" w:themeColor="accent1"/>
          <w:sz w:val="32"/>
          <w:szCs w:val="32"/>
        </w:rPr>
        <w:t>Introduction to Physics</w:t>
      </w:r>
      <w:r w:rsidRPr="00E1451D">
        <w:rPr>
          <w:b/>
          <w:bCs/>
          <w:color w:val="4472C4" w:themeColor="accent1"/>
          <w:sz w:val="32"/>
          <w:szCs w:val="32"/>
        </w:rPr>
        <w:br/>
        <w:t>Course Syllabus</w:t>
      </w:r>
    </w:p>
    <w:p w14:paraId="7EBDDDE4" w14:textId="715053BA" w:rsidR="008B06A8" w:rsidRPr="00E1451D" w:rsidRDefault="008B06A8">
      <w:pPr>
        <w:rPr>
          <w:b/>
          <w:bCs/>
          <w:color w:val="4472C4" w:themeColor="accent1"/>
          <w:sz w:val="28"/>
          <w:szCs w:val="28"/>
        </w:rPr>
      </w:pPr>
      <w:r w:rsidRPr="00E1451D">
        <w:rPr>
          <w:b/>
          <w:bCs/>
          <w:color w:val="4472C4" w:themeColor="accent1"/>
          <w:sz w:val="28"/>
          <w:szCs w:val="28"/>
        </w:rPr>
        <w:t>Textbook</w:t>
      </w:r>
    </w:p>
    <w:p w14:paraId="31A909EC" w14:textId="74AD18F1" w:rsidR="008B06A8" w:rsidRDefault="008B06A8">
      <w:r>
        <w:t xml:space="preserve">Our sole text for this course will be </w:t>
      </w:r>
      <w:hyperlink r:id="rId6" w:history="1">
        <w:r w:rsidRPr="001546E2">
          <w:rPr>
            <w:rStyle w:val="Hyperlink"/>
          </w:rPr>
          <w:t>Introduction to Physics, Second Edition</w:t>
        </w:r>
      </w:hyperlink>
      <w:r>
        <w:t xml:space="preserve">, authored by the instructor. </w:t>
      </w:r>
    </w:p>
    <w:p w14:paraId="32E1A90C" w14:textId="0262C3DA" w:rsidR="008B06A8" w:rsidRDefault="008B06A8">
      <w:r>
        <w:t>Course Objectives</w:t>
      </w:r>
    </w:p>
    <w:p w14:paraId="22003825" w14:textId="76A33863" w:rsidR="008B06A8" w:rsidRDefault="008B06A8" w:rsidP="00026957">
      <w:pPr>
        <w:spacing w:after="0"/>
        <w:ind w:firstLine="360"/>
        <w:rPr>
          <w:rFonts w:cstheme="minorHAnsi"/>
        </w:rPr>
      </w:pPr>
      <w:r>
        <w:rPr>
          <w:rFonts w:ascii="Cascadia Mono" w:hAnsi="Cascadia Mono" w:cs="Cascadia Mono"/>
        </w:rPr>
        <w:t>●</w:t>
      </w:r>
      <w:r w:rsidR="00A629D4">
        <w:rPr>
          <w:rFonts w:ascii="Cascadia Mono" w:hAnsi="Cascadia Mono" w:cs="Cascadia Mono"/>
        </w:rPr>
        <w:t xml:space="preserve"> </w:t>
      </w:r>
      <w:r w:rsidRPr="008B06A8">
        <w:rPr>
          <w:rFonts w:cstheme="minorHAnsi"/>
        </w:rPr>
        <w:t>To</w:t>
      </w:r>
      <w:r>
        <w:rPr>
          <w:rFonts w:cstheme="minorHAnsi"/>
        </w:rPr>
        <w:t xml:space="preserve"> offer students exposure to basic principles of Physics</w:t>
      </w:r>
    </w:p>
    <w:p w14:paraId="65EED31A" w14:textId="5B75B482" w:rsidR="008B06A8" w:rsidRDefault="008B06A8" w:rsidP="00026957">
      <w:pPr>
        <w:spacing w:after="0"/>
        <w:ind w:firstLine="360"/>
        <w:rPr>
          <w:rFonts w:cstheme="minorHAnsi"/>
        </w:rPr>
      </w:pPr>
      <w:r>
        <w:rPr>
          <w:rFonts w:ascii="Cascadia Mono" w:hAnsi="Cascadia Mono" w:cs="Cascadia Mono"/>
        </w:rPr>
        <w:t>●</w:t>
      </w:r>
      <w:r w:rsidRPr="00A629D4">
        <w:rPr>
          <w:rFonts w:ascii="Cascadia Mono" w:hAnsi="Cascadia Mono" w:cs="Cascadia Mono"/>
        </w:rPr>
        <w:t xml:space="preserve"> </w:t>
      </w:r>
      <w:r>
        <w:rPr>
          <w:rFonts w:cstheme="minorHAnsi"/>
        </w:rPr>
        <w:t>To provide students with rich, thought-provoking discussions during laboratory sessions</w:t>
      </w:r>
    </w:p>
    <w:p w14:paraId="4BE4290D" w14:textId="13F1893B" w:rsidR="008B06A8" w:rsidRDefault="008B06A8" w:rsidP="00026957">
      <w:pPr>
        <w:spacing w:after="0"/>
        <w:ind w:firstLine="360"/>
        <w:rPr>
          <w:rFonts w:cstheme="minorHAnsi"/>
        </w:rPr>
      </w:pPr>
      <w:r>
        <w:rPr>
          <w:rFonts w:ascii="Cascadia Mono" w:hAnsi="Cascadia Mono" w:cs="Cascadia Mono"/>
        </w:rPr>
        <w:t>●</w:t>
      </w:r>
      <w:r w:rsidRPr="00A629D4">
        <w:rPr>
          <w:rFonts w:ascii="Cascadia Mono" w:hAnsi="Cascadia Mono" w:cs="Cascadia Mono"/>
        </w:rPr>
        <w:t xml:space="preserve"> </w:t>
      </w:r>
      <w:r>
        <w:rPr>
          <w:rFonts w:cstheme="minorHAnsi"/>
        </w:rPr>
        <w:t>To provide students with experiential learning opportunities during laboratory sessions</w:t>
      </w:r>
    </w:p>
    <w:p w14:paraId="342A6856" w14:textId="77777777" w:rsidR="00026957" w:rsidRDefault="00026957" w:rsidP="00026957">
      <w:pPr>
        <w:spacing w:after="0"/>
        <w:ind w:firstLine="360"/>
        <w:rPr>
          <w:rFonts w:cstheme="minorHAnsi"/>
        </w:rPr>
      </w:pPr>
    </w:p>
    <w:p w14:paraId="5611EEBC" w14:textId="0C3CF144" w:rsidR="008B06A8" w:rsidRPr="00E1451D" w:rsidRDefault="008B06A8" w:rsidP="008B06A8">
      <w:pPr>
        <w:rPr>
          <w:b/>
          <w:bCs/>
          <w:color w:val="4472C4" w:themeColor="accent1"/>
          <w:sz w:val="28"/>
          <w:szCs w:val="28"/>
        </w:rPr>
      </w:pPr>
      <w:r w:rsidRPr="00E1451D">
        <w:rPr>
          <w:b/>
          <w:bCs/>
          <w:color w:val="4472C4" w:themeColor="accent1"/>
          <w:sz w:val="28"/>
          <w:szCs w:val="28"/>
        </w:rPr>
        <w:t>Class Schedule</w:t>
      </w:r>
    </w:p>
    <w:tbl>
      <w:tblPr>
        <w:tblStyle w:val="ListTable3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06A8" w14:paraId="7D6B70BE" w14:textId="77777777" w:rsidTr="00114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  <w:tcBorders>
              <w:bottom w:val="none" w:sz="0" w:space="0" w:color="auto"/>
              <w:right w:val="none" w:sz="0" w:space="0" w:color="auto"/>
            </w:tcBorders>
          </w:tcPr>
          <w:p w14:paraId="73A0E849" w14:textId="4C8B51D6" w:rsidR="008B06A8" w:rsidRDefault="008B06A8" w:rsidP="008B06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Week</w:t>
            </w:r>
          </w:p>
        </w:tc>
        <w:tc>
          <w:tcPr>
            <w:tcW w:w="3117" w:type="dxa"/>
          </w:tcPr>
          <w:p w14:paraId="7EFC3E57" w14:textId="7E44A788" w:rsidR="008B06A8" w:rsidRDefault="008B06A8" w:rsidP="008B06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Topic</w:t>
            </w:r>
          </w:p>
        </w:tc>
        <w:tc>
          <w:tcPr>
            <w:tcW w:w="3117" w:type="dxa"/>
          </w:tcPr>
          <w:p w14:paraId="2DF07955" w14:textId="495EAA21" w:rsidR="008B06A8" w:rsidRDefault="008B06A8" w:rsidP="008B06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Reading Assignment</w:t>
            </w:r>
          </w:p>
        </w:tc>
      </w:tr>
      <w:tr w:rsidR="008B06A8" w:rsidRPr="00060994" w14:paraId="67B65F02" w14:textId="77777777" w:rsidTr="0011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DD11213" w14:textId="4FB17DCB" w:rsidR="008B06A8" w:rsidRPr="00672991" w:rsidRDefault="008B06A8" w:rsidP="008B06A8">
            <w:pPr>
              <w:jc w:val="center"/>
              <w:rPr>
                <w:rFonts w:cstheme="minorHAnsi"/>
              </w:rPr>
            </w:pPr>
            <w:r w:rsidRPr="00672991">
              <w:rPr>
                <w:rFonts w:cstheme="minorHAnsi"/>
              </w:rPr>
              <w:t>1</w:t>
            </w:r>
          </w:p>
        </w:tc>
        <w:tc>
          <w:tcPr>
            <w:tcW w:w="3117" w:type="dxa"/>
            <w:tcBorders>
              <w:top w:val="none" w:sz="0" w:space="0" w:color="auto"/>
              <w:bottom w:val="none" w:sz="0" w:space="0" w:color="auto"/>
            </w:tcBorders>
          </w:tcPr>
          <w:p w14:paraId="78AF2FDA" w14:textId="3E56DB78" w:rsidR="008B06A8" w:rsidRPr="00060994" w:rsidRDefault="008B06A8" w:rsidP="008B0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0994">
              <w:rPr>
                <w:rFonts w:cstheme="minorHAnsi"/>
              </w:rPr>
              <w:t>Course Introduction</w:t>
            </w:r>
          </w:p>
        </w:tc>
        <w:tc>
          <w:tcPr>
            <w:tcW w:w="3117" w:type="dxa"/>
            <w:tcBorders>
              <w:top w:val="none" w:sz="0" w:space="0" w:color="auto"/>
              <w:bottom w:val="none" w:sz="0" w:space="0" w:color="auto"/>
            </w:tcBorders>
          </w:tcPr>
          <w:p w14:paraId="73CBACF0" w14:textId="2CC71EF0" w:rsidR="008B06A8" w:rsidRPr="00060994" w:rsidRDefault="008B06A8" w:rsidP="008B0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0994">
              <w:rPr>
                <w:rFonts w:cstheme="minorHAnsi"/>
              </w:rPr>
              <w:t>Chapter 1</w:t>
            </w:r>
          </w:p>
        </w:tc>
      </w:tr>
      <w:tr w:rsidR="008B06A8" w:rsidRPr="00060994" w14:paraId="2B9D3B2D" w14:textId="77777777" w:rsidTr="00114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none" w:sz="0" w:space="0" w:color="auto"/>
            </w:tcBorders>
          </w:tcPr>
          <w:p w14:paraId="5A67B840" w14:textId="6733AB5C" w:rsidR="008B06A8" w:rsidRPr="00672991" w:rsidRDefault="008B06A8" w:rsidP="008B06A8">
            <w:pPr>
              <w:jc w:val="center"/>
              <w:rPr>
                <w:rFonts w:cstheme="minorHAnsi"/>
              </w:rPr>
            </w:pPr>
            <w:r w:rsidRPr="00672991">
              <w:rPr>
                <w:rFonts w:cstheme="minorHAnsi"/>
              </w:rPr>
              <w:t>2</w:t>
            </w:r>
          </w:p>
        </w:tc>
        <w:tc>
          <w:tcPr>
            <w:tcW w:w="3117" w:type="dxa"/>
          </w:tcPr>
          <w:p w14:paraId="58145800" w14:textId="7F36580D" w:rsidR="008B06A8" w:rsidRPr="00060994" w:rsidRDefault="008B06A8" w:rsidP="008B0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0994">
              <w:rPr>
                <w:rFonts w:cstheme="minorHAnsi"/>
              </w:rPr>
              <w:t>Inertia, equilibrium, kinematics</w:t>
            </w:r>
          </w:p>
        </w:tc>
        <w:tc>
          <w:tcPr>
            <w:tcW w:w="3117" w:type="dxa"/>
          </w:tcPr>
          <w:p w14:paraId="1F80CF4B" w14:textId="4D78669F" w:rsidR="008B06A8" w:rsidRPr="00060994" w:rsidRDefault="008B06A8" w:rsidP="008B0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0994">
              <w:rPr>
                <w:rFonts w:cstheme="minorHAnsi"/>
              </w:rPr>
              <w:t>Chapters 2-3</w:t>
            </w:r>
          </w:p>
        </w:tc>
      </w:tr>
      <w:tr w:rsidR="008B06A8" w:rsidRPr="00060994" w14:paraId="3B453A3B" w14:textId="77777777" w:rsidTr="0011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9F3F966" w14:textId="4441E7BA" w:rsidR="008B06A8" w:rsidRPr="00672991" w:rsidRDefault="008B06A8" w:rsidP="008B06A8">
            <w:pPr>
              <w:jc w:val="center"/>
              <w:rPr>
                <w:rFonts w:cstheme="minorHAnsi"/>
              </w:rPr>
            </w:pPr>
            <w:r w:rsidRPr="00672991">
              <w:rPr>
                <w:rFonts w:cstheme="minorHAnsi"/>
              </w:rPr>
              <w:t>3</w:t>
            </w:r>
          </w:p>
        </w:tc>
        <w:tc>
          <w:tcPr>
            <w:tcW w:w="3117" w:type="dxa"/>
            <w:tcBorders>
              <w:top w:val="none" w:sz="0" w:space="0" w:color="auto"/>
              <w:bottom w:val="none" w:sz="0" w:space="0" w:color="auto"/>
            </w:tcBorders>
          </w:tcPr>
          <w:p w14:paraId="2FB3A5E8" w14:textId="7EF49800" w:rsidR="008B06A8" w:rsidRPr="00060994" w:rsidRDefault="008B06A8" w:rsidP="008B0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0994">
              <w:rPr>
                <w:rFonts w:cstheme="minorHAnsi"/>
              </w:rPr>
              <w:t>Newton’s laws, vectors, momentum, energy</w:t>
            </w:r>
          </w:p>
        </w:tc>
        <w:tc>
          <w:tcPr>
            <w:tcW w:w="3117" w:type="dxa"/>
            <w:tcBorders>
              <w:top w:val="none" w:sz="0" w:space="0" w:color="auto"/>
              <w:bottom w:val="none" w:sz="0" w:space="0" w:color="auto"/>
            </w:tcBorders>
          </w:tcPr>
          <w:p w14:paraId="19F085AF" w14:textId="7FE6AEB3" w:rsidR="008B06A8" w:rsidRPr="00060994" w:rsidRDefault="008B06A8" w:rsidP="008B0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0994">
              <w:rPr>
                <w:rFonts w:cstheme="minorHAnsi"/>
              </w:rPr>
              <w:t>Chapters 4-7</w:t>
            </w:r>
          </w:p>
        </w:tc>
      </w:tr>
      <w:tr w:rsidR="008B06A8" w:rsidRPr="00060994" w14:paraId="0DE84A7F" w14:textId="77777777" w:rsidTr="00114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none" w:sz="0" w:space="0" w:color="auto"/>
            </w:tcBorders>
          </w:tcPr>
          <w:p w14:paraId="69D7B0FD" w14:textId="2F63955A" w:rsidR="008B06A8" w:rsidRPr="00672991" w:rsidRDefault="008B06A8" w:rsidP="008B06A8">
            <w:pPr>
              <w:jc w:val="center"/>
              <w:rPr>
                <w:rFonts w:cstheme="minorHAnsi"/>
              </w:rPr>
            </w:pPr>
            <w:r w:rsidRPr="00672991">
              <w:rPr>
                <w:rFonts w:cstheme="minorHAnsi"/>
              </w:rPr>
              <w:t>4</w:t>
            </w:r>
          </w:p>
        </w:tc>
        <w:tc>
          <w:tcPr>
            <w:tcW w:w="3117" w:type="dxa"/>
          </w:tcPr>
          <w:p w14:paraId="12ADC5A9" w14:textId="085AB0D3" w:rsidR="008B06A8" w:rsidRPr="00060994" w:rsidRDefault="008B06A8" w:rsidP="008B0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0994">
              <w:rPr>
                <w:rFonts w:cstheme="minorHAnsi"/>
              </w:rPr>
              <w:t>Matter, elasticity, scaling</w:t>
            </w:r>
          </w:p>
        </w:tc>
        <w:tc>
          <w:tcPr>
            <w:tcW w:w="3117" w:type="dxa"/>
          </w:tcPr>
          <w:p w14:paraId="2F849F84" w14:textId="44FEE425" w:rsidR="008B06A8" w:rsidRPr="00060994" w:rsidRDefault="008B06A8" w:rsidP="008B0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0994">
              <w:rPr>
                <w:rFonts w:cstheme="minorHAnsi"/>
              </w:rPr>
              <w:t>Chapters 8-10</w:t>
            </w:r>
          </w:p>
        </w:tc>
      </w:tr>
      <w:tr w:rsidR="008B06A8" w:rsidRPr="00060994" w14:paraId="6BF4FAE9" w14:textId="77777777" w:rsidTr="0011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37E9ED0" w14:textId="1A655BD0" w:rsidR="008B06A8" w:rsidRPr="00672991" w:rsidRDefault="008B06A8" w:rsidP="008B06A8">
            <w:pPr>
              <w:jc w:val="center"/>
              <w:rPr>
                <w:rFonts w:cstheme="minorHAnsi"/>
              </w:rPr>
            </w:pPr>
            <w:r w:rsidRPr="00672991">
              <w:rPr>
                <w:rFonts w:cstheme="minorHAnsi"/>
              </w:rPr>
              <w:t>5</w:t>
            </w:r>
          </w:p>
        </w:tc>
        <w:tc>
          <w:tcPr>
            <w:tcW w:w="3117" w:type="dxa"/>
            <w:tcBorders>
              <w:top w:val="none" w:sz="0" w:space="0" w:color="auto"/>
              <w:bottom w:val="none" w:sz="0" w:space="0" w:color="auto"/>
            </w:tcBorders>
          </w:tcPr>
          <w:p w14:paraId="4B9F5FA3" w14:textId="228AE2FB" w:rsidR="008B06A8" w:rsidRPr="00060994" w:rsidRDefault="008B06A8" w:rsidP="008B0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0994">
              <w:rPr>
                <w:rFonts w:cstheme="minorHAnsi"/>
              </w:rPr>
              <w:t>Wave kinematics, sound, electricity, magnetism, induction</w:t>
            </w:r>
          </w:p>
        </w:tc>
        <w:tc>
          <w:tcPr>
            <w:tcW w:w="3117" w:type="dxa"/>
            <w:tcBorders>
              <w:top w:val="none" w:sz="0" w:space="0" w:color="auto"/>
              <w:bottom w:val="none" w:sz="0" w:space="0" w:color="auto"/>
            </w:tcBorders>
          </w:tcPr>
          <w:p w14:paraId="3C24D465" w14:textId="3DEE9B1B" w:rsidR="008B06A8" w:rsidRPr="00060994" w:rsidRDefault="008B06A8" w:rsidP="008B0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0994">
              <w:rPr>
                <w:rFonts w:cstheme="minorHAnsi"/>
              </w:rPr>
              <w:t>Chapters 11-15</w:t>
            </w:r>
          </w:p>
        </w:tc>
      </w:tr>
      <w:tr w:rsidR="008B06A8" w:rsidRPr="00060994" w14:paraId="68B7C6F1" w14:textId="77777777" w:rsidTr="00114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none" w:sz="0" w:space="0" w:color="auto"/>
            </w:tcBorders>
          </w:tcPr>
          <w:p w14:paraId="304A9CC7" w14:textId="3D80044B" w:rsidR="008B06A8" w:rsidRPr="00672991" w:rsidRDefault="008B06A8" w:rsidP="008B06A8">
            <w:pPr>
              <w:jc w:val="center"/>
              <w:rPr>
                <w:rFonts w:cstheme="minorHAnsi"/>
              </w:rPr>
            </w:pPr>
            <w:r w:rsidRPr="00672991">
              <w:rPr>
                <w:rFonts w:cstheme="minorHAnsi"/>
              </w:rPr>
              <w:t>6</w:t>
            </w:r>
          </w:p>
        </w:tc>
        <w:tc>
          <w:tcPr>
            <w:tcW w:w="3117" w:type="dxa"/>
          </w:tcPr>
          <w:p w14:paraId="396D59EE" w14:textId="2D341A17" w:rsidR="008B06A8" w:rsidRPr="00060994" w:rsidRDefault="008B06A8" w:rsidP="008B0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0994">
              <w:rPr>
                <w:rFonts w:cstheme="minorHAnsi"/>
              </w:rPr>
              <w:t>Ligh</w:t>
            </w:r>
            <w:r w:rsidR="00DD769F">
              <w:rPr>
                <w:rFonts w:cstheme="minorHAnsi"/>
              </w:rPr>
              <w:t>t</w:t>
            </w:r>
            <w:r w:rsidRPr="00060994">
              <w:rPr>
                <w:rFonts w:cstheme="minorHAnsi"/>
              </w:rPr>
              <w:t>, reflection and refraction, emission</w:t>
            </w:r>
          </w:p>
        </w:tc>
        <w:tc>
          <w:tcPr>
            <w:tcW w:w="3117" w:type="dxa"/>
          </w:tcPr>
          <w:p w14:paraId="331FDEEC" w14:textId="0CA140C8" w:rsidR="008B06A8" w:rsidRPr="00060994" w:rsidRDefault="008B06A8" w:rsidP="008B0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0994">
              <w:rPr>
                <w:rFonts w:cstheme="minorHAnsi"/>
              </w:rPr>
              <w:t>Chapters 15-18</w:t>
            </w:r>
          </w:p>
        </w:tc>
      </w:tr>
      <w:tr w:rsidR="008B06A8" w:rsidRPr="00060994" w14:paraId="0ABB2726" w14:textId="77777777" w:rsidTr="0011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D580921" w14:textId="733180E4" w:rsidR="008B06A8" w:rsidRPr="00672991" w:rsidRDefault="008B06A8" w:rsidP="008B06A8">
            <w:pPr>
              <w:jc w:val="center"/>
              <w:rPr>
                <w:rFonts w:cstheme="minorHAnsi"/>
              </w:rPr>
            </w:pPr>
            <w:r w:rsidRPr="00672991">
              <w:rPr>
                <w:rFonts w:cstheme="minorHAnsi"/>
              </w:rPr>
              <w:t>7</w:t>
            </w:r>
          </w:p>
        </w:tc>
        <w:tc>
          <w:tcPr>
            <w:tcW w:w="3117" w:type="dxa"/>
            <w:tcBorders>
              <w:top w:val="none" w:sz="0" w:space="0" w:color="auto"/>
              <w:bottom w:val="none" w:sz="0" w:space="0" w:color="auto"/>
            </w:tcBorders>
          </w:tcPr>
          <w:p w14:paraId="6563214F" w14:textId="1D64E79C" w:rsidR="008B06A8" w:rsidRPr="00060994" w:rsidRDefault="008B06A8" w:rsidP="008B0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0994">
              <w:rPr>
                <w:rFonts w:cstheme="minorHAnsi"/>
              </w:rPr>
              <w:t>Review, final exam</w:t>
            </w:r>
          </w:p>
        </w:tc>
        <w:tc>
          <w:tcPr>
            <w:tcW w:w="3117" w:type="dxa"/>
            <w:tcBorders>
              <w:top w:val="none" w:sz="0" w:space="0" w:color="auto"/>
              <w:bottom w:val="none" w:sz="0" w:space="0" w:color="auto"/>
            </w:tcBorders>
          </w:tcPr>
          <w:p w14:paraId="2701CA50" w14:textId="77777777" w:rsidR="008B06A8" w:rsidRPr="00060994" w:rsidRDefault="008B06A8" w:rsidP="008B0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19007D18" w14:textId="42FFA876" w:rsidR="008B06A8" w:rsidRPr="00060994" w:rsidRDefault="008B06A8" w:rsidP="008B06A8">
      <w:pPr>
        <w:rPr>
          <w:rFonts w:cstheme="minorHAnsi"/>
        </w:rPr>
      </w:pPr>
    </w:p>
    <w:p w14:paraId="64EE889D" w14:textId="085331CA" w:rsidR="00E1451D" w:rsidRPr="00E1451D" w:rsidRDefault="00E1451D" w:rsidP="008B06A8">
      <w:pPr>
        <w:rPr>
          <w:b/>
          <w:bCs/>
          <w:color w:val="4472C4" w:themeColor="accent1"/>
          <w:sz w:val="28"/>
          <w:szCs w:val="28"/>
        </w:rPr>
      </w:pPr>
      <w:r w:rsidRPr="00E1451D">
        <w:rPr>
          <w:b/>
          <w:bCs/>
          <w:color w:val="4472C4" w:themeColor="accent1"/>
          <w:sz w:val="28"/>
          <w:szCs w:val="28"/>
        </w:rPr>
        <w:t>Grades</w:t>
      </w:r>
    </w:p>
    <w:p w14:paraId="72688947" w14:textId="77777777" w:rsidR="00E1451D" w:rsidRDefault="00E1451D" w:rsidP="00E1451D">
      <w:pPr>
        <w:rPr>
          <w:rFonts w:cstheme="minorHAnsi"/>
        </w:rPr>
      </w:pPr>
      <w:r>
        <w:rPr>
          <w:rFonts w:cstheme="minorHAnsi"/>
        </w:rPr>
        <w:t>Grades will be assigned on a ten-point scale (90 to 100 is an A, 80 to 89 is a B, etc.). Homework, exams, and projects will be weighted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1451D" w14:paraId="25586DAE" w14:textId="77777777" w:rsidTr="002C168F">
        <w:trPr>
          <w:jc w:val="center"/>
        </w:trPr>
        <w:tc>
          <w:tcPr>
            <w:tcW w:w="1335" w:type="dxa"/>
            <w:vMerge w:val="restart"/>
            <w:shd w:val="clear" w:color="auto" w:fill="4472C4" w:themeFill="accent1"/>
            <w:vAlign w:val="center"/>
          </w:tcPr>
          <w:p w14:paraId="2F675E5B" w14:textId="77777777" w:rsidR="00E1451D" w:rsidRPr="009D04A5" w:rsidRDefault="00E1451D" w:rsidP="002C168F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D04A5">
              <w:rPr>
                <w:rFonts w:cstheme="minorHAnsi"/>
                <w:b/>
                <w:bCs/>
                <w:color w:val="FFFFFF" w:themeColor="background1"/>
              </w:rPr>
              <w:t>Homework</w:t>
            </w:r>
          </w:p>
        </w:tc>
        <w:tc>
          <w:tcPr>
            <w:tcW w:w="4007" w:type="dxa"/>
            <w:gridSpan w:val="3"/>
            <w:shd w:val="clear" w:color="auto" w:fill="4472C4" w:themeFill="accent1"/>
            <w:vAlign w:val="center"/>
          </w:tcPr>
          <w:p w14:paraId="2B9BA2C0" w14:textId="77777777" w:rsidR="00E1451D" w:rsidRPr="009D04A5" w:rsidRDefault="00E1451D" w:rsidP="002C168F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D04A5">
              <w:rPr>
                <w:rFonts w:cstheme="minorHAnsi"/>
                <w:b/>
                <w:bCs/>
                <w:color w:val="FFFFFF" w:themeColor="background1"/>
              </w:rPr>
              <w:t>Exams</w:t>
            </w:r>
          </w:p>
        </w:tc>
        <w:tc>
          <w:tcPr>
            <w:tcW w:w="4008" w:type="dxa"/>
            <w:gridSpan w:val="3"/>
            <w:shd w:val="clear" w:color="auto" w:fill="4472C4" w:themeFill="accent1"/>
            <w:vAlign w:val="center"/>
          </w:tcPr>
          <w:p w14:paraId="0CBF637D" w14:textId="77777777" w:rsidR="00E1451D" w:rsidRPr="009D04A5" w:rsidRDefault="00E1451D" w:rsidP="002C168F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D04A5">
              <w:rPr>
                <w:rFonts w:cstheme="minorHAnsi"/>
                <w:b/>
                <w:bCs/>
                <w:color w:val="FFFFFF" w:themeColor="background1"/>
              </w:rPr>
              <w:t>Projects</w:t>
            </w:r>
          </w:p>
        </w:tc>
      </w:tr>
      <w:tr w:rsidR="00E1451D" w14:paraId="4F42BB29" w14:textId="77777777" w:rsidTr="002C168F">
        <w:trPr>
          <w:jc w:val="center"/>
        </w:trPr>
        <w:tc>
          <w:tcPr>
            <w:tcW w:w="1335" w:type="dxa"/>
            <w:vMerge/>
          </w:tcPr>
          <w:p w14:paraId="4C7479B0" w14:textId="77777777" w:rsidR="00E1451D" w:rsidRDefault="00E1451D" w:rsidP="002C168F">
            <w:pPr>
              <w:jc w:val="center"/>
              <w:rPr>
                <w:rFonts w:cstheme="minorHAnsi"/>
              </w:rPr>
            </w:pPr>
          </w:p>
        </w:tc>
        <w:tc>
          <w:tcPr>
            <w:tcW w:w="1335" w:type="dxa"/>
          </w:tcPr>
          <w:p w14:paraId="2B6D27BC" w14:textId="77777777" w:rsidR="00E1451D" w:rsidRPr="009D04A5" w:rsidRDefault="00E1451D" w:rsidP="002C168F">
            <w:pPr>
              <w:jc w:val="center"/>
              <w:rPr>
                <w:rFonts w:cstheme="minorHAnsi"/>
                <w:b/>
                <w:bCs/>
              </w:rPr>
            </w:pPr>
            <w:r w:rsidRPr="009D04A5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336" w:type="dxa"/>
          </w:tcPr>
          <w:p w14:paraId="159A2620" w14:textId="77777777" w:rsidR="00E1451D" w:rsidRPr="009D04A5" w:rsidRDefault="00E1451D" w:rsidP="002C168F">
            <w:pPr>
              <w:jc w:val="center"/>
              <w:rPr>
                <w:rFonts w:cstheme="minorHAnsi"/>
                <w:b/>
                <w:bCs/>
              </w:rPr>
            </w:pPr>
            <w:r w:rsidRPr="009D04A5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1336" w:type="dxa"/>
          </w:tcPr>
          <w:p w14:paraId="55B55066" w14:textId="77777777" w:rsidR="00E1451D" w:rsidRPr="009D04A5" w:rsidRDefault="00E1451D" w:rsidP="002C168F">
            <w:pPr>
              <w:jc w:val="center"/>
              <w:rPr>
                <w:rFonts w:cstheme="minorHAnsi"/>
                <w:b/>
                <w:bCs/>
              </w:rPr>
            </w:pPr>
            <w:r w:rsidRPr="009D04A5">
              <w:rPr>
                <w:rFonts w:cstheme="minorHAnsi"/>
                <w:b/>
                <w:bCs/>
              </w:rPr>
              <w:t>Final</w:t>
            </w:r>
          </w:p>
        </w:tc>
        <w:tc>
          <w:tcPr>
            <w:tcW w:w="1336" w:type="dxa"/>
          </w:tcPr>
          <w:p w14:paraId="27DA2A6E" w14:textId="77777777" w:rsidR="00E1451D" w:rsidRPr="009D04A5" w:rsidRDefault="00E1451D" w:rsidP="002C168F">
            <w:pPr>
              <w:jc w:val="center"/>
              <w:rPr>
                <w:rFonts w:cstheme="minorHAnsi"/>
                <w:b/>
                <w:bCs/>
              </w:rPr>
            </w:pPr>
            <w:r w:rsidRPr="009D04A5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336" w:type="dxa"/>
          </w:tcPr>
          <w:p w14:paraId="779A7B79" w14:textId="77777777" w:rsidR="00E1451D" w:rsidRPr="009D04A5" w:rsidRDefault="00E1451D" w:rsidP="002C168F">
            <w:pPr>
              <w:jc w:val="center"/>
              <w:rPr>
                <w:rFonts w:cstheme="minorHAnsi"/>
                <w:b/>
                <w:bCs/>
              </w:rPr>
            </w:pPr>
            <w:r w:rsidRPr="009D04A5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1336" w:type="dxa"/>
          </w:tcPr>
          <w:p w14:paraId="7C7FD607" w14:textId="77777777" w:rsidR="00E1451D" w:rsidRPr="009D04A5" w:rsidRDefault="00E1451D" w:rsidP="002C168F">
            <w:pPr>
              <w:jc w:val="center"/>
              <w:rPr>
                <w:rFonts w:cstheme="minorHAnsi"/>
                <w:b/>
                <w:bCs/>
              </w:rPr>
            </w:pPr>
            <w:r w:rsidRPr="009D04A5">
              <w:rPr>
                <w:rFonts w:cstheme="minorHAnsi"/>
                <w:b/>
                <w:bCs/>
              </w:rPr>
              <w:t>Final</w:t>
            </w:r>
          </w:p>
        </w:tc>
      </w:tr>
      <w:tr w:rsidR="00E1451D" w14:paraId="2D5FCF90" w14:textId="77777777" w:rsidTr="002C168F">
        <w:trPr>
          <w:jc w:val="center"/>
        </w:trPr>
        <w:tc>
          <w:tcPr>
            <w:tcW w:w="1335" w:type="dxa"/>
          </w:tcPr>
          <w:p w14:paraId="4E12EE08" w14:textId="77777777" w:rsidR="00E1451D" w:rsidRDefault="00E1451D" w:rsidP="002C16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15%</w:t>
            </w:r>
          </w:p>
        </w:tc>
        <w:tc>
          <w:tcPr>
            <w:tcW w:w="1335" w:type="dxa"/>
          </w:tcPr>
          <w:p w14:paraId="47429674" w14:textId="77777777" w:rsidR="00E1451D" w:rsidRDefault="00E1451D" w:rsidP="002C16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15%</w:t>
            </w:r>
          </w:p>
        </w:tc>
        <w:tc>
          <w:tcPr>
            <w:tcW w:w="1336" w:type="dxa"/>
          </w:tcPr>
          <w:p w14:paraId="6092A90B" w14:textId="77777777" w:rsidR="00E1451D" w:rsidRDefault="00E1451D" w:rsidP="002C16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15%</w:t>
            </w:r>
          </w:p>
        </w:tc>
        <w:tc>
          <w:tcPr>
            <w:tcW w:w="1336" w:type="dxa"/>
          </w:tcPr>
          <w:p w14:paraId="756C0115" w14:textId="77777777" w:rsidR="00E1451D" w:rsidRDefault="00E1451D" w:rsidP="002C16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20%</w:t>
            </w:r>
          </w:p>
        </w:tc>
        <w:tc>
          <w:tcPr>
            <w:tcW w:w="1336" w:type="dxa"/>
          </w:tcPr>
          <w:p w14:paraId="4B7266A8" w14:textId="77777777" w:rsidR="00E1451D" w:rsidRDefault="00E1451D" w:rsidP="002C16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10%</w:t>
            </w:r>
          </w:p>
        </w:tc>
        <w:tc>
          <w:tcPr>
            <w:tcW w:w="1336" w:type="dxa"/>
          </w:tcPr>
          <w:p w14:paraId="7ED927C0" w14:textId="77777777" w:rsidR="00E1451D" w:rsidRDefault="00E1451D" w:rsidP="002C16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10%</w:t>
            </w:r>
          </w:p>
        </w:tc>
        <w:tc>
          <w:tcPr>
            <w:tcW w:w="1336" w:type="dxa"/>
          </w:tcPr>
          <w:p w14:paraId="6BD6E017" w14:textId="77777777" w:rsidR="00E1451D" w:rsidRDefault="00E1451D" w:rsidP="002C16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15%</w:t>
            </w:r>
          </w:p>
        </w:tc>
      </w:tr>
    </w:tbl>
    <w:p w14:paraId="0756FF49" w14:textId="77777777" w:rsidR="00E1451D" w:rsidRDefault="00E1451D" w:rsidP="00E1451D">
      <w:pPr>
        <w:rPr>
          <w:rFonts w:cstheme="minorHAnsi"/>
        </w:rPr>
      </w:pPr>
    </w:p>
    <w:p w14:paraId="7AA9C747" w14:textId="1F433A8F" w:rsidR="00E1451D" w:rsidRPr="00E1451D" w:rsidRDefault="00E1451D" w:rsidP="00E1451D">
      <w:r w:rsidRPr="00E1451D">
        <w:t xml:space="preserve">Ce </w:t>
      </w:r>
      <w:proofErr w:type="spellStart"/>
      <w:r w:rsidRPr="00E1451D">
        <w:t>programme</w:t>
      </w:r>
      <w:proofErr w:type="spellEnd"/>
      <w:r w:rsidRPr="00E1451D">
        <w:t xml:space="preserve"> </w:t>
      </w:r>
      <w:proofErr w:type="spellStart"/>
      <w:r w:rsidRPr="00E1451D">
        <w:t>est</w:t>
      </w:r>
      <w:proofErr w:type="spellEnd"/>
      <w:r w:rsidRPr="00E1451D">
        <w:t xml:space="preserve"> </w:t>
      </w:r>
      <w:proofErr w:type="spellStart"/>
      <w:r w:rsidRPr="00E1451D">
        <w:t>également</w:t>
      </w:r>
      <w:proofErr w:type="spellEnd"/>
      <w:r w:rsidRPr="00E1451D">
        <w:t xml:space="preserve"> disponible </w:t>
      </w:r>
      <w:proofErr w:type="spellStart"/>
      <w:r w:rsidRPr="00E1451D">
        <w:t>en</w:t>
      </w:r>
      <w:proofErr w:type="spellEnd"/>
      <w:r w:rsidRPr="00E1451D">
        <w:t xml:space="preserve"> </w:t>
      </w:r>
      <w:proofErr w:type="spellStart"/>
      <w:r w:rsidRPr="00E1451D">
        <w:t>français</w:t>
      </w:r>
      <w:proofErr w:type="spellEnd"/>
      <w:r w:rsidRPr="00E1451D">
        <w:t xml:space="preserve"> sur </w:t>
      </w:r>
      <w:proofErr w:type="spellStart"/>
      <w:r w:rsidRPr="00E1451D">
        <w:t>demande</w:t>
      </w:r>
      <w:proofErr w:type="spellEnd"/>
      <w:r w:rsidRPr="00E1451D">
        <w:t>.</w:t>
      </w:r>
    </w:p>
    <w:sectPr w:rsidR="00E1451D" w:rsidRPr="00E14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altName w:val="Segoe UI Symbol"/>
    <w:panose1 w:val="020B06040202020202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83CC7"/>
    <w:multiLevelType w:val="hybridMultilevel"/>
    <w:tmpl w:val="BBB0D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839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6A8"/>
    <w:rsid w:val="00026957"/>
    <w:rsid w:val="00060994"/>
    <w:rsid w:val="00114128"/>
    <w:rsid w:val="001546E2"/>
    <w:rsid w:val="001B0A2E"/>
    <w:rsid w:val="00672991"/>
    <w:rsid w:val="00753308"/>
    <w:rsid w:val="007D134E"/>
    <w:rsid w:val="008B06A8"/>
    <w:rsid w:val="008F359A"/>
    <w:rsid w:val="00A629D4"/>
    <w:rsid w:val="00DD769F"/>
    <w:rsid w:val="00E1451D"/>
    <w:rsid w:val="00E3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45780"/>
  <w15:chartTrackingRefBased/>
  <w15:docId w15:val="{6CCA4BD8-295C-4AFF-97D8-8F179B260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6A8"/>
    <w:pPr>
      <w:ind w:left="720"/>
      <w:contextualSpacing/>
    </w:pPr>
  </w:style>
  <w:style w:type="table" w:styleId="TableGrid">
    <w:name w:val="Table Grid"/>
    <w:basedOn w:val="TableNormal"/>
    <w:uiPriority w:val="39"/>
    <w:rsid w:val="008B0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8B06A8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546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6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ashington.edu/accesscomputing/AU/after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1002</Characters>
  <Application>Microsoft Office Word</Application>
  <DocSecurity>0</DocSecurity>
  <Lines>66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de Jongh</dc:creator>
  <cp:keywords/>
  <dc:description/>
  <cp:lastModifiedBy>Gaby de Jongh</cp:lastModifiedBy>
  <cp:revision>11</cp:revision>
  <dcterms:created xsi:type="dcterms:W3CDTF">2022-11-10T18:03:00Z</dcterms:created>
  <dcterms:modified xsi:type="dcterms:W3CDTF">2022-12-08T19:18:00Z</dcterms:modified>
</cp:coreProperties>
</file>