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0D3B66"/>
          <w:sz w:val="56"/>
          <w:szCs w:val="56"/>
        </w:rPr>
        <w:t xml:space="preserve">TowCommand PH</w:t>
      </w:r>
    </w:p>
    <w:p>
      <w:pPr>
        <w:spacing w:after="200"/>
        <w:jc w:val="center"/>
      </w:pPr>
      <w:r>
        <w:rPr>
          <w:rFonts w:ascii="Arial" w:cs="Arial" w:eastAsia="Arial" w:hAnsi="Arial"/>
          <w:color w:val="2E86C1"/>
          <w:sz w:val="36"/>
          <w:szCs w:val="36"/>
        </w:rPr>
        <w:t xml:space="preserve">Technical Requirements Specification</w:t>
      </w:r>
    </w:p>
    <w:p>
      <w:pPr>
        <w:spacing w:after="80"/>
        <w:jc w:val="center"/>
      </w:pPr>
      <w:r>
        <w:rPr>
          <w:rFonts w:ascii="Arial" w:cs="Arial" w:eastAsia="Arial" w:hAnsi="Arial"/>
          <w:color w:val="6C757D"/>
          <w:sz w:val="24"/>
          <w:szCs w:val="24"/>
        </w:rPr>
        <w:t xml:space="preserve">Backend Architecture, API Design &amp; Infrastructure</w:t>
      </w:r>
    </w:p>
    <w:p>
      <w:pPr>
        <w:spacing w:after="80"/>
        <w:jc w:val="center"/>
      </w:pPr>
      <w:r>
        <w:rPr>
          <w:rFonts w:ascii="Arial" w:cs="Arial" w:eastAsia="Arial" w:hAnsi="Arial"/>
          <w:color w:val="F4A261"/>
          <w:sz w:val="22"/>
          <w:szCs w:val="22"/>
        </w:rPr>
        <w:t xml:space="preserve">Serverless-First | AWS-Native | Extensible MVP</w:t>
      </w:r>
    </w:p>
    <w:p>
      <w:pPr>
        <w:spacing w:after="400"/>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64653"/>
                <w:sz w:val="20"/>
                <w:szCs w:val="20"/>
              </w:rPr>
              <w:t xml:space="preserve">Version</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64653"/>
                <w:sz w:val="20"/>
                <w:szCs w:val="20"/>
              </w:rPr>
              <w:t xml:space="preserve">1.0</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64653"/>
                <w:sz w:val="20"/>
                <w:szCs w:val="20"/>
              </w:rPr>
              <w:t xml:space="preserve">Date</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64653"/>
                <w:sz w:val="20"/>
                <w:szCs w:val="20"/>
              </w:rPr>
              <w:t xml:space="preserve">February 21, 2026</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64653"/>
                <w:sz w:val="20"/>
                <w:szCs w:val="20"/>
              </w:rPr>
              <w:t xml:space="preserve">Author</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64653"/>
                <w:sz w:val="20"/>
                <w:szCs w:val="20"/>
              </w:rPr>
              <w:t xml:space="preserve">David (Solutions Architect) + Claude (Technical Analyst)</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64653"/>
                <w:sz w:val="20"/>
                <w:szCs w:val="20"/>
              </w:rPr>
              <w:t xml:space="preserve">PRD Reference</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64653"/>
                <w:sz w:val="20"/>
                <w:szCs w:val="20"/>
              </w:rPr>
              <w:t xml:space="preserve">TowCommand_PH_PRD v1.0 (58 User Stories, 14 Epics)</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64653"/>
                <w:sz w:val="20"/>
                <w:szCs w:val="20"/>
              </w:rPr>
              <w:t xml:space="preserve">Target</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64653"/>
                <w:sz w:val="20"/>
                <w:szCs w:val="20"/>
              </w:rPr>
              <w:t xml:space="preserve">MVP Backend (Month 1-3) with V1.1+ extensibility</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64653"/>
                <w:sz w:val="20"/>
                <w:szCs w:val="20"/>
              </w:rPr>
              <w:t xml:space="preserve">Region</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64653"/>
                <w:sz w:val="20"/>
                <w:szCs w:val="20"/>
              </w:rPr>
              <w:t xml:space="preserve">AWS ap-southeast-1 (Singapore)</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264653"/>
                <w:sz w:val="20"/>
                <w:szCs w:val="20"/>
              </w:rPr>
              <w:t xml:space="preserve">Runtime</w:t>
            </w:r>
          </w:p>
        </w:tc>
        <w:tc>
          <w:tcPr>
            <w:tcW w:type="dxa" w:w="34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264653"/>
                <w:sz w:val="20"/>
                <w:szCs w:val="20"/>
              </w:rPr>
              <w:t xml:space="preserve">Node.js 20.x (TypeScript) on AWS Lambda</w:t>
            </w:r>
          </w:p>
        </w:tc>
      </w:tr>
    </w:tbl>
    <w:p>
      <w:pPr>
        <w:spacing w:after="800"/>
      </w:pPr>
    </w:p>
    <w:p>
      <w:pPr>
        <w:jc w:val="center"/>
      </w:pPr>
      <w:r>
        <w:rPr>
          <w:rFonts w:ascii="Arial" w:cs="Arial" w:eastAsia="Arial" w:hAnsi="Arial"/>
          <w:color w:val="6C757D"/>
          <w:sz w:val="20"/>
          <w:szCs w:val="20"/>
        </w:rPr>
        <w:t xml:space="preserve">CONFIDENTIAL - For Engineering Team Only</w:t>
      </w:r>
    </w:p>
    <w:p>
      <w:r>
        <w:br w:type="page"/>
      </w:r>
    </w:p>
    <w:p>
      <w:pPr>
        <w:pStyle w:val="Heading1"/>
      </w:pPr>
      <w:r>
        <w:t xml:space="preserve">Table of Contents</w:t>
      </w:r>
    </w:p>
    <w:p>
      <w:pPr>
        <w:spacing w:after="100"/>
      </w:pPr>
    </w:p>
    <w:p>
      <w:pPr>
        <w:spacing w:after="80"/>
      </w:pPr>
      <w:r>
        <w:rPr>
          <w:rFonts w:ascii="Arial" w:cs="Arial" w:eastAsia="Arial" w:hAnsi="Arial"/>
          <w:sz w:val="22"/>
          <w:szCs w:val="22"/>
        </w:rPr>
        <w:t xml:space="preserve">1. Architecture Philosophy &amp; Design Principles</w:t>
      </w:r>
    </w:p>
    <w:p>
      <w:pPr>
        <w:spacing w:after="80"/>
      </w:pPr>
      <w:r>
        <w:rPr>
          <w:rFonts w:ascii="Arial" w:cs="Arial" w:eastAsia="Arial" w:hAnsi="Arial"/>
          <w:sz w:val="22"/>
          <w:szCs w:val="22"/>
        </w:rPr>
        <w:t xml:space="preserve">2. System Architecture Overview</w:t>
      </w:r>
    </w:p>
    <w:p>
      <w:pPr>
        <w:spacing w:after="80"/>
      </w:pPr>
      <w:r>
        <w:rPr>
          <w:rFonts w:ascii="Arial" w:cs="Arial" w:eastAsia="Arial" w:hAnsi="Arial"/>
          <w:sz w:val="22"/>
          <w:szCs w:val="22"/>
        </w:rPr>
        <w:t xml:space="preserve">3. Authentication &amp; Authorization (Cognito SSO)</w:t>
      </w:r>
    </w:p>
    <w:p>
      <w:pPr>
        <w:spacing w:after="80"/>
      </w:pPr>
      <w:r>
        <w:rPr>
          <w:rFonts w:ascii="Arial" w:cs="Arial" w:eastAsia="Arial" w:hAnsi="Arial"/>
          <w:sz w:val="22"/>
          <w:szCs w:val="22"/>
        </w:rPr>
        <w:t xml:space="preserve">4. API Gateway &amp; Routing Design</w:t>
      </w:r>
    </w:p>
    <w:p>
      <w:pPr>
        <w:spacing w:after="80"/>
      </w:pPr>
      <w:r>
        <w:rPr>
          <w:rFonts w:ascii="Arial" w:cs="Arial" w:eastAsia="Arial" w:hAnsi="Arial"/>
          <w:sz w:val="22"/>
          <w:szCs w:val="22"/>
        </w:rPr>
        <w:t xml:space="preserve">5. Domain Services &amp; Lambda Functions</w:t>
      </w:r>
    </w:p>
    <w:p>
      <w:pPr>
        <w:spacing w:after="80"/>
      </w:pPr>
      <w:r>
        <w:rPr>
          <w:rFonts w:ascii="Arial" w:cs="Arial" w:eastAsia="Arial" w:hAnsi="Arial"/>
          <w:sz w:val="22"/>
          <w:szCs w:val="22"/>
        </w:rPr>
        <w:t xml:space="preserve">6. Database Design (DynamoDB + PostgreSQL)</w:t>
      </w:r>
    </w:p>
    <w:p>
      <w:pPr>
        <w:spacing w:after="80"/>
      </w:pPr>
      <w:r>
        <w:rPr>
          <w:rFonts w:ascii="Arial" w:cs="Arial" w:eastAsia="Arial" w:hAnsi="Arial"/>
          <w:sz w:val="22"/>
          <w:szCs w:val="22"/>
        </w:rPr>
        <w:t xml:space="preserve">7. Real-Time Engine (WebSocket &amp; Events)</w:t>
      </w:r>
    </w:p>
    <w:p>
      <w:pPr>
        <w:spacing w:after="80"/>
      </w:pPr>
      <w:r>
        <w:rPr>
          <w:rFonts w:ascii="Arial" w:cs="Arial" w:eastAsia="Arial" w:hAnsi="Arial"/>
          <w:sz w:val="22"/>
          <w:szCs w:val="22"/>
        </w:rPr>
        <w:t xml:space="preserve">8. Media Pipeline (Evidence System)</w:t>
      </w:r>
    </w:p>
    <w:p>
      <w:pPr>
        <w:spacing w:after="80"/>
      </w:pPr>
      <w:r>
        <w:rPr>
          <w:rFonts w:ascii="Arial" w:cs="Arial" w:eastAsia="Arial" w:hAnsi="Arial"/>
          <w:sz w:val="22"/>
          <w:szCs w:val="22"/>
        </w:rPr>
        <w:t xml:space="preserve">9. Payment Integration Layer</w:t>
      </w:r>
    </w:p>
    <w:p>
      <w:pPr>
        <w:spacing w:after="80"/>
      </w:pPr>
      <w:r>
        <w:rPr>
          <w:rFonts w:ascii="Arial" w:cs="Arial" w:eastAsia="Arial" w:hAnsi="Arial"/>
          <w:sz w:val="22"/>
          <w:szCs w:val="22"/>
        </w:rPr>
        <w:t xml:space="preserve">10. AI/ML Services Integration</w:t>
      </w:r>
    </w:p>
    <w:p>
      <w:pPr>
        <w:spacing w:after="80"/>
      </w:pPr>
      <w:r>
        <w:rPr>
          <w:rFonts w:ascii="Arial" w:cs="Arial" w:eastAsia="Arial" w:hAnsi="Arial"/>
          <w:sz w:val="22"/>
          <w:szCs w:val="22"/>
        </w:rPr>
        <w:t xml:space="preserve">11. Infrastructure as Code (Terraform/CDK)</w:t>
      </w:r>
    </w:p>
    <w:p>
      <w:pPr>
        <w:spacing w:after="80"/>
      </w:pPr>
      <w:r>
        <w:rPr>
          <w:rFonts w:ascii="Arial" w:cs="Arial" w:eastAsia="Arial" w:hAnsi="Arial"/>
          <w:sz w:val="22"/>
          <w:szCs w:val="22"/>
        </w:rPr>
        <w:t xml:space="preserve">12. CI/CD Pipeline</w:t>
      </w:r>
    </w:p>
    <w:p>
      <w:pPr>
        <w:spacing w:after="80"/>
      </w:pPr>
      <w:r>
        <w:rPr>
          <w:rFonts w:ascii="Arial" w:cs="Arial" w:eastAsia="Arial" w:hAnsi="Arial"/>
          <w:sz w:val="22"/>
          <w:szCs w:val="22"/>
        </w:rPr>
        <w:t xml:space="preserve">13. Observability &amp; Monitoring</w:t>
      </w:r>
    </w:p>
    <w:p>
      <w:pPr>
        <w:spacing w:after="80"/>
      </w:pPr>
      <w:r>
        <w:rPr>
          <w:rFonts w:ascii="Arial" w:cs="Arial" w:eastAsia="Arial" w:hAnsi="Arial"/>
          <w:sz w:val="22"/>
          <w:szCs w:val="22"/>
        </w:rPr>
        <w:t xml:space="preserve">14. Security Architecture</w:t>
      </w:r>
    </w:p>
    <w:p>
      <w:pPr>
        <w:spacing w:after="80"/>
      </w:pPr>
      <w:r>
        <w:rPr>
          <w:rFonts w:ascii="Arial" w:cs="Arial" w:eastAsia="Arial" w:hAnsi="Arial"/>
          <w:sz w:val="22"/>
          <w:szCs w:val="22"/>
        </w:rPr>
        <w:t xml:space="preserve">15. API Contract Specifications</w:t>
      </w:r>
    </w:p>
    <w:p>
      <w:pPr>
        <w:spacing w:after="80"/>
      </w:pPr>
      <w:r>
        <w:rPr>
          <w:rFonts w:ascii="Arial" w:cs="Arial" w:eastAsia="Arial" w:hAnsi="Arial"/>
          <w:sz w:val="22"/>
          <w:szCs w:val="22"/>
        </w:rPr>
        <w:t xml:space="preserve">16. MVP Delivery Plan (Sprint Breakdown)</w:t>
      </w:r>
    </w:p>
    <w:p>
      <w:pPr>
        <w:spacing w:after="80"/>
      </w:pPr>
      <w:r>
        <w:rPr>
          <w:rFonts w:ascii="Arial" w:cs="Arial" w:eastAsia="Arial" w:hAnsi="Arial"/>
          <w:sz w:val="22"/>
          <w:szCs w:val="22"/>
        </w:rPr>
        <w:t xml:space="preserve">17. Extensibility Hooks for V1.1+</w:t>
      </w:r>
    </w:p>
    <w:p>
      <w:r>
        <w:br w:type="page"/>
      </w:r>
    </w:p>
    <w:p>
      <w:pPr>
        <w:pStyle w:val="Heading1"/>
      </w:pPr>
      <w:r>
        <w:t xml:space="preserve">1. Architecture Philosophy &amp; Design Principles</w:t>
      </w:r>
    </w:p>
    <w:p>
      <w:pPr>
        <w:spacing w:after="120"/>
      </w:pPr>
      <w:r>
        <w:rPr>
          <w:rFonts w:ascii="Arial" w:cs="Arial" w:eastAsia="Arial" w:hAnsi="Arial"/>
          <w:sz w:val="22"/>
          <w:szCs w:val="22"/>
        </w:rPr>
        <w:t xml:space="preserve">This spec is designed around David's proven AWS expertise (7 certifications, 65M monthly requests at 20K concurrent RPS) and optimized for a small team delivering an MVP in 12 weeks. Every decision prioritizes: ship fast, scale later, don't paint yourself into a corner.</w:t>
      </w:r>
    </w:p>
    <w:p>
      <w:pPr>
        <w:spacing w:after="100"/>
      </w:pPr>
    </w:p>
    <w:p>
      <w:pPr>
        <w:pStyle w:val="Heading2"/>
      </w:pPr>
      <w:r>
        <w:t xml:space="preserve">1.1 Core Principles</w:t>
      </w:r>
    </w:p>
    <w:p>
      <w:pPr>
        <w:spacing w:after="100"/>
      </w:pPr>
      <w:r>
        <w:rPr>
          <w:rFonts w:ascii="Arial" w:cs="Arial" w:eastAsia="Arial" w:hAnsi="Arial"/>
          <w:b/>
          <w:bCs/>
          <w:sz w:val="22"/>
          <w:szCs w:val="22"/>
        </w:rPr>
        <w:t xml:space="preserve">Serverless-First, Not Serverless-Only: </w:t>
      </w:r>
      <w:r>
        <w:rPr>
          <w:rFonts w:ascii="Arial" w:cs="Arial" w:eastAsia="Arial" w:hAnsi="Arial"/>
          <w:sz w:val="22"/>
          <w:szCs w:val="22"/>
        </w:rPr>
        <w:t xml:space="preserve">Lambda for all request-response workloads (API handlers, async processing). ECS Fargate reserved for long-running processes (WebSocket connections, dashcam stream ingestion) that exceed Lambda's 15-minute timeout. No EC2 instances in MVP.</w:t>
      </w:r>
    </w:p>
    <w:p>
      <w:pPr>
        <w:spacing w:after="100"/>
      </w:pPr>
      <w:r>
        <w:rPr>
          <w:rFonts w:ascii="Arial" w:cs="Arial" w:eastAsia="Arial" w:hAnsi="Arial"/>
          <w:b/>
          <w:bCs/>
          <w:sz w:val="22"/>
          <w:szCs w:val="22"/>
        </w:rPr>
        <w:t xml:space="preserve">Single-Table DynamoDB + PostgreSQL Sidecar: </w:t>
      </w:r>
      <w:r>
        <w:rPr>
          <w:rFonts w:ascii="Arial" w:cs="Arial" w:eastAsia="Arial" w:hAnsi="Arial"/>
          <w:sz w:val="22"/>
          <w:szCs w:val="22"/>
        </w:rPr>
        <w:t xml:space="preserve">DynamoDB as the primary operational database (sub-10ms latency, infinite scale) using single-table design for core transactional data. PostgreSQL via RDS for analytics, reporting, and complex queries that DynamoDB can't handle efficiently. This is the pattern David has already scaled to 65M requests/month.</w:t>
      </w:r>
    </w:p>
    <w:p>
      <w:pPr>
        <w:spacing w:after="100"/>
      </w:pPr>
      <w:r>
        <w:rPr>
          <w:rFonts w:ascii="Arial" w:cs="Arial" w:eastAsia="Arial" w:hAnsi="Arial"/>
          <w:b/>
          <w:bCs/>
          <w:sz w:val="22"/>
          <w:szCs w:val="22"/>
        </w:rPr>
        <w:t xml:space="preserve">TypeScript Everywhere: </w:t>
      </w:r>
      <w:r>
        <w:rPr>
          <w:rFonts w:ascii="Arial" w:cs="Arial" w:eastAsia="Arial" w:hAnsi="Arial"/>
          <w:sz w:val="22"/>
          <w:szCs w:val="22"/>
        </w:rPr>
        <w:t xml:space="preserve">Node.js 20.x with TypeScript for all Lambda functions. Shared types between API contracts and handlers eliminate runtime type errors. Monorepo with shared packages for common utilities (auth, validation, error handling).</w:t>
      </w:r>
    </w:p>
    <w:p>
      <w:pPr>
        <w:spacing w:after="100"/>
      </w:pPr>
      <w:r>
        <w:rPr>
          <w:rFonts w:ascii="Arial" w:cs="Arial" w:eastAsia="Arial" w:hAnsi="Arial"/>
          <w:b/>
          <w:bCs/>
          <w:sz w:val="22"/>
          <w:szCs w:val="22"/>
        </w:rPr>
        <w:t xml:space="preserve">Event-Driven by Default: </w:t>
      </w:r>
      <w:r>
        <w:rPr>
          <w:rFonts w:ascii="Arial" w:cs="Arial" w:eastAsia="Arial" w:hAnsi="Arial"/>
          <w:sz w:val="22"/>
          <w:szCs w:val="22"/>
        </w:rPr>
        <w:t xml:space="preserve">EventBridge as the central event bus. Every state change emits an event. Downstream consumers (notifications, analytics, safety monitoring) subscribe independently. This is the extensibility hook — V1.1 features plug into existing events without modifying core services.</w:t>
      </w:r>
    </w:p>
    <w:p>
      <w:pPr>
        <w:spacing w:after="100"/>
      </w:pPr>
      <w:r>
        <w:rPr>
          <w:rFonts w:ascii="Arial" w:cs="Arial" w:eastAsia="Arial" w:hAnsi="Arial"/>
          <w:b/>
          <w:bCs/>
          <w:sz w:val="22"/>
          <w:szCs w:val="22"/>
        </w:rPr>
        <w:t xml:space="preserve">Infrastructure as Code from Day 1: </w:t>
      </w:r>
      <w:r>
        <w:rPr>
          <w:rFonts w:ascii="Arial" w:cs="Arial" w:eastAsia="Arial" w:hAnsi="Arial"/>
          <w:sz w:val="22"/>
          <w:szCs w:val="22"/>
        </w:rPr>
        <w:t xml:space="preserve">Terraform (not CDK — more portable, David's team likely already uses it) for all infrastructure. No ClickOps. Every environment reproducible from a single terraform apply.</w:t>
      </w:r>
    </w:p>
    <w:p>
      <w:pPr>
        <w:spacing w:after="100"/>
      </w:pPr>
      <w:r>
        <w:rPr>
          <w:rFonts w:ascii="Arial" w:cs="Arial" w:eastAsia="Arial" w:hAnsi="Arial"/>
          <w:b/>
          <w:bCs/>
          <w:sz w:val="22"/>
          <w:szCs w:val="22"/>
        </w:rPr>
        <w:t xml:space="preserve">12-Factor App Compliance: </w:t>
      </w:r>
      <w:r>
        <w:rPr>
          <w:rFonts w:ascii="Arial" w:cs="Arial" w:eastAsia="Arial" w:hAnsi="Arial"/>
          <w:sz w:val="22"/>
          <w:szCs w:val="22"/>
        </w:rPr>
        <w:t xml:space="preserve">Config via SSM Parameter Store / Secrets Manager. Stateless Lambdas. Logs to CloudWatch → OpenSearch. Disposable compute. Dev/prod parity via Terraform workspaces.</w:t>
      </w:r>
    </w:p>
    <w:p>
      <w:pPr>
        <w:spacing w:after="100"/>
      </w:pPr>
    </w:p>
    <w:p>
      <w:pPr>
        <w:pStyle w:val="Heading2"/>
      </w:pPr>
      <w:r>
        <w:t xml:space="preserve">1.2 What We're NOT Building in MVP</w:t>
      </w:r>
    </w:p>
    <w:p>
      <w:pPr>
        <w:spacing w:after="120"/>
      </w:pPr>
      <w:r>
        <w:rPr>
          <w:rFonts w:ascii="Arial" w:cs="Arial" w:eastAsia="Arial" w:hAnsi="Arial"/>
          <w:sz w:val="22"/>
          <w:szCs w:val="22"/>
        </w:rPr>
        <w:t xml:space="preserve">Equally important as what we build — these are explicitly deferred to avoid scope creep:</w:t>
      </w:r>
    </w:p>
    <w:p>
      <w:pPr>
        <w:pStyle w:val="ListParagraph"/>
        <w:numPr>
          <w:ilvl w:val="0"/>
          <w:numId w:val="2"/>
        </w:numPr>
      </w:pPr>
      <w:r>
        <w:rPr>
          <w:rFonts w:ascii="Arial" w:cs="Arial" w:eastAsia="Arial" w:hAnsi="Arial"/>
          <w:sz w:val="22"/>
          <w:szCs w:val="22"/>
        </w:rPr>
        <w:t xml:space="preserve">Blockchain evidence anchoring (V1.1 — SHA-256 hashes provide integrity in MVP)</w:t>
      </w:r>
    </w:p>
    <w:p>
      <w:pPr>
        <w:pStyle w:val="ListParagraph"/>
        <w:numPr>
          <w:ilvl w:val="0"/>
          <w:numId w:val="2"/>
        </w:numPr>
      </w:pPr>
      <w:r>
        <w:rPr>
          <w:rFonts w:ascii="Arial" w:cs="Arial" w:eastAsia="Arial" w:hAnsi="Arial"/>
          <w:sz w:val="22"/>
          <w:szCs w:val="22"/>
        </w:rPr>
        <w:t xml:space="preserve">AI/ML risk scoring model (V1.1 — rule-based scoring in MVP, collect training data now)</w:t>
      </w:r>
    </w:p>
    <w:p>
      <w:pPr>
        <w:pStyle w:val="ListParagraph"/>
        <w:numPr>
          <w:ilvl w:val="0"/>
          <w:numId w:val="2"/>
        </w:numPr>
      </w:pPr>
      <w:r>
        <w:rPr>
          <w:rFonts w:ascii="Arial" w:cs="Arial" w:eastAsia="Arial" w:hAnsi="Arial"/>
          <w:sz w:val="22"/>
          <w:szCs w:val="22"/>
        </w:rPr>
        <w:t xml:space="preserve">Computer vision damage detection (V1.1 — manual review in MVP)</w:t>
      </w:r>
    </w:p>
    <w:p>
      <w:pPr>
        <w:pStyle w:val="ListParagraph"/>
        <w:numPr>
          <w:ilvl w:val="0"/>
          <w:numId w:val="2"/>
        </w:numPr>
      </w:pPr>
      <w:r>
        <w:rPr>
          <w:rFonts w:ascii="Arial" w:cs="Arial" w:eastAsia="Arial" w:hAnsi="Arial"/>
          <w:sz w:val="22"/>
          <w:szCs w:val="22"/>
        </w:rPr>
        <w:t xml:space="preserve">Corporate fleet dashboard (V1.2)</w:t>
      </w:r>
    </w:p>
    <w:p>
      <w:pPr>
        <w:pStyle w:val="ListParagraph"/>
        <w:numPr>
          <w:ilvl w:val="0"/>
          <w:numId w:val="2"/>
        </w:numPr>
      </w:pPr>
      <w:r>
        <w:rPr>
          <w:rFonts w:ascii="Arial" w:cs="Arial" w:eastAsia="Arial" w:hAnsi="Arial"/>
          <w:sz w:val="22"/>
          <w:szCs w:val="22"/>
        </w:rPr>
        <w:t xml:space="preserve">Mechanic marketplace (V1.2)</w:t>
      </w:r>
    </w:p>
    <w:p>
      <w:pPr>
        <w:pStyle w:val="ListParagraph"/>
        <w:numPr>
          <w:ilvl w:val="0"/>
          <w:numId w:val="2"/>
        </w:numPr>
      </w:pPr>
      <w:r>
        <w:rPr>
          <w:rFonts w:ascii="Arial" w:cs="Arial" w:eastAsia="Arial" w:hAnsi="Arial"/>
          <w:sz w:val="22"/>
          <w:szCs w:val="22"/>
        </w:rPr>
        <w:t xml:space="preserve">Dashcam streaming ingestion (V1.1 — Suki Elite only)</w:t>
      </w:r>
    </w:p>
    <w:p>
      <w:pPr>
        <w:pStyle w:val="ListParagraph"/>
        <w:numPr>
          <w:ilvl w:val="0"/>
          <w:numId w:val="2"/>
        </w:numPr>
      </w:pPr>
      <w:r>
        <w:rPr>
          <w:rFonts w:ascii="Arial" w:cs="Arial" w:eastAsia="Arial" w:hAnsi="Arial"/>
          <w:sz w:val="22"/>
          <w:szCs w:val="22"/>
        </w:rPr>
        <w:t xml:space="preserve">BNPL integration (V1.1)</w:t>
      </w:r>
    </w:p>
    <w:p>
      <w:pPr>
        <w:spacing w:after="120"/>
      </w:pPr>
      <w:r>
        <w:rPr>
          <w:rFonts w:ascii="Arial" w:cs="Arial" w:eastAsia="Arial" w:hAnsi="Arial"/>
          <w:sz w:val="22"/>
          <w:szCs w:val="22"/>
        </w:rPr>
        <w:t xml:space="preserve">However, the data models and event schemas will include extension points for all of the above so that V1.1+ doesn't require schema migrations or breaking changes.</w:t>
      </w:r>
    </w:p>
    <w:p>
      <w:r>
        <w:br w:type="page"/>
      </w:r>
    </w:p>
    <w:p>
      <w:pPr>
        <w:pStyle w:val="Heading1"/>
      </w:pPr>
      <w:r>
        <w:t xml:space="preserve">2. System Architecture Overview</w:t>
      </w:r>
    </w:p>
    <w:p>
      <w:pPr>
        <w:spacing w:after="120"/>
      </w:pPr>
      <w:r>
        <w:rPr>
          <w:rFonts w:ascii="Arial" w:cs="Arial" w:eastAsia="Arial" w:hAnsi="Arial"/>
          <w:sz w:val="22"/>
          <w:szCs w:val="22"/>
        </w:rPr>
        <w:t xml:space="preserve">The backend follows a service-oriented architecture where each domain has its own Lambda functions behind API Gateway, communicating via EventBridge for async workflows and direct invocation for synchronous needs.</w:t>
      </w:r>
    </w:p>
    <w:p>
      <w:pPr>
        <w:spacing w:after="100"/>
      </w:pPr>
    </w:p>
    <w:p>
      <w:pPr>
        <w:pStyle w:val="Heading2"/>
      </w:pPr>
      <w:r>
        <w:t xml:space="preserve">2.1 High-Level Architecture Layers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Edge / CDN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CloudFront + WAF</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Static assets, API caching, DDoS protection, geo-restriction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Layer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Gateway (REST + WebSocket)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Request routing, throttling, request validation, API key management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 Layer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Cognito User Pools + Identity Pools</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SSO (Google, Facebook, Apple), JWT tokens, RBAC</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Compute Layer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Lambda (Node.js 20 TS) + ECS Fargate</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Business logic (Lambda), long-running processes (Fargate)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Event Bus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EventBridge</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Domain event routing, async workflows, cross-service communication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Queue Layer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SQS (FIFO + Standard)</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 dispatch queue, notification queue, evidence processing queue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Primary DB</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DynamoDB (single-table)</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Transactional data: jobs, users, providers, OTPs, condition reports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Analytics DB</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PostgreSQL (RDS)</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Reporting, complex queries, dispute analysis, provider scoring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ElastiCache Redis</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Session cache, real-time provider locations, rate limiting, OTP store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S3 (Standard + IA)</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Evidence media (photos/videos), condition reports, dashcam footage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Search</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OpenSearch (future)</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V1.1: Full-text search for jobs, providers, disputes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SNS + SES + Pinpoint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Push notifications, SMS (via Pinpoint), email, Viber webhook</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AI/ML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Bedrock (Claude) + Rekognition</w:t>
            </w:r>
          </w:p>
        </w:tc>
        <w:tc>
          <w:tcPr>
            <w:tcW w:type="dxa" w:w="4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Smart diagnosis, photo validation, chat support</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CloudWatch + New Relic + ADOT</w:t>
            </w:r>
          </w:p>
        </w:tc>
        <w:tc>
          <w:tcPr>
            <w:tcW w:type="dxa" w:w="4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Metrics, logs, distributed tracing, alerting</w:t>
            </w:r>
          </w:p>
        </w:tc>
      </w:tr>
    </w:tbl>
    <w:p>
      <w:pPr>
        <w:spacing w:after="200"/>
      </w:pPr>
    </w:p>
    <w:p>
      <w:pPr>
        <w:pStyle w:val="Heading2"/>
      </w:pPr>
      <w:r>
        <w:t xml:space="preserve">2.2 Domain Service Map</w:t>
      </w:r>
    </w:p>
    <w:p>
      <w:pPr>
        <w:spacing w:after="120"/>
      </w:pPr>
      <w:r>
        <w:rPr>
          <w:rFonts w:ascii="Arial" w:cs="Arial" w:eastAsia="Arial" w:hAnsi="Arial"/>
          <w:sz w:val="22"/>
          <w:szCs w:val="22"/>
        </w:rPr>
        <w:t xml:space="preserve">Each domain service owns its Lambda functions, DynamoDB access patterns, and EventBridge events. Services communicate via events (preferred) or synchronous API calls (when immediate response needed).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200"/>
        <w:gridCol w:w="2560"/>
      </w:tblGrid>
      <w:t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Lambda Functions</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DynamoDB Entities</w:t>
            </w:r>
          </w:p>
        </w:tc>
        <w:tc>
          <w:tcPr>
            <w:tcW w:type="dxa" w:w="2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Events Emitted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sign-up, sign-in, refresh-token, verify-phone, link-social</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 UserDevice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user.created, user.verified, user.suspended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 Service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create-booking, estimate-price, cancel-booking, update-status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 JobHistory, Estimate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job.created, job.matched, job.cancelled, job.completed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Matching Service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find-providers, assign-provider, reassign, broadcast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ProviderLocation, MatchAttempt</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match.found, match.timeout, match.reassigned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 Service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register, update-profile, update-location, get-dashboard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 ProviderDoc, TrustScore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provider.created, provider.verified, provider.suspended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 Service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upload-photo, upload-video, create-report, verify-hash</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ConditionReport, MediaItem</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evidence.uploaded, report.completed, evidence.verified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OTP Service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generate-otp, verify-otp, expire-otp</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OTP (Redis primary, DDB backup)</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otp.generated, otp.verified, otp.expired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 Service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create-intent, capture, refund, hold, release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Transaction, PaymentMethod</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payment.captured, payment.refunded, payment.failed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Safety Service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trigger-sos, check-route, score-risk, alert-ops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SOSEvent, RouteLog, RiskScore</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sos.triggered, route.deviation, risk.elevated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 Service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send-message, get-history, send-template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Message (via Fargate WebSocket)</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message.sent, message.read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send-push, send-sms, send-email</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NotificationLog</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notification.sent, notification.failed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 Service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file-dispute, assign-arbitrator, resolve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 DisputeEvidence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dispute.filed, dispute.resolved, dispute.escalated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Admin Service</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get-dashboard, manage-users, manage-jobs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AuditLog</w:t>
            </w:r>
          </w:p>
        </w:tc>
        <w:tc>
          <w:tcPr>
            <w:tcW w:type="dxa" w:w="2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admin.action.taken</w:t>
            </w:r>
          </w:p>
        </w:tc>
      </w:tr>
    </w:tbl>
    <w:p>
      <w:r>
        <w:br w:type="page"/>
      </w:r>
    </w:p>
    <w:p>
      <w:pPr>
        <w:pStyle w:val="Heading1"/>
      </w:pPr>
      <w:r>
        <w:t xml:space="preserve">3. Authentication &amp; Authorization (Cognito SSO)</w:t>
      </w:r>
    </w:p>
    <w:p>
      <w:pPr>
        <w:spacing w:after="120"/>
      </w:pPr>
      <w:r>
        <w:rPr>
          <w:rFonts w:ascii="Arial" w:cs="Arial" w:eastAsia="Arial" w:hAnsi="Arial"/>
          <w:sz w:val="22"/>
          <w:szCs w:val="22"/>
        </w:rPr>
        <w:t xml:space="preserve">Authentication is handled entirely by AWS Cognito with social identity providers for frictionless Filipino user onboarding. Over 90% of Filipino smartphone users have Google or Facebook accounts, making social login the fastest path to conversion. Apple Sign-In included for iOS App Store compliance.</w:t>
      </w:r>
    </w:p>
    <w:p>
      <w:pPr>
        <w:spacing w:after="100"/>
      </w:pPr>
    </w:p>
    <w:p>
      <w:pPr>
        <w:pStyle w:val="Heading2"/>
      </w:pPr>
      <w:r>
        <w:t xml:space="preserve">3.1 Cognito User Pool Configuration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 Pool Name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towcommand-ph-{env}</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Environment-specific (dev/staging/prod)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Sign-In Aliases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phone_number, email</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Phone primary (PH standard), email secondary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MFA</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Optional SMS (phone) / TOTP (admin)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SMS MFA for providers; TOTP for admin dashboard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Password Policy</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Min 8 chars, 1 upper, 1 lower, 1 number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Balance security vs Filipino user friction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Account Recovery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Phone &gt; Email</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Phone preferred — higher PH reach than email</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Device Tracking</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Always</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Track devices for security scoring and anomaly detection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Token Validity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Access: 1 hour, ID: 1 hour, Refresh: 30 days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Short access tokens, long refresh for mobile UX</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Custom Attributes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user_type, trust_tier, phone_verified, provider_id</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Role-based access without separate lookup</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Lambda Triggers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 Sign-Up, Post Confirmation, Pre Token Generation, Custom Message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Validation, enrichment, custom claims, Filipino SMS templates</w:t>
            </w:r>
          </w:p>
        </w:tc>
      </w:tr>
    </w:tbl>
    <w:p>
      <w:pPr>
        <w:spacing w:after="200"/>
      </w:pPr>
    </w:p>
    <w:p>
      <w:pPr>
        <w:pStyle w:val="Heading2"/>
      </w:pPr>
      <w:r>
        <w:t xml:space="preserve">3.2 Social Identity Providers (SSO)</w:t>
      </w:r>
    </w:p>
    <w:p>
      <w:pPr>
        <w:spacing w:after="120"/>
      </w:pPr>
      <w:r>
        <w:rPr>
          <w:rFonts w:ascii="Arial" w:cs="Arial" w:eastAsia="Arial" w:hAnsi="Arial"/>
          <w:sz w:val="22"/>
          <w:szCs w:val="22"/>
        </w:rPr>
        <w:t xml:space="preserve">All three social providers configured as Cognito Federated Identity Providers. Users can link multiple social accounts to a single Cognito user for flexibility.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400"/>
        <w:gridCol w:w="2160"/>
      </w:tblGrid>
      <w:tr>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Type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Scopes</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 Mapping</w:t>
            </w:r>
          </w:p>
        </w:tc>
        <w:tc>
          <w:tcPr>
            <w:tcW w:type="dxa" w:w="2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Google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OAuth 2.0 (Web + Mobile)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openid, email, profile</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 → email, name → name, sub → google_sub</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Primary SSO — 95%+ PH Android users have Google</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Facebook</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OAuth 2.0 (Login with FB)</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public_profile, email</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email → email, name → name, id → facebook_id</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High PH penetration; requires App Review for email scope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Apple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Sign In with Apple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name, email</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email → email, name → name, sub → apple_sub</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Required for iOS App Store; relay email supported</w:t>
            </w:r>
          </w:p>
        </w:tc>
      </w:tr>
    </w:tbl>
    <w:p>
      <w:pPr>
        <w:spacing w:after="200"/>
      </w:pPr>
    </w:p>
    <w:p>
      <w:pPr>
        <w:pStyle w:val="Heading2"/>
      </w:pPr>
      <w:r>
        <w:t xml:space="preserve">3.3 Authentication Flows</w:t>
      </w:r>
    </w:p>
    <w:p>
      <w:pPr>
        <w:spacing w:after="100"/>
      </w:pPr>
    </w:p>
    <w:p>
      <w:pPr>
        <w:pStyle w:val="Heading3"/>
      </w:pPr>
      <w:r>
        <w:t xml:space="preserve">3.3.1 Social Login Flow (Primary — Google/Facebook/Apple)</w:t>
      </w:r>
    </w:p>
    <w:p>
      <w:pPr>
        <w:spacing w:after="120"/>
      </w:pPr>
      <w:r>
        <w:rPr>
          <w:rFonts w:ascii="Arial" w:cs="Arial" w:eastAsia="Arial" w:hAnsi="Arial"/>
          <w:sz w:val="22"/>
          <w:szCs w:val="22"/>
        </w:rPr>
        <w:t xml:space="preserve">This is the recommended default for customers. One-tap sign-in with zero password friction.</w:t>
      </w:r>
    </w:p>
    <w:p>
      <w:pPr>
        <w:spacing w:after="50"/>
      </w:pPr>
    </w:p>
    <w:p>
      <w:pPr>
        <w:spacing w:after="60"/>
        <w:ind w:left="240"/>
        <w:rPr>
          <w:rFonts w:ascii="Consolas" w:cs="Consolas" w:eastAsia="Consolas" w:hAnsi="Consolas"/>
          <w:sz w:val="19"/>
          <w:szCs w:val="19"/>
        </w:rPr>
      </w:pPr>
      <w:r>
        <w:rPr>
          <w:rFonts w:ascii="Consolas" w:cs="Consolas" w:eastAsia="Consolas" w:hAnsi="Consolas"/>
          <w:sz w:val="19"/>
          <w:szCs w:val="19"/>
        </w:rPr>
        <w:t xml:space="preserve">1. Mobile app initiates OAuth flow via Cognito Hosted UI or native SDK (Google Sign-In, Facebook Login, Apple Sign-In)</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2. User authenticates with social provider → redirects to Cognito callback URL</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3. Cognito Pre Sign-Up Lambda Trigger fires:</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a. Check if email/phone already exists (prevent duplicate accounts)</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b. Auto-link if same email exists from different provider</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c. Auto-confirm email (trusted from social provider)</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d. Set custom:user_type = 'customer' (default)</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4. Cognito Post Confirmation Lambda Trigger fires:</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a. Create User record in DynamoDB with Cognito sub as PK</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b. Emit 'user.created' event to EventBridge</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c. Initialize default preferences (language: Filipino, currency: PHP)</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5. Cognito Pre Token Generation Lambda Trigger fires:</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a. Inject custom claims: user_type, trust_tier, provider_id (if applicable)</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b. These claims are included in the JWT access token for RBAC</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6. Client receives: access_token (JWT), id_token (JWT), refresh_token</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7. Client stores tokens in secure storage (iOS Keychain / Android Keystore)</w:t>
      </w:r>
    </w:p>
    <w:p>
      <w:pPr>
        <w:spacing w:after="200"/>
      </w:pPr>
    </w:p>
    <w:p>
      <w:pPr>
        <w:pStyle w:val="Heading3"/>
      </w:pPr>
      <w:r>
        <w:t xml:space="preserve">3.3.2 Phone + OTP Flow (Provider Onboarding &amp; Fallback)</w:t>
      </w:r>
    </w:p>
    <w:p>
      <w:pPr>
        <w:spacing w:after="120"/>
      </w:pPr>
      <w:r>
        <w:rPr>
          <w:rFonts w:ascii="Arial" w:cs="Arial" w:eastAsia="Arial" w:hAnsi="Arial"/>
          <w:sz w:val="22"/>
          <w:szCs w:val="22"/>
        </w:rPr>
        <w:t xml:space="preserve">Used for provider registration (requires verified PH phone number) and as fallback when social login fails.</w:t>
      </w:r>
    </w:p>
    <w:p>
      <w:pPr>
        <w:spacing w:after="50"/>
      </w:pPr>
    </w:p>
    <w:p>
      <w:pPr>
        <w:spacing w:after="60"/>
        <w:ind w:left="240"/>
        <w:rPr>
          <w:rFonts w:ascii="Consolas" w:cs="Consolas" w:eastAsia="Consolas" w:hAnsi="Consolas"/>
          <w:sz w:val="19"/>
          <w:szCs w:val="19"/>
        </w:rPr>
      </w:pPr>
      <w:r>
        <w:rPr>
          <w:rFonts w:ascii="Consolas" w:cs="Consolas" w:eastAsia="Consolas" w:hAnsi="Consolas"/>
          <w:sz w:val="19"/>
          <w:szCs w:val="19"/>
        </w:rPr>
        <w:t xml:space="preserve">1. User enters Philippine phone number (+63 9XX XXX XXXX)</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2. Backend calls Cognito SignUp with phone_number as username</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3. Cognito sends 6-digit OTP via SMS (Amazon SNS → Globe/Smart gateway)</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4. User enters OTP → Cognito ConfirmSignUp</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5. Pre Token Generation adds custom:phone_verified = true</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6. For providers: additional KYC flow initiated post-verification</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a. NBI clearance upload → OCR extraction → manual review queue</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b. LTO registration cross-check</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c. Drug test verification</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d. Vehicle inspection checklist (16 points)</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e. On approval: custom:user_type = 'provider', custom:trust_tier = 'basic'</w:t>
      </w:r>
    </w:p>
    <w:p>
      <w:pPr>
        <w:spacing w:after="200"/>
      </w:pPr>
    </w:p>
    <w:p>
      <w:pPr>
        <w:pStyle w:val="Heading3"/>
      </w:pPr>
      <w:r>
        <w:t xml:space="preserve">3.3.3 Admin Authentication (Dashboard)</w:t>
      </w:r>
    </w:p>
    <w:p>
      <w:pPr>
        <w:spacing w:after="120"/>
      </w:pPr>
      <w:r>
        <w:rPr>
          <w:rFonts w:ascii="Arial" w:cs="Arial" w:eastAsia="Arial" w:hAnsi="Arial"/>
          <w:sz w:val="22"/>
          <w:szCs w:val="22"/>
        </w:rPr>
        <w:t xml:space="preserve">Admin and ops center users authenticate via Cognito with mandatory TOTP MFA. No social login for admin roles.</w:t>
      </w:r>
    </w:p>
    <w:p>
      <w:pPr>
        <w:spacing w:after="50"/>
      </w:pPr>
    </w:p>
    <w:p>
      <w:pPr>
        <w:spacing w:after="60"/>
        <w:ind w:left="240"/>
        <w:rPr>
          <w:rFonts w:ascii="Consolas" w:cs="Consolas" w:eastAsia="Consolas" w:hAnsi="Consolas"/>
          <w:sz w:val="19"/>
          <w:szCs w:val="19"/>
        </w:rPr>
      </w:pPr>
      <w:r>
        <w:rPr>
          <w:rFonts w:ascii="Consolas" w:cs="Consolas" w:eastAsia="Consolas" w:hAnsi="Consolas"/>
          <w:sz w:val="19"/>
          <w:szCs w:val="19"/>
        </w:rPr>
        <w:t xml:space="preserve">1. Admin navigates to dashboard (Next.js app)</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2. Cognito Hosted UI with email + password</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3. TOTP MFA challenge (Google Authenticator / Authy)</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4. Pre Token Generation injects: user_type = 'admin' | 'ops_agent', permissions array</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5. Dashboard validates JWT on every route change</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6. Session timeout: 8 hours (configurable)</w:t>
      </w:r>
    </w:p>
    <w:p>
      <w:pPr>
        <w:spacing w:after="200"/>
      </w:pPr>
    </w:p>
    <w:p>
      <w:pPr>
        <w:pStyle w:val="Heading2"/>
      </w:pPr>
      <w:r>
        <w:t xml:space="preserve">3.4 Authorization (RBAC)</w:t>
      </w:r>
    </w:p>
    <w:p>
      <w:pPr>
        <w:spacing w:after="120"/>
      </w:pPr>
      <w:r>
        <w:rPr>
          <w:rFonts w:ascii="Arial" w:cs="Arial" w:eastAsia="Arial" w:hAnsi="Arial"/>
          <w:sz w:val="22"/>
          <w:szCs w:val="22"/>
        </w:rPr>
        <w:t xml:space="preserve">Role-Based Access Control enforced at two levels: API Gateway authorizer (coarse-grained) and Lambda handler (fine-grained). Custom JWT claims from Cognito Pre Token Generation carry the user's role and permissions.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JWT Claim</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API Access</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user_type: customer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 /evidence/view, /chat/*, /payment/*</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Create bookings, view own jobs, chat with provider, manage payments, file disputes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user_type: provider</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 /evidence/upload, /job/update, /chat/*</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Accept/decline jobs, upload evidence, update job status, manage earnings, trigger SOS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Fleet Manager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user_type: fleet_manager</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/fleet/*, /booking/*, /reports/*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Manage fleet vehicles, book on behalf of drivers, view usage reports, manage billing</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Ops Agent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user_type: ops_agent</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/ops/*, /safety/*, /dispute/*</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Monitor live ops, respond to SOS, manage disputes, override OTP, view all active jobs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user_type: admin</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/admin/*, /ops/*, ALL</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Full platform access, manage users, configure pricing, view analytics, manage providers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Insurance (External)</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user_type: insurance, scope: read</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/insurance/claims/{id}</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Read-only access to specific claim evidence via expiring signed URLs</w:t>
            </w:r>
          </w:p>
        </w:tc>
      </w:tr>
    </w:tbl>
    <w:p>
      <w:pPr>
        <w:spacing w:after="200"/>
      </w:pPr>
    </w:p>
    <w:p>
      <w:pPr>
        <w:pStyle w:val="Heading2"/>
      </w:pPr>
      <w:r>
        <w:t xml:space="preserve">3.5 Cognito Lambda Triggers Implementation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Lambda Function</w:t>
            </w:r>
          </w:p>
        </w:tc>
        <w:tc>
          <w:tcPr>
            <w:tcW w:type="dxa" w:w="5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 Sign-Up</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auth-pre-signup</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Validate PH phone format (+63), check duplicate email/phone across providers, auto-link same-email social accounts, auto-confirm social provider emails, block disposable email domains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 Confirmation</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auth-post-confirm</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Create User entity in DynamoDB (PK: USER#&lt;cognitoSub&gt;, SK: PROFILE), initialize preferences, emit user.created event, trigger welcome notification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 Token Generation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auth-pre-token</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Inject custom claims: user_type, trust_tier, provider_id, permissions[]. Query DynamoDB for current user state. Cache in Redis (5 min TTL) to avoid DDB read on every token refresh</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Custom Message</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auth-custom-message</w:t>
            </w:r>
          </w:p>
        </w:tc>
        <w:tc>
          <w:tcPr>
            <w:tcW w:type="dxa" w:w="5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Filipino/English SMS templates for OTP ('TowCommand: Ang iyong OTP code ay {####}. Valid for 5 minutes.'), branded email templates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 Authentication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auth-pre-auth</w:t>
            </w:r>
          </w:p>
        </w:tc>
        <w:tc>
          <w:tcPr>
            <w:tcW w:type="dxa" w:w="5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Check if account is suspended/banned, device fingerprint anomaly detection, rate limit login attempts (5/min per phone)</w:t>
            </w:r>
          </w:p>
        </w:tc>
      </w:tr>
    </w:tbl>
    <w:p>
      <w:pPr>
        <w:spacing w:after="100"/>
      </w:pPr>
    </w:p>
    <w:p>
      <w:pPr>
        <w:pStyle w:val="Heading2"/>
      </w:pPr>
      <w:r>
        <w:t xml:space="preserve">3.6 Token Strategy &amp; Security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Token Storage (Mobile)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iOS Keychain / Android EncryptedSharedPreferences — never in AsyncStorage or localStorage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Token Refresh</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Silent refresh via refresh_token before access_token expires (50-second buffer). If refresh fails, redirect to login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Token Revocation</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On logout: revoke refresh token via Cognito GlobalSignOut. On ban: Admin triggers AdminUserGlobalSignOut to invalidate all sessions immediately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Device Binding</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Track device_id (IMEI hash) in Cognito device tracking. Alert user if new device detected. Provider accounts limited to 2 active devices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Gateway Auth</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Cognito Authorizer on API Gateway validates JWT signature, expiry, issuer, audience. Returns 401 for invalid/expired tokens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Cross-Service Auth</w:t>
            </w:r>
          </w:p>
        </w:tc>
        <w:tc>
          <w:tcPr>
            <w:tcW w:type="dxa" w:w="6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Service-to-service calls use IAM roles (Lambda execution role) — no JWT forwarding between services. EventBridge events are trusted (VPC-internal)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6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Cognito built-in: 5 sign-up/s, 10 sign-in/s per user pool. API Gateway: 1000 req/s burst, 500 req/s sustained (adjustable). Per-user: 100 req/min via Redis counter</w:t>
            </w:r>
          </w:p>
        </w:tc>
      </w:tr>
    </w:tbl>
    <w:p>
      <w:r>
        <w:br w:type="page"/>
      </w:r>
    </w:p>
    <w:p>
      <w:pPr>
        <w:pStyle w:val="Heading1"/>
      </w:pPr>
      <w:r>
        <w:t xml:space="preserve">4. API Gateway &amp; Routing Design</w:t>
      </w:r>
    </w:p>
    <w:p>
      <w:pPr>
        <w:spacing w:after="120"/>
      </w:pPr>
      <w:r>
        <w:rPr>
          <w:rFonts w:ascii="Arial" w:cs="Arial" w:eastAsia="Arial" w:hAnsi="Arial"/>
          <w:sz w:val="22"/>
          <w:szCs w:val="22"/>
        </w:rPr>
        <w:t xml:space="preserve">Two API Gateway instances: REST API (HTTP API type for cost savings) for request-response and WebSocket API for real-time features (GPS tracking, chat, status updates).</w:t>
      </w:r>
    </w:p>
    <w:p>
      <w:pPr>
        <w:spacing w:after="100"/>
      </w:pPr>
    </w:p>
    <w:p>
      <w:pPr>
        <w:pStyle w:val="Heading2"/>
      </w:pPr>
      <w:r>
        <w:t xml:space="preserve">4.1 REST API Routes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100"/>
        <w:gridCol w:w="2100"/>
        <w:gridCol w:w="2460"/>
      </w:tblGrid>
      <w:tr>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1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1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Auth</w:t>
            </w:r>
          </w:p>
        </w:tc>
        <w:tc>
          <w:tcPr>
            <w:tcW w:type="dxa" w:w="24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/v1/auth/phone/initiate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Start phone OTP flow</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/v1/auth/phone/verify</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Auth</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None</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Verify phone OTP</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/v1/auth/social/callback</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Social OAuth callback</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/v1/auth/refresh</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Auth</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Refresh Token</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Refresh access token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/v1/auth/session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Logout (revoke tokens)</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/v1/bookings/estimate</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(Customer)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 price estimate</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/v1/bookings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(Customer)</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Create booking</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/v1/bookings/{id}</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(Owner/Provider)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 booking details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/v1/bookings/{id}/status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(Provider/Ops)</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Update job status</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/v1/bookings/{id}/cancel</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(Owner)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Cancel booking</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/v1/providers/register</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(Customer→Provider)</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Start provider application</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/v1/providers/me/dashboard</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(Provider)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 provider dashboard</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/v1/providers/me/location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(Provider)</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Update GPS location</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/v1/providers/me/earnings</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(Provider)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 earnings summary</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/v1/evidence/{jobId}/photos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(Provider)</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Upload condition photo</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/v1/evidence/{jobId}/video</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Evidence</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(Provider)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Upload condition video</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/v1/evidence/{jobId}/report</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(Owner/Provider/Ops)</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 condition report</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/v1/otp/{jobId}/generate</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OTP</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(System)</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Generate pickup/dropoff OTP</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/v1/otp/{jobId}/verify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OTP</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(Provider)</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Verify OTP at handoff</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/v1/payments/intent</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(Customer)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Create payment intent</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/v1/payments/{id}/capture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(System)</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Capture payment on completion</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/v1/payments/{id}/refund</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(Ops/Admin)</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Process refund</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/v1/safety/sos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Safety</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(Provider/Customer)</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Trigger SOS alert</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/v1/safety/route-check</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Safety</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(System)</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Check route deviation</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/v1/chat/{jobId}/messages</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(Owner/Provider)</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 chat history</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/v1/disputes</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Dispute</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(Customer)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File a dispute</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/v1/disputes/{id}</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(Owner/Ops/Admin)</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 dispute details</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/v1/ai/diagnose</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AI</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(Customer)</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Submit symptoms for diagnosis</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/v1/admin/ops/live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(Ops/Admin)</w:t>
            </w:r>
          </w:p>
        </w:tc>
        <w:tc>
          <w:tcPr>
            <w:tcW w:type="dxa" w:w="24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 live operations data</w:t>
            </w:r>
          </w:p>
        </w:tc>
      </w:tr>
      <w:tr>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/v1/admin/analytics</w:t>
            </w:r>
          </w:p>
        </w:tc>
        <w:tc>
          <w:tcPr>
            <w:tcW w:type="dxa" w:w="1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Admin</w:t>
            </w:r>
          </w:p>
        </w:tc>
        <w:tc>
          <w:tcPr>
            <w:tcW w:type="dxa" w:w="2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JWT (Admin)</w:t>
            </w:r>
          </w:p>
        </w:tc>
        <w:tc>
          <w:tcPr>
            <w:tcW w:type="dxa" w:w="24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 platform analytics</w:t>
            </w:r>
          </w:p>
        </w:tc>
      </w:tr>
    </w:tbl>
    <w:p>
      <w:pPr>
        <w:spacing w:after="200"/>
      </w:pPr>
    </w:p>
    <w:p>
      <w:pPr>
        <w:pStyle w:val="Heading2"/>
      </w:pPr>
      <w:r>
        <w:t xml:space="preserve">4.2 WebSocket API (Real-Time)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 Key</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Payload</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$connect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Client → Server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JWT in query string</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Authenticate WebSocket connection, register in Redis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$disconnect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Server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Clean up Redis connection entry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location.update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 → Server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{lat, lng, heading, speed}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Real-time provider GPS (every 5s during active job)</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job.status</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Server → Client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{jobId, status, eta, providerLocation}</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Push job status updates to customer</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chat.message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{jobId, text, mediaUrl, senderId}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Real-time chat messages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sos.alert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Server → Ops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{jobId, providerId, location, type}</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Push SOS to ops dashboard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match.found</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Server → Provider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{jobId, pickup, vehicle, estimatedEarnings}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Push job offer to provider</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match.accepted</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Server → Customer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{providerId, name, plate, eta, trustTier}</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Confirm match to customer</w:t>
            </w:r>
          </w:p>
        </w:tc>
      </w:tr>
    </w:tbl>
    <w:p>
      <w:pPr>
        <w:spacing w:after="100"/>
      </w:pPr>
    </w:p>
    <w:p>
      <w:pPr>
        <w:spacing w:after="120"/>
      </w:pPr>
      <w:r>
        <w:rPr>
          <w:rFonts w:ascii="Arial" w:cs="Arial" w:eastAsia="Arial" w:hAnsi="Arial"/>
          <w:sz w:val="22"/>
          <w:szCs w:val="22"/>
        </w:rPr>
        <w:t xml:space="preserve">WebSocket connections managed by API Gateway WebSocket API + Lambda for connect/disconnect/message routing. Connection IDs stored in Redis with TTL. For the ops dashboard real-time map, AppSync GraphQL subscriptions are an alternative but the WebSocket approach is simpler for MVP and avoids another service.</w:t>
      </w:r>
    </w:p>
    <w:p>
      <w:r>
        <w:br w:type="page"/>
      </w:r>
    </w:p>
    <w:p>
      <w:pPr>
        <w:pStyle w:val="Heading1"/>
      </w:pPr>
      <w:r>
        <w:t xml:space="preserve">5. Domain Services &amp; Lambda Functions</w:t>
      </w:r>
    </w:p>
    <w:p>
      <w:pPr>
        <w:spacing w:after="120"/>
      </w:pPr>
      <w:r>
        <w:rPr>
          <w:rFonts w:ascii="Arial" w:cs="Arial" w:eastAsia="Arial" w:hAnsi="Arial"/>
          <w:sz w:val="22"/>
          <w:szCs w:val="22"/>
        </w:rPr>
        <w:t xml:space="preserve">Each Lambda function follows a consistent internal pattern: validate input (Zod schema) → authorize (check JWT claims) → execute business logic → emit event (EventBridge) → return response. Shared middleware handles error formatting, logging, and tracing.</w:t>
      </w:r>
    </w:p>
    <w:p>
      <w:pPr>
        <w:spacing w:after="100"/>
      </w:pPr>
    </w:p>
    <w:p>
      <w:pPr>
        <w:pStyle w:val="Heading2"/>
      </w:pPr>
      <w:r>
        <w:t xml:space="preserve">5.1 Lambda Configuration Defaults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Node.js 20.x</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LTS, best cold start performance, TypeScript compiled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arm64 (Graviton)</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 cheaper, 20% faster for same memory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Memory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512MB (default), 1024MB (AI/evidence)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Tuned per function after load testing</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Timeout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30 seconds (API), 300 seconds (async)</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Gateway has 29s hard limit; async via SQS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Provisioned Concurrency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(critical paths only)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 create, OTP verify, SOS trigger — zero cold starts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Layers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shared-utils, aws-sdk-v3-minimal</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Common code in layers; tree-shaken AWS SDK</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VPC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Only for RDS/Redis access</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Non-VPC for public APIs (faster cold start)</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SSM refs, not hardcoded</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All config via SSM Parameter Store / Secrets Manager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Tracing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AWS X-Ray + ADOT (OpenTelemetry)</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Distributed tracing across all services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Bundler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esbuild via CDK/SAM</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10x faster than webpack, tree-shaking, minification</w:t>
            </w:r>
          </w:p>
        </w:tc>
      </w:tr>
    </w:tbl>
    <w:p>
      <w:pPr>
        <w:spacing w:after="200"/>
      </w:pPr>
    </w:p>
    <w:p>
      <w:pPr>
        <w:pStyle w:val="Heading2"/>
      </w:pPr>
      <w:r>
        <w:t xml:space="preserve">5.2 Booking Service (Core MVP Critical Path)</w:t>
      </w:r>
    </w:p>
    <w:p>
      <w:pPr>
        <w:spacing w:after="120"/>
      </w:pPr>
      <w:r>
        <w:rPr>
          <w:rFonts w:ascii="Arial" w:cs="Arial" w:eastAsia="Arial" w:hAnsi="Arial"/>
          <w:sz w:val="22"/>
          <w:szCs w:val="22"/>
        </w:rPr>
        <w:t xml:space="preserve">The booking service is the heart of the platform. It orchestrates the entire job lifecycle from estimate to completion.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800"/>
        <w:gridCol w:w="2160"/>
      </w:tblGrid>
      <w:t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Logic</w:t>
            </w:r>
          </w:p>
        </w:tc>
        <w:tc>
          <w:tcPr>
            <w:tcW w:type="dxa" w:w="2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Events Emitted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booking-estimate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Gateway POST</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Calculate price: base rate (MMDA Reg. 24-004) + distance (Google Maps Distance Matrix) + weight surcharge + time surcharge. Cache estimate for 10 min in Redis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booking-create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Gateway POST</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Validate estimate not expired, verify payment method, create Job entity (status: PENDING), place GCash/Maya hold, publish to matching queue</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job.created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booking-match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SQS (from create)</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Query Redis for available providers within 10km sorted by distance + trust_tier. Broadcast to top 5 via WebSocket. 30s timeout per cascade. Max 3 cascades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match.found, match.timeout</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booking-accept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WebSocket (provider)</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First-accept-wins (Redis SETNX lock). Update Job status to MATCHED. Notify customer via WebSocket + push. Start ETA tracking</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job.matched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booking-status-update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API Gateway PATCH</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State machine: PENDING → MATCHED → EN_ROUTE → ARRIVED → CONDITION_REPORT → OTP_VERIFIED → LOADING → IN_TRANSIT → ARRIVED_DROPOFF → OTP_DROPOFF → COMPLETED. Each transition validates preconditions</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job.status.{newStatus}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booking-cancel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Gateway POST</w:t>
            </w:r>
          </w:p>
        </w:tc>
        <w:tc>
          <w:tcPr>
            <w:tcW w:type="dxa" w:w="3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Calculate cancellation fee per tiered policy. Deduct from hold or charge. Release provider. Update job status to CANCELLED</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job.cancelled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booking-complete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EventBridge (OTP dropoff verified)</w:t>
            </w:r>
          </w:p>
        </w:tc>
        <w:tc>
          <w:tcPr>
            <w:tcW w:type="dxa" w:w="3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Capture payment, release hold, calculate provider earnings (85% of fare), trigger payout queue, generate job summary, request rating</w:t>
            </w:r>
          </w:p>
        </w:tc>
        <w:tc>
          <w:tcPr>
            <w:tcW w:type="dxa" w:w="2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job.completed</w:t>
            </w:r>
          </w:p>
        </w:tc>
      </w:tr>
    </w:tbl>
    <w:p>
      <w:pPr>
        <w:spacing w:after="200"/>
      </w:pPr>
    </w:p>
    <w:p>
      <w:pPr>
        <w:pStyle w:val="Heading2"/>
      </w:pPr>
      <w:r>
        <w:t xml:space="preserve">5.3 Matching Algorithm</w:t>
      </w:r>
    </w:p>
    <w:p>
      <w:pPr>
        <w:spacing w:after="120"/>
      </w:pPr>
      <w:r>
        <w:rPr>
          <w:rFonts w:ascii="Arial" w:cs="Arial" w:eastAsia="Arial" w:hAnsi="Arial"/>
          <w:sz w:val="22"/>
          <w:szCs w:val="22"/>
        </w:rPr>
        <w:t xml:space="preserve">The matching engine runs as an SQS-triggered Lambda. It uses a weighted scoring system to find the best provider, not just the nearest one.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200"/>
        <w:gridCol w:w="4360"/>
      </w:tblGrid>
      <w:t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Logic</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Distance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Redis (provider GPS)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Haversine distance from pickup. Closer = higher score. Max 15km radius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Trust Tier</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25%</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DynamoDB (provider)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Suki Elite: 100, Verified: 70, Basic: 40. Higher tier = higher score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Acceptance Rate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DynamoDB (provider)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Linear scale: 100% = 100, 70% = 0. Below 60% = excluded</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Vehicle Compatibility</w:t>
            </w:r>
          </w:p>
        </w:tc>
        <w:tc>
          <w:tcPr>
            <w:tcW w:type="dxa" w:w="1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DynamoDB (provider)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Binary: 100 if can handle vehicle weight class, 0 if not. Filtered pre-scoring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Current Load</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Redis (active jobs)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0 active jobs: 100, 1 active: 50, 2+: excluded. Prevents overloading</w:t>
            </w:r>
          </w:p>
        </w:tc>
      </w:tr>
    </w:tbl>
    <w:p>
      <w:pPr>
        <w:spacing w:after="120"/>
      </w:pPr>
      <w:r>
        <w:rPr>
          <w:rFonts w:ascii="Arial" w:cs="Arial" w:eastAsia="Arial" w:hAnsi="Arial"/>
          <w:sz w:val="22"/>
          <w:szCs w:val="22"/>
        </w:rPr>
        <w:t xml:space="preserve">The scoring formula produces a ranked list. Top 5 providers receive simultaneous WebSocket notifications. First to accept wins (Redis SETNX atomic lock prevents double-assignment). If no acceptance within 30 seconds, cascade to next 5. After 3 cascades (90 seconds total), offer customer the choice to wait or cancel for free.</w:t>
      </w:r>
    </w:p>
    <w:p>
      <w:r>
        <w:br w:type="page"/>
      </w:r>
    </w:p>
    <w:p>
      <w:pPr>
        <w:pStyle w:val="Heading1"/>
      </w:pPr>
      <w:r>
        <w:t xml:space="preserve">6. Database Design</w:t>
      </w:r>
    </w:p>
    <w:p>
      <w:pPr>
        <w:spacing w:after="100"/>
      </w:pPr>
    </w:p>
    <w:p>
      <w:pPr>
        <w:pStyle w:val="Heading2"/>
      </w:pPr>
      <w:r>
        <w:t xml:space="preserve">6.1 DynamoDB Single-Table Design</w:t>
      </w:r>
    </w:p>
    <w:p>
      <w:pPr>
        <w:spacing w:after="120"/>
      </w:pPr>
      <w:r>
        <w:rPr>
          <w:rFonts w:ascii="Arial" w:cs="Arial" w:eastAsia="Arial" w:hAnsi="Arial"/>
          <w:sz w:val="22"/>
          <w:szCs w:val="22"/>
        </w:rPr>
        <w:t xml:space="preserve">Single-table design with composite keys optimized for the 6 most frequent access patterns. Global Secondary Indexes (GSIs) handle secondary access patterns. This is the pattern David has battle-tested at 65M requests/month.</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PK</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SK</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USER#{cognitoSub}</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name, email, phone, userType, trustTier, createdAt, language, status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User Vehicle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USER#{cognitoSub}</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VEHICLE#{vehicleId}</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make, model, year, plate, weightClass, photo, isDefault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PROVIDER#{providerId}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cognitoSub, nbiStatus, ltoReg, drugTest, trustTier, rating, completedJobs, acceptanceRate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 Doc</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PROVIDER#{providerId}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DOC#{docType}</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s3Key, status (pending/approved/rejected), reviewedBy, expiresAt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JOB#{jobId}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customerId, providerId, status, pickupLat/Lng, dropoffLat/Lng, vehicleId, serviceType, price, createdAt</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 History</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JOB#{jobId}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STATUS#{timestamp}</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status, changedBy, lat, lng, metadata (old/new state)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Condition Report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JOB#{jobId}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EVIDENCE#{reportId}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type (pre/post), photos[], videos[], score, createdAt, sha256Hash</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Media Item</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JOB#{jobId}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MEDIA#{mediaId}</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s3Key, type (photo/video), category (front/back/walkAround), sha256, gps, timestamp, deviceImei</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OTP</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JOB#{jobId}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OTP#{type}</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code (hashed), expiresAt, attempts, verified, verifiedAt (also cached in Redis)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Transaction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TXN#{txnId}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DETAILS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jobId, userId, amount, currency, method, status, gcashRef, createdAt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DISPUTE#{disputeId}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jobId, filedBy, type, status, arbitratorId, resolution, resolvedAt</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SOS Event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SOS#{eventId}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DETAILS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jobId, triggeredBy, triggerType, lat, lng, status, responders[], resolvedAt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Message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CHAT#{jobId}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MSG#{timestamp}</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senderId, text, mediaUrl, readAt (high-volume: consider DDB Streams → S3 archive)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NOTIF#{userId}</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type, title, body, jobId, read, channel (push/sms/email)</w:t>
            </w:r>
          </w:p>
        </w:tc>
      </w:tr>
    </w:tbl>
    <w:p>
      <w:pPr>
        <w:spacing w:after="200"/>
      </w:pPr>
    </w:p>
    <w:p>
      <w:pPr>
        <w:pStyle w:val="Heading2"/>
      </w:pPr>
      <w:r>
        <w:t xml:space="preserve">6.2 Global Secondary Indexes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GSI Name</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PK</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SK</w:t>
            </w:r>
          </w:p>
        </w:tc>
        <w:tc>
          <w:tcPr>
            <w:tcW w:type="dxa" w:w="2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Pattern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GSI1 (UserJobs)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GSI1PK: USER#{userId}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GSI1SK: JOB#{createdAt}</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Get all jobs for a customer or provider (sorted by date)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GSI2 (StatusJobs)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GSI2PK: STATUS#{status}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GSI2SK: #{createdAt}</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 all jobs by status (PENDING, IN_TRANSIT, etc.) for ops dashboard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GSI3 (ProviderByTier)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GSI3PK: TIER#{trustTier}#{city}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GSI3SK: #{rating}</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Find providers by tier and city sorted by rating (for matching)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GSI4 (DisputeByStatus)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GSI4PK: DISPUTE_STATUS#{status}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GSI4SK: #{createdAt}</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Get disputes by status for ops queue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GSI5 (PhoneIndex)</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GSI5PK: PHONE#{phone}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GSI5SK: PROFILE</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Lookup user by phone number (unique constraint enforcement)</w:t>
            </w:r>
          </w:p>
        </w:tc>
      </w:tr>
    </w:tbl>
    <w:p>
      <w:pPr>
        <w:spacing w:after="200"/>
      </w:pPr>
    </w:p>
    <w:p>
      <w:pPr>
        <w:pStyle w:val="Heading2"/>
      </w:pPr>
      <w:r>
        <w:t xml:space="preserve">6.3 Redis Cache Strategy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5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provider:location:{id}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60 seconds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Real-time provider GPS (updated every 5s from mobile). Geo-indexed using Redis GEOADD for proximity queries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provider:available:{city}</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 TTL (managed)</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SET of available provider IDs per city. SADD on go-online, SREM on go-offline/job-accept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job:lock:{jobId}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30 seconds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SETNX lock for first-accept-wins matching. Prevents double-assignment race condition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otp:{jobId}:{type}</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15 minutes</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OTP hash for Digital Padala verification. Redis primary (fast reads), DDB backup (durability)</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user:claims:{cognitoSub}</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minutes</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Cached JWT custom claims from DDB. Avoids DDB read on every Pre Token Generation trigger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estimate:{hash}</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 minutes</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Cached price estimates. Key is SHA-256 of (pickup, dropoff, service, weight). Prevents redundant Google Maps API calls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rate:user:{userId}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minute</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Request rate counter per user. INCR + EXPIRE. 100 req/min limit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ws:connection:{userId}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No TTL (managed)</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WebSocket connection ID mapping. SET on $connect, DEL on $disconnect</w:t>
            </w:r>
          </w:p>
        </w:tc>
      </w:tr>
    </w:tbl>
    <w:p>
      <w:pPr>
        <w:spacing w:after="200"/>
      </w:pPr>
    </w:p>
    <w:p>
      <w:pPr>
        <w:pStyle w:val="Heading2"/>
      </w:pPr>
      <w:r>
        <w:t xml:space="preserve">6.4 PostgreSQL (Analytics Sidecar)</w:t>
      </w:r>
    </w:p>
    <w:p>
      <w:pPr>
        <w:spacing w:after="120"/>
      </w:pPr>
      <w:r>
        <w:rPr>
          <w:rFonts w:ascii="Arial" w:cs="Arial" w:eastAsia="Arial" w:hAnsi="Arial"/>
          <w:sz w:val="22"/>
          <w:szCs w:val="22"/>
        </w:rPr>
        <w:t xml:space="preserve">PostgreSQL on RDS (db.t4g.medium, Multi-AZ for prod) serves as the analytics database. DynamoDB Streams → Lambda → PostgreSQL pipeline keeps it in near-real-time sync (typically &lt;5 second lag). Used for complex queries, aggregations, and reporting that DynamoDB single-table design can't handle efficiently.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4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Sync Source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jobs_fact</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Denormalized job records for analytics (joins, aggregates, date-range queries)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DDB Stream on Job entity</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provider_metrics</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Rolling 30/60/90 day provider performance metrics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Nightly Lambda aggregation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revenue_daily</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Daily revenue breakdown by service type, city, payment method</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DDB Stream on Transaction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cancellation_analytics</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Cancellation patterns: reason, time-of-day, customer/provider segmentation</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DDB Stream on Job (CANCELLED)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safety_incidents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SOS events, route deviations, risk scores for trend analysis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DDB Stream on SOSEvent + RouteLog</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dispute_analytics</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Dispute resolution times, outcomes, repeat offender patterns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DDB Stream on Dispute</w:t>
            </w:r>
          </w:p>
        </w:tc>
      </w:tr>
    </w:tbl>
    <w:p>
      <w:r>
        <w:br w:type="page"/>
      </w:r>
    </w:p>
    <w:p>
      <w:pPr>
        <w:pStyle w:val="Heading1"/>
      </w:pPr>
      <w:r>
        <w:t xml:space="preserve">7. Real-Time Engine</w:t>
      </w:r>
    </w:p>
    <w:p>
      <w:pPr>
        <w:spacing w:after="120"/>
      </w:pPr>
      <w:r>
        <w:rPr>
          <w:rFonts w:ascii="Arial" w:cs="Arial" w:eastAsia="Arial" w:hAnsi="Arial"/>
          <w:sz w:val="22"/>
          <w:szCs w:val="22"/>
        </w:rPr>
        <w:t xml:space="preserve">Real-time features are critical for TowCommand PH: live GPS tracking, job status updates, chat, and safety alerts. The architecture uses API Gateway WebSocket API backed by Lambda for connection management and message routing, with Redis as the connection registry.</w:t>
      </w:r>
    </w:p>
    <w:p>
      <w:pPr>
        <w:spacing w:after="100"/>
      </w:pPr>
    </w:p>
    <w:p>
      <w:pPr>
        <w:pStyle w:val="Heading2"/>
      </w:pPr>
      <w:r>
        <w:t xml:space="preserve">7.1 Real-Time Data Flow</w:t>
      </w:r>
    </w:p>
    <w:p>
      <w:pPr>
        <w:spacing w:after="50"/>
      </w:pPr>
    </w:p>
    <w:p>
      <w:pPr>
        <w:spacing w:after="100"/>
      </w:pPr>
      <w:r>
        <w:rPr>
          <w:rFonts w:ascii="Arial" w:cs="Arial" w:eastAsia="Arial" w:hAnsi="Arial"/>
          <w:b/>
          <w:bCs/>
          <w:sz w:val="22"/>
          <w:szCs w:val="22"/>
        </w:rPr>
        <w:t xml:space="preserve">GPS Tracking: </w:t>
      </w:r>
      <w:r>
        <w:rPr>
          <w:rFonts w:ascii="Arial" w:cs="Arial" w:eastAsia="Arial" w:hAnsi="Arial"/>
          <w:sz w:val="22"/>
          <w:szCs w:val="22"/>
        </w:rPr>
        <w:t xml:space="preserve">Provider app sends location every 5 seconds → WebSocket API → Lambda writes to Redis GEOADD → simultaneously pushes to customer's WebSocket connection (looked up from Redis ws:connection:{userId}) + checks geofence compliance → emits location.updated event for route monitoring Lambda</w:t>
      </w:r>
    </w:p>
    <w:p>
      <w:pPr>
        <w:spacing w:after="100"/>
      </w:pPr>
      <w:r>
        <w:rPr>
          <w:rFonts w:ascii="Arial" w:cs="Arial" w:eastAsia="Arial" w:hAnsi="Arial"/>
          <w:b/>
          <w:bCs/>
          <w:sz w:val="22"/>
          <w:szCs w:val="22"/>
        </w:rPr>
        <w:t xml:space="preserve">Job Status Push: </w:t>
      </w:r>
      <w:r>
        <w:rPr>
          <w:rFonts w:ascii="Arial" w:cs="Arial" w:eastAsia="Arial" w:hAnsi="Arial"/>
          <w:sz w:val="22"/>
          <w:szCs w:val="22"/>
        </w:rPr>
        <w:t xml:space="preserve">Any job status change via REST API → EventBridge job.status.{status} event → Notification Lambda looks up customer/provider WebSocket connections in Redis → pushes status update via API Gateway Management API @connections endpoint → also triggers push notification as fallback</w:t>
      </w:r>
    </w:p>
    <w:p>
      <w:pPr>
        <w:spacing w:after="100"/>
      </w:pPr>
      <w:r>
        <w:rPr>
          <w:rFonts w:ascii="Arial" w:cs="Arial" w:eastAsia="Arial" w:hAnsi="Arial"/>
          <w:b/>
          <w:bCs/>
          <w:sz w:val="22"/>
          <w:szCs w:val="22"/>
        </w:rPr>
        <w:t xml:space="preserve">Chat: </w:t>
      </w:r>
      <w:r>
        <w:rPr>
          <w:rFonts w:ascii="Arial" w:cs="Arial" w:eastAsia="Arial" w:hAnsi="Arial"/>
          <w:sz w:val="22"/>
          <w:szCs w:val="22"/>
        </w:rPr>
        <w:t xml:space="preserve">Message sent via WebSocket → Lambda persists to DynamoDB CHAT#{jobId} → pushes to recipient's WebSocket connection → if recipient offline, queues push notification via SQS</w:t>
      </w:r>
    </w:p>
    <w:p>
      <w:pPr>
        <w:spacing w:after="100"/>
      </w:pPr>
      <w:r>
        <w:rPr>
          <w:rFonts w:ascii="Arial" w:cs="Arial" w:eastAsia="Arial" w:hAnsi="Arial"/>
          <w:b/>
          <w:bCs/>
          <w:sz w:val="22"/>
          <w:szCs w:val="22"/>
        </w:rPr>
        <w:t xml:space="preserve">SOS Alert: </w:t>
      </w:r>
      <w:r>
        <w:rPr>
          <w:rFonts w:ascii="Arial" w:cs="Arial" w:eastAsia="Arial" w:hAnsi="Arial"/>
          <w:sz w:val="22"/>
          <w:szCs w:val="22"/>
        </w:rPr>
        <w:t xml:space="preserve">SOS triggered via REST or WebSocket → Lambda writes SOSEvent to DDB → pushes to ALL ops agent WebSocket connections → triggers push to nearest 3 providers → emits sos.triggered to EventBridge for safety monitoring Lambda chain</w:t>
      </w:r>
    </w:p>
    <w:p>
      <w:r>
        <w:br w:type="page"/>
      </w:r>
    </w:p>
    <w:p>
      <w:pPr>
        <w:pStyle w:val="Heading1"/>
      </w:pPr>
      <w:r>
        <w:t xml:space="preserve">8. Media Pipeline (Evidence System)</w:t>
      </w:r>
    </w:p>
    <w:p>
      <w:pPr>
        <w:spacing w:after="120"/>
      </w:pPr>
      <w:r>
        <w:rPr>
          <w:rFonts w:ascii="Arial" w:cs="Arial" w:eastAsia="Arial" w:hAnsi="Arial"/>
          <w:sz w:val="22"/>
          <w:szCs w:val="22"/>
        </w:rPr>
        <w:t xml:space="preserve">The evidence pipeline handles the most critical data in the platform — tamper-proof photos and videos that serve as legal evidence. The pipeline must be reliable, verifiable, and meet Philippine Rules on Electronic Evidence.</w:t>
      </w:r>
    </w:p>
    <w:p>
      <w:pPr>
        <w:spacing w:after="100"/>
      </w:pPr>
    </w:p>
    <w:p>
      <w:pPr>
        <w:pStyle w:val="Heading2"/>
      </w:pPr>
      <w:r>
        <w:t xml:space="preserve">8.1 Upload Flow</w:t>
      </w:r>
    </w:p>
    <w:p>
      <w:pPr>
        <w:spacing w:after="50"/>
      </w:pPr>
    </w:p>
    <w:p>
      <w:pPr>
        <w:spacing w:after="60"/>
        <w:ind w:left="240"/>
        <w:rPr>
          <w:rFonts w:ascii="Consolas" w:cs="Consolas" w:eastAsia="Consolas" w:hAnsi="Consolas"/>
          <w:sz w:val="19"/>
          <w:szCs w:val="19"/>
        </w:rPr>
      </w:pPr>
      <w:r>
        <w:rPr>
          <w:rFonts w:ascii="Consolas" w:cs="Consolas" w:eastAsia="Consolas" w:hAnsi="Consolas"/>
          <w:sz w:val="19"/>
          <w:szCs w:val="19"/>
        </w:rPr>
        <w:t xml:space="preserve">1. Provider app captures photo/video using in-app camera (gallery blocked)</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2. App stamps metadata locally: NTP-synced timestamp, GPS (6 decimal), device IMEI hash, compass heading</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3. App calculates SHA-256 hash of raw media bytes</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4. App calls POST /v1/evidence/{jobId}/photos with metadata + hash</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5. Lambda generates S3 pre-signed URL (PUT, 5 min expiry, 10MB max)</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6. App uploads directly to S3 via pre-signed URL (bypasses Lambda for large files)</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7. S3 PUT event triggers evidence-process Lambda:</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a. Verify SHA-256 hash matches uploaded file</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b. Generate server-side hash (independent verification)</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c. Run Rekognition: vehicle detection, blur check, duplicate detection</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d. Burn metadata watermark into image pixels (ImageMagick layer)</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e. Generate thumbnail (S3 → Lambda → S3 thumbnail bucket)</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f. Update ConditionReport entity in DynamoDB</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   g. Emit evidence.uploaded event</w:t>
      </w:r>
    </w:p>
    <w:p>
      <w:pPr>
        <w:spacing w:after="60"/>
        <w:ind w:left="240"/>
        <w:rPr>
          <w:rFonts w:ascii="Consolas" w:cs="Consolas" w:eastAsia="Consolas" w:hAnsi="Consolas"/>
          <w:sz w:val="19"/>
          <w:szCs w:val="19"/>
        </w:rPr>
      </w:pPr>
      <w:r>
        <w:rPr>
          <w:rFonts w:ascii="Consolas" w:cs="Consolas" w:eastAsia="Consolas" w:hAnsi="Consolas"/>
          <w:sz w:val="19"/>
          <w:szCs w:val="19"/>
        </w:rPr>
        <w:t xml:space="preserve">8. Video follows same flow but uses S3 multipart upload for files &gt;5MB</w:t>
      </w:r>
    </w:p>
    <w:p>
      <w:pPr>
        <w:spacing w:after="200"/>
      </w:pPr>
    </w:p>
    <w:p>
      <w:pPr>
        <w:pStyle w:val="Heading2"/>
      </w:pPr>
      <w:r>
        <w:t xml:space="preserve">8.2 Storage &amp; Retention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160"/>
      </w:tblGrid>
      <w:t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Media Type</w:t>
            </w:r>
          </w:p>
        </w:tc>
        <w:tc>
          <w:tcPr>
            <w:tcW w:type="dxa" w:w="2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S3 Storage Class</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Auto-Extend Trigger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Condition Photos</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S3 Standard → IA after 30 days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year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 filed → Standard for dispute duration + 90 days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Walk-Around Video</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S3 Standard → IA after 14 days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90 days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Dispute filed → extend to 1 year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Loading/Unloading Video</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S3 Standard → IA after 14 days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90 days</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 filed → extend to 1 year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Dashcam (V1.1)</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S3 Standard → IA after 7 days</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30 days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Dispute filed → extend to 1 year</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Chat Media</w:t>
            </w:r>
          </w:p>
        </w:tc>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S3 Standard → IA after 7 days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7 days post-job</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Dispute filed → extend to 90 days</w:t>
            </w:r>
          </w:p>
        </w:tc>
      </w:tr>
    </w:tbl>
    <w:p>
      <w:pPr>
        <w:spacing w:after="120"/>
      </w:pPr>
      <w:r>
        <w:rPr>
          <w:rFonts w:ascii="Arial" w:cs="Arial" w:eastAsia="Arial" w:hAnsi="Arial"/>
          <w:sz w:val="22"/>
          <w:szCs w:val="22"/>
        </w:rPr>
        <w:t xml:space="preserve">S3 Lifecycle rules managed via Terraform. Cross-region replication to ap-northeast-1 (Tokyo) for disaster recovery. S3 Object Lock (Governance mode) on evidence buckets to prevent deletion even by admins.</w:t>
      </w:r>
    </w:p>
    <w:p>
      <w:r>
        <w:br w:type="page"/>
      </w:r>
    </w:p>
    <w:p>
      <w:pPr>
        <w:pStyle w:val="Heading1"/>
      </w:pPr>
      <w:r>
        <w:t xml:space="preserve">9. Payment Integration Layer</w:t>
      </w:r>
    </w:p>
    <w:p>
      <w:pPr>
        <w:spacing w:after="100"/>
      </w:pPr>
    </w:p>
    <w:p>
      <w:pPr>
        <w:pStyle w:val="Heading2"/>
      </w:pPr>
      <w:r>
        <w:t xml:space="preserve">9.1 Payment Flow</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4960"/>
      </w:tblGrid>
      <w:tr>
        <w:tc>
          <w:tcPr>
            <w:tcW w:type="dxa" w:w="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49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1. Hold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Pre-authorize on booking confirm</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GCash/Maya SDK</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₱200-500 hold based on estimate. Captures customer's intent. Hold valid for 4 hours</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 Update</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Adjust hold if price changes</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 Lambda</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Route change, additional service. Never exceeds 120% of original estimate without customer approval</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3. Capture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Charge on job.completed event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GCash/Maya SDK</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Exact amount based on actual service. EventBridge-triggered. Idempotent (txnId as idempotency key)</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4. Split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 payout calculation</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 Lambda</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85% to provider, 15% platform commission. Queue to weekly payout batch</w:t>
            </w:r>
          </w:p>
        </w:tc>
      </w:tr>
      <w:tr>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Payout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Weekly settlement to provider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GCash/Maya/Bank</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Every Monday. Minimum ₱500 balance. GCash instant, bank 1-2 business days</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6. Refund</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Customer refund (cancellation/dispute)</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 Lambda</w:t>
            </w:r>
          </w:p>
        </w:tc>
        <w:tc>
          <w:tcPr>
            <w:tcW w:type="dxa" w:w="4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Automatic for eligible cancellations. Manual approval for disputes. GCash refund within 24 hours</w:t>
            </w:r>
          </w:p>
        </w:tc>
      </w:tr>
    </w:tbl>
    <w:p>
      <w:pPr>
        <w:spacing w:after="200"/>
      </w:pPr>
    </w:p>
    <w:p>
      <w:pPr>
        <w:pStyle w:val="Heading2"/>
      </w:pPr>
      <w:r>
        <w:t xml:space="preserve">9.2 Cancellation Fee Engine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Job Status When Cancelled</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Window</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Fee</w:t>
            </w:r>
          </w:p>
        </w:tc>
        <w:tc>
          <w:tcPr>
            <w:tcW w:type="dxa" w:w="3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PENDING (before match)</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0-2 min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₱0 (FREE)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Grace period — no provider affected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MATCHED (provider assigned)</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2-5 min</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₱100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 started moving; covers initial fuel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EN_ROUTE (provider driving)</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 min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₱200-500 (distance-based)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 committed significant time/fuel. Formula: ₱100 + (distance_km * ₱30)</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ARRIVED (provider at pickup)</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Any</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₱500 flat + distance fee</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Full dispatch cost. Provider drove entire distance for nothing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LOADING / IN_TRANSIT / beyond</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Any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ALLOWED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Vehicle on truck — cannot cancel. Can reroute for ₱200 reroute fee</w:t>
            </w:r>
          </w:p>
        </w:tc>
      </w:tr>
    </w:tbl>
    <w:p>
      <w:r>
        <w:br w:type="page"/>
      </w:r>
    </w:p>
    <w:p>
      <w:pPr>
        <w:pStyle w:val="Heading1"/>
      </w:pPr>
      <w:r>
        <w:t xml:space="preserve">10. AI/ML Services Integration</w:t>
      </w:r>
    </w:p>
    <w:p>
      <w:pPr>
        <w:spacing w:after="100"/>
      </w:pPr>
    </w:p>
    <w:p>
      <w:pPr>
        <w:pStyle w:val="Heading2"/>
      </w:pPr>
      <w:r>
        <w:t xml:space="preserve">10.1 AI Smart Diagnosis (MVP)</w:t>
      </w:r>
    </w:p>
    <w:p>
      <w:pPr>
        <w:spacing w:after="120"/>
      </w:pPr>
      <w:r>
        <w:rPr>
          <w:rFonts w:ascii="Arial" w:cs="Arial" w:eastAsia="Arial" w:hAnsi="Arial"/>
          <w:sz w:val="22"/>
          <w:szCs w:val="22"/>
        </w:rPr>
        <w:t xml:space="preserve">Uses Amazon Bedrock (Claude Sonnet) for the symptom analysis engine. Customer selects symptoms → structured prompt → Claude returns service recommendation with confidence score and price comparison.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MVP Scope</w:t>
            </w:r>
          </w:p>
        </w:tc>
        <w:tc>
          <w:tcPr>
            <w:tcW w:type="dxa" w:w="2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V1.1+ Scope</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Symptom Diagnosis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Bedrock (Claude Sonnet)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Structured prompt with symptom taxonomy → service recommendation + confidence</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Fine-tuned model on PH-specific vehicle issues; photo input for visual diagnosis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Photo Validation</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Amazon Rekognition</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Detect vehicle in photo, blur check, content moderation</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Custom model for specific angles, damage classification, pre/post comparison</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Risk Scoring</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Rule-Based Engine (Lambda)</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Score based on time, location (hardcoded risk zones), account age, behavioral signals</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SageMaker ML model trained on 6+ months of platform incident data</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Chat Support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Bedrock (Claude Haiku)</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FAQ bot for pricing, ETA, cancellation policy. Escalate to human for complaints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Full conversational support with job context, Filipino NLP</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Damage Detection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Not in MVP</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SageMaker custom model comparing pre/post condition report photos</w:t>
            </w:r>
          </w:p>
        </w:tc>
      </w:tr>
    </w:tbl>
    <w:p>
      <w:r>
        <w:br w:type="page"/>
      </w:r>
    </w:p>
    <w:p>
      <w:pPr>
        <w:pStyle w:val="Heading1"/>
      </w:pPr>
      <w:r>
        <w:t xml:space="preserve">11. Infrastructure as Code (Terraform)</w:t>
      </w:r>
    </w:p>
    <w:p>
      <w:pPr>
        <w:spacing w:after="120"/>
      </w:pPr>
      <w:r>
        <w:rPr>
          <w:rFonts w:ascii="Arial" w:cs="Arial" w:eastAsia="Arial" w:hAnsi="Arial"/>
          <w:sz w:val="22"/>
          <w:szCs w:val="22"/>
        </w:rPr>
        <w:t xml:space="preserve">All infrastructure defined in Terraform with remote state in S3 + DynamoDB lock table. Three environments: dev, staging, prod — all structurally identical, differing only in capacity and instance sizes.</w:t>
      </w:r>
    </w:p>
    <w:p>
      <w:pPr>
        <w:spacing w:after="100"/>
      </w:pPr>
    </w:p>
    <w:p>
      <w:pPr>
        <w:pStyle w:val="Heading2"/>
      </w:pPr>
      <w:r>
        <w:t xml:space="preserve">11.1 Terraform Module Structure</w:t>
      </w:r>
    </w:p>
    <w:p>
      <w:pPr>
        <w:spacing w:after="50"/>
      </w:pPr>
    </w:p>
    <w:p>
      <w:pPr>
        <w:spacing w:after="30"/>
        <w:rPr>
          <w:rFonts w:ascii="Consolas" w:cs="Consolas" w:eastAsia="Consolas" w:hAnsi="Consolas"/>
          <w:sz w:val="18"/>
          <w:szCs w:val="18"/>
        </w:rPr>
      </w:pPr>
      <w:r>
        <w:rPr>
          <w:rFonts w:ascii="Consolas" w:cs="Consolas" w:eastAsia="Consolas" w:hAnsi="Consolas"/>
          <w:sz w:val="18"/>
          <w:szCs w:val="18"/>
        </w:rPr>
        <w:t xml:space="preserve">infrastructure/</w:t>
      </w:r>
    </w:p>
    <w:p>
      <w:pPr>
        <w:spacing w:after="30"/>
        <w:rPr>
          <w:rFonts w:ascii="Consolas" w:cs="Consolas" w:eastAsia="Consolas" w:hAnsi="Consolas"/>
          <w:sz w:val="18"/>
          <w:szCs w:val="18"/>
        </w:rPr>
      </w:pPr>
      <w:r>
        <w:rPr>
          <w:rFonts w:ascii="Consolas" w:cs="Consolas" w:eastAsia="Consolas" w:hAnsi="Consolas"/>
          <w:sz w:val="18"/>
          <w:szCs w:val="18"/>
        </w:rPr>
        <w:t xml:space="preserve">  terraform/</w:t>
      </w:r>
    </w:p>
    <w:p>
      <w:pPr>
        <w:spacing w:after="30"/>
        <w:rPr>
          <w:rFonts w:ascii="Consolas" w:cs="Consolas" w:eastAsia="Consolas" w:hAnsi="Consolas"/>
          <w:sz w:val="18"/>
          <w:szCs w:val="18"/>
        </w:rPr>
      </w:pPr>
      <w:r>
        <w:rPr>
          <w:rFonts w:ascii="Consolas" w:cs="Consolas" w:eastAsia="Consolas" w:hAnsi="Consolas"/>
          <w:sz w:val="18"/>
          <w:szCs w:val="18"/>
        </w:rPr>
        <w:t xml:space="preserve">    environments/</w:t>
      </w:r>
    </w:p>
    <w:p>
      <w:pPr>
        <w:spacing w:after="30"/>
        <w:rPr>
          <w:rFonts w:ascii="Consolas" w:cs="Consolas" w:eastAsia="Consolas" w:hAnsi="Consolas"/>
          <w:sz w:val="18"/>
          <w:szCs w:val="18"/>
        </w:rPr>
      </w:pPr>
      <w:r>
        <w:rPr>
          <w:rFonts w:ascii="Consolas" w:cs="Consolas" w:eastAsia="Consolas" w:hAnsi="Consolas"/>
          <w:sz w:val="18"/>
          <w:szCs w:val="18"/>
        </w:rPr>
        <w:t xml:space="preserve">      dev/         → terraform.tfvars (small instances, minimal provisioned concurrency)</w:t>
      </w:r>
    </w:p>
    <w:p>
      <w:pPr>
        <w:spacing w:after="30"/>
        <w:rPr>
          <w:rFonts w:ascii="Consolas" w:cs="Consolas" w:eastAsia="Consolas" w:hAnsi="Consolas"/>
          <w:sz w:val="18"/>
          <w:szCs w:val="18"/>
        </w:rPr>
      </w:pPr>
      <w:r>
        <w:rPr>
          <w:rFonts w:ascii="Consolas" w:cs="Consolas" w:eastAsia="Consolas" w:hAnsi="Consolas"/>
          <w:sz w:val="18"/>
          <w:szCs w:val="18"/>
        </w:rPr>
        <w:t xml:space="preserve">      staging/     → terraform.tfvars (mirrors prod structure, reduced capacity)</w:t>
      </w:r>
    </w:p>
    <w:p>
      <w:pPr>
        <w:spacing w:after="30"/>
        <w:rPr>
          <w:rFonts w:ascii="Consolas" w:cs="Consolas" w:eastAsia="Consolas" w:hAnsi="Consolas"/>
          <w:sz w:val="18"/>
          <w:szCs w:val="18"/>
        </w:rPr>
      </w:pPr>
      <w:r>
        <w:rPr>
          <w:rFonts w:ascii="Consolas" w:cs="Consolas" w:eastAsia="Consolas" w:hAnsi="Consolas"/>
          <w:sz w:val="18"/>
          <w:szCs w:val="18"/>
        </w:rPr>
        <w:t xml:space="preserve">      prod/        → terraform.tfvars (multi-AZ, provisioned concurrency, WAF rules)</w:t>
      </w:r>
    </w:p>
    <w:p>
      <w:pPr>
        <w:spacing w:after="30"/>
        <w:rPr>
          <w:rFonts w:ascii="Consolas" w:cs="Consolas" w:eastAsia="Consolas" w:hAnsi="Consolas"/>
          <w:sz w:val="18"/>
          <w:szCs w:val="18"/>
        </w:rPr>
      </w:pPr>
      <w:r>
        <w:rPr>
          <w:rFonts w:ascii="Consolas" w:cs="Consolas" w:eastAsia="Consolas" w:hAnsi="Consolas"/>
          <w:sz w:val="18"/>
          <w:szCs w:val="18"/>
        </w:rPr>
        <w:t xml:space="preserve">    modules/</w:t>
      </w:r>
    </w:p>
    <w:p>
      <w:pPr>
        <w:spacing w:after="30"/>
        <w:rPr>
          <w:rFonts w:ascii="Consolas" w:cs="Consolas" w:eastAsia="Consolas" w:hAnsi="Consolas"/>
          <w:sz w:val="18"/>
          <w:szCs w:val="18"/>
        </w:rPr>
      </w:pPr>
      <w:r>
        <w:rPr>
          <w:rFonts w:ascii="Consolas" w:cs="Consolas" w:eastAsia="Consolas" w:hAnsi="Consolas"/>
          <w:sz w:val="18"/>
          <w:szCs w:val="18"/>
        </w:rPr>
        <w:t xml:space="preserve">      networking/  → VPC, subnets, NAT gateway, security groups</w:t>
      </w:r>
    </w:p>
    <w:p>
      <w:pPr>
        <w:spacing w:after="30"/>
        <w:rPr>
          <w:rFonts w:ascii="Consolas" w:cs="Consolas" w:eastAsia="Consolas" w:hAnsi="Consolas"/>
          <w:sz w:val="18"/>
          <w:szCs w:val="18"/>
        </w:rPr>
      </w:pPr>
      <w:r>
        <w:rPr>
          <w:rFonts w:ascii="Consolas" w:cs="Consolas" w:eastAsia="Consolas" w:hAnsi="Consolas"/>
          <w:sz w:val="18"/>
          <w:szCs w:val="18"/>
        </w:rPr>
        <w:t xml:space="preserve">      cognito/     → User pool, identity pool, social providers, Lambda triggers</w:t>
      </w:r>
    </w:p>
    <w:p>
      <w:pPr>
        <w:spacing w:after="30"/>
        <w:rPr>
          <w:rFonts w:ascii="Consolas" w:cs="Consolas" w:eastAsia="Consolas" w:hAnsi="Consolas"/>
          <w:sz w:val="18"/>
          <w:szCs w:val="18"/>
        </w:rPr>
      </w:pPr>
      <w:r>
        <w:rPr>
          <w:rFonts w:ascii="Consolas" w:cs="Consolas" w:eastAsia="Consolas" w:hAnsi="Consolas"/>
          <w:sz w:val="18"/>
          <w:szCs w:val="18"/>
        </w:rPr>
        <w:t xml:space="preserve">      api-gateway/ → REST API, WebSocket API, stages, throttling</w:t>
      </w:r>
    </w:p>
    <w:p>
      <w:pPr>
        <w:spacing w:after="30"/>
        <w:rPr>
          <w:rFonts w:ascii="Consolas" w:cs="Consolas" w:eastAsia="Consolas" w:hAnsi="Consolas"/>
          <w:sz w:val="18"/>
          <w:szCs w:val="18"/>
        </w:rPr>
      </w:pPr>
      <w:r>
        <w:rPr>
          <w:rFonts w:ascii="Consolas" w:cs="Consolas" w:eastAsia="Consolas" w:hAnsi="Consolas"/>
          <w:sz w:val="18"/>
          <w:szCs w:val="18"/>
        </w:rPr>
        <w:t xml:space="preserve">      lambda/      → Function definitions, layers, IAM roles, event sources</w:t>
      </w:r>
    </w:p>
    <w:p>
      <w:pPr>
        <w:spacing w:after="30"/>
        <w:rPr>
          <w:rFonts w:ascii="Consolas" w:cs="Consolas" w:eastAsia="Consolas" w:hAnsi="Consolas"/>
          <w:sz w:val="18"/>
          <w:szCs w:val="18"/>
        </w:rPr>
      </w:pPr>
      <w:r>
        <w:rPr>
          <w:rFonts w:ascii="Consolas" w:cs="Consolas" w:eastAsia="Consolas" w:hAnsi="Consolas"/>
          <w:sz w:val="18"/>
          <w:szCs w:val="18"/>
        </w:rPr>
        <w:t xml:space="preserve">      dynamodb/    → Table, GSIs, auto-scaling, streams</w:t>
      </w:r>
    </w:p>
    <w:p>
      <w:pPr>
        <w:spacing w:after="30"/>
        <w:rPr>
          <w:rFonts w:ascii="Consolas" w:cs="Consolas" w:eastAsia="Consolas" w:hAnsi="Consolas"/>
          <w:sz w:val="18"/>
          <w:szCs w:val="18"/>
        </w:rPr>
      </w:pPr>
      <w:r>
        <w:rPr>
          <w:rFonts w:ascii="Consolas" w:cs="Consolas" w:eastAsia="Consolas" w:hAnsi="Consolas"/>
          <w:sz w:val="18"/>
          <w:szCs w:val="18"/>
        </w:rPr>
        <w:t xml:space="preserve">      rds/         → PostgreSQL, Multi-AZ, backup, parameter groups</w:t>
      </w:r>
    </w:p>
    <w:p>
      <w:pPr>
        <w:spacing w:after="30"/>
        <w:rPr>
          <w:rFonts w:ascii="Consolas" w:cs="Consolas" w:eastAsia="Consolas" w:hAnsi="Consolas"/>
          <w:sz w:val="18"/>
          <w:szCs w:val="18"/>
        </w:rPr>
      </w:pPr>
      <w:r>
        <w:rPr>
          <w:rFonts w:ascii="Consolas" w:cs="Consolas" w:eastAsia="Consolas" w:hAnsi="Consolas"/>
          <w:sz w:val="18"/>
          <w:szCs w:val="18"/>
        </w:rPr>
        <w:t xml:space="preserve">      redis/       → ElastiCache cluster, subnet group, parameter group</w:t>
      </w:r>
    </w:p>
    <w:p>
      <w:pPr>
        <w:spacing w:after="30"/>
        <w:rPr>
          <w:rFonts w:ascii="Consolas" w:cs="Consolas" w:eastAsia="Consolas" w:hAnsi="Consolas"/>
          <w:sz w:val="18"/>
          <w:szCs w:val="18"/>
        </w:rPr>
      </w:pPr>
      <w:r>
        <w:rPr>
          <w:rFonts w:ascii="Consolas" w:cs="Consolas" w:eastAsia="Consolas" w:hAnsi="Consolas"/>
          <w:sz w:val="18"/>
          <w:szCs w:val="18"/>
        </w:rPr>
        <w:t xml:space="preserve">      s3/          → Evidence bucket, lifecycle rules, replication, Object Lock</w:t>
      </w:r>
    </w:p>
    <w:p>
      <w:pPr>
        <w:spacing w:after="30"/>
        <w:rPr>
          <w:rFonts w:ascii="Consolas" w:cs="Consolas" w:eastAsia="Consolas" w:hAnsi="Consolas"/>
          <w:sz w:val="18"/>
          <w:szCs w:val="18"/>
        </w:rPr>
      </w:pPr>
      <w:r>
        <w:rPr>
          <w:rFonts w:ascii="Consolas" w:cs="Consolas" w:eastAsia="Consolas" w:hAnsi="Consolas"/>
          <w:sz w:val="18"/>
          <w:szCs w:val="18"/>
        </w:rPr>
        <w:t xml:space="preserve">      eventbridge/ → Event bus, rules, targets</w:t>
      </w:r>
    </w:p>
    <w:p>
      <w:pPr>
        <w:spacing w:after="30"/>
        <w:rPr>
          <w:rFonts w:ascii="Consolas" w:cs="Consolas" w:eastAsia="Consolas" w:hAnsi="Consolas"/>
          <w:sz w:val="18"/>
          <w:szCs w:val="18"/>
        </w:rPr>
      </w:pPr>
      <w:r>
        <w:rPr>
          <w:rFonts w:ascii="Consolas" w:cs="Consolas" w:eastAsia="Consolas" w:hAnsi="Consolas"/>
          <w:sz w:val="18"/>
          <w:szCs w:val="18"/>
        </w:rPr>
        <w:t xml:space="preserve">      monitoring/  → CloudWatch dashboards, alarms, New Relic integration</w:t>
      </w:r>
    </w:p>
    <w:p>
      <w:pPr>
        <w:spacing w:after="30"/>
        <w:rPr>
          <w:rFonts w:ascii="Consolas" w:cs="Consolas" w:eastAsia="Consolas" w:hAnsi="Consolas"/>
          <w:sz w:val="18"/>
          <w:szCs w:val="18"/>
        </w:rPr>
      </w:pPr>
      <w:r>
        <w:rPr>
          <w:rFonts w:ascii="Consolas" w:cs="Consolas" w:eastAsia="Consolas" w:hAnsi="Consolas"/>
          <w:sz w:val="18"/>
          <w:szCs w:val="18"/>
        </w:rPr>
        <w:t xml:space="preserve">      waf/         → WAF rules, rate limiting, geo-restriction, bot control</w:t>
      </w:r>
    </w:p>
    <w:p>
      <w:pPr>
        <w:spacing w:after="30"/>
        <w:rPr>
          <w:rFonts w:ascii="Consolas" w:cs="Consolas" w:eastAsia="Consolas" w:hAnsi="Consolas"/>
          <w:sz w:val="18"/>
          <w:szCs w:val="18"/>
        </w:rPr>
      </w:pPr>
      <w:r>
        <w:rPr>
          <w:rFonts w:ascii="Consolas" w:cs="Consolas" w:eastAsia="Consolas" w:hAnsi="Consolas"/>
          <w:sz w:val="18"/>
          <w:szCs w:val="18"/>
        </w:rPr>
        <w:t xml:space="preserve">      cdn/         → CloudFront distribution, custom domain, SSL cert</w:t>
      </w:r>
    </w:p>
    <w:p>
      <w:pPr>
        <w:spacing w:after="30"/>
        <w:rPr>
          <w:rFonts w:ascii="Consolas" w:cs="Consolas" w:eastAsia="Consolas" w:hAnsi="Consolas"/>
          <w:sz w:val="18"/>
          <w:szCs w:val="18"/>
        </w:rPr>
      </w:pPr>
      <w:r>
        <w:rPr>
          <w:rFonts w:ascii="Consolas" w:cs="Consolas" w:eastAsia="Consolas" w:hAnsi="Consolas"/>
          <w:sz w:val="18"/>
          <w:szCs w:val="18"/>
        </w:rPr>
        <w:t xml:space="preserve">    main.tf        → Module composition</w:t>
      </w:r>
    </w:p>
    <w:p>
      <w:pPr>
        <w:spacing w:after="30"/>
        <w:rPr>
          <w:rFonts w:ascii="Consolas" w:cs="Consolas" w:eastAsia="Consolas" w:hAnsi="Consolas"/>
          <w:sz w:val="18"/>
          <w:szCs w:val="18"/>
        </w:rPr>
      </w:pPr>
      <w:r>
        <w:rPr>
          <w:rFonts w:ascii="Consolas" w:cs="Consolas" w:eastAsia="Consolas" w:hAnsi="Consolas"/>
          <w:sz w:val="18"/>
          <w:szCs w:val="18"/>
        </w:rPr>
        <w:t xml:space="preserve">    variables.tf   → Shared variables</w:t>
      </w:r>
    </w:p>
    <w:p>
      <w:pPr>
        <w:spacing w:after="30"/>
        <w:rPr>
          <w:rFonts w:ascii="Consolas" w:cs="Consolas" w:eastAsia="Consolas" w:hAnsi="Consolas"/>
          <w:sz w:val="18"/>
          <w:szCs w:val="18"/>
        </w:rPr>
      </w:pPr>
      <w:r>
        <w:rPr>
          <w:rFonts w:ascii="Consolas" w:cs="Consolas" w:eastAsia="Consolas" w:hAnsi="Consolas"/>
          <w:sz w:val="18"/>
          <w:szCs w:val="18"/>
        </w:rPr>
        <w:t xml:space="preserve">    outputs.tf     → Stack outputs (API URLs, Cognito Pool ID, etc.)</w:t>
      </w:r>
    </w:p>
    <w:p>
      <w:pPr>
        <w:spacing w:after="200"/>
      </w:pPr>
    </w:p>
    <w:p>
      <w:pPr>
        <w:pStyle w:val="Heading2"/>
      </w:pPr>
      <w:r>
        <w:t xml:space="preserve">11.2 Environment Comparison</w:t>
      </w:r>
    </w:p>
    <w:p>
      <w:pPr>
        <w:spacing w:after="50"/>
      </w:pP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40"/>
      </w:tblGrid>
      <w:tr>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Dev</w:t>
            </w:r>
          </w:p>
        </w:tc>
        <w:tc>
          <w:tcPr>
            <w:tcW w:type="dxa" w:w="2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Staging</w:t>
            </w:r>
          </w:p>
        </w:tc>
        <w:tc>
          <w:tcPr>
            <w:tcW w:type="dxa" w:w="314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Prod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Lambda Memory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256MB</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31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512MB-1024MB</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Provisioned Concurrency</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 (critical paths)</w:t>
            </w:r>
          </w:p>
        </w:tc>
        <w:tc>
          <w:tcPr>
            <w:tcW w:type="dxa" w:w="31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5-10 (critical paths)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DynamoDB</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On-demand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On-demand</w:t>
            </w:r>
          </w:p>
        </w:tc>
        <w:tc>
          <w:tcPr>
            <w:tcW w:type="dxa" w:w="31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Provisioned (auto-scaling 100-5000 RCU)</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RDS PostgreSQL</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db.t4g.micro (single-AZ)</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db.t4g.small (single-AZ)</w:t>
            </w:r>
          </w:p>
        </w:tc>
        <w:tc>
          <w:tcPr>
            <w:tcW w:type="dxa" w:w="31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db.t4g.medium (Multi-AZ)</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ElastiCache Redis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cache.t4g.micro (1 node)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cache.t4g.small (1 node)</w:t>
            </w:r>
          </w:p>
        </w:tc>
        <w:tc>
          <w:tcPr>
            <w:tcW w:type="dxa" w:w="31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cache.t4g.medium (2 nodes, failover)</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WAF</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Count mode (logging only)</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Block mode (relaxed)</w:t>
            </w:r>
          </w:p>
        </w:tc>
        <w:tc>
          <w:tcPr>
            <w:tcW w:type="dxa" w:w="31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Block mode (strict + bot control)</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CloudFront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31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Standard + Shield Advanced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Estimated Monthly Cost</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~$50-100</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~$200-400</w:t>
            </w:r>
          </w:p>
        </w:tc>
        <w:tc>
          <w:tcPr>
            <w:tcW w:type="dxa" w:w="314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~$800-1,500 (scaling to $3,000 at 10K users)</w:t>
            </w:r>
          </w:p>
        </w:tc>
      </w:tr>
    </w:tbl>
    <w:p>
      <w:r>
        <w:br w:type="page"/>
      </w:r>
    </w:p>
    <w:p>
      <w:pPr>
        <w:pStyle w:val="Heading1"/>
      </w:pPr>
      <w:r>
        <w:t xml:space="preserve">12. CI/CD Pipeline</w:t>
      </w:r>
    </w:p>
    <w:p>
      <w:pPr>
        <w:spacing w:after="100"/>
      </w:pPr>
    </w:p>
    <w:p>
      <w:pPr>
        <w:pStyle w:val="Heading2"/>
      </w:pPr>
      <w:r>
        <w:t xml:space="preserve">12.1 GitHub Actions Workflow</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600"/>
        <w:gridCol w:w="2360"/>
      </w:tblGrid>
      <w:tr>
        <w:tc>
          <w:tcPr>
            <w:tcW w:type="dxa" w:w="1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6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c>
          <w:tcPr>
            <w:tcW w:type="dxa" w:w="2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 Target</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Lint + Type Check</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 opened/updated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ESLint + Prettier + tsc --noEmit</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&lt;30 seconds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Unit Tests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 opened/updated</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Jest with coverage (&gt;80% threshold)</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&lt;2 minutes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 opened/updated</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LocalStack for DDB/S3/SQS + test containers for Redis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&lt;5 minutes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Security Scan</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 opened/updated</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Snyk dependency scan + Semgrep SAST + Trivy for Lambda layers</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&lt;3 minutes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Build + Bundle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Merge to main</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esbuild per Lambda function, generate deployment artifacts</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&lt;1 minute</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Deploy to Dev</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Merge to main</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Terraform apply (dev) + Lambda deploy + smoke tests</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&lt;5 minutes</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Deploy to Staging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Manual trigger / tag</w:t>
            </w:r>
          </w:p>
        </w:tc>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Terraform apply (staging) + full integration test suite</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&lt;10 minutes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Deploy to Prod</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Manual approval</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Terraform apply (prod) + canary deployment (10% traffic) + auto-rollback on error rate &gt;1%</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&lt;15 minutes</w:t>
            </w:r>
          </w:p>
        </w:tc>
      </w:tr>
    </w:tbl>
    <w:p>
      <w:pPr>
        <w:spacing w:after="200"/>
      </w:pPr>
    </w:p>
    <w:p>
      <w:pPr>
        <w:pStyle w:val="Heading2"/>
      </w:pPr>
      <w:r>
        <w:t xml:space="preserve">12.2 Monorepo Structure</w:t>
      </w:r>
    </w:p>
    <w:p>
      <w:pPr>
        <w:spacing w:after="50"/>
      </w:pPr>
    </w:p>
    <w:p>
      <w:pPr>
        <w:spacing w:after="30"/>
        <w:rPr>
          <w:rFonts w:ascii="Consolas" w:cs="Consolas" w:eastAsia="Consolas" w:hAnsi="Consolas"/>
          <w:sz w:val="18"/>
          <w:szCs w:val="18"/>
        </w:rPr>
      </w:pPr>
      <w:r>
        <w:rPr>
          <w:rFonts w:ascii="Consolas" w:cs="Consolas" w:eastAsia="Consolas" w:hAnsi="Consolas"/>
          <w:sz w:val="18"/>
          <w:szCs w:val="18"/>
        </w:rPr>
        <w:t xml:space="preserve">towcommand-ph/</w:t>
      </w:r>
    </w:p>
    <w:p>
      <w:pPr>
        <w:spacing w:after="30"/>
        <w:rPr>
          <w:rFonts w:ascii="Consolas" w:cs="Consolas" w:eastAsia="Consolas" w:hAnsi="Consolas"/>
          <w:sz w:val="18"/>
          <w:szCs w:val="18"/>
        </w:rPr>
      </w:pPr>
      <w:r>
        <w:rPr>
          <w:rFonts w:ascii="Consolas" w:cs="Consolas" w:eastAsia="Consolas" w:hAnsi="Consolas"/>
          <w:sz w:val="18"/>
          <w:szCs w:val="18"/>
        </w:rPr>
        <w:t xml:space="preserve">  packages/</w:t>
      </w:r>
    </w:p>
    <w:p>
      <w:pPr>
        <w:spacing w:after="30"/>
        <w:rPr>
          <w:rFonts w:ascii="Consolas" w:cs="Consolas" w:eastAsia="Consolas" w:hAnsi="Consolas"/>
          <w:sz w:val="18"/>
          <w:szCs w:val="18"/>
        </w:rPr>
      </w:pPr>
      <w:r>
        <w:rPr>
          <w:rFonts w:ascii="Consolas" w:cs="Consolas" w:eastAsia="Consolas" w:hAnsi="Consolas"/>
          <w:sz w:val="18"/>
          <w:szCs w:val="18"/>
        </w:rPr>
        <w:t xml:space="preserve">    shared/          → TypeScript types, Zod schemas, constants, error classes</w:t>
      </w:r>
    </w:p>
    <w:p>
      <w:pPr>
        <w:spacing w:after="30"/>
        <w:rPr>
          <w:rFonts w:ascii="Consolas" w:cs="Consolas" w:eastAsia="Consolas" w:hAnsi="Consolas"/>
          <w:sz w:val="18"/>
          <w:szCs w:val="18"/>
        </w:rPr>
      </w:pPr>
      <w:r>
        <w:rPr>
          <w:rFonts w:ascii="Consolas" w:cs="Consolas" w:eastAsia="Consolas" w:hAnsi="Consolas"/>
          <w:sz w:val="18"/>
          <w:szCs w:val="18"/>
        </w:rPr>
        <w:t xml:space="preserve">    auth/            → Cognito trigger Lambdas</w:t>
      </w:r>
    </w:p>
    <w:p>
      <w:pPr>
        <w:spacing w:after="30"/>
        <w:rPr>
          <w:rFonts w:ascii="Consolas" w:cs="Consolas" w:eastAsia="Consolas" w:hAnsi="Consolas"/>
          <w:sz w:val="18"/>
          <w:szCs w:val="18"/>
        </w:rPr>
      </w:pPr>
      <w:r>
        <w:rPr>
          <w:rFonts w:ascii="Consolas" w:cs="Consolas" w:eastAsia="Consolas" w:hAnsi="Consolas"/>
          <w:sz w:val="18"/>
          <w:szCs w:val="18"/>
        </w:rPr>
        <w:t xml:space="preserve">    booking/         → Booking service Lambdas</w:t>
      </w:r>
    </w:p>
    <w:p>
      <w:pPr>
        <w:spacing w:after="30"/>
        <w:rPr>
          <w:rFonts w:ascii="Consolas" w:cs="Consolas" w:eastAsia="Consolas" w:hAnsi="Consolas"/>
          <w:sz w:val="18"/>
          <w:szCs w:val="18"/>
        </w:rPr>
      </w:pPr>
      <w:r>
        <w:rPr>
          <w:rFonts w:ascii="Consolas" w:cs="Consolas" w:eastAsia="Consolas" w:hAnsi="Consolas"/>
          <w:sz w:val="18"/>
          <w:szCs w:val="18"/>
        </w:rPr>
        <w:t xml:space="preserve">    matching/        → Matching engine Lambda</w:t>
      </w:r>
    </w:p>
    <w:p>
      <w:pPr>
        <w:spacing w:after="30"/>
        <w:rPr>
          <w:rFonts w:ascii="Consolas" w:cs="Consolas" w:eastAsia="Consolas" w:hAnsi="Consolas"/>
          <w:sz w:val="18"/>
          <w:szCs w:val="18"/>
        </w:rPr>
      </w:pPr>
      <w:r>
        <w:rPr>
          <w:rFonts w:ascii="Consolas" w:cs="Consolas" w:eastAsia="Consolas" w:hAnsi="Consolas"/>
          <w:sz w:val="18"/>
          <w:szCs w:val="18"/>
        </w:rPr>
        <w:t xml:space="preserve">    provider/        → Provider service Lambdas</w:t>
      </w:r>
    </w:p>
    <w:p>
      <w:pPr>
        <w:spacing w:after="30"/>
        <w:rPr>
          <w:rFonts w:ascii="Consolas" w:cs="Consolas" w:eastAsia="Consolas" w:hAnsi="Consolas"/>
          <w:sz w:val="18"/>
          <w:szCs w:val="18"/>
        </w:rPr>
      </w:pPr>
      <w:r>
        <w:rPr>
          <w:rFonts w:ascii="Consolas" w:cs="Consolas" w:eastAsia="Consolas" w:hAnsi="Consolas"/>
          <w:sz w:val="18"/>
          <w:szCs w:val="18"/>
        </w:rPr>
        <w:t xml:space="preserve">    evidence/        → Media pipeline Lambdas</w:t>
      </w:r>
    </w:p>
    <w:p>
      <w:pPr>
        <w:spacing w:after="30"/>
        <w:rPr>
          <w:rFonts w:ascii="Consolas" w:cs="Consolas" w:eastAsia="Consolas" w:hAnsi="Consolas"/>
          <w:sz w:val="18"/>
          <w:szCs w:val="18"/>
        </w:rPr>
      </w:pPr>
      <w:r>
        <w:rPr>
          <w:rFonts w:ascii="Consolas" w:cs="Consolas" w:eastAsia="Consolas" w:hAnsi="Consolas"/>
          <w:sz w:val="18"/>
          <w:szCs w:val="18"/>
        </w:rPr>
        <w:t xml:space="preserve">    otp/             → Digital Padala OTP Lambdas</w:t>
      </w:r>
    </w:p>
    <w:p>
      <w:pPr>
        <w:spacing w:after="30"/>
        <w:rPr>
          <w:rFonts w:ascii="Consolas" w:cs="Consolas" w:eastAsia="Consolas" w:hAnsi="Consolas"/>
          <w:sz w:val="18"/>
          <w:szCs w:val="18"/>
        </w:rPr>
      </w:pPr>
      <w:r>
        <w:rPr>
          <w:rFonts w:ascii="Consolas" w:cs="Consolas" w:eastAsia="Consolas" w:hAnsi="Consolas"/>
          <w:sz w:val="18"/>
          <w:szCs w:val="18"/>
        </w:rPr>
        <w:t xml:space="preserve">    payment/         → Payment integration Lambdas</w:t>
      </w:r>
    </w:p>
    <w:p>
      <w:pPr>
        <w:spacing w:after="30"/>
        <w:rPr>
          <w:rFonts w:ascii="Consolas" w:cs="Consolas" w:eastAsia="Consolas" w:hAnsi="Consolas"/>
          <w:sz w:val="18"/>
          <w:szCs w:val="18"/>
        </w:rPr>
      </w:pPr>
      <w:r>
        <w:rPr>
          <w:rFonts w:ascii="Consolas" w:cs="Consolas" w:eastAsia="Consolas" w:hAnsi="Consolas"/>
          <w:sz w:val="18"/>
          <w:szCs w:val="18"/>
        </w:rPr>
        <w:t xml:space="preserve">    safety/          → SOS, route monitoring, risk scoring Lambdas</w:t>
      </w:r>
    </w:p>
    <w:p>
      <w:pPr>
        <w:spacing w:after="30"/>
        <w:rPr>
          <w:rFonts w:ascii="Consolas" w:cs="Consolas" w:eastAsia="Consolas" w:hAnsi="Consolas"/>
          <w:sz w:val="18"/>
          <w:szCs w:val="18"/>
        </w:rPr>
      </w:pPr>
      <w:r>
        <w:rPr>
          <w:rFonts w:ascii="Consolas" w:cs="Consolas" w:eastAsia="Consolas" w:hAnsi="Consolas"/>
          <w:sz w:val="18"/>
          <w:szCs w:val="18"/>
        </w:rPr>
        <w:t xml:space="preserve">    chat/            → WebSocket handlers</w:t>
      </w:r>
    </w:p>
    <w:p>
      <w:pPr>
        <w:spacing w:after="30"/>
        <w:rPr>
          <w:rFonts w:ascii="Consolas" w:cs="Consolas" w:eastAsia="Consolas" w:hAnsi="Consolas"/>
          <w:sz w:val="18"/>
          <w:szCs w:val="18"/>
        </w:rPr>
      </w:pPr>
      <w:r>
        <w:rPr>
          <w:rFonts w:ascii="Consolas" w:cs="Consolas" w:eastAsia="Consolas" w:hAnsi="Consolas"/>
          <w:sz w:val="18"/>
          <w:szCs w:val="18"/>
        </w:rPr>
        <w:t xml:space="preserve">    notification/    → Push/SMS/email Lambdas</w:t>
      </w:r>
    </w:p>
    <w:p>
      <w:pPr>
        <w:spacing w:after="30"/>
        <w:rPr>
          <w:rFonts w:ascii="Consolas" w:cs="Consolas" w:eastAsia="Consolas" w:hAnsi="Consolas"/>
          <w:sz w:val="18"/>
          <w:szCs w:val="18"/>
        </w:rPr>
      </w:pPr>
      <w:r>
        <w:rPr>
          <w:rFonts w:ascii="Consolas" w:cs="Consolas" w:eastAsia="Consolas" w:hAnsi="Consolas"/>
          <w:sz w:val="18"/>
          <w:szCs w:val="18"/>
        </w:rPr>
        <w:t xml:space="preserve">    dispute/         → Dispute resolution Lambdas</w:t>
      </w:r>
    </w:p>
    <w:p>
      <w:pPr>
        <w:spacing w:after="30"/>
        <w:rPr>
          <w:rFonts w:ascii="Consolas" w:cs="Consolas" w:eastAsia="Consolas" w:hAnsi="Consolas"/>
          <w:sz w:val="18"/>
          <w:szCs w:val="18"/>
        </w:rPr>
      </w:pPr>
      <w:r>
        <w:rPr>
          <w:rFonts w:ascii="Consolas" w:cs="Consolas" w:eastAsia="Consolas" w:hAnsi="Consolas"/>
          <w:sz w:val="18"/>
          <w:szCs w:val="18"/>
        </w:rPr>
        <w:t xml:space="preserve">    ai/              → Bedrock integration Lambdas</w:t>
      </w:r>
    </w:p>
    <w:p>
      <w:pPr>
        <w:spacing w:after="30"/>
        <w:rPr>
          <w:rFonts w:ascii="Consolas" w:cs="Consolas" w:eastAsia="Consolas" w:hAnsi="Consolas"/>
          <w:sz w:val="18"/>
          <w:szCs w:val="18"/>
        </w:rPr>
      </w:pPr>
      <w:r>
        <w:rPr>
          <w:rFonts w:ascii="Consolas" w:cs="Consolas" w:eastAsia="Consolas" w:hAnsi="Consolas"/>
          <w:sz w:val="18"/>
          <w:szCs w:val="18"/>
        </w:rPr>
        <w:t xml:space="preserve">    admin/           → Admin/ops dashboard API Lambdas</w:t>
      </w:r>
    </w:p>
    <w:p>
      <w:pPr>
        <w:spacing w:after="30"/>
        <w:rPr>
          <w:rFonts w:ascii="Consolas" w:cs="Consolas" w:eastAsia="Consolas" w:hAnsi="Consolas"/>
          <w:sz w:val="18"/>
          <w:szCs w:val="18"/>
        </w:rPr>
      </w:pPr>
      <w:r>
        <w:rPr>
          <w:rFonts w:ascii="Consolas" w:cs="Consolas" w:eastAsia="Consolas" w:hAnsi="Consolas"/>
          <w:sz w:val="18"/>
          <w:szCs w:val="18"/>
        </w:rPr>
        <w:t xml:space="preserve">    db-sync/         → DDB Streams → PostgreSQL sync Lambdas</w:t>
      </w:r>
    </w:p>
    <w:p>
      <w:pPr>
        <w:spacing w:after="30"/>
        <w:rPr>
          <w:rFonts w:ascii="Consolas" w:cs="Consolas" w:eastAsia="Consolas" w:hAnsi="Consolas"/>
          <w:sz w:val="18"/>
          <w:szCs w:val="18"/>
        </w:rPr>
      </w:pPr>
      <w:r>
        <w:rPr>
          <w:rFonts w:ascii="Consolas" w:cs="Consolas" w:eastAsia="Consolas" w:hAnsi="Consolas"/>
          <w:sz w:val="18"/>
          <w:szCs w:val="18"/>
        </w:rPr>
        <w:t xml:space="preserve">  infrastructure/    → Terraform modules (see Section 11)</w:t>
      </w:r>
    </w:p>
    <w:p>
      <w:pPr>
        <w:spacing w:after="30"/>
        <w:rPr>
          <w:rFonts w:ascii="Consolas" w:cs="Consolas" w:eastAsia="Consolas" w:hAnsi="Consolas"/>
          <w:sz w:val="18"/>
          <w:szCs w:val="18"/>
        </w:rPr>
      </w:pPr>
      <w:r>
        <w:rPr>
          <w:rFonts w:ascii="Consolas" w:cs="Consolas" w:eastAsia="Consolas" w:hAnsi="Consolas"/>
          <w:sz w:val="18"/>
          <w:szCs w:val="18"/>
        </w:rPr>
        <w:t xml:space="preserve">  .github/workflows/ → CI/CD pipeline definitions</w:t>
      </w:r>
    </w:p>
    <w:p>
      <w:pPr>
        <w:spacing w:after="30"/>
        <w:rPr>
          <w:rFonts w:ascii="Consolas" w:cs="Consolas" w:eastAsia="Consolas" w:hAnsi="Consolas"/>
          <w:sz w:val="18"/>
          <w:szCs w:val="18"/>
        </w:rPr>
      </w:pPr>
      <w:r>
        <w:rPr>
          <w:rFonts w:ascii="Consolas" w:cs="Consolas" w:eastAsia="Consolas" w:hAnsi="Consolas"/>
          <w:sz w:val="18"/>
          <w:szCs w:val="18"/>
        </w:rPr>
        <w:t xml:space="preserve">  turbo.json         → Turborepo config for monorepo orchestration</w:t>
      </w:r>
    </w:p>
    <w:p>
      <w:pPr>
        <w:spacing w:after="30"/>
        <w:rPr>
          <w:rFonts w:ascii="Consolas" w:cs="Consolas" w:eastAsia="Consolas" w:hAnsi="Consolas"/>
          <w:sz w:val="18"/>
          <w:szCs w:val="18"/>
        </w:rPr>
      </w:pPr>
      <w:r>
        <w:rPr>
          <w:rFonts w:ascii="Consolas" w:cs="Consolas" w:eastAsia="Consolas" w:hAnsi="Consolas"/>
          <w:sz w:val="18"/>
          <w:szCs w:val="18"/>
        </w:rPr>
        <w:t xml:space="preserve">  package.json       → Root workspace config</w:t>
      </w:r>
    </w:p>
    <w:p>
      <w:r>
        <w:br w:type="page"/>
      </w:r>
    </w:p>
    <w:p>
      <w:pPr>
        <w:pStyle w:val="Heading1"/>
      </w:pPr>
      <w:r>
        <w:t xml:space="preserve">13. Observability &amp; Monitoring</w:t>
      </w:r>
    </w:p>
    <w:p>
      <w:pPr>
        <w:spacing w:after="100"/>
      </w:pPr>
    </w:p>
    <w:p>
      <w:pPr>
        <w:pStyle w:val="Heading2"/>
      </w:pPr>
      <w:r>
        <w:t xml:space="preserve">13.1 Three Pillars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2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57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Metrics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CloudWatch + New Relic</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Custom metrics: booking_created, match_latency, sos_triggered, payment_captured. CloudWatch dashboards for ops. New Relic for APM and distributed tracing across Lambda invocations</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Logs</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CloudWatch Logs → OpenSearch (V1.1)</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Structured JSON logging (pino). Correlation ID (X-Request-Id) across all services. Log levels: ERROR always, WARN in prod, DEBUG in dev. 90-day retention</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Traces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AWS X-Ray + ADOT (OpenTelemetry)</w:t>
            </w:r>
          </w:p>
        </w:tc>
        <w:tc>
          <w:tcPr>
            <w:tcW w:type="dxa" w:w="5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End-to-end request tracing from API Gateway → Lambda → DynamoDB/Redis/S3. Custom spans for business logic. Sampling: 5% in prod, 100% in dev</w:t>
            </w:r>
          </w:p>
        </w:tc>
      </w:tr>
    </w:tbl>
    <w:p>
      <w:pPr>
        <w:spacing w:after="200"/>
      </w:pPr>
    </w:p>
    <w:p>
      <w:pPr>
        <w:pStyle w:val="Heading2"/>
      </w:pPr>
      <w:r>
        <w:t xml:space="preserve">13.2 Critical Alarms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Alarm</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33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SOS Triggered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sos.triggered count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&gt;0 in 1 minute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PagerDuty P1 → Ops agent phone call within 30 seconds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Lambda Errors Spike</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5xx error rate</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&gt;5% in 5 minutes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PagerDuty P2 → Slack #alerts → auto-rollback if canary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DynamoDB Throttled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ThrottledRequests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&gt;10 in 1 minute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PagerDuty P3 → auto-scaling kicks in → investigate if persistent</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 Failures</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payment.failed count</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&gt;5% of attempts in 15 min</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PagerDuty P2 → check GCash/Maya API status → failover to secondary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Match Timeout Rate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match.timeout / match.found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&gt;30% in 1 hour</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Slack alert → investigate provider supply in affected area</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API Latency</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p95 latency</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&gt;1 second in 5 minutes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Slack alert → check for cold starts, DDB throttling, downstream latency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WebSocket Disconnects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Connection drops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&gt;20% in 5 minutes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Investigate → likely API Gateway scaling issue or client network</w:t>
            </w:r>
          </w:p>
        </w:tc>
      </w:tr>
    </w:tbl>
    <w:p>
      <w:r>
        <w:br w:type="page"/>
      </w:r>
    </w:p>
    <w:p>
      <w:pPr>
        <w:pStyle w:val="Heading1"/>
      </w:pPr>
      <w:r>
        <w:t xml:space="preserve">14. Security Architecture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Network</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VPC with private subnets for RDS/Redis. No public IPs on compute. NAT Gateway for outbound. Security groups: least privilege (Lambda SG → Redis SG on 6379 only)</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Edge</w:t>
            </w:r>
          </w:p>
        </w:tc>
        <w:tc>
          <w:tcPr>
            <w:tcW w:type="dxa" w:w="7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AWS WAF on API Gateway + CloudFront: rate limiting (1000 req/s per IP), SQL injection rules, XSS rules, bot control, geo-restrict to PH + admin IPs. AWS Shield Standard (Shield Advanced for prod V1.1)</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Cognito JWT with RS256 signing. Token validation at API Gateway layer. Refresh token rotation. Device tracking. Account lockout after 5 failed attempts</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Authorization</w:t>
            </w:r>
          </w:p>
        </w:tc>
        <w:tc>
          <w:tcPr>
            <w:tcW w:type="dxa" w:w="7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RBAC via JWT custom claims. Fine-grained in Lambda handlers (e.g., customer can only see own jobs). Resource-level policies (user can only access their own S3 evidence)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Data at Rest</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AES-256 encryption: DynamoDB (AWS-managed CMK), RDS (AWS KMS CMK), S3 (SSE-S3 for media, SSE-KMS for PII), Redis (in-transit + at-rest encryption)</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Data in Transit</w:t>
            </w:r>
          </w:p>
        </w:tc>
        <w:tc>
          <w:tcPr>
            <w:tcW w:type="dxa" w:w="7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TLS 1.3 enforced on all API endpoints. Certificate pinning recommended for mobile apps. Internal service communication over VPC (no public transit)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Secrets</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AWS Secrets Manager for API keys (GCash, Maya, Google Maps). SSM Parameter Store for non-sensitive config. No secrets in environment variables or code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PII Handling</w:t>
            </w:r>
          </w:p>
        </w:tc>
        <w:tc>
          <w:tcPr>
            <w:tcW w:type="dxa" w:w="7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Philippine Data Privacy Act (RA 10173) compliance. PII fields encrypted with application-level encryption (AWS KMS). Right to erasure support. NPC registration required</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 Integrity</w:t>
            </w:r>
          </w:p>
        </w:tc>
        <w:tc>
          <w:tcPr>
            <w:tcW w:type="dxa" w:w="7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SHA-256 hash on upload (client) + verification (server). S3 Object Lock (Governance mode). S3 Versioning enabled. CloudTrail logging for all S3 access. V1.1: Polygon blockchain anchoring</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Audit</w:t>
            </w:r>
          </w:p>
        </w:tc>
        <w:tc>
          <w:tcPr>
            <w:tcW w:type="dxa" w:w="7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CloudTrail for all AWS API calls. Application audit log in DynamoDB (admin actions, status changes, OTP verifications, SOS events). 1-year retention</w:t>
            </w:r>
          </w:p>
        </w:tc>
      </w:tr>
    </w:tbl>
    <w:p>
      <w:r>
        <w:br w:type="page"/>
      </w:r>
    </w:p>
    <w:p>
      <w:pPr>
        <w:pStyle w:val="Heading1"/>
      </w:pPr>
      <w:r>
        <w:t xml:space="preserve">15. API Contract Specifications</w:t>
      </w:r>
    </w:p>
    <w:p>
      <w:pPr>
        <w:spacing w:after="120"/>
      </w:pPr>
      <w:r>
        <w:rPr>
          <w:rFonts w:ascii="Arial" w:cs="Arial" w:eastAsia="Arial" w:hAnsi="Arial"/>
          <w:sz w:val="22"/>
          <w:szCs w:val="22"/>
        </w:rPr>
        <w:t xml:space="preserve">Key API contracts defined here. Full OpenAPI 3.0 spec will be auto-generated from Zod schemas in the codebase and published to the developer portal.</w:t>
      </w:r>
    </w:p>
    <w:p>
      <w:pPr>
        <w:spacing w:after="100"/>
      </w:pPr>
    </w:p>
    <w:p>
      <w:pPr>
        <w:pStyle w:val="Heading2"/>
      </w:pPr>
      <w:r>
        <w:t xml:space="preserve">15.1 Create Booking (POST /v1/bookings)</w:t>
      </w:r>
    </w:p>
    <w:p>
      <w:pPr>
        <w:pStyle w:val="Heading3"/>
      </w:pPr>
      <w:r>
        <w:t xml:space="preserve">Request Body</w:t>
      </w:r>
    </w:p>
    <w:p>
      <w:pPr>
        <w:spacing w:after="30"/>
      </w:pP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"pickupLocation":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"lat": 14.5547,</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"lng": 121.0244,</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"address": "123 Ayala Ave, Makati City"</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"dropoffLocation":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"lat": 14.5896,</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"lng": 121.0606,</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"address": "BGC, Taguig City"</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"vehicleId": "veh_abc123",</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"serviceType": "FLATBED_TOW | WHEEL_LIFT | JUMPSTART | TIRE_CHANGE | FUEL_DELIVERY | LOCKOUT",</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"paymentMethodId": "pm_gcash_xyz",</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"estimateId": "est_789",</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"notes": "Vehicle is in parking level B2"</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100"/>
      </w:pPr>
    </w:p>
    <w:p>
      <w:pPr>
        <w:pStyle w:val="Heading3"/>
      </w:pPr>
      <w:r>
        <w:t xml:space="preserve">Response (201 Created)</w:t>
      </w:r>
    </w:p>
    <w:p>
      <w:pPr>
        <w:spacing w:after="30"/>
      </w:pP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"jobId": "job_TC-2026-00847",</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"status": "PENDING",</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"price":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"base": 800, "distance": 450, "weight": 200, "time": 0,</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"total": 1450, "currency": "PHP"</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"paymentHold": { "amount": 500, "method": "gcash", "status": "HELD"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"otp": { "pickup": "HIDDEN_UNTIL_MATCH", "dropoff": null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"cancellation":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"freeUntil": "2026-02-21T14:25:17+08:00",</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"policy": "FREE for 2 min, then ₱100-500 based on timing"</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"createdAt": "2026-02-21T14:23:17+08:00"</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200"/>
      </w:pPr>
    </w:p>
    <w:p>
      <w:pPr>
        <w:pStyle w:val="Heading2"/>
      </w:pPr>
      <w:r>
        <w:t xml:space="preserve">15.2 Verify OTP - Digital Padala (POST /v1/otp/{jobId}/verify)</w:t>
      </w:r>
    </w:p>
    <w:p>
      <w:pPr>
        <w:pStyle w:val="Heading3"/>
      </w:pPr>
      <w:r>
        <w:t xml:space="preserve">Request Body</w:t>
      </w:r>
    </w:p>
    <w:p>
      <w:pPr>
        <w:spacing w:after="30"/>
      </w:pP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"type": "PICKUP | DROPOFF",</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"code": "482917",</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"providerLocation": { "lat": 14.5549, "lng": 121.0246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50"/>
      </w:pPr>
    </w:p>
    <w:p>
      <w:pPr>
        <w:pStyle w:val="Heading3"/>
      </w:pPr>
      <w:r>
        <w:t xml:space="preserve">Response (200 OK)</w:t>
      </w:r>
    </w:p>
    <w:p>
      <w:pPr>
        <w:spacing w:after="30"/>
      </w:pP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"verified": true,</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"type": "PICKUP",</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"proximityCheck": { "distanceMeters": 45, "withinThreshold": true },</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"jobStatus": "OTP_VERIFIED",</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"nextStep": "Proceed with vehicle loading. Record loading video."</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50"/>
      </w:pPr>
    </w:p>
    <w:p>
      <w:pPr>
        <w:pStyle w:val="Heading3"/>
      </w:pPr>
      <w:r>
        <w:t xml:space="preserve">Error (400 — Invalid OTP)</w:t>
      </w:r>
    </w:p>
    <w:p>
      <w:pPr>
        <w:spacing w:after="30"/>
      </w:pP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"error": "INVALID_OTP",</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"attemptsRemaining": 2,</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  "message": "Invalid code. 2 attempts remaining before job is flagged."</w:t>
      </w:r>
    </w:p>
    <w:p>
      <w:pPr>
        <w:spacing w:after="20"/>
        <w:ind w:left="360"/>
        <w:rPr>
          <w:rFonts w:ascii="Consolas" w:cs="Consolas" w:eastAsia="Consolas" w:hAnsi="Consolas"/>
          <w:sz w:val="18"/>
          <w:szCs w:val="18"/>
        </w:rPr>
      </w:pPr>
      <w:r>
        <w:rPr>
          <w:rFonts w:ascii="Consolas" w:cs="Consolas" w:eastAsia="Consolas" w:hAnsi="Consolas"/>
          <w:sz w:val="18"/>
          <w:szCs w:val="18"/>
        </w:rPr>
        <w:t xml:space="preserve">}</w:t>
      </w:r>
    </w:p>
    <w:p>
      <w:r>
        <w:br w:type="page"/>
      </w:r>
    </w:p>
    <w:p>
      <w:pPr>
        <w:pStyle w:val="Heading1"/>
      </w:pPr>
      <w:r>
        <w:t xml:space="preserve">16. MVP Delivery Plan (Sprint Breakdown)</w:t>
      </w:r>
    </w:p>
    <w:p>
      <w:pPr>
        <w:spacing w:after="120"/>
      </w:pPr>
      <w:r>
        <w:rPr>
          <w:rFonts w:ascii="Arial" w:cs="Arial" w:eastAsia="Arial" w:hAnsi="Arial"/>
          <w:sz w:val="22"/>
          <w:szCs w:val="22"/>
        </w:rPr>
        <w:t xml:space="preserve">12-week MVP delivery across 6 two-week sprints. Assumes a team of: 2 backend engineers, 1 DevOps/infra, and David as tech lead / SA / part-time contributor. Mobile team works in parallel but is out of scope for this backend TRS.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400"/>
        <w:gridCol w:w="3200"/>
        <w:gridCol w:w="3160"/>
      </w:tblGrid>
      <w:tr>
        <w:tc>
          <w:tcPr>
            <w:tcW w:type="dxa" w:w="7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9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14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32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31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PRD Stories</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S1</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W1-W2</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Foundation</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Terraform base infra (VPC, DDB, Redis, S3, Cognito). Monorepo setup. CI/CD pipeline. Cognito with Google + Facebook + Apple SSO. Auth Lambda triggers. User CRUD</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US-001 (partial)</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S2</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W3-W4</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Core Booking</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Booking service (create, estimate, cancel). Matching engine (Redis GEOADD + scoring algorithm). WebSocket API for real-time GPS + job status. Price engine (MMDA rates)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US-005, US-006, US-007, US-008, US-009</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S3</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W5-W6</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 + OTP</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Evidence upload pipeline (S3 pre-signed, Rekognition validation, watermarking). Digital Padala OTP service. Condition report entity. 8-photo + video enforcement</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US-011, US-012, US-015, US-016, US-017</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S4</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W7-W8</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Payments + Safety</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GCash/Maya integration. Payment hold/capture/refund. Cancellation fee engine. Silent SOS. Geofence route monitoring. Night mode auto-escalation. Basic risk scoring (rules)</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US-021, US-023, US-024, US-027, US-028, US-030, US-032</w:t>
            </w:r>
          </w:p>
        </w:tc>
      </w:tr>
      <w:tr>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W9-W10</w:t>
            </w:r>
          </w:p>
        </w:tc>
        <w:tc>
          <w:tcPr>
            <w:tcW w:type="dxa" w:w="1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 + Comms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Provider onboarding (KYC upload, verification workflow). Provider dashboard/earnings. In-app chat (WebSocket). Quick reply templates. Notification service (push + SMS). AI diagnosis (Bedrock)</w:t>
            </w:r>
          </w:p>
        </w:tc>
        <w:tc>
          <w:tcPr>
            <w:tcW w:type="dxa" w:w="3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US-001, US-002, US-036, US-037, US-047, US-048</w:t>
            </w:r>
          </w:p>
        </w:tc>
      </w:tr>
      <w:tr>
        <w:tc>
          <w:tcPr>
            <w:tcW w:type="dxa" w:w="7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S6</w:t>
            </w:r>
          </w:p>
        </w:tc>
        <w:tc>
          <w:tcPr>
            <w:tcW w:type="dxa" w:w="9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W11-W12</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Ops + Hardening</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Admin ops dashboard (live map, safety console). Dispute filing flow. Analytics pipeline (DDB Streams → PostgreSQL). Load testing. Security audit. WAF tuning. Documentation. Staging + Prod deploy</w:t>
            </w:r>
          </w:p>
        </w:tc>
        <w:tc>
          <w:tcPr>
            <w:tcW w:type="dxa" w:w="3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US-042, US-056, US-057, US-058</w:t>
            </w:r>
          </w:p>
        </w:tc>
      </w:tr>
    </w:tbl>
    <w:p>
      <w:r>
        <w:br w:type="page"/>
      </w:r>
    </w:p>
    <w:p>
      <w:pPr>
        <w:pStyle w:val="Heading1"/>
      </w:pPr>
      <w:r>
        <w:t xml:space="preserve">17. Extensibility Hooks for V1.1+</w:t>
      </w:r>
    </w:p>
    <w:p>
      <w:pPr>
        <w:spacing w:after="120"/>
      </w:pPr>
      <w:r>
        <w:rPr>
          <w:rFonts w:ascii="Arial" w:cs="Arial" w:eastAsia="Arial" w:hAnsi="Arial"/>
          <w:sz w:val="22"/>
          <w:szCs w:val="22"/>
        </w:rPr>
        <w:t xml:space="preserve">The MVP architecture is explicitly designed with extension points so that V1.1+ features can be added WITHOUT modifying existing services or requiring database migrations. This is the key architectural investment that pays compound interest.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V1.1+ Feature</w:t>
            </w:r>
          </w:p>
        </w:tc>
        <w:tc>
          <w:tcPr>
            <w:tcW w:type="dxa" w:w="280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MVP Extension Point</w:t>
            </w:r>
          </w:p>
        </w:tc>
        <w:tc>
          <w:tcPr>
            <w:tcW w:type="dxa" w:w="4560"/>
            <w:tcBorders>
              <w:top w:val="single" w:color="BDC3C7" w:sz="1"/>
              <w:left w:val="single" w:color="BDC3C7" w:sz="1"/>
              <w:bottom w:val="single" w:color="BDC3C7" w:sz="1"/>
              <w:right w:val="single" w:color="BDC3C7" w:sz="1"/>
            </w:tcBorders>
            <w:shd w:fill="0D3B6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Plugs In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Blockchain Evidence Anchoring</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SHA-256 hashes already stored per media item in DynamoDB</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New Lambda subscribes to evidence.uploaded EventBridge event → batches hashes daily → anchors Merkle root to Polygon. Zero changes to evidence service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ML Risk Scoring</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Rule-based risk scoring emits risk.scored event with standardized payload</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Replace rules Lambda with SageMaker endpoint invocation. Same event schema, same downstream consumers. Feature flag toggle between rule-based and ML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AI Damage Detection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Condition reports store S3 keys for all pre/post photos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New Lambda subscribes to job.completed event → pulls pre/post photos from S3 → runs SageMaker inference → writes DamageReport entity (new SK on JOB# PK). No schema migration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Dashcam Streaming</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Provider entity has trust_tier attribute; evidence service accepts video uploads</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New Kinesis Video Stream integration for Suki Elite providers. New Lambda processes stream → stores to S3. Uses existing evidence S3 bucket with new prefix. Controlled by trust_tier check</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BNPL Integration</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Payment service uses abstract PaymentMethod interface</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Add BilleasePaymentMethod implementation. New payment method type in DynamoDB. Existing payment flow orchestration unchanged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Corporate Fleet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User entity supports userType='fleet_manager' in Cognito</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New fleet service subscribes to job.created/completed events for fleet vehicles. New GSI on Job table (fleetId). Minimal DDB schema addition (no migration)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Typhoon Mode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Booking service pricing engine is configurable; matching service has tier-based scoring</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sz w:val="20"/>
                <w:szCs w:val="20"/>
              </w:rPr>
              <w:t xml:space="preserve">New Lambda subscribes to PAGASA webhook → emits typhoon.activated event → pricing Lambda reads surge multiplier from SSM Parameter Store → matching Lambda adjusts tier weights. Feature flag controlled</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Mechanic Marketplace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Job.completed event fired for every job</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sz w:val="20"/>
                <w:szCs w:val="20"/>
              </w:rPr>
              <w:t xml:space="preserve">Entirely new service domain. Subscribes to job.completed → recommends mechanics near dropoff. New DynamoDB entity (Mechanic). Zero coupling to existing services</w:t>
            </w:r>
          </w:p>
        </w:tc>
      </w:tr>
    </w:tbl>
    <w:p>
      <w:pPr>
        <w:spacing w:after="400"/>
      </w:pPr>
    </w:p>
    <w:p>
      <w:pPr>
        <w:jc w:val="center"/>
      </w:pPr>
      <w:r>
        <w:rPr>
          <w:rFonts w:ascii="Arial" w:cs="Arial" w:eastAsia="Arial" w:hAnsi="Arial"/>
          <w:color w:val="6C757D"/>
          <w:sz w:val="22"/>
          <w:szCs w:val="22"/>
        </w:rPr>
        <w:t xml:space="preserve">--- End of Technical Requirements Specification ---</w:t>
      </w:r>
    </w:p>
    <w:p>
      <w:pPr>
        <w:spacing w:after="100"/>
      </w:pPr>
    </w:p>
    <w:p>
      <w:pPr>
        <w:jc w:val="center"/>
      </w:pPr>
      <w:r>
        <w:rPr>
          <w:rFonts w:ascii="Arial" w:cs="Arial" w:eastAsia="Arial" w:hAnsi="Arial"/>
          <w:color w:val="6C757D"/>
          <w:sz w:val="20"/>
          <w:szCs w:val="20"/>
        </w:rPr>
        <w:t xml:space="preserve">TowCommand PH | v1.0 | February 21, 2026</w:t>
      </w:r>
    </w:p>
    <w:sectPr>
      <w:headerReference w:type="default" r:id="rId6"/>
      <w:footerReference w:type="default" r:id="rId7"/>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2" w:space="4"/>
      </w:pBdr>
      <w:jc w:val="center"/>
    </w:pP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 CONFIDENTIAL - Engineering Team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color w:val="6C757D"/>
        <w:sz w:val="16"/>
        <w:szCs w:val="16"/>
      </w:rPr>
      <w:t xml:space="preserve">TowCommand PH | Technical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6" w:space="1"/>
      </w:pBdr>
      <w:spacing w:before="360" w:after="200"/>
      <w:outlineLvl w:val="0"/>
    </w:pPr>
    <w:rPr>
      <w:rFonts w:ascii="Arial" w:cs="Arial" w:eastAsia="Arial" w:hAnsi="Arial"/>
      <w:b/>
      <w:bCs/>
      <w:color w:val="0D3B66"/>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646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2026-02-21T05:33:25.054Z</dcterms:created>
  <dcterms:modified xsi:type="dcterms:W3CDTF">2026-02-21T05:33:25.056Z</dcterms:modified>
</cp:coreProperties>
</file>

<file path=docProps/custom.xml><?xml version="1.0" encoding="utf-8"?>
<Properties xmlns="http://schemas.openxmlformats.org/officeDocument/2006/custom-properties" xmlns:vt="http://schemas.openxmlformats.org/officeDocument/2006/docPropsVTypes"/>
</file>