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D35C2" w:rsidR="00396BC6" w:rsidP="003D35C2" w:rsidRDefault="00000000" w14:paraId="00000001" w14:textId="4E8C9C3B">
      <w:pPr>
        <w:pStyle w:val="Ttulo1"/>
        <w:rPr>
          <w:b/>
          <w:bCs/>
          <w:color w:val="auto"/>
        </w:rPr>
      </w:pPr>
      <w:r w:rsidRPr="003D35C2">
        <w:rPr>
          <w:b/>
          <w:bCs/>
          <w:color w:val="auto"/>
        </w:rPr>
        <w:t xml:space="preserve">Dimensão </w:t>
      </w:r>
      <w:r w:rsidR="00652883">
        <w:rPr>
          <w:b/>
          <w:bCs/>
          <w:color w:val="auto"/>
        </w:rPr>
        <w:t>pedagógica</w:t>
      </w:r>
      <w:r w:rsidRPr="003D35C2">
        <w:rPr>
          <w:b/>
          <w:bCs/>
          <w:color w:val="auto"/>
        </w:rPr>
        <w:t xml:space="preserve"> </w:t>
      </w:r>
    </w:p>
    <w:p w:rsidR="00396BC6" w:rsidRDefault="00000000" w14:paraId="00000002" w14:textId="77777777">
      <w:pPr>
        <w:pStyle w:val="Ttulo1"/>
        <w:rPr>
          <w:color w:val="000000"/>
          <w:sz w:val="32"/>
          <w:szCs w:val="32"/>
        </w:rPr>
      </w:pPr>
      <w:proofErr w:type="spellStart"/>
      <w:r>
        <w:rPr>
          <w:b/>
          <w:color w:val="000000"/>
          <w:sz w:val="32"/>
          <w:szCs w:val="32"/>
        </w:rPr>
        <w:t>Subdimensão</w:t>
      </w:r>
      <w:proofErr w:type="spellEnd"/>
      <w:r>
        <w:rPr>
          <w:color w:val="000000"/>
          <w:sz w:val="32"/>
          <w:szCs w:val="32"/>
        </w:rPr>
        <w:t xml:space="preserve"> </w:t>
      </w:r>
    </w:p>
    <w:p w:rsidR="00C11AD0" w:rsidP="00652883" w:rsidRDefault="00652883" w14:paraId="0F14C00A" w14:textId="08F79E68">
      <w:r w:rsidR="2F6C4334">
        <w:rPr/>
        <w:t>Proteção das Trajetórias Estudantis - promoção da permanência e conclusão</w:t>
      </w:r>
    </w:p>
    <w:p w:rsidR="00C11AD0" w:rsidP="00C11AD0" w:rsidRDefault="00C11AD0" w14:paraId="02710AB3" w14:textId="1AF01338">
      <w:pPr>
        <w:pStyle w:val="Ttulo2"/>
      </w:pPr>
      <w:r>
        <w:t>Classificação por rubrica</w:t>
      </w:r>
    </w:p>
    <w:p w:rsidR="00652883" w:rsidP="00652883" w:rsidRDefault="00652883" w14:paraId="3AA373F8" w14:textId="4CC9D3CE">
      <w:r w:rsidR="00E528EB">
        <w:rPr/>
        <w:t>•</w:t>
      </w:r>
      <w:r>
        <w:tab/>
      </w:r>
      <w:r w:rsidR="00E528EB">
        <w:rPr/>
        <w:t>Rubrica 1 (Sensibilização): 0-6 pontos / Consolidar: 0-3; Avançar: 4-6</w:t>
      </w:r>
    </w:p>
    <w:p w:rsidR="00652883" w:rsidP="05482386" w:rsidRDefault="00652883" w14:paraId="2920F15F" w14:textId="11094FA0">
      <w:pPr>
        <w:pStyle w:val="Normal"/>
      </w:pPr>
      <w:r w:rsidR="00E528EB">
        <w:rPr/>
        <w:t>•</w:t>
      </w:r>
      <w:r>
        <w:tab/>
      </w:r>
      <w:r w:rsidR="00E528EB">
        <w:rPr/>
        <w:t>Rubrica 2 (Exploração):  7-21/ Consolidar: 7-14; Avançar: 15-21</w:t>
      </w:r>
    </w:p>
    <w:p w:rsidR="00652883" w:rsidP="05482386" w:rsidRDefault="00652883" w14:paraId="0D567A2D" w14:textId="75ECC787">
      <w:pPr>
        <w:pStyle w:val="Normal"/>
      </w:pPr>
      <w:r w:rsidR="00E528EB">
        <w:rPr/>
        <w:t>•</w:t>
      </w:r>
      <w:r>
        <w:tab/>
      </w:r>
      <w:r w:rsidR="00E528EB">
        <w:rPr/>
        <w:t>Rubrica 3 (Liderança Estratégica):  22-39/ Consolidar: 22-31; Avançar: 32-39</w:t>
      </w:r>
    </w:p>
    <w:p w:rsidR="00652883" w:rsidP="05482386" w:rsidRDefault="00652883" w14:paraId="47CFE102" w14:textId="64331EE7">
      <w:pPr>
        <w:pStyle w:val="Normal"/>
      </w:pPr>
      <w:r w:rsidR="00E528EB">
        <w:rPr/>
        <w:t>•</w:t>
      </w:r>
      <w:r>
        <w:tab/>
      </w:r>
      <w:r w:rsidR="00E528EB">
        <w:rPr/>
        <w:t>Rubrica 4 (Transformação Cultural):  40-45/ Consolidar: 40-45</w:t>
      </w:r>
    </w:p>
    <w:p w:rsidR="00652883" w:rsidP="05482386" w:rsidRDefault="00652883" w14:paraId="4B6D9E84" w14:textId="09B45E4E">
      <w:pPr>
        <w:pStyle w:val="Normal"/>
        <w:rPr>
          <w:highlight w:val="yellow"/>
        </w:rPr>
      </w:pPr>
    </w:p>
    <w:p w:rsidR="00652883" w:rsidP="05482386" w:rsidRDefault="00652883" w14:paraId="6309AFB8" w14:textId="5E70405C">
      <w:pPr>
        <w:rPr>
          <w:highlight w:val="yellow"/>
        </w:rPr>
      </w:pPr>
    </w:p>
    <w:p w:rsidR="00C11AD0" w:rsidP="00C11AD0" w:rsidRDefault="00C11AD0" w14:paraId="58CAF438" w14:textId="77777777">
      <w:pPr>
        <w:pStyle w:val="Ttulo2"/>
        <w:jc w:val="both"/>
      </w:pPr>
      <w:r>
        <w:t>Devolutivas</w:t>
      </w:r>
    </w:p>
    <w:p w:rsidR="002D0093" w:rsidP="002D0093" w:rsidRDefault="002D0093" w14:paraId="5096CC0B" w14:textId="0254E794">
      <w:pPr>
        <w:pStyle w:val="Ttulo3"/>
      </w:pPr>
      <w:r>
        <w:t>Rubrica 1 – Sensibilização – Nível Consolidar</w:t>
      </w:r>
    </w:p>
    <w:p w:rsidR="00652883" w:rsidP="00652883" w:rsidRDefault="00652883" w14:paraId="7023772B" w14:textId="3C6F428D">
      <w:r w:rsidR="06731A22">
        <w:rPr/>
        <w:t>Seus pontos fortes:</w:t>
      </w:r>
      <w:r>
        <w:br/>
      </w:r>
      <w:r w:rsidR="06731A22">
        <w:rPr/>
        <w:t>Parabéns! Você já reconhece a importância de usar dados relacionados a frequência, abandono e reprovação para tomar decisões e se sente preparado(a) parar realiza sua coleta de forma a atender as demandas administrativas. Este é um passo inicial essencial para a gestão do fluxo escolar.</w:t>
      </w:r>
    </w:p>
    <w:p w:rsidR="00652883" w:rsidP="05482386" w:rsidRDefault="00652883" w14:paraId="1FBFE430" w14:textId="7394B026">
      <w:pPr>
        <w:pStyle w:val="Normal"/>
      </w:pPr>
    </w:p>
    <w:p w:rsidR="00652883" w:rsidP="05482386" w:rsidRDefault="00652883" w14:paraId="755480F1" w14:textId="46821366">
      <w:pPr>
        <w:pStyle w:val="Normal"/>
      </w:pPr>
      <w:r w:rsidR="06731A22">
        <w:rPr/>
        <w:t>O que fazer para avançar?</w:t>
      </w:r>
      <w:r>
        <w:br/>
      </w:r>
      <w:r w:rsidR="06731A22">
        <w:rPr/>
        <w:t xml:space="preserve">Para consolidar este nível, é necessário fortalecer seu preparo para realizar registros regulares e organizados desses dados. Além disso, será importante consolidar o uso desses dados para tomar decisões, ainda que pontuais, para apoiar estudantes em risco de reprovação ou abandono. Veja a seguir algumas indicações de objetos educacionais e recursos de aprendizagem que podem apoiá-lo nessa tarefa.  </w:t>
      </w:r>
    </w:p>
    <w:p w:rsidR="00652883" w:rsidP="05482386" w:rsidRDefault="00652883" w14:paraId="22E737A6" w14:textId="57FCA367">
      <w:pPr>
        <w:pStyle w:val="Normal"/>
        <w:rPr>
          <w:highlight w:val="yellow"/>
        </w:rPr>
      </w:pPr>
    </w:p>
    <w:p w:rsidR="00652883" w:rsidP="05482386" w:rsidRDefault="00652883" w14:paraId="2E6770B1" w14:textId="4FB79E59">
      <w:pPr>
        <w:rPr>
          <w:highlight w:val="yellow"/>
        </w:rPr>
      </w:pPr>
    </w:p>
    <w:p w:rsidR="002D0093" w:rsidP="002D0093" w:rsidRDefault="002D0093" w14:paraId="470D0F93" w14:textId="7D0B1C93">
      <w:pPr>
        <w:rPr>
          <w:b/>
          <w:bCs/>
        </w:rPr>
      </w:pPr>
      <w:r w:rsidRPr="002D0093">
        <w:rPr>
          <w:b/>
          <w:bCs/>
        </w:rPr>
        <w:t>Necessidades formativas</w:t>
      </w:r>
    </w:p>
    <w:p w:rsidR="00652883" w:rsidP="00652883" w:rsidRDefault="00652883" w14:paraId="36DA797E" w14:textId="3B7A57D4">
      <w:r w:rsidR="2F9FE77D">
        <w:rPr/>
        <w:t>Coleta e Registro de Dados relacionados ao Fluxo Escolar:</w:t>
      </w:r>
    </w:p>
    <w:p w:rsidR="00652883" w:rsidP="05482386" w:rsidRDefault="00652883" w14:paraId="58E31B8B" w14:textId="22B5013C">
      <w:pPr>
        <w:pStyle w:val="PargrafodaLista"/>
        <w:numPr>
          <w:ilvl w:val="0"/>
          <w:numId w:val="22"/>
        </w:numPr>
        <w:rPr>
          <w:sz w:val="24"/>
          <w:szCs w:val="24"/>
        </w:rPr>
      </w:pPr>
      <w:r w:rsidR="2F9FE77D">
        <w:rPr/>
        <w:t>Introdução aos conceitos de fluxo, abandono, evasão e distorção idade-série: definição e cálculo.</w:t>
      </w:r>
    </w:p>
    <w:p w:rsidR="00652883" w:rsidP="05482386" w:rsidRDefault="00652883" w14:paraId="02DECABA" w14:textId="502077D0">
      <w:pPr>
        <w:pStyle w:val="PargrafodaLista"/>
        <w:numPr>
          <w:ilvl w:val="0"/>
          <w:numId w:val="22"/>
        </w:numPr>
        <w:rPr>
          <w:sz w:val="24"/>
          <w:szCs w:val="24"/>
        </w:rPr>
      </w:pPr>
      <w:r w:rsidR="2F9FE77D">
        <w:rPr/>
        <w:t>Identificação de dados relevantes para o acompanhamento do fluxo escolar (frequência e nota).</w:t>
      </w:r>
    </w:p>
    <w:p w:rsidR="00652883" w:rsidP="05482386" w:rsidRDefault="00652883" w14:paraId="66700574" w14:textId="49DB23C7">
      <w:pPr>
        <w:pStyle w:val="PargrafodaLista"/>
        <w:numPr>
          <w:ilvl w:val="0"/>
          <w:numId w:val="22"/>
        </w:numPr>
        <w:rPr>
          <w:sz w:val="24"/>
          <w:szCs w:val="24"/>
        </w:rPr>
      </w:pPr>
      <w:r w:rsidR="2F9FE77D">
        <w:rPr/>
        <w:t>Uso inicial de sistemas de registro formal disponibilizados pela rede.</w:t>
      </w:r>
    </w:p>
    <w:p w:rsidR="00652883" w:rsidP="05482386" w:rsidRDefault="00652883" w14:paraId="1A921014" w14:textId="3344F6C0">
      <w:pPr>
        <w:pStyle w:val="Normal"/>
      </w:pPr>
    </w:p>
    <w:p w:rsidR="00652883" w:rsidP="05482386" w:rsidRDefault="00652883" w14:paraId="78F13065" w14:textId="17C64C41">
      <w:pPr>
        <w:pStyle w:val="Normal"/>
      </w:pPr>
      <w:r w:rsidR="2F9FE77D">
        <w:rPr/>
        <w:t>Monitoramento da Frequência e do Fluxo Escolar:</w:t>
      </w:r>
    </w:p>
    <w:p w:rsidR="00652883" w:rsidP="05482386" w:rsidRDefault="00652883" w14:paraId="47F6187E" w14:textId="6BBB0E42">
      <w:pPr>
        <w:pStyle w:val="PargrafodaLista"/>
        <w:numPr>
          <w:ilvl w:val="0"/>
          <w:numId w:val="23"/>
        </w:numPr>
        <w:rPr>
          <w:sz w:val="24"/>
          <w:szCs w:val="24"/>
        </w:rPr>
      </w:pPr>
      <w:r w:rsidR="2F9FE77D">
        <w:rPr/>
        <w:t>Introdução à construção de rotinas para o monitoramento regular da Frequência e do Fluxo Escolar e planejamento de intervenções tempestivas</w:t>
      </w:r>
    </w:p>
    <w:p w:rsidR="00652883" w:rsidP="05482386" w:rsidRDefault="00652883" w14:paraId="550447CA" w14:textId="73D07B9A">
      <w:pPr>
        <w:pStyle w:val="Normal"/>
      </w:pPr>
    </w:p>
    <w:p w:rsidR="00652883" w:rsidP="00652883" w:rsidRDefault="00652883" w14:paraId="515B1276" w14:textId="272BFF5F"/>
    <w:p w:rsidR="002D0093" w:rsidP="002D0093" w:rsidRDefault="002D0093" w14:paraId="16024123" w14:textId="19F4A9F0">
      <w:pPr>
        <w:pStyle w:val="Ttulo3"/>
      </w:pPr>
      <w:r w:rsidR="759C6154">
        <w:rPr/>
        <w:t>Rubrica 1 – Sensibilização – Nível Avançar</w:t>
      </w:r>
    </w:p>
    <w:p w:rsidR="05482386" w:rsidP="05482386" w:rsidRDefault="05482386" w14:paraId="7CA173E2" w14:textId="6ACF1E9C">
      <w:pPr>
        <w:pStyle w:val="Normal"/>
      </w:pPr>
    </w:p>
    <w:p w:rsidR="6E4DACF5" w:rsidP="05482386" w:rsidRDefault="6E4DACF5" w14:paraId="3772DB20" w14:textId="2AAF8264">
      <w:pPr>
        <w:pStyle w:val="Normal"/>
      </w:pPr>
      <w:r w:rsidR="6E4DACF5">
        <w:rPr/>
        <w:t>Sensibilização (Avançar)</w:t>
      </w:r>
    </w:p>
    <w:p w:rsidR="6E4DACF5" w:rsidP="05482386" w:rsidRDefault="6E4DACF5" w14:paraId="0CD9D038" w14:textId="00005AFF">
      <w:pPr>
        <w:pStyle w:val="Normal"/>
      </w:pPr>
      <w:r w:rsidR="6E4DACF5">
        <w:rPr/>
        <w:t>Seus pontos fortes:</w:t>
      </w:r>
      <w:r>
        <w:br/>
      </w:r>
      <w:r w:rsidR="6E4DACF5">
        <w:rPr/>
        <w:t xml:space="preserve">Parabéns! Você já se sente preparado(a) para registrar dados de frequência, abandono e reprovação, utilizá-los para atender demandas administrativas e realizar ações pontuais (por exemplo, reposição de aulas ou atividades de recuperação ao final do ano para evitar a reprovação de alunos por frequência e nota). </w:t>
      </w:r>
    </w:p>
    <w:p w:rsidR="05482386" w:rsidP="05482386" w:rsidRDefault="05482386" w14:paraId="044608ED" w14:textId="44A62B82">
      <w:pPr>
        <w:pStyle w:val="Normal"/>
      </w:pPr>
    </w:p>
    <w:p w:rsidR="6E4DACF5" w:rsidP="05482386" w:rsidRDefault="6E4DACF5" w14:paraId="2B32AFC8" w14:textId="7157E357">
      <w:pPr>
        <w:pStyle w:val="Normal"/>
        <w:rPr>
          <w:u w:val="single"/>
        </w:rPr>
      </w:pPr>
      <w:r w:rsidR="6E4DACF5">
        <w:rPr/>
        <w:t>O que fazer para avançar?</w:t>
      </w:r>
      <w:r>
        <w:br/>
      </w:r>
      <w:r w:rsidR="6E4DACF5">
        <w:rPr/>
        <w:t>Para avançar, será essencial se preparar para implementar rotinas mais regulares de monitoramento, que permitam identificar problemas de fluxo escolar ao longo do ano e agir de forma mais tempestiva. Também será importante começar a realizar diagnósticos do problema e suas causas para planejar intervenções mais estruturadas, tais como a articulação com a rede de proteção social e programas da própria rede educativa para apoiar estudantes em risco de abandono e/ou reprovação. V</w:t>
      </w:r>
      <w:r w:rsidRPr="05482386" w:rsidR="6E4DACF5">
        <w:rPr>
          <w:u w:val="single"/>
        </w:rPr>
        <w:t xml:space="preserve">eja a seguir algumas indicações de objetos educacionais e recursos de aprendizagem que podem apoiá-lo nessa tarefa.  </w:t>
      </w:r>
    </w:p>
    <w:p w:rsidR="002D0093" w:rsidP="002D0093" w:rsidRDefault="002D0093" w14:paraId="69D8E766" w14:textId="44AA626C">
      <w:pPr>
        <w:rPr>
          <w:b/>
          <w:bCs/>
        </w:rPr>
      </w:pPr>
      <w:r w:rsidRPr="002D0093">
        <w:rPr>
          <w:b/>
          <w:bCs/>
        </w:rPr>
        <w:t>Necessidades formativas</w:t>
      </w:r>
    </w:p>
    <w:p w:rsidR="00652883" w:rsidP="05482386" w:rsidRDefault="00652883" w14:paraId="6D3934BB" w14:textId="23C4CFFF">
      <w:pPr>
        <w:rPr>
          <w:highlight w:val="yellow"/>
        </w:rPr>
      </w:pPr>
    </w:p>
    <w:p w:rsidR="00652883" w:rsidP="00652883" w:rsidRDefault="00652883" w14:paraId="120FD119" w14:textId="722A2AC8">
      <w:r w:rsidR="355B17AC">
        <w:rPr/>
        <w:t>Monitoramento da Frequência e do Fluxo Escolar:</w:t>
      </w:r>
    </w:p>
    <w:p w:rsidR="00652883" w:rsidP="05482386" w:rsidRDefault="00652883" w14:paraId="544E3482" w14:textId="5C0BB71C">
      <w:pPr>
        <w:pStyle w:val="PargrafodaLista"/>
        <w:numPr>
          <w:ilvl w:val="0"/>
          <w:numId w:val="26"/>
        </w:numPr>
        <w:rPr>
          <w:sz w:val="24"/>
          <w:szCs w:val="24"/>
        </w:rPr>
      </w:pPr>
      <w:r w:rsidR="355B17AC">
        <w:rPr/>
        <w:t>Construção de rotinas regulares para monitoramento dos indicadores de fluxo escolar (periodicidade de coleta e análise, responsáveis, ferramentas)</w:t>
      </w:r>
    </w:p>
    <w:p w:rsidR="00652883" w:rsidP="05482386" w:rsidRDefault="00652883" w14:paraId="3154D72E" w14:textId="706E3F3A">
      <w:pPr>
        <w:pStyle w:val="Normal"/>
      </w:pPr>
    </w:p>
    <w:p w:rsidR="00652883" w:rsidP="05482386" w:rsidRDefault="00652883" w14:paraId="519A175B" w14:textId="0A3D1578">
      <w:pPr>
        <w:pStyle w:val="Normal"/>
      </w:pPr>
      <w:r w:rsidR="355B17AC">
        <w:rPr/>
        <w:t>Diagnóstico dos Problemas de Fluxo Escolar:</w:t>
      </w:r>
    </w:p>
    <w:p w:rsidR="00652883" w:rsidP="05482386" w:rsidRDefault="00652883" w14:paraId="1F2160AB" w14:textId="36E9D231">
      <w:pPr>
        <w:pStyle w:val="PargrafodaLista"/>
        <w:numPr>
          <w:ilvl w:val="0"/>
          <w:numId w:val="27"/>
        </w:numPr>
        <w:rPr>
          <w:sz w:val="24"/>
          <w:szCs w:val="24"/>
        </w:rPr>
      </w:pPr>
      <w:r w:rsidR="355B17AC">
        <w:rPr/>
        <w:t>O que compõe um diagnóstico e uso dados quantitativos e qualitativos.</w:t>
      </w:r>
    </w:p>
    <w:p w:rsidR="00652883" w:rsidP="05482386" w:rsidRDefault="00652883" w14:paraId="10715B69" w14:textId="43356502">
      <w:pPr>
        <w:pStyle w:val="PargrafodaLista"/>
        <w:numPr>
          <w:ilvl w:val="0"/>
          <w:numId w:val="27"/>
        </w:numPr>
        <w:rPr>
          <w:sz w:val="24"/>
          <w:szCs w:val="24"/>
        </w:rPr>
      </w:pPr>
      <w:r w:rsidR="355B17AC">
        <w:rPr/>
        <w:t>Introdução às principais causas externas e internas de abandono e evasão escolar.</w:t>
      </w:r>
    </w:p>
    <w:p w:rsidR="00652883" w:rsidP="05482386" w:rsidRDefault="00652883" w14:paraId="6728EF96" w14:textId="42872298">
      <w:pPr>
        <w:pStyle w:val="PargrafodaLista"/>
        <w:numPr>
          <w:ilvl w:val="0"/>
          <w:numId w:val="27"/>
        </w:numPr>
        <w:rPr>
          <w:sz w:val="24"/>
          <w:szCs w:val="24"/>
        </w:rPr>
      </w:pPr>
      <w:r w:rsidR="355B17AC">
        <w:rPr/>
        <w:t>Cruzamento de dados quantitativos e qualitativos para identificar estudantes e grupos em risco de reprovação, abandono e evasão.</w:t>
      </w:r>
    </w:p>
    <w:p w:rsidR="00652883" w:rsidP="05482386" w:rsidRDefault="00652883" w14:paraId="65E55C20" w14:textId="3F502B30">
      <w:pPr>
        <w:pStyle w:val="Normal"/>
      </w:pPr>
    </w:p>
    <w:p w:rsidR="00652883" w:rsidP="05482386" w:rsidRDefault="00652883" w14:paraId="48E07999" w14:textId="7C12DFBB">
      <w:pPr>
        <w:pStyle w:val="Normal"/>
      </w:pPr>
      <w:r w:rsidR="355B17AC">
        <w:rPr/>
        <w:t>Suporte Psicossocial para Estudantes em Vulnerabilidade:</w:t>
      </w:r>
    </w:p>
    <w:p w:rsidR="00652883" w:rsidP="05482386" w:rsidRDefault="00652883" w14:paraId="2EAE3561" w14:textId="506A13D4">
      <w:pPr>
        <w:pStyle w:val="PargrafodaLista"/>
        <w:numPr>
          <w:ilvl w:val="0"/>
          <w:numId w:val="28"/>
        </w:numPr>
        <w:rPr>
          <w:sz w:val="24"/>
          <w:szCs w:val="24"/>
        </w:rPr>
      </w:pPr>
      <w:r w:rsidR="355B17AC">
        <w:rPr/>
        <w:t>Identificação de situações de vulnerabilidade social e fatores de risco psicossocial.</w:t>
      </w:r>
    </w:p>
    <w:p w:rsidR="00652883" w:rsidP="05482386" w:rsidRDefault="00652883" w14:paraId="684BDCAF" w14:textId="7B2AE52A">
      <w:pPr>
        <w:pStyle w:val="PargrafodaLista"/>
        <w:numPr>
          <w:ilvl w:val="0"/>
          <w:numId w:val="28"/>
        </w:numPr>
        <w:rPr>
          <w:sz w:val="24"/>
          <w:szCs w:val="24"/>
        </w:rPr>
      </w:pPr>
      <w:r w:rsidR="355B17AC">
        <w:rPr/>
        <w:t>Estrutura e funcionamento da rede de proteção social: saúde, assistência social e segurança.</w:t>
      </w:r>
    </w:p>
    <w:p w:rsidR="00652883" w:rsidP="05482386" w:rsidRDefault="00652883" w14:paraId="0E5C9AA2" w14:textId="664C37C9">
      <w:pPr>
        <w:pStyle w:val="PargrafodaLista"/>
        <w:numPr>
          <w:ilvl w:val="0"/>
          <w:numId w:val="28"/>
        </w:numPr>
        <w:rPr>
          <w:sz w:val="24"/>
          <w:szCs w:val="24"/>
        </w:rPr>
      </w:pPr>
      <w:r w:rsidR="355B17AC">
        <w:rPr/>
        <w:t>Comunicação intersetorial: como acionar secretarias de educação e serviços externos.</w:t>
      </w:r>
    </w:p>
    <w:p w:rsidR="00652883" w:rsidP="05482386" w:rsidRDefault="00652883" w14:paraId="0954E893" w14:textId="00E890E7">
      <w:pPr>
        <w:pStyle w:val="PargrafodaLista"/>
        <w:numPr>
          <w:ilvl w:val="0"/>
          <w:numId w:val="28"/>
        </w:numPr>
        <w:rPr>
          <w:sz w:val="24"/>
          <w:szCs w:val="24"/>
        </w:rPr>
      </w:pPr>
      <w:r w:rsidR="355B17AC">
        <w:rPr/>
        <w:t>Estratégias de busca ativa de estudantes evadidos, em parceria com a rede de proteção social.</w:t>
      </w:r>
    </w:p>
    <w:p w:rsidR="00652883" w:rsidP="05482386" w:rsidRDefault="00652883" w14:paraId="2E09D188" w14:textId="1EF76BC2">
      <w:pPr>
        <w:pStyle w:val="Normal"/>
      </w:pPr>
    </w:p>
    <w:p w:rsidR="00652883" w:rsidP="05482386" w:rsidRDefault="00652883" w14:paraId="1E962084" w14:textId="29A8F986">
      <w:pPr>
        <w:pStyle w:val="Normal"/>
      </w:pPr>
      <w:r w:rsidR="355B17AC">
        <w:rPr/>
        <w:t>Políticas e Programas da Rede para o Fluxo Escolar:</w:t>
      </w:r>
    </w:p>
    <w:p w:rsidR="00652883" w:rsidP="05482386" w:rsidRDefault="00652883" w14:paraId="04AA6633" w14:textId="04BB3230">
      <w:pPr>
        <w:pStyle w:val="PargrafodaLista"/>
        <w:numPr>
          <w:ilvl w:val="0"/>
          <w:numId w:val="29"/>
        </w:numPr>
        <w:rPr>
          <w:sz w:val="24"/>
          <w:szCs w:val="24"/>
        </w:rPr>
      </w:pPr>
      <w:r w:rsidR="355B17AC">
        <w:rPr/>
        <w:t>Conhecimento dos programas típicos da rede, como classes de aceleração, e o papel da liderança na adaptação ao contexto da escola.</w:t>
      </w:r>
    </w:p>
    <w:p w:rsidR="00652883" w:rsidP="00652883" w:rsidRDefault="00652883" w14:paraId="41EF3290" w14:textId="3B3805F3"/>
    <w:p w:rsidR="00652883" w:rsidP="00652883" w:rsidRDefault="00652883" w14:paraId="73862B8F" w14:textId="20364444">
      <w:pPr>
        <w:pStyle w:val="Ttulo3"/>
      </w:pPr>
      <w:r w:rsidR="644FC7C8">
        <w:rPr/>
        <w:t xml:space="preserve">Rubrica </w:t>
      </w:r>
      <w:r w:rsidR="644FC7C8">
        <w:rPr/>
        <w:t>2</w:t>
      </w:r>
      <w:r w:rsidR="644FC7C8">
        <w:rPr/>
        <w:t xml:space="preserve"> – </w:t>
      </w:r>
      <w:r w:rsidR="1A5C3248">
        <w:rPr/>
        <w:t>Exploração</w:t>
      </w:r>
      <w:r w:rsidR="644FC7C8">
        <w:rPr/>
        <w:t>– Nível Consolidar</w:t>
      </w:r>
    </w:p>
    <w:p w:rsidR="4E4CB331" w:rsidRDefault="4E4CB331" w14:paraId="2DD7F31C" w14:textId="626DDBEF">
      <w:r w:rsidR="4E4CB331">
        <w:rPr/>
        <w:t>Seus pontos fortes:</w:t>
      </w:r>
      <w:r>
        <w:br/>
      </w:r>
      <w:r w:rsidR="4E4CB331">
        <w:rPr/>
        <w:t>Parabéns! Você já se sente preparado(a) para começar a implementar rotinas regulares de monitoramento e a realizar diagnósticos do problema e suas causas para planejar intervenções mais tempestivas.</w:t>
      </w:r>
    </w:p>
    <w:p w:rsidR="05482386" w:rsidP="05482386" w:rsidRDefault="05482386" w14:paraId="79ED20DA" w14:textId="1963DBB2">
      <w:pPr>
        <w:pStyle w:val="Normal"/>
      </w:pPr>
    </w:p>
    <w:p w:rsidR="4E4CB331" w:rsidP="05482386" w:rsidRDefault="4E4CB331" w14:paraId="67A30C3C" w14:textId="36B6804C">
      <w:pPr>
        <w:pStyle w:val="Normal"/>
      </w:pPr>
      <w:r w:rsidR="4E4CB331">
        <w:rPr/>
        <w:t>O que fazer para avançar?</w:t>
      </w:r>
      <w:r>
        <w:br/>
      </w:r>
      <w:r w:rsidR="4E4CB331">
        <w:rPr/>
        <w:t xml:space="preserve">Para consolidar este nível, é necessário fortalecer rotinas regulares de monitoramento, com periodicidade definida e </w:t>
      </w:r>
      <w:r w:rsidR="4E4CB331">
        <w:rPr/>
        <w:t xml:space="preserve">uso de ferramentas adequadas. Também é essencial aprimorar o preparo para planejar intervenções mais tempestivas, permitindo ações ao final de cada bimestre ou trimestre letivo, por exemplo, em vez de apenas no final do ano. Além disso, é fundamental avançar na elaboração de diagnósticos que integrem dados quantitativos e qualitativos, identificando padrões de problemas e suas causas. Isso possibilitará o planejamento de intervenções mais estruturadas, como a articulação com a rede de proteção social e programas da rede para apoiar estudantes em situação de risco. Veja a seguir algumas indicações de objetos educacionais e recursos de aprendizagem que podem apoiá-lo nessa tarefa.  </w:t>
      </w:r>
    </w:p>
    <w:p w:rsidR="05482386" w:rsidP="05482386" w:rsidRDefault="05482386" w14:paraId="79B56BCD" w14:textId="2B0DB8C7">
      <w:pPr>
        <w:pStyle w:val="Normal"/>
      </w:pPr>
    </w:p>
    <w:p w:rsidR="05482386" w:rsidP="05482386" w:rsidRDefault="05482386" w14:paraId="2F9FBCBD" w14:textId="0D377945">
      <w:pPr>
        <w:pStyle w:val="Normal"/>
      </w:pPr>
    </w:p>
    <w:p w:rsidR="05482386" w:rsidP="05482386" w:rsidRDefault="05482386" w14:paraId="3722F2DB" w14:textId="1698BB64">
      <w:pPr>
        <w:pStyle w:val="Normal"/>
      </w:pPr>
    </w:p>
    <w:p w:rsidR="00652883" w:rsidP="00652883" w:rsidRDefault="00652883" w14:paraId="681F586F" w14:textId="77777777">
      <w:pPr>
        <w:rPr>
          <w:b/>
          <w:bCs/>
        </w:rPr>
      </w:pPr>
      <w:r w:rsidRPr="002D0093">
        <w:rPr>
          <w:b/>
          <w:bCs/>
        </w:rPr>
        <w:t>Necessidades formativas</w:t>
      </w:r>
    </w:p>
    <w:p w:rsidR="00652883" w:rsidP="00652883" w:rsidRDefault="00652883" w14:paraId="4F4A4544" w14:textId="239BB038">
      <w:r w:rsidR="72B3B721">
        <w:rPr/>
        <w:t>Monitoramento da Frequência e do Fluxo Escolar:</w:t>
      </w:r>
    </w:p>
    <w:p w:rsidR="00652883" w:rsidP="05482386" w:rsidRDefault="00652883" w14:paraId="78E4F26C" w14:textId="6151085B">
      <w:pPr>
        <w:pStyle w:val="PargrafodaLista"/>
        <w:numPr>
          <w:ilvl w:val="0"/>
          <w:numId w:val="30"/>
        </w:numPr>
        <w:rPr>
          <w:sz w:val="24"/>
          <w:szCs w:val="24"/>
        </w:rPr>
      </w:pPr>
      <w:r w:rsidR="72B3B721">
        <w:rPr/>
        <w:t>Construção de rotinas regulares para monitoramento dos indicadores de fluxo escolar (periodicidade de coleta e análise, responsáveis, ferramentas)</w:t>
      </w:r>
    </w:p>
    <w:p w:rsidR="00652883" w:rsidP="05482386" w:rsidRDefault="00652883" w14:paraId="5832ADF0" w14:textId="7C46B58A">
      <w:pPr>
        <w:pStyle w:val="Normal"/>
      </w:pPr>
    </w:p>
    <w:p w:rsidR="00652883" w:rsidP="05482386" w:rsidRDefault="00652883" w14:paraId="03E687AA" w14:textId="32C2B04D">
      <w:pPr>
        <w:pStyle w:val="Normal"/>
      </w:pPr>
      <w:r w:rsidR="72B3B721">
        <w:rPr/>
        <w:t>Diagnóstico dos Problemas de Fluxo Escolar:</w:t>
      </w:r>
    </w:p>
    <w:p w:rsidR="00652883" w:rsidP="05482386" w:rsidRDefault="00652883" w14:paraId="3444A4AB" w14:textId="1F273B0E">
      <w:pPr>
        <w:pStyle w:val="PargrafodaLista"/>
        <w:numPr>
          <w:ilvl w:val="0"/>
          <w:numId w:val="31"/>
        </w:numPr>
        <w:rPr>
          <w:sz w:val="24"/>
          <w:szCs w:val="24"/>
        </w:rPr>
      </w:pPr>
      <w:r w:rsidR="72B3B721">
        <w:rPr/>
        <w:t>O que compõe um diagnóstico e uso dados quantitativos e qualitativos.</w:t>
      </w:r>
    </w:p>
    <w:p w:rsidR="00652883" w:rsidP="05482386" w:rsidRDefault="00652883" w14:paraId="0788C198" w14:textId="722C793C">
      <w:pPr>
        <w:pStyle w:val="PargrafodaLista"/>
        <w:numPr>
          <w:ilvl w:val="0"/>
          <w:numId w:val="31"/>
        </w:numPr>
        <w:rPr>
          <w:sz w:val="24"/>
          <w:szCs w:val="24"/>
        </w:rPr>
      </w:pPr>
      <w:r w:rsidR="72B3B721">
        <w:rPr/>
        <w:t>Introdução às principais causas externas e internas de abandono e evasão escolar.</w:t>
      </w:r>
    </w:p>
    <w:p w:rsidR="00652883" w:rsidP="05482386" w:rsidRDefault="00652883" w14:paraId="7438D4DE" w14:textId="5813F537">
      <w:pPr>
        <w:pStyle w:val="PargrafodaLista"/>
        <w:numPr>
          <w:ilvl w:val="0"/>
          <w:numId w:val="31"/>
        </w:numPr>
        <w:rPr>
          <w:sz w:val="24"/>
          <w:szCs w:val="24"/>
        </w:rPr>
      </w:pPr>
      <w:r w:rsidR="72B3B721">
        <w:rPr/>
        <w:t>Cruzamento de dados quantitativos e qualitativos para identificar estudantes e grupos em risco de reprovação, abandono e evasão.</w:t>
      </w:r>
    </w:p>
    <w:p w:rsidR="00652883" w:rsidP="05482386" w:rsidRDefault="00652883" w14:paraId="0D06EA71" w14:textId="7D3FA850">
      <w:pPr>
        <w:pStyle w:val="Normal"/>
      </w:pPr>
    </w:p>
    <w:p w:rsidR="00652883" w:rsidP="05482386" w:rsidRDefault="00652883" w14:paraId="1C6400C2" w14:textId="72E039EC">
      <w:pPr>
        <w:pStyle w:val="Normal"/>
      </w:pPr>
      <w:r w:rsidR="72B3B721">
        <w:rPr/>
        <w:t>Suporte Psicossocial para Estudantes em Vulnerabilidade:</w:t>
      </w:r>
    </w:p>
    <w:p w:rsidR="00652883" w:rsidP="05482386" w:rsidRDefault="00652883" w14:paraId="36B84000" w14:textId="2B3F4B40">
      <w:pPr>
        <w:pStyle w:val="PargrafodaLista"/>
        <w:numPr>
          <w:ilvl w:val="0"/>
          <w:numId w:val="32"/>
        </w:numPr>
        <w:rPr>
          <w:sz w:val="24"/>
          <w:szCs w:val="24"/>
        </w:rPr>
      </w:pPr>
      <w:r w:rsidR="72B3B721">
        <w:rPr/>
        <w:t>Identificação de situações de vulnerabilidade social e fatores de risco psicossocial.</w:t>
      </w:r>
    </w:p>
    <w:p w:rsidR="00652883" w:rsidP="05482386" w:rsidRDefault="00652883" w14:paraId="1BAA1DCA" w14:textId="6E66B9AC">
      <w:pPr>
        <w:pStyle w:val="PargrafodaLista"/>
        <w:numPr>
          <w:ilvl w:val="0"/>
          <w:numId w:val="32"/>
        </w:numPr>
        <w:rPr>
          <w:sz w:val="24"/>
          <w:szCs w:val="24"/>
        </w:rPr>
      </w:pPr>
      <w:r w:rsidR="72B3B721">
        <w:rPr/>
        <w:t>Estrutura e funcionamento da rede de proteção social: saúde, assistência social e segurança.</w:t>
      </w:r>
    </w:p>
    <w:p w:rsidR="00652883" w:rsidP="05482386" w:rsidRDefault="00652883" w14:paraId="15CB4924" w14:textId="17CB6236">
      <w:pPr>
        <w:pStyle w:val="PargrafodaLista"/>
        <w:numPr>
          <w:ilvl w:val="0"/>
          <w:numId w:val="32"/>
        </w:numPr>
        <w:rPr>
          <w:sz w:val="24"/>
          <w:szCs w:val="24"/>
        </w:rPr>
      </w:pPr>
      <w:r w:rsidR="72B3B721">
        <w:rPr/>
        <w:t>Comunicação intersetorial: como acionar secretarias de educação e serviços externos.</w:t>
      </w:r>
    </w:p>
    <w:p w:rsidR="00652883" w:rsidP="05482386" w:rsidRDefault="00652883" w14:paraId="7BF40B99" w14:textId="7294AD72">
      <w:pPr>
        <w:pStyle w:val="PargrafodaLista"/>
        <w:numPr>
          <w:ilvl w:val="0"/>
          <w:numId w:val="32"/>
        </w:numPr>
        <w:rPr>
          <w:sz w:val="24"/>
          <w:szCs w:val="24"/>
        </w:rPr>
      </w:pPr>
      <w:r w:rsidR="72B3B721">
        <w:rPr/>
        <w:t>Estratégias de busca ativa de estudantes evadidos, em parceria com a rede de proteção social.</w:t>
      </w:r>
    </w:p>
    <w:p w:rsidR="00652883" w:rsidP="05482386" w:rsidRDefault="00652883" w14:paraId="5D694ABE" w14:textId="543939F7">
      <w:pPr>
        <w:pStyle w:val="Normal"/>
      </w:pPr>
    </w:p>
    <w:p w:rsidR="00652883" w:rsidP="05482386" w:rsidRDefault="00652883" w14:paraId="4FDA5895" w14:textId="4136FBA8">
      <w:pPr>
        <w:pStyle w:val="Normal"/>
      </w:pPr>
      <w:r w:rsidR="72B3B721">
        <w:rPr/>
        <w:t>Políticas e Programas da Rede para o Fluxo Escolar:</w:t>
      </w:r>
    </w:p>
    <w:p w:rsidR="00652883" w:rsidP="05482386" w:rsidRDefault="00652883" w14:paraId="36EFDE83" w14:textId="759547C0">
      <w:pPr>
        <w:pStyle w:val="PargrafodaLista"/>
        <w:numPr>
          <w:ilvl w:val="0"/>
          <w:numId w:val="33"/>
        </w:numPr>
        <w:rPr>
          <w:sz w:val="24"/>
          <w:szCs w:val="24"/>
        </w:rPr>
      </w:pPr>
      <w:r w:rsidR="72B3B721">
        <w:rPr/>
        <w:t>Conhecimento dos programas típicos da rede, como classes de aceleração, e o papel da liderança na adaptação ao contexto da escola.</w:t>
      </w:r>
    </w:p>
    <w:p w:rsidR="00652883" w:rsidP="05482386" w:rsidRDefault="00652883" w14:paraId="159097D5" w14:textId="049B7B0C">
      <w:pPr>
        <w:rPr>
          <w:highlight w:val="yellow"/>
        </w:rPr>
      </w:pPr>
    </w:p>
    <w:p w:rsidR="00652883" w:rsidP="00652883" w:rsidRDefault="00652883" w14:paraId="671D835E" w14:textId="4798B900">
      <w:pPr>
        <w:pStyle w:val="Ttulo3"/>
      </w:pPr>
      <w:r w:rsidR="644FC7C8">
        <w:rPr/>
        <w:t xml:space="preserve">Rubrica </w:t>
      </w:r>
      <w:r w:rsidR="644FC7C8">
        <w:rPr/>
        <w:t>2</w:t>
      </w:r>
      <w:r w:rsidR="644FC7C8">
        <w:rPr/>
        <w:t xml:space="preserve"> – </w:t>
      </w:r>
      <w:r w:rsidR="7D014217">
        <w:rPr/>
        <w:t>Exploração</w:t>
      </w:r>
      <w:r w:rsidR="644FC7C8">
        <w:rPr/>
        <w:t xml:space="preserve"> – Nível Avançar</w:t>
      </w:r>
    </w:p>
    <w:p w:rsidR="05482386" w:rsidP="05482386" w:rsidRDefault="05482386" w14:paraId="45C4C08A" w14:textId="42EA90E9">
      <w:pPr>
        <w:pStyle w:val="Normal"/>
      </w:pPr>
    </w:p>
    <w:p w:rsidR="0A0DA693" w:rsidP="05482386" w:rsidRDefault="0A0DA693" w14:paraId="78052CA0" w14:textId="1E49CAD2">
      <w:pPr>
        <w:pStyle w:val="Normal"/>
      </w:pPr>
      <w:r w:rsidR="0A0DA693">
        <w:rPr/>
        <w:t>Seus pontos fortes:</w:t>
      </w:r>
      <w:r>
        <w:br/>
      </w:r>
      <w:r w:rsidR="0A0DA693">
        <w:rPr/>
        <w:t>Parabéns! Você já se sente preparado(a) para organizar rotinas regulares de monitoramento, planejar intervenções tempestivas ao longo do ano e realizar diagnósticos iniciais que identificam padrões de problemas e suas causas. Você também se percebe preparado(a) para articular ações com a rede de proteção social e programas da rede para apoiar estudantes em situação de vulnerabilidade.</w:t>
      </w:r>
    </w:p>
    <w:p w:rsidR="05482386" w:rsidP="05482386" w:rsidRDefault="05482386" w14:paraId="757F6994" w14:textId="5238572C">
      <w:pPr>
        <w:pStyle w:val="Normal"/>
      </w:pPr>
    </w:p>
    <w:p w:rsidR="0A0DA693" w:rsidP="05482386" w:rsidRDefault="0A0DA693" w14:paraId="30B0C122" w14:textId="38706568">
      <w:pPr>
        <w:pStyle w:val="Normal"/>
      </w:pPr>
      <w:r w:rsidR="0A0DA693">
        <w:rPr/>
        <w:t>O que fazer para avançar?</w:t>
      </w:r>
      <w:r>
        <w:br/>
      </w:r>
      <w:r w:rsidR="0A0DA693">
        <w:rPr/>
        <w:t xml:space="preserve">Para avançar, será essencial integrar os diagnósticos ao planejamento escolar de forma sistemática, abordando tanto as causas internas quanto externas dos problemas de fluxo. Também será necessário fortalecer seu preparo para implementar ações alinhadas aos diagnósticos, inclusive para as causas internas, como estratégias para melhorar o vínculo dos estudantes com a escola, entre elas a promoção de práticas pedagógicas mais inclusivas. Veja a seguir algumas indicações de objetos educacionais e recursos de aprendizagem que podem apoiá-lo nessa tarefa.  </w:t>
      </w:r>
    </w:p>
    <w:p w:rsidR="05482386" w:rsidP="05482386" w:rsidRDefault="05482386" w14:paraId="7430F50F" w14:textId="2124BEDB">
      <w:pPr>
        <w:pStyle w:val="Normal"/>
      </w:pPr>
    </w:p>
    <w:p w:rsidR="05482386" w:rsidP="05482386" w:rsidRDefault="05482386" w14:paraId="3C9B59ED" w14:textId="65AC9809">
      <w:pPr>
        <w:pStyle w:val="Normal"/>
      </w:pPr>
    </w:p>
    <w:p w:rsidR="00652883" w:rsidP="00652883" w:rsidRDefault="00652883" w14:paraId="7245A7CE" w14:textId="77777777">
      <w:pPr>
        <w:rPr>
          <w:b/>
          <w:bCs/>
        </w:rPr>
      </w:pPr>
      <w:r w:rsidRPr="002D0093">
        <w:rPr>
          <w:b/>
          <w:bCs/>
        </w:rPr>
        <w:t>Necessidades formativas</w:t>
      </w:r>
    </w:p>
    <w:p w:rsidR="00652883" w:rsidP="00652883" w:rsidRDefault="00652883" w14:paraId="0F2EE294" w14:textId="71561C01">
      <w:r w:rsidR="52AA6F15">
        <w:rPr/>
        <w:t>Monitoramento da Frequência e do Fluxo Escolar</w:t>
      </w:r>
    </w:p>
    <w:p w:rsidR="00652883" w:rsidP="05482386" w:rsidRDefault="00652883" w14:paraId="5E25B4EA" w14:textId="3D858575">
      <w:pPr>
        <w:pStyle w:val="PargrafodaLista"/>
        <w:numPr>
          <w:ilvl w:val="0"/>
          <w:numId w:val="34"/>
        </w:numPr>
        <w:rPr>
          <w:sz w:val="24"/>
          <w:szCs w:val="24"/>
        </w:rPr>
      </w:pPr>
      <w:r w:rsidR="52AA6F15">
        <w:rPr/>
        <w:t>Definição de protocolos para intervenção tempestiva a partir dos dados de frequência, como ligações para as famílias após ausência identificada.</w:t>
      </w:r>
    </w:p>
    <w:p w:rsidR="00652883" w:rsidP="05482386" w:rsidRDefault="00652883" w14:paraId="62066BC3" w14:textId="44978136">
      <w:pPr>
        <w:pStyle w:val="Normal"/>
      </w:pPr>
    </w:p>
    <w:p w:rsidR="00652883" w:rsidP="05482386" w:rsidRDefault="00652883" w14:paraId="35C6648A" w14:textId="712DA281">
      <w:pPr>
        <w:pStyle w:val="Normal"/>
      </w:pPr>
      <w:r w:rsidR="52AA6F15">
        <w:rPr/>
        <w:t>Fortalecimento do Vínculo com a Escola</w:t>
      </w:r>
    </w:p>
    <w:p w:rsidR="00652883" w:rsidP="05482386" w:rsidRDefault="00652883" w14:paraId="712FF9D1" w14:textId="2FA4CE4E">
      <w:pPr>
        <w:pStyle w:val="PargrafodaLista"/>
        <w:numPr>
          <w:ilvl w:val="0"/>
          <w:numId w:val="35"/>
        </w:numPr>
        <w:rPr>
          <w:sz w:val="24"/>
          <w:szCs w:val="24"/>
        </w:rPr>
      </w:pPr>
      <w:r w:rsidR="52AA6F15">
        <w:rPr/>
        <w:t>Planejamento de práticas pedagógicas inclusivas e formação continuada da equipe pedagógica para lidar com a diversidade.</w:t>
      </w:r>
    </w:p>
    <w:p w:rsidR="00652883" w:rsidP="05482386" w:rsidRDefault="00652883" w14:paraId="50A877A6" w14:textId="17F9BD72">
      <w:pPr>
        <w:pStyle w:val="PargrafodaLista"/>
        <w:numPr>
          <w:ilvl w:val="0"/>
          <w:numId w:val="35"/>
        </w:numPr>
        <w:rPr>
          <w:sz w:val="24"/>
          <w:szCs w:val="24"/>
        </w:rPr>
      </w:pPr>
      <w:r w:rsidR="52AA6F15">
        <w:rPr/>
        <w:t>Desenvolvimento de iniciativas de protagonismo estudantil (por ex., grêmios e atividades que promovam o senso de pertencimento)</w:t>
      </w:r>
    </w:p>
    <w:p w:rsidR="00652883" w:rsidP="05482386" w:rsidRDefault="00652883" w14:paraId="5AAE8A47" w14:textId="077D99FE">
      <w:pPr>
        <w:pStyle w:val="PargrafodaLista"/>
        <w:numPr>
          <w:ilvl w:val="0"/>
          <w:numId w:val="35"/>
        </w:numPr>
        <w:rPr>
          <w:sz w:val="24"/>
          <w:szCs w:val="24"/>
        </w:rPr>
      </w:pPr>
      <w:r w:rsidR="52AA6F15">
        <w:rPr/>
        <w:t>Estratégias para melhorar o clima escolar: valorização da diversidade e prevenção de bullying e discriminação.</w:t>
      </w:r>
    </w:p>
    <w:p w:rsidR="00652883" w:rsidP="05482386" w:rsidRDefault="00652883" w14:paraId="1E1C6A60" w14:textId="2AEFB767">
      <w:pPr>
        <w:pStyle w:val="Normal"/>
      </w:pPr>
    </w:p>
    <w:p w:rsidR="00652883" w:rsidP="05482386" w:rsidRDefault="00652883" w14:paraId="3B1EA866" w14:textId="51283037">
      <w:pPr>
        <w:pStyle w:val="Normal"/>
      </w:pPr>
      <w:r w:rsidR="52AA6F15">
        <w:rPr/>
        <w:t xml:space="preserve"> Planejamento de Ações para o Fluxo Escolar</w:t>
      </w:r>
    </w:p>
    <w:p w:rsidR="00652883" w:rsidP="05482386" w:rsidRDefault="00652883" w14:paraId="0DDEEE72" w14:textId="116B5CC3">
      <w:pPr>
        <w:pStyle w:val="PargrafodaLista"/>
        <w:numPr>
          <w:ilvl w:val="0"/>
          <w:numId w:val="36"/>
        </w:numPr>
        <w:rPr>
          <w:sz w:val="24"/>
          <w:szCs w:val="24"/>
        </w:rPr>
      </w:pPr>
      <w:r w:rsidR="52AA6F15">
        <w:rPr/>
        <w:t xml:space="preserve">Estruturação do plano: definição de objetivos, estratégias, cronograma, </w:t>
      </w:r>
      <w:r w:rsidR="52AA6F15">
        <w:rPr/>
        <w:t>responsáveis e indicadores de sucesso.</w:t>
      </w:r>
    </w:p>
    <w:p w:rsidR="00652883" w:rsidP="05482386" w:rsidRDefault="00652883" w14:paraId="35699C54" w14:textId="2344BC9E">
      <w:pPr>
        <w:pStyle w:val="PargrafodaLista"/>
        <w:numPr>
          <w:ilvl w:val="0"/>
          <w:numId w:val="36"/>
        </w:numPr>
        <w:rPr>
          <w:sz w:val="24"/>
          <w:szCs w:val="24"/>
        </w:rPr>
      </w:pPr>
      <w:r w:rsidR="52AA6F15">
        <w:rPr/>
        <w:t>Métodos de facilitação de reuniões colaborativas.</w:t>
      </w:r>
    </w:p>
    <w:p w:rsidR="00652883" w:rsidP="05482386" w:rsidRDefault="00652883" w14:paraId="7825506F" w14:textId="4DC621ED">
      <w:pPr>
        <w:pStyle w:val="PargrafodaLista"/>
        <w:numPr>
          <w:ilvl w:val="0"/>
          <w:numId w:val="36"/>
        </w:numPr>
        <w:rPr>
          <w:sz w:val="24"/>
          <w:szCs w:val="24"/>
        </w:rPr>
      </w:pPr>
      <w:r w:rsidR="52AA6F15">
        <w:rPr/>
        <w:t>Ferramentas de planejamento: planilhas e softwares de gestão de projetos.</w:t>
      </w:r>
    </w:p>
    <w:p w:rsidR="00652883" w:rsidP="05482386" w:rsidRDefault="00652883" w14:paraId="073B0CE1" w14:textId="28ABB4A1">
      <w:pPr>
        <w:pStyle w:val="PargrafodaLista"/>
        <w:numPr>
          <w:ilvl w:val="0"/>
          <w:numId w:val="36"/>
        </w:numPr>
        <w:rPr>
          <w:sz w:val="24"/>
          <w:szCs w:val="24"/>
        </w:rPr>
      </w:pPr>
      <w:r w:rsidR="52AA6F15">
        <w:rPr/>
        <w:t>Planejamento da reco</w:t>
      </w:r>
      <w:r w:rsidR="52AA6F15">
        <w:rPr/>
        <w:t>mposição das aprendizagens como estratégia de permanência</w:t>
      </w:r>
    </w:p>
    <w:p w:rsidR="00652883" w:rsidP="05482386" w:rsidRDefault="00652883" w14:paraId="5433FB69" w14:textId="40B7D378">
      <w:pPr>
        <w:pStyle w:val="Normal"/>
      </w:pPr>
    </w:p>
    <w:p w:rsidR="00652883" w:rsidP="00652883" w:rsidRDefault="00652883" w14:paraId="70AF2455" w14:textId="56BD7AE1">
      <w:r w:rsidR="2BCD6C69">
        <w:rPr/>
        <w:t>Monitoramento e Avaliação das Ações Planejadas</w:t>
      </w:r>
    </w:p>
    <w:p w:rsidR="00652883" w:rsidP="05482386" w:rsidRDefault="00652883" w14:paraId="0F055D9B" w14:textId="348860AF">
      <w:pPr>
        <w:pStyle w:val="PargrafodaLista"/>
        <w:numPr>
          <w:ilvl w:val="0"/>
          <w:numId w:val="38"/>
        </w:numPr>
        <w:rPr>
          <w:sz w:val="24"/>
          <w:szCs w:val="24"/>
        </w:rPr>
      </w:pPr>
      <w:r w:rsidR="2BCD6C69">
        <w:rPr/>
        <w:t>Ciclos de monitoramento e avaliação contínuos das ações do plano.</w:t>
      </w:r>
    </w:p>
    <w:p w:rsidR="00652883" w:rsidP="05482386" w:rsidRDefault="00652883" w14:paraId="2645B643" w14:textId="78978F02">
      <w:pPr>
        <w:pStyle w:val="PargrafodaLista"/>
        <w:numPr>
          <w:ilvl w:val="0"/>
          <w:numId w:val="38"/>
        </w:numPr>
        <w:rPr>
          <w:sz w:val="24"/>
          <w:szCs w:val="24"/>
        </w:rPr>
      </w:pPr>
      <w:r w:rsidR="2BCD6C69">
        <w:rPr/>
        <w:t>Liderança em processos de revisão e ajustes no plano de ação.</w:t>
      </w:r>
    </w:p>
    <w:p w:rsidR="00652883" w:rsidP="05482386" w:rsidRDefault="00652883" w14:paraId="10A6A3B3" w14:textId="48028B40">
      <w:pPr>
        <w:pStyle w:val="Normal"/>
        <w:rPr>
          <w:highlight w:val="yellow"/>
        </w:rPr>
      </w:pPr>
    </w:p>
    <w:p w:rsidR="00652883" w:rsidP="05482386" w:rsidRDefault="00652883" w14:paraId="754370EF" w14:textId="506FBA3F">
      <w:pPr>
        <w:rPr>
          <w:highlight w:val="yellow"/>
        </w:rPr>
      </w:pPr>
    </w:p>
    <w:p w:rsidR="00652883" w:rsidP="00652883" w:rsidRDefault="00652883" w14:paraId="3EC054E8" w14:textId="77777777"/>
    <w:p w:rsidR="00652883" w:rsidP="00652883" w:rsidRDefault="00652883" w14:paraId="7DF69B64" w14:textId="5F1B204D">
      <w:pPr>
        <w:pStyle w:val="Ttulo3"/>
      </w:pPr>
      <w:r w:rsidR="644FC7C8">
        <w:rPr/>
        <w:t xml:space="preserve">Rubrica </w:t>
      </w:r>
      <w:r w:rsidR="644FC7C8">
        <w:rPr/>
        <w:t>3</w:t>
      </w:r>
      <w:r w:rsidR="644FC7C8">
        <w:rPr/>
        <w:t xml:space="preserve"> – </w:t>
      </w:r>
      <w:r w:rsidR="4F60258F">
        <w:rPr/>
        <w:t>Lideranças Estratégicas</w:t>
      </w:r>
      <w:r w:rsidR="644FC7C8">
        <w:rPr/>
        <w:t xml:space="preserve"> – Nível Consolidar</w:t>
      </w:r>
    </w:p>
    <w:p w:rsidR="00652883" w:rsidP="00652883" w:rsidRDefault="00652883" w14:paraId="10603ED0" w14:textId="10944893">
      <w:r w:rsidR="495E6DB0">
        <w:rPr/>
        <w:t>Seus pontos fortes:</w:t>
      </w:r>
      <w:r>
        <w:br/>
      </w:r>
      <w:r w:rsidR="495E6DB0">
        <w:rPr/>
        <w:t>Parabéns! Você já se sente preparado(a) para começar a lidar com os problemas de fluxo de forma mais sistemática, identificando e abordando consistentemente também as causas internas e implementando rotinas de monitoramento, avaliação e revisão das ações de maneira estruturada.</w:t>
      </w:r>
    </w:p>
    <w:p w:rsidR="00652883" w:rsidP="05482386" w:rsidRDefault="00652883" w14:paraId="3458278C" w14:textId="46DE22FE">
      <w:pPr>
        <w:pStyle w:val="Normal"/>
        <w:rPr>
          <w:highlight w:val="yellow"/>
        </w:rPr>
      </w:pPr>
    </w:p>
    <w:p w:rsidR="00652883" w:rsidP="05482386" w:rsidRDefault="00652883" w14:paraId="31D286DC" w14:textId="07623093">
      <w:pPr>
        <w:pStyle w:val="Normal"/>
      </w:pPr>
      <w:r w:rsidR="495E6DB0">
        <w:rPr/>
        <w:t>O que fazer para avançar?</w:t>
      </w:r>
      <w:r>
        <w:br/>
      </w:r>
      <w:r w:rsidR="495E6DB0">
        <w:rPr/>
        <w:t>Para consolidar este nível, será necessário fortalecer seu preparo para construir um plano estratégico integrado ao PPP e ao planejamento pedagógico, além de consolidar sua capacidade de liderar diagnósticos estruturados que considerem causas internas e externas. Também será preciso se preparar para implementar rotinas de monitoramento frequentes (diárias ou semanais) para identificar rapidamente estudantes com faltas ou dificuldades acadêmicas e realizar intervenções imediatas. Adicionalmente, precisará investir mais na capacitação para executar ações que promovam o vínculo dos estudantes com a escola, como práticas pedagógicas inclusivas, projetos de protagonismo estudantil e estratégias para melhorar o</w:t>
      </w:r>
      <w:r w:rsidR="7CF08A03">
        <w:rPr/>
        <w:t xml:space="preserve"> clima escolar. Por fim, será importante consolidar práticas de monitoramento, avaliação e revisão contínua das ações implementadas. Veja a seguir algumas indicações de objetos educacionais e recursos de aprendizagem que podem apoiá-lo nessa tarefa.  </w:t>
      </w:r>
    </w:p>
    <w:p w:rsidR="00652883" w:rsidP="05482386" w:rsidRDefault="00652883" w14:paraId="2F5AE5FD" w14:textId="4E6CFEFC">
      <w:pPr>
        <w:pStyle w:val="Normal"/>
      </w:pPr>
    </w:p>
    <w:p w:rsidR="00652883" w:rsidP="05482386" w:rsidRDefault="00652883" w14:paraId="78B44ABE" w14:textId="3F633DD0">
      <w:pPr>
        <w:pStyle w:val="Normal"/>
      </w:pPr>
    </w:p>
    <w:p w:rsidR="00652883" w:rsidP="00652883" w:rsidRDefault="00652883" w14:paraId="37A4438D" w14:textId="77777777">
      <w:pPr>
        <w:rPr>
          <w:b/>
          <w:bCs/>
        </w:rPr>
      </w:pPr>
      <w:r w:rsidRPr="002D0093">
        <w:rPr>
          <w:b/>
          <w:bCs/>
        </w:rPr>
        <w:t>Necessidades formativas</w:t>
      </w:r>
    </w:p>
    <w:p w:rsidR="00652883" w:rsidP="00652883" w:rsidRDefault="00652883" w14:paraId="5B55E2B9" w14:textId="796EEE34">
      <w:r w:rsidR="39941687">
        <w:rPr/>
        <w:t>Monitoramento da Frequência e do Fluxo Escolar</w:t>
      </w:r>
    </w:p>
    <w:p w:rsidR="00652883" w:rsidP="05482386" w:rsidRDefault="00652883" w14:paraId="392050BB" w14:textId="6D44B005">
      <w:pPr>
        <w:pStyle w:val="PargrafodaLista"/>
        <w:numPr>
          <w:ilvl w:val="0"/>
          <w:numId w:val="39"/>
        </w:numPr>
        <w:rPr>
          <w:sz w:val="24"/>
          <w:szCs w:val="24"/>
        </w:rPr>
      </w:pPr>
      <w:r w:rsidR="39941687">
        <w:rPr/>
        <w:t>Definição de protocolos para intervenção tempestiva a partir dos dados de frequência, como ligações para as famílias após ausência identificada.</w:t>
      </w:r>
    </w:p>
    <w:p w:rsidR="00652883" w:rsidP="05482386" w:rsidRDefault="00652883" w14:paraId="387E68B5" w14:textId="75EE8D41">
      <w:pPr>
        <w:pStyle w:val="Normal"/>
      </w:pPr>
    </w:p>
    <w:p w:rsidR="00652883" w:rsidP="05482386" w:rsidRDefault="00652883" w14:paraId="2BEE1ADA" w14:textId="135E9025">
      <w:pPr>
        <w:pStyle w:val="Normal"/>
      </w:pPr>
      <w:r w:rsidR="39941687">
        <w:rPr/>
        <w:t>Fortalecimento do Vínculo com a Escola</w:t>
      </w:r>
    </w:p>
    <w:p w:rsidR="00652883" w:rsidP="05482386" w:rsidRDefault="00652883" w14:paraId="1F315B39" w14:textId="5572B1A9">
      <w:pPr>
        <w:pStyle w:val="PargrafodaLista"/>
        <w:numPr>
          <w:ilvl w:val="0"/>
          <w:numId w:val="40"/>
        </w:numPr>
        <w:rPr>
          <w:sz w:val="24"/>
          <w:szCs w:val="24"/>
        </w:rPr>
      </w:pPr>
      <w:r w:rsidR="39941687">
        <w:rPr/>
        <w:t>Planejamento de práticas pedagógicas inclusivas e formação continuada da equipe pedagógica para lidar com a diversidade.</w:t>
      </w:r>
    </w:p>
    <w:p w:rsidR="00652883" w:rsidP="05482386" w:rsidRDefault="00652883" w14:paraId="2E26FDB3" w14:textId="55FCE680">
      <w:pPr>
        <w:pStyle w:val="PargrafodaLista"/>
        <w:numPr>
          <w:ilvl w:val="0"/>
          <w:numId w:val="40"/>
        </w:numPr>
        <w:rPr>
          <w:sz w:val="24"/>
          <w:szCs w:val="24"/>
        </w:rPr>
      </w:pPr>
      <w:r w:rsidR="39941687">
        <w:rPr/>
        <w:t>Desenvolvimento de iniciativas de protagonismo estudantil (por ex., grêmios e atividades que promovam o senso de pertencimento)</w:t>
      </w:r>
    </w:p>
    <w:p w:rsidR="00652883" w:rsidP="05482386" w:rsidRDefault="00652883" w14:paraId="6C7DD76A" w14:textId="1ABAABF3">
      <w:pPr>
        <w:pStyle w:val="PargrafodaLista"/>
        <w:numPr>
          <w:ilvl w:val="0"/>
          <w:numId w:val="40"/>
        </w:numPr>
        <w:rPr>
          <w:sz w:val="24"/>
          <w:szCs w:val="24"/>
        </w:rPr>
      </w:pPr>
      <w:r w:rsidR="39941687">
        <w:rPr/>
        <w:t>Estratégias para melhorar o clima escolar: valorização da diversidade e prevenção de bullying e discriminação.</w:t>
      </w:r>
    </w:p>
    <w:p w:rsidR="00652883" w:rsidP="05482386" w:rsidRDefault="00652883" w14:paraId="2ED14D9B" w14:textId="772A6486">
      <w:pPr>
        <w:pStyle w:val="Normal"/>
        <w:rPr>
          <w:highlight w:val="yellow"/>
        </w:rPr>
      </w:pPr>
    </w:p>
    <w:p w:rsidR="00652883" w:rsidP="05482386" w:rsidRDefault="00652883" w14:paraId="01EB544A" w14:textId="59C9D03F">
      <w:pPr>
        <w:pStyle w:val="Normal"/>
      </w:pPr>
      <w:r w:rsidR="39941687">
        <w:rPr/>
        <w:t xml:space="preserve"> Planejamento de Ações para o Fluxo Escolar</w:t>
      </w:r>
    </w:p>
    <w:p w:rsidR="00652883" w:rsidP="05482386" w:rsidRDefault="00652883" w14:paraId="6D2C85AA" w14:textId="6D5CADB4">
      <w:pPr>
        <w:pStyle w:val="PargrafodaLista"/>
        <w:numPr>
          <w:ilvl w:val="0"/>
          <w:numId w:val="41"/>
        </w:numPr>
        <w:rPr>
          <w:sz w:val="24"/>
          <w:szCs w:val="24"/>
        </w:rPr>
      </w:pPr>
      <w:r w:rsidR="39941687">
        <w:rPr/>
        <w:t>Estruturação do plano: definição de objetivos, estratégias, cronograma, responsáveis e indicadores de sucesso.</w:t>
      </w:r>
    </w:p>
    <w:p w:rsidR="00652883" w:rsidP="05482386" w:rsidRDefault="00652883" w14:paraId="6D5F390B" w14:textId="7280C7F2">
      <w:pPr>
        <w:pStyle w:val="PargrafodaLista"/>
        <w:numPr>
          <w:ilvl w:val="0"/>
          <w:numId w:val="41"/>
        </w:numPr>
        <w:rPr>
          <w:sz w:val="24"/>
          <w:szCs w:val="24"/>
        </w:rPr>
      </w:pPr>
      <w:r w:rsidR="39941687">
        <w:rPr/>
        <w:t>Métodos de facilitação de reuniões colaborativas.</w:t>
      </w:r>
    </w:p>
    <w:p w:rsidR="00652883" w:rsidP="05482386" w:rsidRDefault="00652883" w14:paraId="353809A7" w14:textId="4B1704CC">
      <w:pPr>
        <w:pStyle w:val="PargrafodaLista"/>
        <w:numPr>
          <w:ilvl w:val="0"/>
          <w:numId w:val="41"/>
        </w:numPr>
        <w:rPr>
          <w:sz w:val="24"/>
          <w:szCs w:val="24"/>
        </w:rPr>
      </w:pPr>
      <w:r w:rsidR="39941687">
        <w:rPr/>
        <w:t>Ferramentas de planejamento: planilhas e softwares de gestão de projetos.</w:t>
      </w:r>
    </w:p>
    <w:p w:rsidR="00652883" w:rsidP="05482386" w:rsidRDefault="00652883" w14:paraId="046B3AF0" w14:textId="58A5601C">
      <w:pPr>
        <w:pStyle w:val="PargrafodaLista"/>
        <w:numPr>
          <w:ilvl w:val="0"/>
          <w:numId w:val="41"/>
        </w:numPr>
        <w:rPr>
          <w:sz w:val="24"/>
          <w:szCs w:val="24"/>
        </w:rPr>
      </w:pPr>
      <w:r w:rsidR="39941687">
        <w:rPr/>
        <w:t>Planejamento da recomposição das aprendizagens como estratégia de permanência</w:t>
      </w:r>
    </w:p>
    <w:p w:rsidR="00652883" w:rsidP="05482386" w:rsidRDefault="00652883" w14:paraId="6477F68D" w14:textId="5750CD53">
      <w:pPr>
        <w:pStyle w:val="Normal"/>
      </w:pPr>
      <w:r w:rsidR="00AAE94D">
        <w:rPr/>
        <w:t>Monitoramento e Avaliação das Ações Planejadas</w:t>
      </w:r>
    </w:p>
    <w:p w:rsidR="00652883" w:rsidP="05482386" w:rsidRDefault="00652883" w14:paraId="6E4B8791" w14:textId="3280C8EF">
      <w:pPr>
        <w:pStyle w:val="PargrafodaLista"/>
        <w:numPr>
          <w:ilvl w:val="0"/>
          <w:numId w:val="48"/>
        </w:numPr>
        <w:rPr>
          <w:sz w:val="24"/>
          <w:szCs w:val="24"/>
        </w:rPr>
      </w:pPr>
      <w:r w:rsidR="00AAE94D">
        <w:rPr/>
        <w:t>Ciclos de monitoramento e avaliação contínuos das ações do plano.</w:t>
      </w:r>
    </w:p>
    <w:p w:rsidR="00652883" w:rsidP="05482386" w:rsidRDefault="00652883" w14:paraId="30D884FE" w14:textId="726CDF52">
      <w:pPr>
        <w:pStyle w:val="PargrafodaLista"/>
        <w:numPr>
          <w:ilvl w:val="0"/>
          <w:numId w:val="48"/>
        </w:numPr>
        <w:rPr>
          <w:sz w:val="24"/>
          <w:szCs w:val="24"/>
        </w:rPr>
      </w:pPr>
      <w:r w:rsidR="00AAE94D">
        <w:rPr/>
        <w:t>Liderança em processos de revisão e ajustes no plano de ação.</w:t>
      </w:r>
    </w:p>
    <w:p w:rsidR="00652883" w:rsidP="05482386" w:rsidRDefault="00652883" w14:paraId="413C98AE" w14:textId="2AC4E533">
      <w:pPr>
        <w:pStyle w:val="Normal"/>
        <w:rPr>
          <w:highlight w:val="yellow"/>
        </w:rPr>
      </w:pPr>
    </w:p>
    <w:p w:rsidR="00652883" w:rsidP="05482386" w:rsidRDefault="00652883" w14:paraId="46602AE3" w14:textId="21D0682F">
      <w:pPr>
        <w:pStyle w:val="Normal"/>
        <w:rPr>
          <w:highlight w:val="yellow"/>
        </w:rPr>
      </w:pPr>
    </w:p>
    <w:p w:rsidR="00652883" w:rsidP="05482386" w:rsidRDefault="00652883" w14:paraId="33C03AAF" w14:textId="3D75BB7B">
      <w:pPr>
        <w:rPr>
          <w:highlight w:val="yellow"/>
        </w:rPr>
      </w:pPr>
    </w:p>
    <w:p w:rsidR="00652883" w:rsidP="00652883" w:rsidRDefault="00652883" w14:paraId="709829D5" w14:textId="0F088C22">
      <w:pPr>
        <w:pStyle w:val="Ttulo3"/>
      </w:pPr>
      <w:r w:rsidR="644FC7C8">
        <w:rPr/>
        <w:t xml:space="preserve">Rubrica </w:t>
      </w:r>
      <w:r w:rsidR="644FC7C8">
        <w:rPr/>
        <w:t>3</w:t>
      </w:r>
      <w:r w:rsidR="644FC7C8">
        <w:rPr/>
        <w:t xml:space="preserve"> – </w:t>
      </w:r>
      <w:r w:rsidR="20773389">
        <w:rPr/>
        <w:t>Liderança Estratégica</w:t>
      </w:r>
      <w:r w:rsidR="644FC7C8">
        <w:rPr/>
        <w:t>– Nível Avançar</w:t>
      </w:r>
    </w:p>
    <w:p w:rsidR="334D41F8" w:rsidP="05482386" w:rsidRDefault="334D41F8" w14:paraId="716E3FB2" w14:textId="654BB2A1">
      <w:pPr>
        <w:pStyle w:val="Normal"/>
      </w:pPr>
      <w:r w:rsidR="334D41F8">
        <w:rPr/>
        <w:t>Seus pontos fortes:</w:t>
      </w:r>
      <w:r>
        <w:br/>
      </w:r>
      <w:r w:rsidR="334D41F8">
        <w:rPr/>
        <w:t>Muito bem! Você já se sente preparado(a) para liderar a construção de planos estratégicos integrados ao PPP e ao planejamento pedagógico, implementar rotinas frequentes de monitoramento, realizar diagnósticos estruturados que abordam causas internas e externas e planejar ações sistemáticas, como práticas pedagógicas inclusivas, projetos de protagonismo estudantil e estratégias para melhorar o clima escolar.</w:t>
      </w:r>
    </w:p>
    <w:p w:rsidR="05482386" w:rsidP="05482386" w:rsidRDefault="05482386" w14:paraId="35F8C89C" w14:textId="401653CB">
      <w:pPr>
        <w:pStyle w:val="Normal"/>
      </w:pPr>
    </w:p>
    <w:p w:rsidR="334D41F8" w:rsidP="05482386" w:rsidRDefault="334D41F8" w14:paraId="11CB7DC6" w14:textId="5577BFD5">
      <w:pPr>
        <w:pStyle w:val="Normal"/>
      </w:pPr>
      <w:r w:rsidR="334D41F8">
        <w:rPr/>
        <w:t>O que fazer para avançar?</w:t>
      </w:r>
      <w:r>
        <w:br/>
      </w:r>
      <w:r w:rsidR="334D41F8">
        <w:rPr/>
        <w:t xml:space="preserve">Para avançar, será necessário se preparar para promover uma cultura colaborativa e sustentável, onde as responsabilidades pelo fluxo escolar sejam amplamente compartilhadas entre a equipe, os estudantes e as famílias. Também será importante fortalecer processos de autonomia e sustentabilidade para garantir que a gestão do fluxo escolar dependa menos de sua atuação direta. Veja a seguir algumas indicações de objetos educacionais e recursos de aprendizagem que podem apoiá-lo nessa tarefa.  </w:t>
      </w:r>
    </w:p>
    <w:p w:rsidR="00652883" w:rsidP="00652883" w:rsidRDefault="00652883" w14:paraId="1889BD8D" w14:textId="77777777">
      <w:pPr>
        <w:rPr>
          <w:b/>
          <w:bCs/>
        </w:rPr>
      </w:pPr>
      <w:r w:rsidRPr="002D0093">
        <w:rPr>
          <w:b/>
          <w:bCs/>
        </w:rPr>
        <w:t>Necessidades formativas</w:t>
      </w:r>
    </w:p>
    <w:p w:rsidR="00652883" w:rsidP="00652883" w:rsidRDefault="00652883" w14:paraId="03B6C519" w14:textId="7C70F025">
      <w:r w:rsidR="684192D6">
        <w:rPr/>
        <w:t xml:space="preserve">Diagnóstico e Planejamento de Ações para o Fluxo Escolar </w:t>
      </w:r>
    </w:p>
    <w:p w:rsidR="00652883" w:rsidP="05482386" w:rsidRDefault="00652883" w14:paraId="01B3A6A7" w14:textId="56A041BC">
      <w:pPr>
        <w:pStyle w:val="PargrafodaLista"/>
        <w:numPr>
          <w:ilvl w:val="0"/>
          <w:numId w:val="42"/>
        </w:numPr>
        <w:rPr>
          <w:sz w:val="24"/>
          <w:szCs w:val="24"/>
        </w:rPr>
      </w:pPr>
      <w:r w:rsidR="684192D6">
        <w:rPr/>
        <w:t>Ferramentas e métodos de diagnóstico e planejamento participativo: reuniões e entrevistas com estudantes, famílias e professores.</w:t>
      </w:r>
    </w:p>
    <w:p w:rsidR="00652883" w:rsidP="05482386" w:rsidRDefault="00652883" w14:paraId="5E97C727" w14:textId="43F81698">
      <w:pPr>
        <w:pStyle w:val="Normal"/>
      </w:pPr>
    </w:p>
    <w:p w:rsidR="00652883" w:rsidP="05482386" w:rsidRDefault="00652883" w14:paraId="2A113AD9" w14:textId="7F7A3CD1">
      <w:pPr>
        <w:pStyle w:val="Normal"/>
      </w:pPr>
      <w:r w:rsidR="684192D6">
        <w:rPr/>
        <w:t>Engajamento da Comunidade Escolar e das Famílias</w:t>
      </w:r>
    </w:p>
    <w:p w:rsidR="00652883" w:rsidP="05482386" w:rsidRDefault="00652883" w14:paraId="4802B765" w14:textId="4CDD58EC">
      <w:pPr>
        <w:pStyle w:val="PargrafodaLista"/>
        <w:numPr>
          <w:ilvl w:val="0"/>
          <w:numId w:val="43"/>
        </w:numPr>
        <w:rPr>
          <w:sz w:val="24"/>
          <w:szCs w:val="24"/>
        </w:rPr>
      </w:pPr>
      <w:r w:rsidR="684192D6">
        <w:rPr/>
        <w:t>Corresponsabilidade, engajamento e comunicação com as famílias: papel das famílias e da comunidade na permanência e conclusão escolas, Planejamento de reuniões regulares com famílias, dinâmicas de engajamento e uso de canais digitais para comunicação contínua.</w:t>
      </w:r>
    </w:p>
    <w:p w:rsidR="00652883" w:rsidP="05482386" w:rsidRDefault="00652883" w14:paraId="52BD26F9" w14:textId="75FCEED7">
      <w:pPr>
        <w:pStyle w:val="Normal"/>
      </w:pPr>
    </w:p>
    <w:p w:rsidR="00652883" w:rsidP="05482386" w:rsidRDefault="00652883" w14:paraId="28487A4A" w14:textId="5243845A">
      <w:pPr>
        <w:pStyle w:val="Normal"/>
      </w:pPr>
      <w:r w:rsidR="684192D6">
        <w:rPr/>
        <w:t>Cultura de Sustentabilidade e Autonomia</w:t>
      </w:r>
    </w:p>
    <w:p w:rsidR="00652883" w:rsidP="05482386" w:rsidRDefault="00652883" w14:paraId="18D6B205" w14:textId="3348D35B">
      <w:pPr>
        <w:pStyle w:val="PargrafodaLista"/>
        <w:numPr>
          <w:ilvl w:val="0"/>
          <w:numId w:val="44"/>
        </w:numPr>
        <w:rPr>
          <w:sz w:val="24"/>
          <w:szCs w:val="24"/>
        </w:rPr>
      </w:pPr>
      <w:r w:rsidR="684192D6">
        <w:rPr/>
        <w:t>Distribuição de lideranças e institucionalização de práticas de monitoramento e intervenção.</w:t>
      </w:r>
    </w:p>
    <w:p w:rsidR="00652883" w:rsidP="05482386" w:rsidRDefault="00652883" w14:paraId="5E122465" w14:textId="5732F375">
      <w:pPr>
        <w:pStyle w:val="Normal"/>
      </w:pPr>
    </w:p>
    <w:p w:rsidR="00652883" w:rsidP="00652883" w:rsidRDefault="00652883" w14:paraId="773996B9" w14:textId="215B7445"/>
    <w:p w:rsidR="00652883" w:rsidP="00652883" w:rsidRDefault="00652883" w14:paraId="10EFC285" w14:textId="77777777"/>
    <w:p w:rsidR="00652883" w:rsidP="00652883" w:rsidRDefault="00652883" w14:paraId="539D8405" w14:textId="58F1A0DE">
      <w:pPr>
        <w:pStyle w:val="Ttulo3"/>
      </w:pPr>
      <w:r w:rsidR="644FC7C8">
        <w:rPr/>
        <w:t xml:space="preserve">Rubrica </w:t>
      </w:r>
      <w:r w:rsidR="644FC7C8">
        <w:rPr/>
        <w:t>4</w:t>
      </w:r>
      <w:r w:rsidR="644FC7C8">
        <w:rPr/>
        <w:t xml:space="preserve"> – </w:t>
      </w:r>
      <w:r w:rsidR="66A11074">
        <w:rPr/>
        <w:t>Transformação Cultural</w:t>
      </w:r>
      <w:r w:rsidR="644FC7C8">
        <w:rPr/>
        <w:t xml:space="preserve"> – Nível Consolidar</w:t>
      </w:r>
    </w:p>
    <w:p w:rsidR="00652883" w:rsidP="05482386" w:rsidRDefault="00652883" w14:paraId="5CDE8F3A" w14:textId="78015FDD">
      <w:pPr>
        <w:rPr>
          <w:highlight w:val="yellow"/>
        </w:rPr>
      </w:pPr>
    </w:p>
    <w:p w:rsidR="00652883" w:rsidP="00652883" w:rsidRDefault="00652883" w14:paraId="7238636E" w14:textId="77C552B5">
      <w:r w:rsidR="1F39A5E6">
        <w:rPr/>
        <w:t>Seus pontos fortes:</w:t>
      </w:r>
      <w:r>
        <w:br/>
      </w:r>
      <w:r w:rsidR="1F39A5E6">
        <w:rPr/>
        <w:t>Parabéns! Você já se sente preparado(a) para promover uma cultura institucional colaborativa e sustentável, onde a responsabilidade pelo fluxo escolar é amplamente compartilhada.</w:t>
      </w:r>
    </w:p>
    <w:p w:rsidR="00652883" w:rsidP="05482386" w:rsidRDefault="00652883" w14:paraId="3B6D08BF" w14:textId="1F4E6014">
      <w:pPr>
        <w:pStyle w:val="Normal"/>
      </w:pPr>
    </w:p>
    <w:p w:rsidR="00652883" w:rsidP="05482386" w:rsidRDefault="00652883" w14:paraId="5E71162D" w14:textId="593E8ACE">
      <w:pPr>
        <w:pStyle w:val="Normal"/>
      </w:pPr>
      <w:r w:rsidR="1F39A5E6">
        <w:rPr/>
        <w:t>O que fazer para avançar?</w:t>
      </w:r>
    </w:p>
    <w:p w:rsidR="00652883" w:rsidP="05482386" w:rsidRDefault="00652883" w14:paraId="7DE9BA32" w14:textId="72E1F016">
      <w:pPr>
        <w:pStyle w:val="Normal"/>
        <w:rPr>
          <w:u w:val="single"/>
        </w:rPr>
      </w:pPr>
      <w:r w:rsidR="1F39A5E6">
        <w:rPr/>
        <w:t>Para consolidar este nível, será necessário fortalecer seu preparo para promover uma cultura escolar em que a gestão do fluxo seja sustentada por processos permanentes e colaborativos, com responsabilidades amplamente compartilhadas entre a equipe escolar, estudantes e fa</w:t>
      </w:r>
      <w:r w:rsidR="1F39A5E6">
        <w:rPr/>
        <w:t xml:space="preserve">mílias. Será </w:t>
      </w:r>
      <w:r w:rsidR="1F39A5E6">
        <w:rPr/>
        <w:t>preciso</w:t>
      </w:r>
      <w:r w:rsidR="1F39A5E6">
        <w:rPr/>
        <w:t xml:space="preserve"> </w:t>
      </w:r>
      <w:r w:rsidR="1F39A5E6">
        <w:rPr/>
        <w:t>consolidar a capacidade de estruturar rotinas de monitoramento e intervenções contínuas e tempestivas, garantindo que essas práticas sejam incorporadas como valores institucionais, menos dependentes de sua liderança direta. V</w:t>
      </w:r>
      <w:r w:rsidRPr="05482386" w:rsidR="1F39A5E6">
        <w:rPr>
          <w:u w:val="single"/>
        </w:rPr>
        <w:t>eja a</w:t>
      </w:r>
      <w:r w:rsidRPr="05482386" w:rsidR="1F39A5E6">
        <w:rPr>
          <w:u w:val="single"/>
        </w:rPr>
        <w:t xml:space="preserve"> seguir algumas indicações de objetos educacionais e recursos de aprendizagem que podem apoiá-lo nessa tarefa.  </w:t>
      </w:r>
    </w:p>
    <w:p w:rsidR="00652883" w:rsidP="05482386" w:rsidRDefault="00652883" w14:paraId="4836E376" w14:textId="07D8587B">
      <w:pPr>
        <w:pStyle w:val="Normal"/>
        <w:rPr>
          <w:highlight w:val="yellow"/>
        </w:rPr>
      </w:pPr>
    </w:p>
    <w:p w:rsidR="00652883" w:rsidP="05482386" w:rsidRDefault="00652883" w14:paraId="13457D7D" w14:textId="3AFE1810">
      <w:pPr>
        <w:rPr>
          <w:highlight w:val="yellow"/>
        </w:rPr>
      </w:pPr>
    </w:p>
    <w:p w:rsidR="00652883" w:rsidP="00652883" w:rsidRDefault="00652883" w14:paraId="5136379A" w14:textId="77777777">
      <w:pPr>
        <w:rPr>
          <w:b/>
          <w:bCs/>
        </w:rPr>
      </w:pPr>
      <w:r w:rsidRPr="002D0093">
        <w:rPr>
          <w:b/>
          <w:bCs/>
        </w:rPr>
        <w:t>Necessidades formativas</w:t>
      </w:r>
    </w:p>
    <w:p w:rsidR="00652883" w:rsidP="00652883" w:rsidRDefault="00652883" w14:paraId="47A85B37" w14:textId="61860ED0">
      <w:r w:rsidR="7D4049F7">
        <w:rPr/>
        <w:t xml:space="preserve">Diagnóstico e Planejamento de Ações para o Fluxo Escolar </w:t>
      </w:r>
    </w:p>
    <w:p w:rsidR="00652883" w:rsidP="05482386" w:rsidRDefault="00652883" w14:paraId="716DC879" w14:textId="314A0C73">
      <w:pPr>
        <w:pStyle w:val="PargrafodaLista"/>
        <w:numPr>
          <w:ilvl w:val="0"/>
          <w:numId w:val="45"/>
        </w:numPr>
        <w:rPr>
          <w:sz w:val="24"/>
          <w:szCs w:val="24"/>
        </w:rPr>
      </w:pPr>
      <w:r w:rsidR="7D4049F7">
        <w:rPr/>
        <w:t>Ferramentas e métodos de diagnóstico e planejamento participat</w:t>
      </w:r>
      <w:r w:rsidR="7D4049F7">
        <w:rPr/>
        <w:t>ivo: reuniões e entrevistas com estudantes, famílias e professores.</w:t>
      </w:r>
    </w:p>
    <w:p w:rsidR="00652883" w:rsidP="05482386" w:rsidRDefault="00652883" w14:paraId="2232A890" w14:textId="0BCFB532">
      <w:pPr>
        <w:pStyle w:val="Normal"/>
      </w:pPr>
    </w:p>
    <w:p w:rsidR="00652883" w:rsidP="05482386" w:rsidRDefault="00652883" w14:paraId="2EFE3BC7" w14:textId="0DBF8095">
      <w:pPr>
        <w:pStyle w:val="Normal"/>
      </w:pPr>
      <w:r w:rsidR="7D4049F7">
        <w:rPr/>
        <w:t>Engajamento da Comunidade Escolar e das Famílias</w:t>
      </w:r>
    </w:p>
    <w:p w:rsidR="00652883" w:rsidP="05482386" w:rsidRDefault="00652883" w14:paraId="665B7058" w14:textId="186F1210">
      <w:pPr>
        <w:pStyle w:val="PargrafodaLista"/>
        <w:numPr>
          <w:ilvl w:val="0"/>
          <w:numId w:val="46"/>
        </w:numPr>
        <w:rPr>
          <w:sz w:val="24"/>
          <w:szCs w:val="24"/>
        </w:rPr>
      </w:pPr>
      <w:r w:rsidR="7D4049F7">
        <w:rPr/>
        <w:t>Corresponsabilidade, engajamento e comunicação com as famílias: papel das famílias e da comunidade na permanência e conclusão escolas, Planejamento de reuniões regulares com famílias, dinâmicas de engajamento e uso de canais digitais para comunicação contínua.</w:t>
      </w:r>
    </w:p>
    <w:p w:rsidR="00652883" w:rsidP="05482386" w:rsidRDefault="00652883" w14:paraId="437F26E6" w14:textId="7AADDF43">
      <w:pPr>
        <w:pStyle w:val="Normal"/>
      </w:pPr>
    </w:p>
    <w:p w:rsidR="00652883" w:rsidP="05482386" w:rsidRDefault="00652883" w14:paraId="488A9215" w14:textId="13D1BC82">
      <w:pPr>
        <w:pStyle w:val="Normal"/>
      </w:pPr>
      <w:r w:rsidR="7D4049F7">
        <w:rPr/>
        <w:t>Cultura de Sustentabilidade e Autonomia</w:t>
      </w:r>
    </w:p>
    <w:p w:rsidR="00652883" w:rsidP="05482386" w:rsidRDefault="00652883" w14:paraId="45AC07B1" w14:textId="377E1874">
      <w:pPr>
        <w:pStyle w:val="PargrafodaLista"/>
        <w:numPr>
          <w:ilvl w:val="0"/>
          <w:numId w:val="47"/>
        </w:numPr>
        <w:rPr>
          <w:sz w:val="24"/>
          <w:szCs w:val="24"/>
        </w:rPr>
      </w:pPr>
      <w:r w:rsidR="7D4049F7">
        <w:rPr/>
        <w:t>Distribuição de lideranças e institucionalização de práticas de monitoramento e intervenção.</w:t>
      </w:r>
    </w:p>
    <w:p w:rsidR="00652883" w:rsidP="05482386" w:rsidRDefault="00652883" w14:paraId="27FFF693" w14:textId="624559C4">
      <w:pPr>
        <w:rPr>
          <w:highlight w:val="yellow"/>
        </w:rPr>
      </w:pPr>
    </w:p>
    <w:p w:rsidR="00652883" w:rsidP="00652883" w:rsidRDefault="00652883" w14:paraId="5D16ED61" w14:textId="77777777"/>
    <w:p w:rsidR="00652883" w:rsidP="00652883" w:rsidRDefault="00652883" w14:paraId="253F06DA" w14:textId="77777777"/>
    <w:p w:rsidR="00D02153" w:rsidP="00D02153" w:rsidRDefault="00D02153" w14:paraId="4F73FD69" w14:textId="77777777"/>
    <w:p w:rsidR="00D02153" w:rsidP="00D02153" w:rsidRDefault="00D02153" w14:paraId="37EB4CF9" w14:textId="77777777"/>
    <w:p w:rsidR="00396BC6" w:rsidRDefault="00396BC6" w14:paraId="00000060" w14:textId="77777777"/>
    <w:sectPr w:rsidR="00396BC6">
      <w:pgSz w:w="11906" w:h="16838" w:orient="portrait"/>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w:fontKey="{2102023A-20A5-4245-B96C-EAB12B70C5FA}" r:id="rId1"/>
    <w:embedBold w:fontKey="{5F31B4B8-6964-4C2F-B0D8-85177F59078B}" r:id="rId2"/>
    <w:embedItalic w:fontKey="{0C5359BD-D580-4C86-B66C-E455B821EE48}" r:id="rId3"/>
  </w:font>
  <w:font w:name="Aptos Display">
    <w:charset w:val="00"/>
    <w:family w:val="swiss"/>
    <w:pitch w:val="variable"/>
    <w:sig w:usb0="20000287" w:usb1="00000003" w:usb2="00000000" w:usb3="00000000" w:csb0="0000019F" w:csb1="00000000"/>
    <w:embedRegular w:fontKey="{CA88C7A6-7DF3-4170-8DBB-5FA7854988F7}" r:id="rId4"/>
    <w:embedBold w:fontKey="{43AAB4B3-7300-46A7-8ADE-A29076149EB8}" r:id="rId5"/>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1">
    <w:nsid w:val="38cedf7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5feaa8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c35bf7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a251e3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a4ba3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d6f3ff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93f8a5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b0e9c5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6b9f42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4733b4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3175bc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568476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8ed129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02584d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a586c5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abd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f038ad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b2c2c6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29f593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387cdf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d3d7d9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9c7d9e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c905a4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5bf47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af7ac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36f6da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2d3c5d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C519B"/>
    <w:multiLevelType w:val="multilevel"/>
    <w:tmpl w:val="BACA56B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37259"/>
    <w:multiLevelType w:val="multilevel"/>
    <w:tmpl w:val="41B63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6E5F91"/>
    <w:multiLevelType w:val="multilevel"/>
    <w:tmpl w:val="FC889F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6880615"/>
    <w:multiLevelType w:val="multilevel"/>
    <w:tmpl w:val="1DE65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FE7A8A"/>
    <w:multiLevelType w:val="multilevel"/>
    <w:tmpl w:val="7FD6A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A75FA4"/>
    <w:multiLevelType w:val="hybridMultilevel"/>
    <w:tmpl w:val="190C206E"/>
    <w:lvl w:ilvl="0" w:tplc="0416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300D1C7B"/>
    <w:multiLevelType w:val="hybridMultilevel"/>
    <w:tmpl w:val="2F22ADFE"/>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38711734"/>
    <w:multiLevelType w:val="multilevel"/>
    <w:tmpl w:val="95AC6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1A1B07"/>
    <w:multiLevelType w:val="multilevel"/>
    <w:tmpl w:val="04D4A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856786"/>
    <w:multiLevelType w:val="hybridMultilevel"/>
    <w:tmpl w:val="22DCC7D4"/>
    <w:lvl w:ilvl="0" w:tplc="B8E6EB74">
      <w:start w:val="1"/>
      <w:numFmt w:val="decimal"/>
      <w:lvlText w:val="%1."/>
      <w:lvlJc w:val="left"/>
      <w:pPr>
        <w:ind w:left="720" w:hanging="360"/>
      </w:pPr>
      <w:rPr>
        <w:rFonts w:hint="default"/>
        <w:b/>
        <w:bCs/>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62D724E4"/>
    <w:multiLevelType w:val="hybridMultilevel"/>
    <w:tmpl w:val="CDF4A15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6EA16011"/>
    <w:multiLevelType w:val="multilevel"/>
    <w:tmpl w:val="88EC5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2E0F3F"/>
    <w:multiLevelType w:val="hybridMultilevel"/>
    <w:tmpl w:val="4C6C33F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15:restartNumberingAfterBreak="0">
    <w:nsid w:val="734C702A"/>
    <w:multiLevelType w:val="multilevel"/>
    <w:tmpl w:val="8974A7A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F5EB1"/>
    <w:multiLevelType w:val="multilevel"/>
    <w:tmpl w:val="0118343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48">
    <w:abstractNumId w:val="41"/>
  </w:num>
  <w:num w:numId="47">
    <w:abstractNumId w:val="40"/>
  </w:num>
  <w:num w:numId="46">
    <w:abstractNumId w:val="39"/>
  </w:num>
  <w:num w:numId="45">
    <w:abstractNumId w:val="38"/>
  </w:num>
  <w:num w:numId="44">
    <w:abstractNumId w:val="37"/>
  </w:num>
  <w:num w:numId="43">
    <w:abstractNumId w:val="36"/>
  </w:num>
  <w:num w:numId="42">
    <w:abstractNumId w:val="35"/>
  </w:num>
  <w:num w:numId="41">
    <w:abstractNumId w:val="34"/>
  </w:num>
  <w:num w:numId="40">
    <w:abstractNumId w:val="33"/>
  </w:num>
  <w:num w:numId="39">
    <w:abstractNumId w:val="32"/>
  </w:num>
  <w:num w:numId="38">
    <w:abstractNumId w:val="31"/>
  </w:num>
  <w:num w:numId="37">
    <w:abstractNumId w:val="30"/>
  </w:num>
  <w:num w:numId="36">
    <w:abstractNumId w:val="29"/>
  </w:num>
  <w:num w:numId="35">
    <w:abstractNumId w:val="28"/>
  </w:num>
  <w:num w:numId="34">
    <w:abstractNumId w:val="27"/>
  </w:num>
  <w:num w:numId="33">
    <w:abstractNumId w:val="26"/>
  </w:num>
  <w:num w:numId="32">
    <w:abstractNumId w:val="25"/>
  </w:num>
  <w:num w:numId="31">
    <w:abstractNumId w:val="24"/>
  </w:num>
  <w:num w:numId="30">
    <w:abstractNumId w:val="23"/>
  </w:num>
  <w:num w:numId="29">
    <w:abstractNumId w:val="22"/>
  </w:num>
  <w:num w:numId="28">
    <w:abstractNumId w:val="21"/>
  </w:num>
  <w:num w:numId="27">
    <w:abstractNumId w:val="20"/>
  </w:num>
  <w:num w:numId="26">
    <w:abstractNumId w:val="19"/>
  </w:num>
  <w:num w:numId="25">
    <w:abstractNumId w:val="18"/>
  </w:num>
  <w:num w:numId="24">
    <w:abstractNumId w:val="17"/>
  </w:num>
  <w:num w:numId="23">
    <w:abstractNumId w:val="16"/>
  </w:num>
  <w:num w:numId="22">
    <w:abstractNumId w:val="15"/>
  </w:num>
  <w:num w:numId="1" w16cid:durableId="209078383">
    <w:abstractNumId w:val="3"/>
  </w:num>
  <w:num w:numId="2" w16cid:durableId="1854297080">
    <w:abstractNumId w:val="7"/>
  </w:num>
  <w:num w:numId="3" w16cid:durableId="1135751959">
    <w:abstractNumId w:val="14"/>
  </w:num>
  <w:num w:numId="4" w16cid:durableId="1474177879">
    <w:abstractNumId w:val="1"/>
  </w:num>
  <w:num w:numId="5" w16cid:durableId="1425372098">
    <w:abstractNumId w:val="4"/>
  </w:num>
  <w:num w:numId="6" w16cid:durableId="1942761199">
    <w:abstractNumId w:val="11"/>
  </w:num>
  <w:num w:numId="7" w16cid:durableId="1284118141">
    <w:abstractNumId w:val="10"/>
  </w:num>
  <w:num w:numId="8" w16cid:durableId="1287662106">
    <w:abstractNumId w:val="2"/>
  </w:num>
  <w:num w:numId="9" w16cid:durableId="1615089224">
    <w:abstractNumId w:val="12"/>
  </w:num>
  <w:num w:numId="10" w16cid:durableId="253051949">
    <w:abstractNumId w:val="6"/>
  </w:num>
  <w:num w:numId="11" w16cid:durableId="1591739865">
    <w:abstractNumId w:val="5"/>
  </w:num>
  <w:num w:numId="12" w16cid:durableId="1097212114">
    <w:abstractNumId w:val="9"/>
  </w:num>
  <w:num w:numId="13" w16cid:durableId="2135706114">
    <w:abstractNumId w:val="8"/>
  </w:num>
  <w:num w:numId="14" w16cid:durableId="799148584">
    <w:abstractNumId w:val="8"/>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16cid:durableId="1789810222">
    <w:abstractNumId w:val="8"/>
    <w:lvlOverride w:ilvl="1">
      <w:lvl w:ilvl="1">
        <w:numFmt w:val="lowerLetter"/>
        <w:lvlText w:val="%2."/>
        <w:lvlJc w:val="left"/>
      </w:lvl>
    </w:lvlOverride>
  </w:num>
  <w:num w:numId="16" w16cid:durableId="59329396">
    <w:abstractNumId w:val="8"/>
    <w:lvlOverride w:ilvl="1">
      <w:lvl w:ilvl="1">
        <w:numFmt w:val="lowerLetter"/>
        <w:lvlText w:val="%2."/>
        <w:lvlJc w:val="left"/>
      </w:lvl>
    </w:lvlOverride>
  </w:num>
  <w:num w:numId="17" w16cid:durableId="458112144">
    <w:abstractNumId w:val="0"/>
    <w:lvlOverride w:ilvl="0">
      <w:lvl w:ilvl="0">
        <w:numFmt w:val="decimal"/>
        <w:lvlText w:val="%1."/>
        <w:lvlJc w:val="left"/>
      </w:lvl>
    </w:lvlOverride>
  </w:num>
  <w:num w:numId="18" w16cid:durableId="989402496">
    <w:abstractNumId w:val="0"/>
    <w:lvlOverride w:ilvl="1">
      <w:lvl w:ilvl="1">
        <w:numFmt w:val="lowerLetter"/>
        <w:lvlText w:val="%2."/>
        <w:lvlJc w:val="left"/>
      </w:lvl>
    </w:lvlOverride>
  </w:num>
  <w:num w:numId="19" w16cid:durableId="1639728931">
    <w:abstractNumId w:val="0"/>
    <w:lvlOverride w:ilvl="1">
      <w:lvl w:ilvl="1">
        <w:numFmt w:val="lowerLetter"/>
        <w:lvlText w:val="%2."/>
        <w:lvlJc w:val="left"/>
      </w:lvl>
    </w:lvlOverride>
  </w:num>
  <w:num w:numId="20" w16cid:durableId="2110656407">
    <w:abstractNumId w:val="13"/>
    <w:lvlOverride w:ilvl="0">
      <w:lvl w:ilvl="0">
        <w:numFmt w:val="decimal"/>
        <w:lvlText w:val="%1."/>
        <w:lvlJc w:val="left"/>
      </w:lvl>
    </w:lvlOverride>
  </w:num>
  <w:num w:numId="21" w16cid:durableId="412432660">
    <w:abstractNumId w:val="1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TrueTypeFonts/>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BC6"/>
    <w:rsid w:val="00000000"/>
    <w:rsid w:val="002D0093"/>
    <w:rsid w:val="00396BC6"/>
    <w:rsid w:val="003D35C2"/>
    <w:rsid w:val="00652883"/>
    <w:rsid w:val="00661156"/>
    <w:rsid w:val="0083369A"/>
    <w:rsid w:val="00AAE94D"/>
    <w:rsid w:val="00C11AD0"/>
    <w:rsid w:val="00D02153"/>
    <w:rsid w:val="00E528EB"/>
    <w:rsid w:val="015CE548"/>
    <w:rsid w:val="040C6645"/>
    <w:rsid w:val="04AA9E48"/>
    <w:rsid w:val="05482386"/>
    <w:rsid w:val="0572A0F7"/>
    <w:rsid w:val="06731A22"/>
    <w:rsid w:val="06871B6D"/>
    <w:rsid w:val="0A0DA693"/>
    <w:rsid w:val="0DBDA06E"/>
    <w:rsid w:val="0E5FBBB1"/>
    <w:rsid w:val="0EAFA269"/>
    <w:rsid w:val="0EBC8765"/>
    <w:rsid w:val="121FD5C9"/>
    <w:rsid w:val="14297E6C"/>
    <w:rsid w:val="14AC090B"/>
    <w:rsid w:val="15E19797"/>
    <w:rsid w:val="18B29B71"/>
    <w:rsid w:val="18BBF521"/>
    <w:rsid w:val="1A5B5A11"/>
    <w:rsid w:val="1A5C3248"/>
    <w:rsid w:val="1C26FEE4"/>
    <w:rsid w:val="1D5531B4"/>
    <w:rsid w:val="1D62ABDB"/>
    <w:rsid w:val="1DD11CD7"/>
    <w:rsid w:val="1E188C7F"/>
    <w:rsid w:val="1F39A5E6"/>
    <w:rsid w:val="20773389"/>
    <w:rsid w:val="209A12B7"/>
    <w:rsid w:val="23EC85AA"/>
    <w:rsid w:val="24FD800F"/>
    <w:rsid w:val="26C6734B"/>
    <w:rsid w:val="26D5F75B"/>
    <w:rsid w:val="2756A0E0"/>
    <w:rsid w:val="29E22013"/>
    <w:rsid w:val="2BCD6C69"/>
    <w:rsid w:val="2DB60F2B"/>
    <w:rsid w:val="2F6C4334"/>
    <w:rsid w:val="2F9FE77D"/>
    <w:rsid w:val="30C90955"/>
    <w:rsid w:val="30CC569C"/>
    <w:rsid w:val="321BC85A"/>
    <w:rsid w:val="331D4B41"/>
    <w:rsid w:val="334D41F8"/>
    <w:rsid w:val="34070F1F"/>
    <w:rsid w:val="355B17AC"/>
    <w:rsid w:val="390FB499"/>
    <w:rsid w:val="39941687"/>
    <w:rsid w:val="3AA66FE2"/>
    <w:rsid w:val="3CDD5186"/>
    <w:rsid w:val="3F0BCCF5"/>
    <w:rsid w:val="3F46BB85"/>
    <w:rsid w:val="40789676"/>
    <w:rsid w:val="447CBC2C"/>
    <w:rsid w:val="44B66CB7"/>
    <w:rsid w:val="4524F4D3"/>
    <w:rsid w:val="45EAF94D"/>
    <w:rsid w:val="47EF62F0"/>
    <w:rsid w:val="495E6DB0"/>
    <w:rsid w:val="4997DCF1"/>
    <w:rsid w:val="4CB2D8C9"/>
    <w:rsid w:val="4E4CB331"/>
    <w:rsid w:val="4F520F2F"/>
    <w:rsid w:val="4F60258F"/>
    <w:rsid w:val="4FB104FA"/>
    <w:rsid w:val="50F1993B"/>
    <w:rsid w:val="51E20D87"/>
    <w:rsid w:val="52AA6F15"/>
    <w:rsid w:val="56CAFD05"/>
    <w:rsid w:val="5C713181"/>
    <w:rsid w:val="5CC77768"/>
    <w:rsid w:val="60336634"/>
    <w:rsid w:val="6179504C"/>
    <w:rsid w:val="6315EB17"/>
    <w:rsid w:val="638C7E75"/>
    <w:rsid w:val="644FC7C8"/>
    <w:rsid w:val="6459962E"/>
    <w:rsid w:val="663C8FCF"/>
    <w:rsid w:val="666E2EB2"/>
    <w:rsid w:val="66A11074"/>
    <w:rsid w:val="684192D6"/>
    <w:rsid w:val="6A1775B8"/>
    <w:rsid w:val="6E27C899"/>
    <w:rsid w:val="6E4DACF5"/>
    <w:rsid w:val="6F78C594"/>
    <w:rsid w:val="72B3B721"/>
    <w:rsid w:val="737BAF8C"/>
    <w:rsid w:val="759C6154"/>
    <w:rsid w:val="76445836"/>
    <w:rsid w:val="76B77B26"/>
    <w:rsid w:val="77F90DE2"/>
    <w:rsid w:val="7A6225E5"/>
    <w:rsid w:val="7CF08A03"/>
    <w:rsid w:val="7D014217"/>
    <w:rsid w:val="7D4049F7"/>
    <w:rsid w:val="7E23B0C1"/>
    <w:rsid w:val="7F2CB2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514F"/>
  <w15:docId w15:val="{1CC3E828-3126-4F91-AB81-B3528866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hAnsi="Aptos" w:eastAsia="Aptos" w:cs="Aptos"/>
        <w:sz w:val="24"/>
        <w:szCs w:val="24"/>
        <w:lang w:val="pt-BR" w:eastAsia="pt-B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EAF"/>
  </w:style>
  <w:style w:type="paragraph" w:styleId="Ttulo1">
    <w:name w:val="heading 1"/>
    <w:basedOn w:val="Normal"/>
    <w:next w:val="Normal"/>
    <w:link w:val="Ttulo1Char"/>
    <w:uiPriority w:val="9"/>
    <w:qFormat/>
    <w:rsid w:val="0002338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har"/>
    <w:uiPriority w:val="9"/>
    <w:unhideWhenUsed/>
    <w:qFormat/>
    <w:rsid w:val="001B128D"/>
    <w:pPr>
      <w:keepNext/>
      <w:keepLines/>
      <w:spacing w:before="160" w:after="80"/>
      <w:outlineLvl w:val="1"/>
    </w:pPr>
    <w:rPr>
      <w:rFonts w:asciiTheme="majorHAnsi" w:hAnsiTheme="majorHAnsi" w:eastAsiaTheme="majorEastAsia" w:cstheme="majorBidi"/>
      <w:b/>
      <w:sz w:val="28"/>
      <w:szCs w:val="32"/>
    </w:rPr>
  </w:style>
  <w:style w:type="paragraph" w:styleId="Ttulo3">
    <w:name w:val="heading 3"/>
    <w:basedOn w:val="Normal"/>
    <w:next w:val="Normal"/>
    <w:link w:val="Ttulo3Char"/>
    <w:uiPriority w:val="9"/>
    <w:unhideWhenUsed/>
    <w:qFormat/>
    <w:rsid w:val="001B128D"/>
    <w:pPr>
      <w:keepNext/>
      <w:keepLines/>
      <w:spacing w:before="160" w:after="80"/>
      <w:outlineLvl w:val="2"/>
    </w:pPr>
    <w:rPr>
      <w:rFonts w:eastAsiaTheme="majorEastAsia" w:cstheme="majorBidi"/>
      <w:i/>
      <w:szCs w:val="28"/>
    </w:rPr>
  </w:style>
  <w:style w:type="paragraph" w:styleId="Ttulo4">
    <w:name w:val="heading 4"/>
    <w:basedOn w:val="Normal"/>
    <w:next w:val="Normal"/>
    <w:link w:val="Ttulo4Char"/>
    <w:uiPriority w:val="9"/>
    <w:semiHidden/>
    <w:unhideWhenUsed/>
    <w:qFormat/>
    <w:rsid w:val="000233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233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233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233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233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23385"/>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023385"/>
    <w:pPr>
      <w:spacing w:after="80" w:line="240" w:lineRule="auto"/>
      <w:contextualSpacing/>
    </w:pPr>
    <w:rPr>
      <w:rFonts w:asciiTheme="majorHAnsi" w:hAnsiTheme="majorHAnsi" w:eastAsiaTheme="majorEastAsia" w:cstheme="majorBidi"/>
      <w:spacing w:val="-10"/>
      <w:kern w:val="28"/>
      <w:sz w:val="56"/>
      <w:szCs w:val="56"/>
    </w:rPr>
  </w:style>
  <w:style w:type="character" w:styleId="Ttulo1Char" w:customStyle="1">
    <w:name w:val="Título 1 Char"/>
    <w:basedOn w:val="Fontepargpadro"/>
    <w:link w:val="Ttulo1"/>
    <w:uiPriority w:val="9"/>
    <w:rsid w:val="00023385"/>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rsid w:val="001B128D"/>
    <w:rPr>
      <w:rFonts w:asciiTheme="majorHAnsi" w:hAnsiTheme="majorHAnsi" w:eastAsiaTheme="majorEastAsia" w:cstheme="majorBidi"/>
      <w:b/>
      <w:sz w:val="28"/>
      <w:szCs w:val="32"/>
    </w:rPr>
  </w:style>
  <w:style w:type="character" w:styleId="Ttulo3Char" w:customStyle="1">
    <w:name w:val="Título 3 Char"/>
    <w:basedOn w:val="Fontepargpadro"/>
    <w:link w:val="Ttulo3"/>
    <w:uiPriority w:val="9"/>
    <w:rsid w:val="001B128D"/>
    <w:rPr>
      <w:rFonts w:eastAsiaTheme="majorEastAsia" w:cstheme="majorBidi"/>
      <w:i/>
      <w:szCs w:val="28"/>
    </w:rPr>
  </w:style>
  <w:style w:type="character" w:styleId="Ttulo4Char" w:customStyle="1">
    <w:name w:val="Título 4 Char"/>
    <w:basedOn w:val="Fontepargpadro"/>
    <w:link w:val="Ttulo4"/>
    <w:uiPriority w:val="9"/>
    <w:semiHidden/>
    <w:rsid w:val="00023385"/>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023385"/>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023385"/>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023385"/>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023385"/>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023385"/>
    <w:rPr>
      <w:rFonts w:eastAsiaTheme="majorEastAsia" w:cstheme="majorBidi"/>
      <w:color w:val="272727" w:themeColor="text1" w:themeTint="D8"/>
    </w:rPr>
  </w:style>
  <w:style w:type="character" w:styleId="TtuloChar" w:customStyle="1">
    <w:name w:val="Título Char"/>
    <w:basedOn w:val="Fontepargpadro"/>
    <w:link w:val="Ttulo"/>
    <w:uiPriority w:val="10"/>
    <w:rsid w:val="00023385"/>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Pr>
      <w:color w:val="595959"/>
      <w:sz w:val="28"/>
      <w:szCs w:val="28"/>
    </w:rPr>
  </w:style>
  <w:style w:type="character" w:styleId="SubttuloChar" w:customStyle="1">
    <w:name w:val="Subtítulo Char"/>
    <w:basedOn w:val="Fontepargpadro"/>
    <w:link w:val="Subttulo"/>
    <w:uiPriority w:val="11"/>
    <w:rsid w:val="0002338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23385"/>
    <w:pPr>
      <w:spacing w:before="160"/>
      <w:jc w:val="center"/>
    </w:pPr>
    <w:rPr>
      <w:i/>
      <w:iCs/>
      <w:color w:val="404040" w:themeColor="text1" w:themeTint="BF"/>
    </w:rPr>
  </w:style>
  <w:style w:type="character" w:styleId="CitaoChar" w:customStyle="1">
    <w:name w:val="Citação Char"/>
    <w:basedOn w:val="Fontepargpadro"/>
    <w:link w:val="Citao"/>
    <w:uiPriority w:val="29"/>
    <w:rsid w:val="00023385"/>
    <w:rPr>
      <w:i/>
      <w:iCs/>
      <w:color w:val="404040" w:themeColor="text1" w:themeTint="BF"/>
    </w:rPr>
  </w:style>
  <w:style w:type="paragraph" w:styleId="PargrafodaLista">
    <w:name w:val="List Paragraph"/>
    <w:basedOn w:val="Normal"/>
    <w:uiPriority w:val="34"/>
    <w:qFormat/>
    <w:rsid w:val="00023385"/>
    <w:pPr>
      <w:ind w:left="720"/>
      <w:contextualSpacing/>
    </w:pPr>
  </w:style>
  <w:style w:type="character" w:styleId="nfaseIntensa">
    <w:name w:val="Intense Emphasis"/>
    <w:basedOn w:val="Fontepargpadro"/>
    <w:uiPriority w:val="21"/>
    <w:qFormat/>
    <w:rsid w:val="00023385"/>
    <w:rPr>
      <w:i/>
      <w:iCs/>
      <w:color w:val="0F4761" w:themeColor="accent1" w:themeShade="BF"/>
    </w:rPr>
  </w:style>
  <w:style w:type="paragraph" w:styleId="CitaoIntensa">
    <w:name w:val="Intense Quote"/>
    <w:basedOn w:val="Normal"/>
    <w:next w:val="Normal"/>
    <w:link w:val="CitaoIntensaChar"/>
    <w:uiPriority w:val="30"/>
    <w:qFormat/>
    <w:rsid w:val="0002338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023385"/>
    <w:rPr>
      <w:i/>
      <w:iCs/>
      <w:color w:val="0F4761" w:themeColor="accent1" w:themeShade="BF"/>
    </w:rPr>
  </w:style>
  <w:style w:type="character" w:styleId="RefernciaIntensa">
    <w:name w:val="Intense Reference"/>
    <w:basedOn w:val="Fontepargpadro"/>
    <w:uiPriority w:val="32"/>
    <w:qFormat/>
    <w:rsid w:val="00023385"/>
    <w:rPr>
      <w:b/>
      <w:bCs/>
      <w:smallCaps/>
      <w:color w:val="0F4761" w:themeColor="accent1" w:themeShade="BF"/>
      <w:spacing w:val="5"/>
    </w:rPr>
  </w:style>
  <w:style w:type="paragraph" w:styleId="NormalWeb">
    <w:name w:val="Normal (Web)"/>
    <w:basedOn w:val="Normal"/>
    <w:uiPriority w:val="99"/>
    <w:semiHidden/>
    <w:unhideWhenUsed/>
    <w:rsid w:val="00FB5458"/>
    <w:pPr>
      <w:spacing w:before="100" w:beforeAutospacing="1" w:after="100" w:afterAutospacing="1" w:line="240" w:lineRule="auto"/>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450120">
      <w:bodyDiv w:val="1"/>
      <w:marLeft w:val="0"/>
      <w:marRight w:val="0"/>
      <w:marTop w:val="0"/>
      <w:marBottom w:val="0"/>
      <w:divBdr>
        <w:top w:val="none" w:sz="0" w:space="0" w:color="auto"/>
        <w:left w:val="none" w:sz="0" w:space="0" w:color="auto"/>
        <w:bottom w:val="none" w:sz="0" w:space="0" w:color="auto"/>
        <w:right w:val="none" w:sz="0" w:space="0" w:color="auto"/>
      </w:divBdr>
    </w:div>
    <w:div w:id="1082722979">
      <w:bodyDiv w:val="1"/>
      <w:marLeft w:val="0"/>
      <w:marRight w:val="0"/>
      <w:marTop w:val="0"/>
      <w:marBottom w:val="0"/>
      <w:divBdr>
        <w:top w:val="none" w:sz="0" w:space="0" w:color="auto"/>
        <w:left w:val="none" w:sz="0" w:space="0" w:color="auto"/>
        <w:bottom w:val="none" w:sz="0" w:space="0" w:color="auto"/>
        <w:right w:val="none" w:sz="0" w:space="0" w:color="auto"/>
      </w:divBdr>
    </w:div>
    <w:div w:id="1115755828">
      <w:bodyDiv w:val="1"/>
      <w:marLeft w:val="0"/>
      <w:marRight w:val="0"/>
      <w:marTop w:val="0"/>
      <w:marBottom w:val="0"/>
      <w:divBdr>
        <w:top w:val="none" w:sz="0" w:space="0" w:color="auto"/>
        <w:left w:val="none" w:sz="0" w:space="0" w:color="auto"/>
        <w:bottom w:val="none" w:sz="0" w:space="0" w:color="auto"/>
        <w:right w:val="none" w:sz="0" w:space="0" w:color="auto"/>
      </w:divBdr>
    </w:div>
    <w:div w:id="1117915847">
      <w:bodyDiv w:val="1"/>
      <w:marLeft w:val="0"/>
      <w:marRight w:val="0"/>
      <w:marTop w:val="0"/>
      <w:marBottom w:val="0"/>
      <w:divBdr>
        <w:top w:val="none" w:sz="0" w:space="0" w:color="auto"/>
        <w:left w:val="none" w:sz="0" w:space="0" w:color="auto"/>
        <w:bottom w:val="none" w:sz="0" w:space="0" w:color="auto"/>
        <w:right w:val="none" w:sz="0" w:space="0" w:color="auto"/>
      </w:divBdr>
    </w:div>
    <w:div w:id="1230728193">
      <w:bodyDiv w:val="1"/>
      <w:marLeft w:val="0"/>
      <w:marRight w:val="0"/>
      <w:marTop w:val="0"/>
      <w:marBottom w:val="0"/>
      <w:divBdr>
        <w:top w:val="none" w:sz="0" w:space="0" w:color="auto"/>
        <w:left w:val="none" w:sz="0" w:space="0" w:color="auto"/>
        <w:bottom w:val="none" w:sz="0" w:space="0" w:color="auto"/>
        <w:right w:val="none" w:sz="0" w:space="0" w:color="auto"/>
      </w:divBdr>
    </w:div>
    <w:div w:id="1364792462">
      <w:bodyDiv w:val="1"/>
      <w:marLeft w:val="0"/>
      <w:marRight w:val="0"/>
      <w:marTop w:val="0"/>
      <w:marBottom w:val="0"/>
      <w:divBdr>
        <w:top w:val="none" w:sz="0" w:space="0" w:color="auto"/>
        <w:left w:val="none" w:sz="0" w:space="0" w:color="auto"/>
        <w:bottom w:val="none" w:sz="0" w:space="0" w:color="auto"/>
        <w:right w:val="none" w:sz="0" w:space="0" w:color="auto"/>
      </w:divBdr>
    </w:div>
    <w:div w:id="1458330437">
      <w:bodyDiv w:val="1"/>
      <w:marLeft w:val="0"/>
      <w:marRight w:val="0"/>
      <w:marTop w:val="0"/>
      <w:marBottom w:val="0"/>
      <w:divBdr>
        <w:top w:val="none" w:sz="0" w:space="0" w:color="auto"/>
        <w:left w:val="none" w:sz="0" w:space="0" w:color="auto"/>
        <w:bottom w:val="none" w:sz="0" w:space="0" w:color="auto"/>
        <w:right w:val="none" w:sz="0" w:space="0" w:color="auto"/>
      </w:divBdr>
    </w:div>
    <w:div w:id="1674642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vYlMxbuRNGLgxmZUmLbY9pZ4hw==">CgMxLjA4AHIhMVQ5YUZmQkZMMk1FeHllVHRNS1NwRmhUZHc3M3VBUldV</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32F4909DCD45E4B9935DB2928E47BC9" ma:contentTypeVersion="4" ma:contentTypeDescription="Crie um novo documento." ma:contentTypeScope="" ma:versionID="abc53e6de869cabd2913c75306bc3987">
  <xsd:schema xmlns:xsd="http://www.w3.org/2001/XMLSchema" xmlns:xs="http://www.w3.org/2001/XMLSchema" xmlns:p="http://schemas.microsoft.com/office/2006/metadata/properties" xmlns:ns2="38faa992-fca4-4d0a-a93d-797fb36763eb" targetNamespace="http://schemas.microsoft.com/office/2006/metadata/properties" ma:root="true" ma:fieldsID="ad855a7f431a5aa03f62ae91ab57a7d7" ns2:_="">
    <xsd:import namespace="38faa992-fca4-4d0a-a93d-797fb36763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aa992-fca4-4d0a-a93d-797fb3676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B7DB37-C57E-4B51-B078-492F1B7C8E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3A109A-32BC-4CFB-9A98-430F4C5F03F7}">
  <ds:schemaRefs>
    <ds:schemaRef ds:uri="http://schemas.microsoft.com/sharepoint/v3/contenttype/forms"/>
  </ds:schemaRefs>
</ds:datastoreItem>
</file>

<file path=customXml/itemProps4.xml><?xml version="1.0" encoding="utf-8"?>
<ds:datastoreItem xmlns:ds="http://schemas.openxmlformats.org/officeDocument/2006/customXml" ds:itemID="{6851DF92-9C7C-4C82-A100-5DFC0C59F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aa992-fca4-4d0a-a93d-797fb36763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David Luz</dc:creator>
  <lastModifiedBy>Karyne Vieira</lastModifiedBy>
  <revision>3</revision>
  <dcterms:created xsi:type="dcterms:W3CDTF">2025-03-19T20:18:00.0000000Z</dcterms:created>
  <dcterms:modified xsi:type="dcterms:W3CDTF">2025-03-19T22:23:32.1706105Z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0x010100532F4909DCD45E4B9935DB2928E47BC9</vt:lpwstr>
  </property>
</Properties>
</file>