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color w:val="000000"/>
          <w:sz w:val="32"/>
          <w:szCs w:val="32"/>
        </w:rPr>
      </w:pPr>
      <w:r w:rsidDel="00000000" w:rsidR="00000000" w:rsidRPr="00000000">
        <w:rPr>
          <w:b w:val="1"/>
          <w:color w:val="000000"/>
          <w:sz w:val="32"/>
          <w:szCs w:val="32"/>
          <w:rtl w:val="0"/>
        </w:rPr>
        <w:t xml:space="preserve">Dimensão pedagógica </w:t>
      </w:r>
    </w:p>
    <w:p w:rsidR="00000000" w:rsidDel="00000000" w:rsidP="00000000" w:rsidRDefault="00000000" w:rsidRPr="00000000" w14:paraId="00000002">
      <w:pPr>
        <w:pStyle w:val="Heading1"/>
        <w:rPr>
          <w:color w:val="000000"/>
          <w:sz w:val="32"/>
          <w:szCs w:val="32"/>
        </w:rPr>
      </w:pPr>
      <w:r w:rsidDel="00000000" w:rsidR="00000000" w:rsidRPr="00000000">
        <w:rPr>
          <w:b w:val="1"/>
          <w:color w:val="000000"/>
          <w:sz w:val="32"/>
          <w:szCs w:val="32"/>
          <w:rtl w:val="0"/>
        </w:rPr>
        <w:t xml:space="preserve">Subdimensão</w:t>
      </w:r>
      <w:r w:rsidDel="00000000" w:rsidR="00000000" w:rsidRPr="00000000">
        <w:rPr>
          <w:color w:val="000000"/>
          <w:sz w:val="32"/>
          <w:szCs w:val="32"/>
          <w:rtl w:val="0"/>
        </w:rPr>
        <w:t xml:space="preserve"> </w:t>
      </w:r>
    </w:p>
    <w:p w:rsidR="00000000" w:rsidDel="00000000" w:rsidP="00000000" w:rsidRDefault="00000000" w:rsidRPr="00000000" w14:paraId="00000003">
      <w:pPr>
        <w:pStyle w:val="Heading2"/>
        <w:jc w:val="both"/>
        <w:rPr>
          <w:rFonts w:ascii="Aptos" w:cs="Aptos" w:eastAsia="Aptos" w:hAnsi="Aptos"/>
          <w:b w:val="0"/>
          <w:sz w:val="24"/>
          <w:szCs w:val="24"/>
        </w:rPr>
      </w:pPr>
      <w:r w:rsidDel="00000000" w:rsidR="00000000" w:rsidRPr="00000000">
        <w:rPr>
          <w:rFonts w:ascii="Aptos" w:cs="Aptos" w:eastAsia="Aptos" w:hAnsi="Aptos"/>
          <w:b w:val="0"/>
          <w:sz w:val="24"/>
          <w:szCs w:val="24"/>
          <w:rtl w:val="0"/>
        </w:rPr>
        <w:t xml:space="preserve">Proteção das trajetórias estudantis</w:t>
      </w:r>
    </w:p>
    <w:p w:rsidR="00000000" w:rsidDel="00000000" w:rsidP="00000000" w:rsidRDefault="00000000" w:rsidRPr="00000000" w14:paraId="00000004">
      <w:pPr>
        <w:pStyle w:val="Heading2"/>
        <w:jc w:val="both"/>
        <w:rPr/>
      </w:pPr>
      <w:r w:rsidDel="00000000" w:rsidR="00000000" w:rsidRPr="00000000">
        <w:rPr>
          <w:rtl w:val="0"/>
        </w:rPr>
        <w:t xml:space="preserve">Entrega </w:t>
      </w:r>
    </w:p>
    <w:p w:rsidR="00000000" w:rsidDel="00000000" w:rsidP="00000000" w:rsidRDefault="00000000" w:rsidRPr="00000000" w14:paraId="00000005">
      <w:pPr>
        <w:spacing w:after="0" w:line="240" w:lineRule="auto"/>
        <w:rPr>
          <w:rFonts w:ascii="Calibri" w:cs="Calibri" w:eastAsia="Calibri" w:hAnsi="Calibri"/>
          <w:b w:val="1"/>
          <w:sz w:val="22"/>
          <w:szCs w:val="22"/>
        </w:rPr>
      </w:pPr>
      <w:bookmarkStart w:colFirst="0" w:colLast="0" w:name="_heading=h.2jxsxqh" w:id="0"/>
      <w:bookmarkEnd w:id="0"/>
      <w:r w:rsidDel="00000000" w:rsidR="00000000" w:rsidRPr="00000000">
        <w:rPr>
          <w:rFonts w:ascii="Calibri" w:cs="Calibri" w:eastAsia="Calibri" w:hAnsi="Calibri"/>
          <w:sz w:val="22"/>
          <w:szCs w:val="22"/>
          <w:rtl w:val="0"/>
        </w:rPr>
        <w:t xml:space="preserve">A escola conta com estratégias sistemáticas para o acompanhamento da frequência, abandono e reprovação dos estudantes, sustentadas por um sistema formal de registro de dados e uma rotina estruturada de monitoramento e intervenção tempestiva. A partir desses dados, realiza coletivamente diagnósticos que identificam os principais desafios para a permanência e conclusão dos estudos, considerando causas internas e externas. Com base nos diagnósticos, elabora e incorpora ações em seu planejamento escolar, garantindo sua implementação, monitoramento, avaliação e revisão, conforme necessário, para assegurar sua eficácia no fortalecimento do fluxo estudantil. A recomposição das aprendizagens é uma dessas ações, permitindo que estudantes em defasagem avancem e permaneçam na escola. Quando necessário, a escola também se articula com a rede de proteção social.</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6">
      <w:pPr>
        <w:jc w:val="both"/>
        <w:rPr>
          <w:highlight w:val="yellow"/>
        </w:rPr>
      </w:pPr>
      <w:r w:rsidDel="00000000" w:rsidR="00000000" w:rsidRPr="00000000">
        <w:rPr>
          <w:rtl w:val="0"/>
        </w:rPr>
      </w:r>
    </w:p>
    <w:p w:rsidR="00000000" w:rsidDel="00000000" w:rsidP="00000000" w:rsidRDefault="00000000" w:rsidRPr="00000000" w14:paraId="00000007">
      <w:pPr>
        <w:pStyle w:val="Heading2"/>
        <w:jc w:val="both"/>
        <w:rPr/>
      </w:pPr>
      <w:r w:rsidDel="00000000" w:rsidR="00000000" w:rsidRPr="00000000">
        <w:rPr>
          <w:rtl w:val="0"/>
        </w:rPr>
        <w:t xml:space="preserve">Atribuições</w:t>
      </w:r>
    </w:p>
    <w:p w:rsidR="00000000" w:rsidDel="00000000" w:rsidP="00000000" w:rsidRDefault="00000000" w:rsidRPr="00000000" w14:paraId="00000008">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Estruturar e manter registros formais de dados sobre o fluxo escolar</w:t>
      </w:r>
      <w:r w:rsidDel="00000000" w:rsidR="00000000" w:rsidRPr="00000000">
        <w:rPr>
          <w:rFonts w:ascii="Calibri" w:cs="Calibri" w:eastAsia="Calibri" w:hAnsi="Calibri"/>
          <w:sz w:val="22"/>
          <w:szCs w:val="22"/>
          <w:rtl w:val="0"/>
        </w:rPr>
        <w:t xml:space="preserve">: Garantir registros atualizados sobre frequência, reprovação, abandono e distorção idade-série por meio de sistemas formais, preferencialmente disponibilizados pela secretaria de educação e MEC, assegurando que esses dados sejam acessíveis e utilizados para análise e planejamento.</w:t>
      </w:r>
    </w:p>
    <w:p w:rsidR="00000000" w:rsidDel="00000000" w:rsidP="00000000" w:rsidRDefault="00000000" w:rsidRPr="00000000" w14:paraId="00000009">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Organizar rotinas de monitoramento da frequência escolar</w:t>
      </w:r>
      <w:r w:rsidDel="00000000" w:rsidR="00000000" w:rsidRPr="00000000">
        <w:rPr>
          <w:rFonts w:ascii="Calibri" w:cs="Calibri" w:eastAsia="Calibri" w:hAnsi="Calibri"/>
          <w:sz w:val="22"/>
          <w:szCs w:val="22"/>
          <w:rtl w:val="0"/>
        </w:rPr>
        <w:t xml:space="preserve">: Implementar, com a equipe gestora e professores, uma rotina de monitoramento da frequência, identificando faltas, diagnosticando causas e intervindo tempestivamente. Promover uma cultura de valorização da presença de todos e de não tolerância ao absenteísmo.</w:t>
      </w:r>
    </w:p>
    <w:p w:rsidR="00000000" w:rsidDel="00000000" w:rsidP="00000000" w:rsidRDefault="00000000" w:rsidRPr="00000000" w14:paraId="0000000A">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Realizar diagnósticos dos problemas de fluxo escolar:</w:t>
      </w:r>
      <w:r w:rsidDel="00000000" w:rsidR="00000000" w:rsidRPr="00000000">
        <w:rPr>
          <w:rFonts w:ascii="Calibri" w:cs="Calibri" w:eastAsia="Calibri" w:hAnsi="Calibri"/>
          <w:sz w:val="22"/>
          <w:szCs w:val="22"/>
          <w:rtl w:val="0"/>
        </w:rPr>
        <w:t xml:space="preserve"> Coordenar diagnósticos dos principais problemas de frequência, abandono e reprovação, reconhecendo causas externas (como vulnerabilidade social) e internas (como práticas pedagógicas inadequadas, baixa expectativa sobre os estudantes, convivência conflituosa e diversas formas de discriminação).</w:t>
      </w:r>
    </w:p>
    <w:p w:rsidR="00000000" w:rsidDel="00000000" w:rsidP="00000000" w:rsidRDefault="00000000" w:rsidRPr="00000000" w14:paraId="0000000B">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Construir colaborativamente um plano de ações para enfrentamento dos problemas de fluxo escolar</w:t>
      </w:r>
      <w:r w:rsidDel="00000000" w:rsidR="00000000" w:rsidRPr="00000000">
        <w:rPr>
          <w:rFonts w:ascii="Calibri" w:cs="Calibri" w:eastAsia="Calibri" w:hAnsi="Calibri"/>
          <w:sz w:val="22"/>
          <w:szCs w:val="22"/>
          <w:rtl w:val="0"/>
        </w:rPr>
        <w:t xml:space="preserve">: Elaborar, com base no diagnóstico, um plano de ações que enderece causas internas, incorporando-o ao PPP, planejamento pedagógico e plano de ação da escola, e preveja a mobilização da rede de proteção social para lidar com causas externas.</w:t>
      </w:r>
    </w:p>
    <w:p w:rsidR="00000000" w:rsidDel="00000000" w:rsidP="00000000" w:rsidRDefault="00000000" w:rsidRPr="00000000" w14:paraId="0000000C">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Articular suporte psicossocial para estudantes em vulnerabilidade:</w:t>
      </w:r>
      <w:r w:rsidDel="00000000" w:rsidR="00000000" w:rsidRPr="00000000">
        <w:rPr>
          <w:rFonts w:ascii="Calibri" w:cs="Calibri" w:eastAsia="Calibri" w:hAnsi="Calibri"/>
          <w:sz w:val="22"/>
          <w:szCs w:val="22"/>
          <w:rtl w:val="0"/>
        </w:rPr>
        <w:t xml:space="preserve"> Acionar a secretaria de educação para mobilizar serviços de saúde, assistência social e outros parceiros da rede de proteção social para apoiar os estudantes em vulnerabilidade e, quando necessário, reintegrá-los por meio da busca ativa.</w:t>
      </w:r>
    </w:p>
    <w:p w:rsidR="00000000" w:rsidDel="00000000" w:rsidP="00000000" w:rsidRDefault="00000000" w:rsidRPr="00000000" w14:paraId="0000000D">
      <w:pPr>
        <w:numPr>
          <w:ilvl w:val="0"/>
          <w:numId w:val="4"/>
        </w:numPr>
        <w:spacing w:after="0" w:line="240" w:lineRule="auto"/>
        <w:ind w:left="720" w:hanging="360"/>
        <w:rPr>
          <w:rFonts w:ascii="Calibri" w:cs="Calibri" w:eastAsia="Calibri" w:hAnsi="Calibri"/>
          <w:sz w:val="22"/>
          <w:szCs w:val="22"/>
        </w:rPr>
      </w:pPr>
      <w:bookmarkStart w:colFirst="0" w:colLast="0" w:name="_heading=h.z337ya" w:id="1"/>
      <w:bookmarkEnd w:id="1"/>
      <w:r w:rsidDel="00000000" w:rsidR="00000000" w:rsidRPr="00000000">
        <w:rPr>
          <w:rFonts w:ascii="Calibri" w:cs="Calibri" w:eastAsia="Calibri" w:hAnsi="Calibri"/>
          <w:b w:val="1"/>
          <w:sz w:val="22"/>
          <w:szCs w:val="22"/>
          <w:rtl w:val="0"/>
        </w:rPr>
        <w:t xml:space="preserve">Fortalecer o vínculo dos estudantes com a escola</w:t>
      </w:r>
      <w:r w:rsidDel="00000000" w:rsidR="00000000" w:rsidRPr="00000000">
        <w:rPr>
          <w:rFonts w:ascii="Calibri" w:cs="Calibri" w:eastAsia="Calibri" w:hAnsi="Calibri"/>
          <w:sz w:val="22"/>
          <w:szCs w:val="22"/>
          <w:rtl w:val="0"/>
        </w:rPr>
        <w:t xml:space="preserve">: Promover práticas pedagógicas inclusivas, iniciativas de protagonismo estudantil e ações que melhorem o clima escolar, valorizando a diversidade, combatendo a discriminação e criando um ambiente acolhedor e motivador para todos os estudantes.</w:t>
      </w:r>
    </w:p>
    <w:p w:rsidR="00000000" w:rsidDel="00000000" w:rsidP="00000000" w:rsidRDefault="00000000" w:rsidRPr="00000000" w14:paraId="0000000E">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Conhecer as políticas e programas da rede para o fluxo escolar e demandar apoio para implementação</w:t>
      </w:r>
      <w:r w:rsidDel="00000000" w:rsidR="00000000" w:rsidRPr="00000000">
        <w:rPr>
          <w:rFonts w:ascii="Calibri" w:cs="Calibri" w:eastAsia="Calibri" w:hAnsi="Calibri"/>
          <w:sz w:val="22"/>
          <w:szCs w:val="22"/>
          <w:rtl w:val="0"/>
        </w:rPr>
        <w:t xml:space="preserve">: Identificar as políticas e programas da rede que atendam às necessidades diagnosticadas pela escola (por exemplo, programas de aceleração e correção de fluxo). Demandar, junto à secretaria de educação, o apoio necessário para sua implementação na escola.</w:t>
      </w:r>
    </w:p>
    <w:p w:rsidR="00000000" w:rsidDel="00000000" w:rsidP="00000000" w:rsidRDefault="00000000" w:rsidRPr="00000000" w14:paraId="0000000F">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Acompanhar, avaliar e revisar as ações planejadas</w:t>
      </w:r>
      <w:r w:rsidDel="00000000" w:rsidR="00000000" w:rsidRPr="00000000">
        <w:rPr>
          <w:rFonts w:ascii="Calibri" w:cs="Calibri" w:eastAsia="Calibri" w:hAnsi="Calibri"/>
          <w:sz w:val="22"/>
          <w:szCs w:val="22"/>
          <w:rtl w:val="0"/>
        </w:rPr>
        <w:t xml:space="preserve">: Monitorar a execução das ações, verificando sua conformidade com o plano e os resultados intermediários. Avaliar os impactos das estratégias implementadas com base em indicadores e aprendizados da execução, revisando e aprimorando continuamente o planejamento para garantir maior eficácia.</w:t>
      </w:r>
    </w:p>
    <w:p w:rsidR="00000000" w:rsidDel="00000000" w:rsidP="00000000" w:rsidRDefault="00000000" w:rsidRPr="00000000" w14:paraId="00000010">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Engajar a comunidade escolar e as famílias no enfrentamento dos problemas de fluxo:</w:t>
      </w:r>
      <w:r w:rsidDel="00000000" w:rsidR="00000000" w:rsidRPr="00000000">
        <w:rPr>
          <w:rFonts w:ascii="Calibri" w:cs="Calibri" w:eastAsia="Calibri" w:hAnsi="Calibri"/>
          <w:sz w:val="22"/>
          <w:szCs w:val="22"/>
          <w:rtl w:val="0"/>
        </w:rPr>
        <w:t xml:space="preserve"> Promover reflexões, discussões e ações colaborativas sobre frequência, abandono e reprovação, envolvendo a comunidade escolar e as famílias. Garantir canais de diálogo contínuos, mobilizando todos os atores para a proposição de soluções conjuntas e fomentando a corresponsabilidade pelo enfrentamento desses problemas.</w:t>
      </w:r>
    </w:p>
    <w:p w:rsidR="00000000" w:rsidDel="00000000" w:rsidP="00000000" w:rsidRDefault="00000000" w:rsidRPr="00000000" w14:paraId="00000011">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Integrar estratégias de recomposição das aprendizagens ao enfrentamento da reprovação, abandono e evasão escolar, </w:t>
      </w:r>
      <w:r w:rsidDel="00000000" w:rsidR="00000000" w:rsidRPr="00000000">
        <w:rPr>
          <w:rFonts w:ascii="Calibri" w:cs="Calibri" w:eastAsia="Calibri" w:hAnsi="Calibri"/>
          <w:sz w:val="22"/>
          <w:szCs w:val="22"/>
          <w:rtl w:val="0"/>
        </w:rPr>
        <w:t xml:space="preserve">garantindo que estudantes com defasagens de aprendizagem tenham acesso a intervenções pedagógicas eficazes que favoreçam sua permanência e progressão escolar.</w:t>
      </w:r>
    </w:p>
    <w:p w:rsidR="00000000" w:rsidDel="00000000" w:rsidP="00000000" w:rsidRDefault="00000000" w:rsidRPr="00000000" w14:paraId="00000012">
      <w:pPr>
        <w:jc w:val="both"/>
        <w:rPr>
          <w:highlight w:val="yellow"/>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both"/>
        <w:rPr/>
      </w:pPr>
      <w:r w:rsidDel="00000000" w:rsidR="00000000" w:rsidRPr="00000000">
        <w:rPr>
          <w:rtl w:val="0"/>
        </w:rPr>
        <w:t xml:space="preserve">Rubricas</w:t>
      </w:r>
    </w:p>
    <w:p w:rsidR="00000000" w:rsidDel="00000000" w:rsidP="00000000" w:rsidRDefault="00000000" w:rsidRPr="00000000" w14:paraId="00000015">
      <w:pPr>
        <w:pStyle w:val="Heading3"/>
        <w:rPr/>
      </w:pPr>
      <w:r w:rsidDel="00000000" w:rsidR="00000000" w:rsidRPr="00000000">
        <w:rPr>
          <w:rtl w:val="0"/>
        </w:rPr>
        <w:t xml:space="preserve">Rubrica 1: Sensibilização</w:t>
      </w:r>
    </w:p>
    <w:p w:rsidR="00000000" w:rsidDel="00000000" w:rsidP="00000000" w:rsidRDefault="00000000" w:rsidRPr="00000000" w14:paraId="00000016">
      <w:pPr>
        <w:spacing w:after="0" w:line="240" w:lineRule="auto"/>
        <w:jc w:val="both"/>
        <w:rPr/>
      </w:pPr>
      <w:r w:rsidDel="00000000" w:rsidR="00000000" w:rsidRPr="00000000">
        <w:rPr>
          <w:rFonts w:ascii="Calibri" w:cs="Calibri" w:eastAsia="Calibri" w:hAnsi="Calibri"/>
          <w:sz w:val="22"/>
          <w:szCs w:val="22"/>
          <w:rtl w:val="0"/>
        </w:rPr>
        <w:t xml:space="preserve">Você se sente preparado(a) para garantir o registro básico de frequência, abandono e reprovação, mas tende a utilizá-los de forma reativa e pontual, principalmente para atender demandas administrativas. Você percebe que seu preparo para enfrentar problemas de fluxo e trajetória é inicial, com ações esporádicas, desarticuladas e pouco tempestivas, como reposição de aulas ou recuperação ao final do ano para alunos em situação de reprovação. Ainda não se avalia apto(a) a implementar ações contínuas de recomposição como estratégias para prevenir a reprovação e o abandono, adotando ações remediativas pontuais ao final do ano. Também avalia que seu preparo para implementar rotinas regulares de monitoramento, articular a equipe escolar e mobilizar a rede de proteção social ainda é limitado.</w:t>
      </w: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t xml:space="preserve">Indicadores</w:t>
      </w:r>
    </w:p>
    <w:p w:rsidR="00000000" w:rsidDel="00000000" w:rsidP="00000000" w:rsidRDefault="00000000" w:rsidRPr="00000000" w14:paraId="00000018">
      <w:pPr>
        <w:numPr>
          <w:ilvl w:val="0"/>
          <w:numId w:val="6"/>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Registra dados de frequência, abandono e reprovação de forma básica, mas sem sistematização ou uso consistente.</w:t>
      </w:r>
    </w:p>
    <w:p w:rsidR="00000000" w:rsidDel="00000000" w:rsidP="00000000" w:rsidRDefault="00000000" w:rsidRPr="00000000" w14:paraId="00000019">
      <w:pPr>
        <w:numPr>
          <w:ilvl w:val="0"/>
          <w:numId w:val="6"/>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Atua de forma pontual para intervir em problemas de fluxo escolar, mas sem tempestividade, geralmente no final do ano.</w:t>
      </w:r>
    </w:p>
    <w:p w:rsidR="00000000" w:rsidDel="00000000" w:rsidP="00000000" w:rsidRDefault="00000000" w:rsidRPr="00000000" w14:paraId="0000001A">
      <w:pPr>
        <w:numPr>
          <w:ilvl w:val="0"/>
          <w:numId w:val="6"/>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Não realiza diagnósticos estruturados para identificar causas dos problemas de fluxo escolar.</w:t>
      </w:r>
    </w:p>
    <w:p w:rsidR="00000000" w:rsidDel="00000000" w:rsidP="00000000" w:rsidRDefault="00000000" w:rsidRPr="00000000" w14:paraId="0000001B">
      <w:pPr>
        <w:numPr>
          <w:ilvl w:val="0"/>
          <w:numId w:val="6"/>
        </w:numPr>
        <w:spacing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Não integra ações voltadas ao fluxo escolar ao planejamento pedagógico ou às estratégias da escola.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Perguntas de autoeficácia</w:t>
      </w:r>
      <w:r w:rsidDel="00000000" w:rsidR="00000000" w:rsidRPr="00000000">
        <w:rPr>
          <w:rtl w:val="0"/>
        </w:rPr>
      </w:r>
    </w:p>
    <w:p w:rsidR="00000000" w:rsidDel="00000000" w:rsidP="00000000" w:rsidRDefault="00000000" w:rsidRPr="00000000" w14:paraId="0000001E">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registrar e organizar dados básicos de frequência, abandono e reprovação dos estudantes? </w:t>
      </w:r>
    </w:p>
    <w:p w:rsidR="00000000" w:rsidDel="00000000" w:rsidP="00000000" w:rsidRDefault="00000000" w:rsidRPr="00000000" w14:paraId="0000001F">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intervir no final do ano letivo para impedir que alunos com insuficiência de nota ou frequência sejam reprovados ou evadam da escola, por meio de ações como reposição de aulas e atividades de recuperação?</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Rubrica 2: Exploração </w:t>
      </w:r>
    </w:p>
    <w:p w:rsidR="00000000" w:rsidDel="00000000" w:rsidP="00000000" w:rsidRDefault="00000000" w:rsidRPr="00000000" w14:paraId="00000023">
      <w:pPr>
        <w:spacing w:after="0" w:line="240" w:lineRule="auto"/>
        <w:jc w:val="both"/>
        <w:rPr/>
      </w:pPr>
      <w:r w:rsidDel="00000000" w:rsidR="00000000" w:rsidRPr="00000000">
        <w:rPr>
          <w:rFonts w:ascii="Calibri" w:cs="Calibri" w:eastAsia="Calibri" w:hAnsi="Calibri"/>
          <w:sz w:val="22"/>
          <w:szCs w:val="22"/>
          <w:rtl w:val="0"/>
        </w:rPr>
        <w:t xml:space="preserve">Você se sente preparado(a) para organizar rotinas regulares de monitoramento e planejar intervenções mais tempestivas, como ações de busca ativa ou de recuperação de notas </w:t>
      </w:r>
      <w:r w:rsidDel="00000000" w:rsidR="00000000" w:rsidRPr="00000000">
        <w:rPr>
          <w:rFonts w:ascii="Calibri" w:cs="Calibri" w:eastAsia="Calibri" w:hAnsi="Calibri"/>
          <w:b w:val="1"/>
          <w:sz w:val="22"/>
          <w:szCs w:val="22"/>
          <w:rtl w:val="0"/>
        </w:rPr>
        <w:t xml:space="preserve">a</w:t>
      </w:r>
      <w:r w:rsidDel="00000000" w:rsidR="00000000" w:rsidRPr="00000000">
        <w:rPr>
          <w:rFonts w:ascii="Calibri" w:cs="Calibri" w:eastAsia="Calibri" w:hAnsi="Calibri"/>
          <w:sz w:val="22"/>
          <w:szCs w:val="22"/>
          <w:rtl w:val="0"/>
        </w:rPr>
        <w:t xml:space="preserve">o final de cada bimestre ou trimestre letivo, mas ainda não se percebe capacitado(a) para integrar ações contínuas de recomposição das aprendizagens como estratégia preventiva para enfrentar o abandono e reprovação. Você se avalia apto(a) a realizar diagnósticos que identificam padrões de problemas no fluxo escolar e suas causas. No entanto, ainda julga que seu preparo é limitado para identificar e abordar causas internas, como práticas pedagógicas inadequadas ou um clima escolar pouco acolhedor, tendendo atribuir abandono e evasão predominantemente a fatores externos. Você avalia que tem uma capacidade inicial para planejar intervenções mais abrangentes, como acionar a secretaria de educação para implementar programas de correção de fluxo ou articular com a rede de proteção social para apoiar alunos em situação de vulnerabilidade e realizar a busca ativa de estudantes evadidos. Apesar disso,  ainda não se sente plenamente capaz de integrar essas ações ao planejamento escolar, tampouco de monitorar, avaliar e revisar essas intervenções continuamente.</w:t>
      </w: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r>
    </w:p>
    <w:p w:rsidR="00000000" w:rsidDel="00000000" w:rsidP="00000000" w:rsidRDefault="00000000" w:rsidRPr="00000000" w14:paraId="00000025">
      <w:pPr>
        <w:pStyle w:val="Heading3"/>
        <w:rPr/>
      </w:pPr>
      <w:r w:rsidDel="00000000" w:rsidR="00000000" w:rsidRPr="00000000">
        <w:rPr>
          <w:rtl w:val="0"/>
        </w:rPr>
        <w:t xml:space="preserve">Indicadores</w:t>
      </w:r>
    </w:p>
    <w:p w:rsidR="00000000" w:rsidDel="00000000" w:rsidP="00000000" w:rsidRDefault="00000000" w:rsidRPr="00000000" w14:paraId="00000026">
      <w:pPr>
        <w:numPr>
          <w:ilvl w:val="0"/>
          <w:numId w:val="5"/>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Além de registrar administrativamente os dados de frequência, abandono e reprovação, utiliza-os para subsidiar rotinas regulares de monitoramento.</w:t>
      </w:r>
    </w:p>
    <w:p w:rsidR="00000000" w:rsidDel="00000000" w:rsidP="00000000" w:rsidRDefault="00000000" w:rsidRPr="00000000" w14:paraId="00000027">
      <w:pPr>
        <w:numPr>
          <w:ilvl w:val="0"/>
          <w:numId w:val="5"/>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Demonstra preparo para começar a planejar intervenções com base no monitoramento, mas sem integração ao planejamento escolar</w:t>
      </w:r>
    </w:p>
    <w:p w:rsidR="00000000" w:rsidDel="00000000" w:rsidP="00000000" w:rsidRDefault="00000000" w:rsidRPr="00000000" w14:paraId="00000028">
      <w:pPr>
        <w:numPr>
          <w:ilvl w:val="0"/>
          <w:numId w:val="5"/>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Atua de forma razoavelmente tempestiva, organizando intervenções em períodos como bimestres ou trimestres.</w:t>
      </w:r>
    </w:p>
    <w:p w:rsidR="00000000" w:rsidDel="00000000" w:rsidP="00000000" w:rsidRDefault="00000000" w:rsidRPr="00000000" w14:paraId="00000029">
      <w:pPr>
        <w:numPr>
          <w:ilvl w:val="0"/>
          <w:numId w:val="5"/>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Realiza diagnósticos iniciais para identificar padrões de problemas, mas ainda com foco predominante em causas externas.</w:t>
      </w:r>
    </w:p>
    <w:p w:rsidR="00000000" w:rsidDel="00000000" w:rsidP="00000000" w:rsidRDefault="00000000" w:rsidRPr="00000000" w14:paraId="0000002A">
      <w:pPr>
        <w:numPr>
          <w:ilvl w:val="0"/>
          <w:numId w:val="5"/>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Tem conhecimento sobre programas e programas da rede para o fluxo escolar e aciona a secretaria de educação para sua implementação.</w:t>
      </w:r>
    </w:p>
    <w:p w:rsidR="00000000" w:rsidDel="00000000" w:rsidP="00000000" w:rsidRDefault="00000000" w:rsidRPr="00000000" w14:paraId="0000002B">
      <w:pPr>
        <w:numPr>
          <w:ilvl w:val="0"/>
          <w:numId w:val="5"/>
        </w:numPr>
        <w:spacing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br w:type="textWrapping"/>
        <w:t xml:space="preserve">Articula com a rede de proteção social para apoiar alunos em situação de vulnerabilidade e realizar a busca ativa de estudantes evadidos.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Perguntas de autoeficácia</w:t>
      </w:r>
    </w:p>
    <w:p w:rsidR="00000000" w:rsidDel="00000000" w:rsidP="00000000" w:rsidRDefault="00000000" w:rsidRPr="00000000" w14:paraId="0000002E">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realizar o monitoramento regular da frequência, abandono e reprovação dos estudantes, indo além do registro administrativo dos dados?</w:t>
      </w:r>
    </w:p>
    <w:p w:rsidR="00000000" w:rsidDel="00000000" w:rsidP="00000000" w:rsidRDefault="00000000" w:rsidRPr="00000000" w14:paraId="0000002F">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organizar intervenções no final de cada bimestre ou trimestre letivo, com base nos dados de notas e frequência do período (como ações de busca ativa e recuperação de notas)?</w:t>
      </w:r>
    </w:p>
    <w:p w:rsidR="00000000" w:rsidDel="00000000" w:rsidP="00000000" w:rsidRDefault="00000000" w:rsidRPr="00000000" w14:paraId="0000003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diagnosticar causas externas do abandono e evasão escolar (relacionadas à família, vulnerabilidade escolar, problemas com o transporte etc.)? </w:t>
      </w:r>
    </w:p>
    <w:p w:rsidR="00000000" w:rsidDel="00000000" w:rsidP="00000000" w:rsidRDefault="00000000" w:rsidRPr="00000000" w14:paraId="00000033">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acionar a secretaria de educação para implementar programas voltados para a correção de fluxo escolar, com base nas necessidades identificadas na sua escola?</w:t>
      </w:r>
    </w:p>
    <w:p w:rsidR="00000000" w:rsidDel="00000000" w:rsidP="00000000" w:rsidRDefault="00000000" w:rsidRPr="00000000" w14:paraId="00000035">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articular com a rede de proteção social no apoio a alunos em situação de vulnerabilidade e na realização da busca ativa de estudantes evadidos?</w:t>
      </w: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t xml:space="preserve">Rubrica 3: Liderança Estratégica</w:t>
      </w:r>
    </w:p>
    <w:p w:rsidR="00000000" w:rsidDel="00000000" w:rsidP="00000000" w:rsidRDefault="00000000" w:rsidRPr="00000000" w14:paraId="00000039">
      <w:pPr>
        <w:spacing w:after="0" w:line="240" w:lineRule="auto"/>
        <w:rPr/>
      </w:pPr>
      <w:r w:rsidDel="00000000" w:rsidR="00000000" w:rsidRPr="00000000">
        <w:rPr>
          <w:rFonts w:ascii="Calibri" w:cs="Calibri" w:eastAsia="Calibri" w:hAnsi="Calibri"/>
          <w:sz w:val="22"/>
          <w:szCs w:val="22"/>
          <w:rtl w:val="0"/>
        </w:rPr>
        <w:t xml:space="preserve">Você se sente preparado(a) para liderar a construção de um plano estratégico integrado ao Projeto Político-Pedagógico (PPP) e ao planejamento pedagógico para enfrentar problemas de fluxo escolar. Você se percebe apto(a) a implementar rotinas de monitoramento frequentes (diárias ou semanais) para identificar rapidamente estudantes com faltas ou dificuldades acadêmicas e realizar intervenções imediatas. Você também se avalia capacitado para realizar diagnósticos estruturados que consideram tanto causas internas quanto externas e a planejar ações que fortalecem o vínculo dos estudantes com a escola, tais como a promoção de práticas pedagógicas mais inclusivas, projetos de protagonismo estudantil e ações para melhorar o clima escolar.  Você também reconhece as defasagens de aprendizagem como uma das principais causas de reprovação, abandono e evasão e se percebe preparado(a) para implementar, desde o início do ano ações contínuas de recomposição das aprendizagens para reduzir essas lacunas e contribuir para a permanência e aprovação dos estudantes. </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Indicadores</w:t>
      </w:r>
    </w:p>
    <w:p w:rsidR="00000000" w:rsidDel="00000000" w:rsidP="00000000" w:rsidRDefault="00000000" w:rsidRPr="00000000" w14:paraId="0000003C">
      <w:pPr>
        <w:numPr>
          <w:ilvl w:val="0"/>
          <w:numId w:val="1"/>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 rotinas de monitoramento tempestivas, com verificações diárias ou semanais que permitem ações rápidas, como buscar no mesmo dia ou semana estudantes que apresentam faltas frequentes ou estão ausentes.</w:t>
      </w:r>
    </w:p>
    <w:p w:rsidR="00000000" w:rsidDel="00000000" w:rsidP="00000000" w:rsidRDefault="00000000" w:rsidRPr="00000000" w14:paraId="0000003D">
      <w:pPr>
        <w:numPr>
          <w:ilvl w:val="0"/>
          <w:numId w:val="1"/>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Realiza diagnósticos estruturados que abordam causas internas e externas dos problemas de fluxo escolar.</w:t>
      </w:r>
    </w:p>
    <w:p w:rsidR="00000000" w:rsidDel="00000000" w:rsidP="00000000" w:rsidRDefault="00000000" w:rsidRPr="00000000" w14:paraId="0000003E">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 ações contínuas de recomposição das aprendizagens que permitam que estudantes com defasagens de aprendizagem diminuam suas lacunas, colaborando para a sua permanência e aprovação.</w:t>
      </w:r>
    </w:p>
    <w:p w:rsidR="00000000" w:rsidDel="00000000" w:rsidP="00000000" w:rsidRDefault="00000000" w:rsidRPr="00000000" w14:paraId="0000003F">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Planeja e implementa ações para fortalecer o vínculo dos estudantes com a escola, como a promoção de práticas pedagógicas mais inclusivas, projetos de protagonismo estudantil e ações para melhorar o clima escolar.</w:t>
      </w:r>
    </w:p>
    <w:p w:rsidR="00000000" w:rsidDel="00000000" w:rsidP="00000000" w:rsidRDefault="00000000" w:rsidRPr="00000000" w14:paraId="00000040">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Lidera a construção de um plano estratégico que integra ações de enfrentamento do fluxo escolar ao PPP e ao planejamento pedagógico.</w:t>
      </w:r>
    </w:p>
    <w:p w:rsidR="00000000" w:rsidDel="00000000" w:rsidP="00000000" w:rsidRDefault="00000000" w:rsidRPr="00000000" w14:paraId="00000041">
      <w:pPr>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Monitora, avalia e revisa sistematicamente as ações planejadas, promovendo ajustes contínuos para maior eficácia.</w:t>
      </w:r>
    </w:p>
    <w:p w:rsidR="00000000" w:rsidDel="00000000" w:rsidP="00000000" w:rsidRDefault="00000000" w:rsidRPr="00000000" w14:paraId="00000042">
      <w:pPr>
        <w:spacing w:line="259"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Perguntas de autoeficácia</w:t>
      </w:r>
    </w:p>
    <w:p w:rsidR="00000000" w:rsidDel="00000000" w:rsidP="00000000" w:rsidRDefault="00000000" w:rsidRPr="00000000" w14:paraId="00000045">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implementar rotinas de monitoramento diárias ou semanais que permitam ações rápidas, como buscar no mesmo dia ou semana estudantes que estejam faltando à escola? </w:t>
      </w:r>
    </w:p>
    <w:p w:rsidR="00000000" w:rsidDel="00000000" w:rsidP="00000000" w:rsidRDefault="00000000" w:rsidRPr="00000000" w14:paraId="00000046">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diagnosticar causas internas do abandono e evasão escolar (como práticas pedagógicas inadequadas e clima escolar não acolhedor), para além das causas externas?</w:t>
      </w:r>
    </w:p>
    <w:p w:rsidR="00000000" w:rsidDel="00000000" w:rsidP="00000000" w:rsidRDefault="00000000" w:rsidRPr="00000000" w14:paraId="00000048">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numPr>
          <w:ilvl w:val="0"/>
          <w:numId w:val="3"/>
        </w:numPr>
        <w:spacing w:line="259" w:lineRule="auto"/>
        <w:ind w:left="720" w:hanging="360"/>
        <w:rPr>
          <w:rFonts w:ascii="Calibri" w:cs="Calibri" w:eastAsia="Calibri" w:hAnsi="Calibri"/>
          <w:sz w:val="22"/>
          <w:szCs w:val="22"/>
        </w:rPr>
      </w:pPr>
      <w:bookmarkStart w:colFirst="0" w:colLast="0" w:name="_heading=h.1y810tw" w:id="2"/>
      <w:bookmarkEnd w:id="2"/>
      <w:r w:rsidDel="00000000" w:rsidR="00000000" w:rsidRPr="00000000">
        <w:rPr>
          <w:rFonts w:ascii="Calibri" w:cs="Calibri" w:eastAsia="Calibri" w:hAnsi="Calibri"/>
          <w:sz w:val="22"/>
          <w:szCs w:val="22"/>
          <w:rtl w:val="0"/>
        </w:rPr>
        <w:t xml:space="preserve">O quanto você se sente preparado(a) para implementar, desde o início do ano, ações contínuas de recomposição das aprendizagens que permitam que estudantes com defasagens de aprendizagem diminuam suas lacunas, colaborando para a sua permanência e aprovação?</w:t>
      </w:r>
    </w:p>
    <w:p w:rsidR="00000000" w:rsidDel="00000000" w:rsidP="00000000" w:rsidRDefault="00000000" w:rsidRPr="00000000" w14:paraId="0000004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fortalecer o vínculo e o engajamento dos estudantes com a escola por meio da promoção de práticas pedagógicas mais inclusivas, projetos de protagonismo estudantil e ações para melhorar o clima escolar?</w:t>
      </w:r>
    </w:p>
    <w:p w:rsidR="00000000" w:rsidDel="00000000" w:rsidP="00000000" w:rsidRDefault="00000000" w:rsidRPr="00000000" w14:paraId="0000004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D">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liderar a construção de um plano estratégico para combater o abandono e a evasão, baseado em um diagnóstico estruturado das causas internas e externas e integrado ao planejamento pedagógico da escola? </w:t>
      </w:r>
    </w:p>
    <w:p w:rsidR="00000000" w:rsidDel="00000000" w:rsidP="00000000" w:rsidRDefault="00000000" w:rsidRPr="00000000" w14:paraId="0000004E">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monitorar, avaliar e revisar sistematicamente as ações planejadas, ajustando-as com base nos resultados alcançados?</w:t>
      </w:r>
    </w:p>
    <w:p w:rsidR="00000000" w:rsidDel="00000000" w:rsidP="00000000" w:rsidRDefault="00000000" w:rsidRPr="00000000" w14:paraId="0000004F">
      <w:pPr>
        <w:spacing w:after="0"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jc w:val="both"/>
        <w:rPr>
          <w:highlight w:val="yellow"/>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br w:type="textWrapping"/>
      </w:r>
    </w:p>
    <w:p w:rsidR="00000000" w:rsidDel="00000000" w:rsidP="00000000" w:rsidRDefault="00000000" w:rsidRPr="00000000" w14:paraId="00000052">
      <w:pPr>
        <w:pStyle w:val="Heading3"/>
        <w:rPr/>
      </w:pPr>
      <w:r w:rsidDel="00000000" w:rsidR="00000000" w:rsidRPr="00000000">
        <w:rPr>
          <w:rtl w:val="0"/>
        </w:rPr>
        <w:t xml:space="preserve">Rubrica 4:  Transformação cultural</w:t>
      </w:r>
    </w:p>
    <w:p w:rsidR="00000000" w:rsidDel="00000000" w:rsidP="00000000" w:rsidRDefault="00000000" w:rsidRPr="00000000" w14:paraId="00000053">
      <w:pPr>
        <w:spacing w:after="0" w:line="240" w:lineRule="auto"/>
        <w:jc w:val="both"/>
        <w:rPr/>
      </w:pPr>
      <w:bookmarkStart w:colFirst="0" w:colLast="0" w:name="_heading=h.3j2qqm3" w:id="3"/>
      <w:bookmarkEnd w:id="3"/>
      <w:r w:rsidDel="00000000" w:rsidR="00000000" w:rsidRPr="00000000">
        <w:rPr>
          <w:rFonts w:ascii="Calibri" w:cs="Calibri" w:eastAsia="Calibri" w:hAnsi="Calibri"/>
          <w:sz w:val="22"/>
          <w:szCs w:val="22"/>
          <w:rtl w:val="0"/>
        </w:rPr>
        <w:t xml:space="preserve">Você se sente capacitado(a) para promover uma cultura escolar em que a proteção da trajetória escolar seja sustentada por processos permanentes, colaborativos e inovadores, com responsabilidades amplamente compartilhadas entre a equipe escolar, estudantes e famílias. Você se avalia capaz de estruturar rotinas de monitoramento e intervenções contínuas e tempestivas, realizadas por todos os atores envolvidos, garantindo que os problemas sejam identificados e tratados antes de se agravarem. Você também se sente preparado(a) para fomentar práticas sustentáveis, menos dependentes de sua liderança direta, e plenamente incorporadas como valores institucionais da escola</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Indicadores</w:t>
      </w:r>
    </w:p>
    <w:p w:rsidR="00000000" w:rsidDel="00000000" w:rsidP="00000000" w:rsidRDefault="00000000" w:rsidRPr="00000000" w14:paraId="00000056">
      <w:pPr>
        <w:numPr>
          <w:ilvl w:val="0"/>
          <w:numId w:val="2"/>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Promove uma cultura de análise colaborativa de dados, envolvendo equipe escolar, famílias e a rede de proteção social.</w:t>
      </w:r>
    </w:p>
    <w:p w:rsidR="00000000" w:rsidDel="00000000" w:rsidP="00000000" w:rsidRDefault="00000000" w:rsidRPr="00000000" w14:paraId="00000057">
      <w:pPr>
        <w:numPr>
          <w:ilvl w:val="0"/>
          <w:numId w:val="2"/>
        </w:numPr>
        <w:spacing w:after="0" w:afterAutospacing="0"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Sustenta processos contínuos e autônomos de monitoramento e intervenção, menos dependentes da liderança direta do gestor.</w:t>
      </w:r>
    </w:p>
    <w:p w:rsidR="00000000" w:rsidDel="00000000" w:rsidP="00000000" w:rsidRDefault="00000000" w:rsidRPr="00000000" w14:paraId="00000058">
      <w:pPr>
        <w:numPr>
          <w:ilvl w:val="0"/>
          <w:numId w:val="2"/>
        </w:numPr>
        <w:spacing w:line="259"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Fomenta a corresponsabilidade de toda a comunidade escolar na proteção das trajetórias dos estudantes, garantindo a continuidade das ações como valor institucional.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Perguntas de autoeficácia</w:t>
      </w:r>
    </w:p>
    <w:p w:rsidR="00000000" w:rsidDel="00000000" w:rsidP="00000000" w:rsidRDefault="00000000" w:rsidRPr="00000000" w14:paraId="0000005B">
      <w:pPr>
        <w:numPr>
          <w:ilvl w:val="0"/>
          <w:numId w:val="3"/>
        </w:numP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engajar a comunidade escolar, incluindo professores, estudantes e famílias, na análise e na construção de soluções colaborativas para problemas de fluxo estudantil (reprovação, abandono e evasão)? </w:t>
      </w:r>
    </w:p>
    <w:p w:rsidR="00000000" w:rsidDel="00000000" w:rsidP="00000000" w:rsidRDefault="00000000" w:rsidRPr="00000000" w14:paraId="0000005C">
      <w:pPr>
        <w:numPr>
          <w:ilvl w:val="0"/>
          <w:numId w:val="3"/>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quanto você se sente preparado(a) para fomentar a corresponsabilidade de toda a comunidade escolar na proteção das trajetórias dos estudantes como valor institucional da escola?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Transição de rubricas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rtl w:val="0"/>
        </w:rPr>
        <w:t xml:space="preserve">O que marca a transição da rubrica 1 para 2</w:t>
      </w:r>
    </w:p>
    <w:p w:rsidR="00000000" w:rsidDel="00000000" w:rsidP="00000000" w:rsidRDefault="00000000" w:rsidRPr="00000000" w14:paraId="00000061">
      <w:pPr>
        <w:rPr/>
      </w:pPr>
      <w:r w:rsidDel="00000000" w:rsidR="00000000" w:rsidRPr="00000000">
        <w:rPr>
          <w:rFonts w:ascii="Calibri" w:cs="Calibri" w:eastAsia="Calibri" w:hAnsi="Calibri"/>
          <w:rtl w:val="0"/>
        </w:rPr>
        <w:t xml:space="preserve">O gestor passa a ser mais proativo, sugerindo formações com base em diagnósticos iniciais, ainda limitados, e promovendo o uso do tempo de planejamento coletivo para ações formativas, avançando na estruturação de momentos de troca e reflexão.</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br w:type="textWrapping"/>
        <w:t xml:space="preserve">O que marca a transição da rubrica 2 para 3</w:t>
      </w:r>
    </w:p>
    <w:p w:rsidR="00000000" w:rsidDel="00000000" w:rsidP="00000000" w:rsidRDefault="00000000" w:rsidRPr="00000000" w14:paraId="00000063">
      <w:pPr>
        <w:jc w:val="both"/>
        <w:rPr>
          <w:rFonts w:ascii="Calibri" w:cs="Calibri" w:eastAsia="Calibri" w:hAnsi="Calibri"/>
        </w:rPr>
      </w:pPr>
      <w:r w:rsidDel="00000000" w:rsidR="00000000" w:rsidRPr="00000000">
        <w:rPr>
          <w:rFonts w:ascii="Calibri" w:cs="Calibri" w:eastAsia="Calibri" w:hAnsi="Calibri"/>
          <w:rtl w:val="0"/>
        </w:rPr>
        <w:t xml:space="preserve">O gestor assume um papel mais estratégico. As ações passam a ser planejadas de forma estruturada, baseadas em diagnósticos robustos de aprendizagem e de práticas docentes, integradas ao PPP, e monitoradas regularmente.</w:t>
      </w:r>
    </w:p>
    <w:p w:rsidR="00000000" w:rsidDel="00000000" w:rsidP="00000000" w:rsidRDefault="00000000" w:rsidRPr="00000000" w14:paraId="00000064">
      <w:pPr>
        <w:pStyle w:val="Heading3"/>
        <w:rPr/>
      </w:pPr>
      <w:r w:rsidDel="00000000" w:rsidR="00000000" w:rsidRPr="00000000">
        <w:rPr>
          <w:rtl w:val="0"/>
        </w:rPr>
      </w:r>
    </w:p>
    <w:p w:rsidR="00000000" w:rsidDel="00000000" w:rsidP="00000000" w:rsidRDefault="00000000" w:rsidRPr="00000000" w14:paraId="00000065">
      <w:pPr>
        <w:pStyle w:val="Heading3"/>
        <w:rPr/>
      </w:pPr>
      <w:r w:rsidDel="00000000" w:rsidR="00000000" w:rsidRPr="00000000">
        <w:rPr>
          <w:rtl w:val="0"/>
        </w:rPr>
        <w:t xml:space="preserve">O que marca a transição da rubrica 3 para 4</w:t>
      </w:r>
    </w:p>
    <w:p w:rsidR="00000000" w:rsidDel="00000000" w:rsidP="00000000" w:rsidRDefault="00000000" w:rsidRPr="00000000" w14:paraId="00000066">
      <w:pPr>
        <w:jc w:val="both"/>
        <w:rPr>
          <w:rFonts w:ascii="Calibri" w:cs="Calibri" w:eastAsia="Calibri" w:hAnsi="Calibri"/>
        </w:rPr>
      </w:pPr>
      <w:r w:rsidDel="00000000" w:rsidR="00000000" w:rsidRPr="00000000">
        <w:rPr>
          <w:rFonts w:ascii="Calibri" w:cs="Calibri" w:eastAsia="Calibri" w:hAnsi="Calibri"/>
          <w:rtl w:val="0"/>
        </w:rPr>
        <w:t xml:space="preserve">As práticas formativas se consolidam como parte da cultura institucional, sustentadas pela colaboração e autonomia de toda a comunidade escolar, independentemente da liderança direta do gestor.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b w:val="1"/>
      <w:sz w:val="28"/>
      <w:szCs w:val="28"/>
    </w:rPr>
  </w:style>
  <w:style w:type="paragraph" w:styleId="Heading3">
    <w:name w:val="heading 3"/>
    <w:basedOn w:val="Normal"/>
    <w:next w:val="Normal"/>
    <w:pPr>
      <w:keepNext w:val="1"/>
      <w:keepLines w:val="1"/>
      <w:spacing w:after="80" w:before="160" w:lineRule="auto"/>
    </w:pPr>
    <w:rPr>
      <w:i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222EF"/>
  </w:style>
  <w:style w:type="paragraph" w:styleId="Ttulo1">
    <w:name w:val="heading 1"/>
    <w:basedOn w:val="Normal"/>
    <w:next w:val="Normal"/>
    <w:link w:val="Ttulo1Char"/>
    <w:uiPriority w:val="9"/>
    <w:qFormat w:val="1"/>
    <w:rsid w:val="0002338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unhideWhenUsed w:val="1"/>
    <w:qFormat w:val="1"/>
    <w:rsid w:val="001B128D"/>
    <w:pPr>
      <w:keepNext w:val="1"/>
      <w:keepLines w:val="1"/>
      <w:spacing w:after="80" w:before="160"/>
      <w:outlineLvl w:val="1"/>
    </w:pPr>
    <w:rPr>
      <w:rFonts w:asciiTheme="majorHAnsi" w:cstheme="majorBidi" w:eastAsiaTheme="majorEastAsia" w:hAnsiTheme="majorHAnsi"/>
      <w:b w:val="1"/>
      <w:sz w:val="28"/>
      <w:szCs w:val="32"/>
    </w:rPr>
  </w:style>
  <w:style w:type="paragraph" w:styleId="Ttulo3">
    <w:name w:val="heading 3"/>
    <w:basedOn w:val="Normal"/>
    <w:next w:val="Normal"/>
    <w:link w:val="Ttulo3Char"/>
    <w:uiPriority w:val="9"/>
    <w:unhideWhenUsed w:val="1"/>
    <w:qFormat w:val="1"/>
    <w:rsid w:val="001B128D"/>
    <w:pPr>
      <w:keepNext w:val="1"/>
      <w:keepLines w:val="1"/>
      <w:spacing w:after="80" w:before="160"/>
      <w:outlineLvl w:val="2"/>
    </w:pPr>
    <w:rPr>
      <w:rFonts w:cstheme="majorBidi" w:eastAsiaTheme="majorEastAsia"/>
      <w:i w:val="1"/>
      <w:szCs w:val="28"/>
    </w:rPr>
  </w:style>
  <w:style w:type="paragraph" w:styleId="Ttulo4">
    <w:name w:val="heading 4"/>
    <w:basedOn w:val="Normal"/>
    <w:next w:val="Normal"/>
    <w:link w:val="Ttulo4Char"/>
    <w:uiPriority w:val="9"/>
    <w:semiHidden w:val="1"/>
    <w:unhideWhenUsed w:val="1"/>
    <w:qFormat w:val="1"/>
    <w:rsid w:val="00023385"/>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23385"/>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23385"/>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2338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2338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23385"/>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23385"/>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rsid w:val="001B128D"/>
    <w:rPr>
      <w:rFonts w:asciiTheme="majorHAnsi" w:cstheme="majorBidi" w:eastAsiaTheme="majorEastAsia" w:hAnsiTheme="majorHAnsi"/>
      <w:b w:val="1"/>
      <w:sz w:val="28"/>
      <w:szCs w:val="32"/>
    </w:rPr>
  </w:style>
  <w:style w:type="character" w:styleId="Ttulo3Char" w:customStyle="1">
    <w:name w:val="Título 3 Char"/>
    <w:basedOn w:val="Fontepargpadro"/>
    <w:link w:val="Ttulo3"/>
    <w:uiPriority w:val="9"/>
    <w:rsid w:val="001B128D"/>
    <w:rPr>
      <w:rFonts w:cstheme="majorBidi" w:eastAsiaTheme="majorEastAsia"/>
      <w:i w:val="1"/>
      <w:szCs w:val="28"/>
    </w:rPr>
  </w:style>
  <w:style w:type="character" w:styleId="Ttulo4Char" w:customStyle="1">
    <w:name w:val="Título 4 Char"/>
    <w:basedOn w:val="Fontepargpadro"/>
    <w:link w:val="Ttulo4"/>
    <w:uiPriority w:val="9"/>
    <w:semiHidden w:val="1"/>
    <w:rsid w:val="00023385"/>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23385"/>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23385"/>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23385"/>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23385"/>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23385"/>
    <w:rPr>
      <w:rFonts w:cstheme="majorBidi" w:eastAsiaTheme="majorEastAsia"/>
      <w:color w:val="272727" w:themeColor="text1" w:themeTint="0000D8"/>
    </w:rPr>
  </w:style>
  <w:style w:type="paragraph" w:styleId="Ttulo">
    <w:name w:val="Title"/>
    <w:basedOn w:val="Normal"/>
    <w:next w:val="Normal"/>
    <w:link w:val="TtuloChar"/>
    <w:uiPriority w:val="10"/>
    <w:qFormat w:val="1"/>
    <w:rsid w:val="00023385"/>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2338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23385"/>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023385"/>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23385"/>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23385"/>
    <w:rPr>
      <w:i w:val="1"/>
      <w:iCs w:val="1"/>
      <w:color w:val="404040" w:themeColor="text1" w:themeTint="0000BF"/>
    </w:rPr>
  </w:style>
  <w:style w:type="paragraph" w:styleId="PargrafodaLista">
    <w:name w:val="List Paragraph"/>
    <w:basedOn w:val="Normal"/>
    <w:uiPriority w:val="34"/>
    <w:qFormat w:val="1"/>
    <w:rsid w:val="00023385"/>
    <w:pPr>
      <w:ind w:left="720"/>
      <w:contextualSpacing w:val="1"/>
    </w:pPr>
  </w:style>
  <w:style w:type="character" w:styleId="nfaseIntensa">
    <w:name w:val="Intense Emphasis"/>
    <w:basedOn w:val="Fontepargpadro"/>
    <w:uiPriority w:val="21"/>
    <w:qFormat w:val="1"/>
    <w:rsid w:val="00023385"/>
    <w:rPr>
      <w:i w:val="1"/>
      <w:iCs w:val="1"/>
      <w:color w:val="0f4761" w:themeColor="accent1" w:themeShade="0000BF"/>
    </w:rPr>
  </w:style>
  <w:style w:type="paragraph" w:styleId="CitaoIntensa">
    <w:name w:val="Intense Quote"/>
    <w:basedOn w:val="Normal"/>
    <w:next w:val="Normal"/>
    <w:link w:val="CitaoIntensaChar"/>
    <w:uiPriority w:val="30"/>
    <w:qFormat w:val="1"/>
    <w:rsid w:val="0002338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23385"/>
    <w:rPr>
      <w:i w:val="1"/>
      <w:iCs w:val="1"/>
      <w:color w:val="0f4761" w:themeColor="accent1" w:themeShade="0000BF"/>
    </w:rPr>
  </w:style>
  <w:style w:type="character" w:styleId="RefernciaIntensa">
    <w:name w:val="Intense Reference"/>
    <w:basedOn w:val="Fontepargpadro"/>
    <w:uiPriority w:val="32"/>
    <w:qFormat w:val="1"/>
    <w:rsid w:val="00023385"/>
    <w:rPr>
      <w:b w:val="1"/>
      <w:bCs w:val="1"/>
      <w:smallCaps w:val="1"/>
      <w:color w:val="0f4761" w:themeColor="accent1" w:themeShade="0000BF"/>
      <w:spacing w:val="5"/>
    </w:rPr>
  </w:style>
  <w:style w:type="paragraph" w:styleId="NormalWeb">
    <w:name w:val="Normal (Web)"/>
    <w:basedOn w:val="Normal"/>
    <w:uiPriority w:val="99"/>
    <w:semiHidden w:val="1"/>
    <w:unhideWhenUsed w:val="1"/>
    <w:rsid w:val="00FB5458"/>
    <w:pPr>
      <w:spacing w:after="100" w:afterAutospacing="1" w:before="100" w:beforeAutospacing="1" w:line="240" w:lineRule="auto"/>
    </w:pPr>
    <w:rPr>
      <w:rFonts w:ascii="Times New Roman" w:cs="Times New Roman" w:eastAsia="Times New Roman" w:hAnsi="Times New Roman"/>
      <w:kern w:val="0"/>
      <w:lang w:eastAsia="pt-B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DekKEWNbe4RFRDHa1DdFJRZQ==">CgMxLjAyCWguMmp4c3hxaDIIaC56MzM3eWEyCWguMXk4MTB0dzIJaC4zajJxcW0zOAByITFTNWd4Z010aTVKdllUNHN2SkdkekZodGI5bVYzOXJGRw==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32F4909DCD45E4B9935DB2928E47BC9" ma:contentTypeVersion="4" ma:contentTypeDescription="Crie um novo documento." ma:contentTypeScope="" ma:versionID="abc53e6de869cabd2913c75306bc3987">
  <xsd:schema xmlns:xsd="http://www.w3.org/2001/XMLSchema" xmlns:xs="http://www.w3.org/2001/XMLSchema" xmlns:p="http://schemas.microsoft.com/office/2006/metadata/properties" xmlns:ns2="38faa992-fca4-4d0a-a93d-797fb36763eb" targetNamespace="http://schemas.microsoft.com/office/2006/metadata/properties" ma:root="true" ma:fieldsID="ad855a7f431a5aa03f62ae91ab57a7d7" ns2:_="">
    <xsd:import namespace="38faa992-fca4-4d0a-a93d-797fb36763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aa992-fca4-4d0a-a93d-797fb3676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939F20C-7436-46A6-BE87-01C6E73DB263}"/>
</file>

<file path=customXML/itemProps3.xml><?xml version="1.0" encoding="utf-8"?>
<ds:datastoreItem xmlns:ds="http://schemas.openxmlformats.org/officeDocument/2006/customXml" ds:itemID="{900434BC-0DD8-4595-A83A-B46ECC6CD166}"/>
</file>

<file path=customXML/itemProps4.xml><?xml version="1.0" encoding="utf-8"?>
<ds:datastoreItem xmlns:ds="http://schemas.openxmlformats.org/officeDocument/2006/customXml" ds:itemID="{47F0C284-6BBF-406F-A70D-299B0FE18C3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Luz</dc:creator>
  <dcterms:created xsi:type="dcterms:W3CDTF">2025-03-18T19:53:00Z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0x010100532F4909DCD45E4B9935DB2928E47BC9</vt:lpwstr>
  </property>
</Properties>
</file>