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微软雅黑"/>
          <w:b/>
          <w:color w:val="1F4E79"/>
          <w:sz w:val="52"/>
        </w:rPr>
        <w:t>AVG Course Builder · 市场需求文档（MRD）</w:t>
      </w:r>
    </w:p>
    <w:p>
      <w:pPr>
        <w:jc w:val="center"/>
      </w:pPr>
      <w:r>
        <w:rPr>
          <w:rFonts w:ascii="Microsoft YaHei" w:hAnsi="Microsoft YaHei" w:eastAsia="微软雅黑"/>
          <w:color w:val="2E8B8B"/>
          <w:sz w:val="30"/>
        </w:rPr>
        <w:t>把传统企业培训课程，转换成可探索·可决策·可复盘·可多人运行的 AVG 学习体验的 DIY 设计平台</w:t>
      </w:r>
    </w:p>
    <w:p>
      <w:pPr>
        <w:jc w:val="center"/>
      </w:pPr>
      <w:r>
        <w:rPr>
          <w:rFonts w:ascii="Microsoft YaHei" w:hAnsi="Microsoft YaHei" w:eastAsia="微软雅黑"/>
          <w:color w:val="666666"/>
          <w:sz w:val="21"/>
        </w:rPr>
        <w:t>版本 v2（修正定位：设计平台 → 线下产品包 / DIY）</w:t>
      </w:r>
    </w:p>
    <w:p>
      <w:pPr>
        <w:jc w:val="center"/>
      </w:pPr>
      <w:r>
        <w:rPr>
          <w:rFonts w:ascii="Microsoft YaHei" w:hAnsi="Microsoft YaHei" w:eastAsia="微软雅黑"/>
          <w:color w:val="666666"/>
          <w:sz w:val="21"/>
        </w:rPr>
        <w:t>依据：《设计全景图》《产品和技术规范》+ 市场研究</w:t>
      </w:r>
    </w:p>
    <w:p>
      <w:pPr>
        <w:jc w:val="center"/>
      </w:pPr>
      <w:r>
        <w:rPr>
          <w:rFonts w:ascii="Microsoft YaHei" w:hAnsi="Microsoft YaHei" w:eastAsia="微软雅黑"/>
          <w:color w:val="666666"/>
          <w:sz w:val="21"/>
        </w:rPr>
        <w:t>机密 · 内部资料 · 2026-08</w:t>
      </w:r>
    </w:p>
    <w:p/>
    <w:p>
      <w:pPr>
        <w:pStyle w:val="Heading1"/>
      </w:pPr>
      <w:r>
        <w:rPr>
          <w:rFonts w:ascii="Microsoft YaHei" w:hAnsi="Microsoft YaHei" w:eastAsia="微软雅黑"/>
          <w:color w:val="1F4E79"/>
          <w:sz w:val="36"/>
        </w:rPr>
        <w:t>一、执行摘要</w:t>
      </w:r>
    </w:p>
    <w:p>
      <w:r>
        <w:rPr>
          <w:rFonts w:ascii="Microsoft YaHei" w:hAnsi="Microsoft YaHei" w:eastAsia="微软雅黑"/>
          <w:b/>
          <w:i w:val="0"/>
          <w:sz w:val="22"/>
        </w:rPr>
        <w:t>AVG Course Builder 是一个面向培训师的 DIY 设计平台</w:t>
      </w:r>
      <w:r>
        <w:rPr>
          <w:rFonts w:ascii="Microsoft YaHei" w:hAnsi="Microsoft YaHei" w:eastAsia="微软雅黑"/>
          <w:i w:val="0"/>
          <w:sz w:val="22"/>
        </w:rPr>
        <w:t>：把一份传统企业培训课程（PPT/PDF/教材/讲师手册），系统地转换成「可探索、可决策、可复盘、可多人运行」的 AVG 类型学习体验，并</w:t>
      </w:r>
      <w:r>
        <w:rPr>
          <w:rFonts w:ascii="Microsoft YaHei" w:hAnsi="Microsoft YaHei" w:eastAsia="微软雅黑"/>
          <w:b/>
          <w:i w:val="0"/>
          <w:sz w:val="22"/>
        </w:rPr>
        <w:t>导出为线下产品包</w:t>
      </w:r>
      <w:r>
        <w:rPr>
          <w:rFonts w:ascii="Microsoft YaHei" w:hAnsi="Microsoft YaHei" w:eastAsia="微软雅黑"/>
          <w:i w:val="0"/>
          <w:sz w:val="22"/>
        </w:rPr>
        <w:t>（实体教学材料 + 形式载体），由引导师在真实课堂里运营。</w:t>
      </w:r>
    </w:p>
    <w:p>
      <w:pPr>
        <w:ind w:left="432"/>
      </w:pPr>
      <w:r>
        <w:rPr>
          <w:rFonts w:ascii="Microsoft YaHei" w:hAnsi="Microsoft YaHei" w:eastAsia="微软雅黑"/>
          <w:i/>
          <w:color w:val="234455"/>
          <w:sz w:val="22"/>
        </w:rPr>
        <w:t>本产品承载的是「设计功能」，不是「线上运营功能」。最终产出物与竞品一样是线下产品包；线上运营（实时多人 SaaS / 在线数据采集 / LMS）不在产品范围。技术壁垒不是大模型，而是「课程知识→学习行为→情境挑战→游戏世界→探索信息→判断决策→行为后果→能力成长→学习复盘」这套转换规则与数据模型。</w:t>
      </w:r>
    </w:p>
    <w:p>
      <w:r>
        <w:rPr>
          <w:rFonts w:ascii="Microsoft YaHei" w:hAnsi="Microsoft YaHei" w:eastAsia="微软雅黑"/>
          <w:i w:val="0"/>
          <w:sz w:val="22"/>
        </w:rPr>
        <w:t xml:space="preserve">核心用户是 </w:t>
      </w:r>
      <w:r>
        <w:rPr>
          <w:rFonts w:ascii="Microsoft YaHei" w:hAnsi="Microsoft YaHei" w:eastAsia="微软雅黑"/>
          <w:b/>
          <w:i w:val="0"/>
          <w:sz w:val="22"/>
        </w:rPr>
        <w:t>乙方讲师（培训师 / 课程公司）</w:t>
      </w:r>
      <w:r>
        <w:rPr>
          <w:rFonts w:ascii="Microsoft YaHei" w:hAnsi="Microsoft YaHei" w:eastAsia="微软雅黑"/>
          <w:i w:val="0"/>
          <w:sz w:val="22"/>
        </w:rPr>
        <w:t xml:space="preserve"> 与 </w:t>
      </w:r>
      <w:r>
        <w:rPr>
          <w:rFonts w:ascii="Microsoft YaHei" w:hAnsi="Microsoft YaHei" w:eastAsia="微软雅黑"/>
          <w:b/>
          <w:i w:val="0"/>
          <w:sz w:val="22"/>
        </w:rPr>
        <w:t>甲方企业 L&amp;D / 人才发展专家</w:t>
      </w:r>
      <w:r>
        <w:rPr>
          <w:rFonts w:ascii="Microsoft YaHei" w:hAnsi="Microsoft YaHei" w:eastAsia="微软雅黑"/>
          <w:i w:val="0"/>
          <w:sz w:val="22"/>
        </w:rPr>
        <w:t>——他们手里有现成课程需要升级成 AVG，或要为自己业务做定制化的小产品。平台让他们</w:t>
      </w:r>
      <w:r>
        <w:rPr>
          <w:rFonts w:ascii="Microsoft YaHei" w:hAnsi="Microsoft YaHei" w:eastAsia="微软雅黑"/>
          <w:b/>
          <w:i w:val="0"/>
          <w:sz w:val="22"/>
        </w:rPr>
        <w:t>自己动手（DIY）</w:t>
      </w:r>
      <w:r>
        <w:rPr>
          <w:rFonts w:ascii="Microsoft YaHei" w:hAnsi="Microsoft YaHei" w:eastAsia="微软雅黑"/>
          <w:i w:val="0"/>
          <w:sz w:val="22"/>
        </w:rPr>
        <w:t>，系统自动完成 80% 的 AVG 设计生产，专家做最后 20% 创意与质量控制。</w:t>
      </w:r>
    </w:p>
    <w:p>
      <w:r>
        <w:rPr>
          <w:rFonts w:ascii="Microsoft YaHei" w:hAnsi="Microsoft YaHei" w:eastAsia="微软雅黑"/>
          <w:i w:val="0"/>
          <w:sz w:val="22"/>
        </w:rPr>
        <w:t>价值主张只有一句话：</w:t>
      </w:r>
      <w:r>
        <w:rPr>
          <w:rFonts w:ascii="Microsoft YaHei" w:hAnsi="Microsoft YaHei" w:eastAsia="微软雅黑"/>
          <w:b/>
          <w:i w:val="0"/>
          <w:sz w:val="22"/>
        </w:rPr>
        <w:t>在速度、质量、成本上碾压所有现有竞品</w:t>
      </w:r>
      <w:r>
        <w:rPr>
          <w:rFonts w:ascii="Microsoft YaHei" w:hAnsi="Microsoft YaHei" w:eastAsia="微软雅黑"/>
          <w:i w:val="0"/>
          <w:sz w:val="22"/>
        </w:rPr>
        <w:t>——把单门课 AVG 化从「1–3 月 / 数万至数十万代理费」压缩到「小时级 / 订阅摊薄」，且产出形态与线下运营形式完全对齐。</w:t>
      </w:r>
    </w:p>
    <w:p>
      <w:pPr>
        <w:pStyle w:val="Heading1"/>
      </w:pPr>
      <w:r>
        <w:rPr>
          <w:rFonts w:ascii="Microsoft YaHei" w:hAnsi="Microsoft YaHei" w:eastAsia="微软雅黑"/>
          <w:color w:val="1F4E79"/>
          <w:sz w:val="36"/>
        </w:rPr>
        <w:t>二、市场背景与机会</w:t>
      </w:r>
    </w:p>
    <w:p>
      <w:r>
        <w:rPr>
          <w:rFonts w:ascii="Microsoft YaHei" w:hAnsi="Microsoft YaHei" w:eastAsia="微软雅黑"/>
          <w:b/>
          <w:i w:val="0"/>
          <w:sz w:val="22"/>
        </w:rPr>
        <w:t>企业培训大盘仍在增长</w:t>
      </w:r>
      <w:r>
        <w:rPr>
          <w:rFonts w:ascii="Microsoft YaHei" w:hAnsi="Microsoft YaHei" w:eastAsia="微软雅黑"/>
          <w:i w:val="0"/>
          <w:sz w:val="22"/>
        </w:rPr>
        <w:t xml:space="preserve">：全球企业培训支出约 </w:t>
      </w:r>
      <w:r>
        <w:rPr>
          <w:rFonts w:ascii="Microsoft YaHei" w:hAnsi="Microsoft YaHei" w:eastAsia="微软雅黑"/>
          <w:b/>
          <w:i w:val="0"/>
          <w:sz w:val="22"/>
        </w:rPr>
        <w:t>3,945 亿美元（2025）</w:t>
      </w:r>
      <w:r>
        <w:rPr>
          <w:rFonts w:ascii="Microsoft YaHei" w:hAnsi="Microsoft YaHei" w:eastAsia="微软雅黑"/>
          <w:i w:val="0"/>
          <w:sz w:val="22"/>
        </w:rPr>
        <w:t xml:space="preserve">；中国企培市场 2025 约 </w:t>
      </w:r>
      <w:r>
        <w:rPr>
          <w:rFonts w:ascii="Microsoft YaHei" w:hAnsi="Microsoft YaHei" w:eastAsia="微软雅黑"/>
          <w:b/>
          <w:i w:val="0"/>
          <w:sz w:val="22"/>
        </w:rPr>
        <w:t>7,908 亿元（同比 +4.7%，恢复增长）</w:t>
      </w:r>
      <w:r>
        <w:rPr>
          <w:rFonts w:ascii="Microsoft YaHei" w:hAnsi="Microsoft YaHei" w:eastAsia="微软雅黑"/>
          <w:i w:val="0"/>
          <w:sz w:val="22"/>
        </w:rPr>
        <w:t xml:space="preserve">。承载游戏化的严肃游戏赛道 </w:t>
      </w:r>
      <w:r>
        <w:rPr>
          <w:rFonts w:ascii="Microsoft YaHei" w:hAnsi="Microsoft YaHei" w:eastAsia="微软雅黑"/>
          <w:b/>
          <w:i w:val="0"/>
          <w:sz w:val="22"/>
        </w:rPr>
        <w:t>115→335 亿美元（2025→2032，CAGR 16.5%）</w:t>
      </w:r>
      <w:r>
        <w:rPr>
          <w:rFonts w:ascii="Microsoft YaHei" w:hAnsi="Microsoft YaHei" w:eastAsia="微软雅黑"/>
          <w:i w:val="0"/>
          <w:sz w:val="22"/>
        </w:rPr>
        <w:t xml:space="preserve">；游戏化学习 </w:t>
      </w:r>
      <w:r>
        <w:rPr>
          <w:rFonts w:ascii="Microsoft YaHei" w:hAnsi="Microsoft YaHei" w:eastAsia="微软雅黑"/>
          <w:b/>
          <w:i w:val="0"/>
          <w:sz w:val="22"/>
        </w:rPr>
        <w:t>62→178 亿美元（CAGR 23.4%）</w:t>
      </w:r>
      <w:r>
        <w:rPr>
          <w:rFonts w:ascii="Microsoft YaHei" w:hAnsi="Microsoft YaHei" w:eastAsia="微软雅黑"/>
          <w:i w:val="0"/>
          <w:sz w:val="22"/>
        </w:rPr>
        <w:t>。</w:t>
      </w:r>
    </w:p>
    <w:p>
      <w:r>
        <w:rPr>
          <w:rFonts w:ascii="Microsoft YaHei" w:hAnsi="Microsoft YaHei" w:eastAsia="微软雅黑"/>
          <w:b/>
          <w:i w:val="0"/>
          <w:sz w:val="22"/>
        </w:rPr>
        <w:t>「课程→剧本杀」是已验证的相邻赛道</w:t>
      </w:r>
      <w:r>
        <w:rPr>
          <w:rFonts w:ascii="Microsoft YaHei" w:hAnsi="Microsoft YaHei" w:eastAsia="微软雅黑"/>
          <w:i w:val="0"/>
          <w:sz w:val="22"/>
        </w:rPr>
        <w:t xml:space="preserve">：邮储《阳光之下》廉洁剧本杀、农行《清风廉影》、兴业《大岭山之歌》红色剧本杀、工行《铁路大厂》党建剧本杀均为真实落地；企业定制盒装剧本 </w:t>
      </w:r>
      <w:r>
        <w:rPr>
          <w:rFonts w:ascii="Microsoft YaHei" w:hAnsi="Microsoft YaHei" w:eastAsia="微软雅黑"/>
          <w:b/>
          <w:i w:val="0"/>
          <w:sz w:val="22"/>
        </w:rPr>
        <w:t>¥5,000–50,000/套 + 现场 DM</w:t>
      </w:r>
      <w:r>
        <w:rPr>
          <w:rFonts w:ascii="Microsoft YaHei" w:hAnsi="Microsoft YaHei" w:eastAsia="微软雅黑"/>
          <w:i w:val="0"/>
          <w:sz w:val="22"/>
        </w:rPr>
        <w:t>，单门课生产 1–3 月。这说明「沉浸式角色扮演 + 复盘」的学习需求真实存在、预算真实存在——但供给端极其低效。</w:t>
      </w:r>
    </w:p>
    <w:p>
      <w:r>
        <w:rPr>
          <w:rFonts w:ascii="Microsoft YaHei" w:hAnsi="Microsoft YaHei" w:eastAsia="微软雅黑"/>
          <w:b/>
          <w:i w:val="0"/>
          <w:sz w:val="22"/>
        </w:rPr>
        <w:t>空白就在这里</w:t>
      </w:r>
      <w:r>
        <w:rPr>
          <w:rFonts w:ascii="Microsoft YaHei" w:hAnsi="Microsoft YaHei" w:eastAsia="微软雅黑"/>
          <w:i w:val="0"/>
          <w:sz w:val="22"/>
        </w:rPr>
        <w:t>：现有玩家全是「人工编剧 + 代理交付」，没有任何一个「软件化的 DIY 设计平台」让培训师把自己的课自动变成 AVG 包。我们填补的就是这个空白。</w:t>
      </w:r>
    </w:p>
    <w:p>
      <w:pPr>
        <w:pStyle w:val="Heading1"/>
      </w:pPr>
      <w:r>
        <w:rPr>
          <w:rFonts w:ascii="Microsoft YaHei" w:hAnsi="Microsoft YaHei" w:eastAsia="微软雅黑"/>
          <w:color w:val="1F4E79"/>
          <w:sz w:val="36"/>
        </w:rPr>
        <w:t>三、目标用户与角色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是谁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诉求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为何用 DIY 平台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乙方讲师 / 培训师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独立培训师、培训机构、课程公司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把存量课程升级成 AVG 以差异化、提高客单价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自己动手，免去找编剧/代理，速度成本双优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甲方 L&amp;D / 人才发展专家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企业大学、TD、业务赋能岗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把内部现有课改造；或为某业务做定制化小产品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无需采购昂贵定制开发，自助产出可复用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协作设计师（未来）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专业游戏/学习设计师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在 AI 草稿上做 20% 创意与质控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平台提供草稿与质量门禁，专家聚焦创意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平台管理员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我们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模板、模型、审核、计费和未来市场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运营供给端</w:t>
            </w:r>
          </w:p>
        </w:tc>
      </w:tr>
    </w:tbl>
    <w:p/>
    <w:p>
      <w:pPr>
        <w:ind w:left="432"/>
      </w:pPr>
      <w:r>
        <w:rPr>
          <w:rFonts w:ascii="Microsoft YaHei" w:hAnsi="Microsoft YaHei" w:eastAsia="微软雅黑"/>
          <w:i/>
          <w:color w:val="234455"/>
          <w:sz w:val="22"/>
        </w:rPr>
        <w:t>关键洞察：用户不是「买在线培训系统的企业」，而是「想把自己课程变成 AVG 的个体/小团队」。这是 prosumer（生产者即消费者）市场，不是企业 SaaS 采购市场。</w:t>
      </w:r>
    </w:p>
    <w:p>
      <w:pPr>
        <w:pStyle w:val="Heading1"/>
      </w:pPr>
      <w:r>
        <w:rPr>
          <w:rFonts w:ascii="Microsoft YaHei" w:hAnsi="Microsoft YaHei" w:eastAsia="微软雅黑"/>
          <w:color w:val="1F4E79"/>
          <w:sz w:val="36"/>
        </w:rPr>
        <w:t>四、用户痛点与需求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**慢**：手工编剧/代理交付单门课 1–3 月，跟不上业务节奏。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**贵**：定制严肃游戏 €30K–€80K/模块；国内剧本杀定制 ¥5K–50K/套 + DM，中小培训师用不起。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**不可复制**：一门课一份剧本，难多班复用、难规模化。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**无数据/无质量保障**：依赖编剧水平，缺系统化的学习设计校验。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**缺 DIY 工具**：现有 e-learning 工具（Articulate 等）需教学设计师手工搭，仍不产出线下 AVG 包。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**需求本质**：培训师要的是「把自己的课，快速、便宜、稳定地变成能线下玩的 AVG」，而不是又一个在线学习系统。</w:t>
      </w:r>
    </w:p>
    <w:p>
      <w:pPr>
        <w:pStyle w:val="Heading1"/>
      </w:pPr>
      <w:r>
        <w:rPr>
          <w:rFonts w:ascii="Microsoft YaHei" w:hAnsi="Microsoft YaHei" w:eastAsia="微软雅黑"/>
          <w:color w:val="1F4E79"/>
          <w:sz w:val="36"/>
        </w:rPr>
        <w:t>五、竞品格局（重新框定）</w:t>
      </w:r>
    </w:p>
    <w:p>
      <w:r>
        <w:rPr>
          <w:rFonts w:ascii="Microsoft YaHei" w:hAnsi="Microsoft YaHei" w:eastAsia="微软雅黑"/>
          <w:i w:val="0"/>
          <w:sz w:val="22"/>
        </w:rPr>
        <w:t>竞品分为三类，本产品填补第四类空白：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**① 线下产品包生产者**：剧本杀培训盒发行/定制（agency）、定制严肃游戏公司、传统培训内容外包、手工/编剧自制——产出形态与我们一致，但全靠人工、慢且贵。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**② e-learning 创作工具**：Articulate / Twine——能搭分支课，但需专家、且不产出线下 AVG 包。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**③ 在线企培 SaaS**：北森 / 腾讯乐享 / 云学堂——做在线培训运营，与我们（设计→线下包）不在同一交付层。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**④ 本产品（DIY 设计平台）**：唯一让培训师把现成课自动变成高质量离线 AVG 包的工具。</w:t>
      </w:r>
    </w:p>
    <w:p>
      <w:r>
        <w:rPr>
          <w:rFonts w:ascii="Microsoft YaHei" w:hAnsi="Microsoft YaHei" w:eastAsia="微软雅黑"/>
          <w:b/>
          <w:sz w:val="22"/>
        </w:rPr>
        <w:t>图表：竞品定位象限（自动化程度 / 学习深度 × 多人运行设计）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/>
                <w:sz w:val="20"/>
              </w:rPr>
              <w:t>产品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/>
                <w:sz w:val="20"/>
              </w:rPr>
              <w:t>x(自动化)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/>
                <w:sz w:val="20"/>
              </w:rPr>
              <w:t>y(学习深度)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20"/>
              </w:rPr>
              <w:t>手工/编剧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20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20"/>
              </w:rPr>
              <w:t>70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20"/>
              </w:rPr>
              <w:t>剧本杀盒 agency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20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20"/>
              </w:rPr>
              <w:t>92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20"/>
              </w:rPr>
              <w:t>定制严肃游戏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20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20"/>
              </w:rPr>
              <w:t>86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20"/>
              </w:rPr>
              <w:t>传统内容公司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20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20"/>
              </w:rPr>
              <w:t>50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20"/>
              </w:rPr>
              <w:t>Articulate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20"/>
              </w:rPr>
              <w:t>45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20"/>
              </w:rPr>
              <w:t>50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20"/>
              </w:rPr>
              <w:t>Mindsmith/isEazy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20"/>
              </w:rPr>
              <w:t>92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20"/>
              </w:rPr>
              <w:t>32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20"/>
              </w:rPr>
              <w:t>北森/乐享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20"/>
              </w:rPr>
              <w:t>55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20"/>
              </w:rPr>
              <w:t>34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20"/>
              </w:rPr>
              <w:t>本产品 V1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20"/>
              </w:rPr>
              <w:t>95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20"/>
              </w:rPr>
              <w:t>92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微软雅黑"/>
          <w:color w:val="1F4E79"/>
          <w:sz w:val="36"/>
        </w:rPr>
        <w:t>六、价值主张与差异化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**速度碾压**：单门课 ≤ 小时级自动设计（vs 1–3 月代理）。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**成本碾压**：订阅 / 按产出摊薄（vs ¥5K–50K+/套 代理费）。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**质量稳定**：转换规则 + Validators + 自动试玩（Game Tester），让非游戏专家也能产出可玩可复盘设计。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**DIY 赋能**：乙方讲师 / 甲方 TD 自助，把现有课程变成 AVG，无需外包。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**产出对齐**：最终是实体材料 + 形式载体（盒装/卡/手册），与竞品线下运营形式完全一致，但生产范式为软件化、可复制。</w:t>
      </w:r>
    </w:p>
    <w:p>
      <w:pPr>
        <w:ind w:left="432"/>
      </w:pPr>
      <w:r>
        <w:rPr>
          <w:rFonts w:ascii="Microsoft YaHei" w:hAnsi="Microsoft YaHei" w:eastAsia="微软雅黑"/>
          <w:i/>
          <w:color w:val="234455"/>
          <w:sz w:val="22"/>
        </w:rPr>
        <w:t>技术壁垒不是「大模型」本身，而是沉淀下来的转换规则与数据模型。一旦沉淀，未来甚至不需要自己设计每个 AVG——培训师、课程公司、企业 L&amp;D 把课程丢进去，系统完成 80% 生产。</w:t>
      </w:r>
    </w:p>
    <w:p>
      <w:pPr>
        <w:pStyle w:val="Heading1"/>
      </w:pPr>
      <w:r>
        <w:rPr>
          <w:rFonts w:ascii="Microsoft YaHei" w:hAnsi="Microsoft YaHei" w:eastAsia="微软雅黑"/>
          <w:color w:val="1F4E79"/>
          <w:sz w:val="36"/>
        </w:rPr>
        <w:t>七、产品形态与最终产出物</w:t>
      </w:r>
    </w:p>
    <w:p>
      <w:r>
        <w:rPr>
          <w:rFonts w:ascii="Microsoft YaHei" w:hAnsi="Microsoft YaHei" w:eastAsia="微软雅黑"/>
          <w:i w:val="0"/>
          <w:sz w:val="22"/>
        </w:rPr>
        <w:t xml:space="preserve">平台形态 = </w:t>
      </w:r>
      <w:r>
        <w:rPr>
          <w:rFonts w:ascii="Microsoft YaHei" w:hAnsi="Microsoft YaHei" w:eastAsia="微软雅黑"/>
          <w:b/>
          <w:i w:val="0"/>
          <w:sz w:val="22"/>
        </w:rPr>
        <w:t>四工作区（理解 / 映射 / 生成 / 导出）的设计工作台</w:t>
      </w:r>
      <w:r>
        <w:rPr>
          <w:rFonts w:ascii="Microsoft YaHei" w:hAnsi="Microsoft YaHei" w:eastAsia="微软雅黑"/>
          <w:i w:val="0"/>
          <w:sz w:val="22"/>
        </w:rPr>
        <w:t>。最终交付物 = 一套</w:t>
      </w:r>
      <w:r>
        <w:rPr>
          <w:rFonts w:ascii="Microsoft YaHei" w:hAnsi="Microsoft YaHei" w:eastAsia="微软雅黑"/>
          <w:b/>
          <w:i w:val="0"/>
          <w:sz w:val="22"/>
        </w:rPr>
        <w:t>可运行、可测试、可修改、可导出的 AVG 课程原型</w:t>
      </w:r>
      <w:r>
        <w:rPr>
          <w:rFonts w:ascii="Microsoft YaHei" w:hAnsi="Microsoft YaHei" w:eastAsia="微软雅黑"/>
          <w:i w:val="0"/>
          <w:sz w:val="22"/>
        </w:rPr>
        <w:t>，落地为线下产品包，组件覆盖（源自《设计全景图》）：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剧情 / 脚本（对话、分支、结局）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**信息卡 / NPC 卡 / 决策卡 / 任务卡 / 状态变量表**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**角色分轨**：5–6 组拿到不同剧本与角色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**讲师控制面板 / 玩家界面说明**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**多人运行设计**：公共事件时间线、各组状态与探索记录、信息发放规则、NPC 使用规则、全班同步节点、最终汇合节点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**测试报告**（AVG Quality Check + Prototype Test Report）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导出格式：可印刷 / 拼版（PDF / Word / InDesign）+ 物料清单与印刷规格</w:t>
      </w:r>
    </w:p>
    <w:p>
      <w:r>
        <w:rPr>
          <w:rFonts w:ascii="Microsoft YaHei" w:hAnsi="Microsoft YaHei" w:eastAsia="微软雅黑"/>
          <w:b/>
          <w:i w:val="0"/>
          <w:sz w:val="22"/>
        </w:rPr>
        <w:t>明确不做（V1 及可预见的未来）</w:t>
      </w:r>
      <w:r>
        <w:rPr>
          <w:rFonts w:ascii="Microsoft YaHei" w:hAnsi="Microsoft YaHei" w:eastAsia="微软雅黑"/>
          <w:i w:val="0"/>
          <w:sz w:val="22"/>
        </w:rPr>
        <w:t>：实时多人在线运行后端、在线学习数据采集、LMS / 企业培训运营系统。运营由引导师在物理课堂完成。</w:t>
      </w:r>
    </w:p>
    <w:p>
      <w:pPr>
        <w:pStyle w:val="Heading1"/>
      </w:pPr>
      <w:r>
        <w:rPr>
          <w:rFonts w:ascii="Microsoft YaHei" w:hAnsi="Microsoft YaHei" w:eastAsia="微软雅黑"/>
          <w:color w:val="1F4E79"/>
          <w:sz w:val="36"/>
        </w:rPr>
        <w:t>八、商业模式与定价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**面向 prosumer 的订阅 / 按产出计费**（非企业席位制）：免费试用 + 按 kit 导出计费 + Pro 订阅（无限生成 / 高级模板 / 协作 / 品牌白标）。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**未来市场（供给端网络效应）**：培训师在平台产出的 AVG kit 可上架售卖，平台抽成——这会把「乙方讲师」同时变成供给与获客渠道。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**定价锚点**：以「一门定制剧本杀 ¥5K–50K」为对标，把单门课 AVG 化的边际成本压到订阅内可摊薄，对中小培训师具有碾压级性价比。</w:t>
      </w:r>
    </w:p>
    <w:p>
      <w:pPr>
        <w:pStyle w:val="Heading1"/>
      </w:pPr>
      <w:r>
        <w:rPr>
          <w:rFonts w:ascii="Microsoft YaHei" w:hAnsi="Microsoft YaHei" w:eastAsia="微软雅黑"/>
          <w:color w:val="1F4E79"/>
          <w:sz w:val="36"/>
        </w:rPr>
        <w:t>九、GTM 路线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**第一步（供给撬动）**：拿下有存量课程要升级的乙方讲师 / 课程公司——他们痛点最痛、付费意愿最强、且自带内容。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**第二步（甲方渗透）**：通过标杆讲师案例，渗透企业 L&amp;D / 人才发展专家，做内部课改造与业务赋能小产品。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**第三步（市场飞轮）**：鼓励讲师上架 kit，形成「更多 kit → 更多买家 → 更多讲师入驻」的网络效应。</w:t>
      </w:r>
    </w:p>
    <w:p>
      <w:pPr>
        <w:pStyle w:val="Heading1"/>
      </w:pPr>
      <w:r>
        <w:rPr>
          <w:rFonts w:ascii="Microsoft YaHei" w:hAnsi="Microsoft YaHei" w:eastAsia="微软雅黑"/>
          <w:color w:val="1F4E79"/>
          <w:sz w:val="36"/>
        </w:rPr>
        <w:t>十、成功指标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定义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V1 目标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生产周期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单门课从导入到可印刷离线包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≤ 小时级（vs 代理 1–3 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单课成本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用户侧边际成本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订阅内摊薄（vs ¥5K–50K 代理）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设计质量通过率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Validators 全项通过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≥ 85%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创作者 NPS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乙方讲师 / 甲方 TD 满意度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≥ 40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复购 / 活跃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月活创作者与订阅续费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建立基线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kit 产出数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累计导出的离线包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21"/>
              </w:rPr>
              <w:t>V1 试点 ≥ 30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微软雅黑"/>
          <w:color w:val="1F4E79"/>
          <w:sz w:val="36"/>
        </w:rPr>
        <w:t>十一、风险与对策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**产出质量不稳定** → 转换规则 + Validators + Game Tester 自动试玩 + 专家 20% 质控兜底。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**DIY 门槛** → LGM 自动映射 + 模板化 + 预览试玩，让非游戏专家可用。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**版权 / 内容合规** → 课程素材权属确认 + 内容审核 + 未来市场审核机制。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**线下运营不可控** → 运营交给引导师（竞品亦然），平台只保证「设计可被正确运营」（讲师控制面板 / 同步节点 / 汇合节点齐全）。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**被代理快速模仿** → 护城河是数据模型与模板沉淀，先发+网络效应构筑壁垒。</w:t>
      </w:r>
    </w:p>
    <w:p>
      <w:pPr>
        <w:pStyle w:val="Heading1"/>
      </w:pPr>
      <w:r>
        <w:rPr>
          <w:rFonts w:ascii="Microsoft YaHei" w:hAnsi="Microsoft YaHei" w:eastAsia="微软雅黑"/>
          <w:color w:val="1F4E79"/>
          <w:sz w:val="36"/>
        </w:rPr>
        <w:t>十二、结论与下一步</w:t>
      </w:r>
    </w:p>
    <w:p>
      <w:r>
        <w:rPr>
          <w:rFonts w:ascii="Microsoft YaHei" w:hAnsi="Microsoft YaHei" w:eastAsia="微软雅黑"/>
          <w:i w:val="0"/>
          <w:sz w:val="22"/>
        </w:rPr>
        <w:t>市场真实、需求真实、空白明确。方向不是「再做一个在线 AVG 平台」，而是「做一个让培训师把自己课变成 AVG 线下包的 DIY 设计平台」，用速度/质量/成本碾压剧本杀代理与传统定制。下一步：以《新任管理者团队管理》为 V1 Vertical Slice，按 Task Backlog 的 M1–M4 推进，先证明「小时级 + 可印刷离线包 + 质量通过 validators」可成立。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