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98C9" w14:textId="5011A126" w:rsidR="00AC71D5" w:rsidRPr="00AC71D5" w:rsidRDefault="00AC71D5" w:rsidP="00AC71D5">
      <w:pPr>
        <w:pStyle w:val="Title"/>
      </w:pPr>
      <w:r w:rsidRPr="00AC71D5">
        <w:t>Week 3 Handbook Page: Trust &amp; AI Safety for Teamwear Wholesalers</w:t>
      </w:r>
    </w:p>
    <w:p w14:paraId="254631FC" w14:textId="77777777" w:rsidR="00AC71D5" w:rsidRPr="00AC71D5" w:rsidRDefault="00AC71D5" w:rsidP="00AC71D5">
      <w:pPr>
        <w:pStyle w:val="Heading3"/>
      </w:pPr>
      <w:r w:rsidRPr="00AC71D5">
        <w:t>1. Problem Analysis: Risk &amp; Failure Modes in SME AI Adoption</w:t>
      </w:r>
    </w:p>
    <w:p w14:paraId="10F857A8" w14:textId="77777777" w:rsidR="00AC71D5" w:rsidRPr="00AC71D5" w:rsidRDefault="00AC71D5" w:rsidP="00AC71D5">
      <w:r w:rsidRPr="00AC71D5">
        <w:t xml:space="preserve">Mid-sized sports/teamwear wholesalers manage high </w:t>
      </w:r>
      <w:r w:rsidRPr="00AC71D5">
        <w:rPr>
          <w:b/>
          <w:bCs/>
        </w:rPr>
        <w:t>SKU</w:t>
      </w:r>
      <w:r w:rsidRPr="00AC71D5">
        <w:t xml:space="preserve"> complexity (sizes, colors, club badges) and intense seasonal order spikes. Adopting AI introduces three core operational risks:</w:t>
      </w:r>
    </w:p>
    <w:p w14:paraId="224789F8" w14:textId="77777777" w:rsidR="00AC71D5" w:rsidRPr="00AC71D5" w:rsidRDefault="00AC71D5" w:rsidP="00AC71D5">
      <w:pPr>
        <w:numPr>
          <w:ilvl w:val="0"/>
          <w:numId w:val="1"/>
        </w:numPr>
      </w:pPr>
      <w:r w:rsidRPr="00AC71D5">
        <w:rPr>
          <w:b/>
          <w:bCs/>
        </w:rPr>
        <w:t>Model Drift in Reorder Calculations:</w:t>
      </w:r>
      <w:r w:rsidRPr="00AC71D5">
        <w:t xml:space="preserve"> Generic models fail to track league registration dates. Uncalibrated reorder tools miscalculate bulk size-runs, causing severe </w:t>
      </w:r>
      <w:r w:rsidRPr="00AC71D5">
        <w:rPr>
          <w:b/>
          <w:bCs/>
        </w:rPr>
        <w:t>stockouts</w:t>
      </w:r>
      <w:r w:rsidRPr="00AC71D5">
        <w:t xml:space="preserve"> or costly </w:t>
      </w:r>
      <w:r w:rsidRPr="00AC71D5">
        <w:rPr>
          <w:b/>
          <w:bCs/>
        </w:rPr>
        <w:t>overstock</w:t>
      </w:r>
      <w:r w:rsidRPr="00AC71D5">
        <w:t>.</w:t>
      </w:r>
    </w:p>
    <w:p w14:paraId="2D84C2F1" w14:textId="77777777" w:rsidR="00AC71D5" w:rsidRPr="00AC71D5" w:rsidRDefault="00AC71D5" w:rsidP="00AC71D5">
      <w:pPr>
        <w:numPr>
          <w:ilvl w:val="0"/>
          <w:numId w:val="1"/>
        </w:numPr>
      </w:pPr>
      <w:r w:rsidRPr="00AC71D5">
        <w:rPr>
          <w:b/>
          <w:bCs/>
        </w:rPr>
        <w:t>Shadow AI &amp; IP Leakage:</w:t>
      </w:r>
      <w:r w:rsidRPr="00AC71D5">
        <w:t xml:space="preserve"> Staff pasting client lists or margin data into public GenAI tools triggers direct </w:t>
      </w:r>
      <w:r w:rsidRPr="00AC71D5">
        <w:rPr>
          <w:b/>
          <w:bCs/>
        </w:rPr>
        <w:t>GDPR</w:t>
      </w:r>
      <w:r w:rsidRPr="00AC71D5">
        <w:t xml:space="preserve"> non-compliance and leaks proprietary pricing.</w:t>
      </w:r>
    </w:p>
    <w:p w14:paraId="593754D7" w14:textId="77777777" w:rsidR="00AC71D5" w:rsidRPr="00AC71D5" w:rsidRDefault="00AC71D5" w:rsidP="00AC71D5">
      <w:pPr>
        <w:numPr>
          <w:ilvl w:val="0"/>
          <w:numId w:val="1"/>
        </w:numPr>
      </w:pPr>
      <w:r w:rsidRPr="00AC71D5">
        <w:rPr>
          <w:b/>
          <w:bCs/>
        </w:rPr>
        <w:t>Vendor Lock-in &amp; Compliance:</w:t>
      </w:r>
      <w:r w:rsidRPr="00AC71D5">
        <w:t xml:space="preserve"> Small IT teams require solutions guaranteeing </w:t>
      </w:r>
      <w:r w:rsidRPr="00AC71D5">
        <w:rPr>
          <w:b/>
          <w:bCs/>
        </w:rPr>
        <w:t>EU data residency</w:t>
      </w:r>
      <w:r w:rsidRPr="00AC71D5">
        <w:t xml:space="preserve"> to prevent costly proprietary cloud locks.</w:t>
      </w:r>
    </w:p>
    <w:p w14:paraId="3FE3D00C" w14:textId="327D7083" w:rsidR="00AC71D5" w:rsidRPr="00AC71D5" w:rsidRDefault="00AC71D5" w:rsidP="00AC71D5">
      <w:r w:rsidRPr="00AC71D5">
        <w:rPr>
          <w:b/>
          <w:bCs/>
        </w:rPr>
        <w:t>Data Boundary Rule:</w:t>
      </w:r>
      <w:r w:rsidRPr="00AC71D5">
        <w:t xml:space="preserve"> All raw sales history, </w:t>
      </w:r>
      <w:r w:rsidRPr="00AC71D5">
        <w:rPr>
          <w:b/>
          <w:bCs/>
        </w:rPr>
        <w:t>ERP</w:t>
      </w:r>
      <w:r w:rsidRPr="00AC71D5">
        <w:t xml:space="preserve"> tables, and interview recordings must undergo local </w:t>
      </w:r>
      <w:r w:rsidRPr="00AC71D5">
        <w:rPr>
          <w:b/>
          <w:bCs/>
        </w:rPr>
        <w:t>PII</w:t>
      </w:r>
      <w:r w:rsidRPr="00AC71D5">
        <w:t xml:space="preserve"> anonymization </w:t>
      </w:r>
      <w:proofErr w:type="gramStart"/>
      <w:r w:rsidRPr="00AC71D5">
        <w:t>on-premise</w:t>
      </w:r>
      <w:proofErr w:type="gramEnd"/>
      <w:r w:rsidRPr="00AC71D5">
        <w:t xml:space="preserve"> before processing via external APIs.</w:t>
      </w:r>
    </w:p>
    <w:p w14:paraId="21B1354D" w14:textId="77777777" w:rsidR="00AC71D5" w:rsidRPr="00AC71D5" w:rsidRDefault="00AC71D5" w:rsidP="00AC71D5">
      <w:pPr>
        <w:pStyle w:val="Heading3"/>
      </w:pPr>
      <w:r w:rsidRPr="00AC71D5">
        <w:t>2. Framework: The 3 Maturity Tiers of AI Safety</w:t>
      </w:r>
    </w:p>
    <w:p w14:paraId="265695C1" w14:textId="77777777" w:rsidR="00AC71D5" w:rsidRPr="00AC71D5" w:rsidRDefault="00AC71D5" w:rsidP="00AC71D5">
      <w:r w:rsidRPr="00AC71D5">
        <w:t xml:space="preserve">To manage operational risk and avoid pilot paralysis, safety mechanisms are structured across </w:t>
      </w:r>
      <w:r w:rsidRPr="00AC71D5">
        <w:rPr>
          <w:b/>
          <w:bCs/>
        </w:rPr>
        <w:t>three maturity tiers</w:t>
      </w:r>
      <w:r w:rsidRPr="00AC71D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328"/>
        <w:gridCol w:w="5052"/>
      </w:tblGrid>
      <w:tr w:rsidR="00AC71D5" w:rsidRPr="00AC71D5" w14:paraId="17177358" w14:textId="77777777" w:rsidTr="00AC71D5">
        <w:tc>
          <w:tcPr>
            <w:tcW w:w="0" w:type="auto"/>
            <w:shd w:val="clear" w:color="auto" w:fill="FFFFFF"/>
            <w:hideMark/>
          </w:tcPr>
          <w:p w14:paraId="62BBCB3A" w14:textId="77777777" w:rsidR="00AC71D5" w:rsidRPr="00AC71D5" w:rsidRDefault="00AC71D5" w:rsidP="00AC71D5">
            <w:pPr>
              <w:rPr>
                <w:b/>
                <w:bCs/>
              </w:rPr>
            </w:pPr>
            <w:r w:rsidRPr="00AC71D5">
              <w:rPr>
                <w:b/>
                <w:bCs/>
              </w:rPr>
              <w:t>Maturity Tier</w:t>
            </w:r>
          </w:p>
        </w:tc>
        <w:tc>
          <w:tcPr>
            <w:tcW w:w="0" w:type="auto"/>
            <w:shd w:val="clear" w:color="auto" w:fill="FFFFFF"/>
            <w:hideMark/>
          </w:tcPr>
          <w:p w14:paraId="59706029" w14:textId="77777777" w:rsidR="00AC71D5" w:rsidRPr="00AC71D5" w:rsidRDefault="00AC71D5" w:rsidP="00AC71D5">
            <w:pPr>
              <w:rPr>
                <w:b/>
                <w:bCs/>
              </w:rPr>
            </w:pPr>
            <w:r w:rsidRPr="00AC71D5">
              <w:rPr>
                <w:b/>
                <w:bCs/>
              </w:rPr>
              <w:t>Safety &amp; Governance Mechanism</w:t>
            </w:r>
          </w:p>
        </w:tc>
        <w:tc>
          <w:tcPr>
            <w:tcW w:w="0" w:type="auto"/>
            <w:shd w:val="clear" w:color="auto" w:fill="FFFFFF"/>
            <w:hideMark/>
          </w:tcPr>
          <w:p w14:paraId="4725FAE8" w14:textId="77777777" w:rsidR="00AC71D5" w:rsidRPr="00AC71D5" w:rsidRDefault="00AC71D5" w:rsidP="00AC71D5">
            <w:pPr>
              <w:rPr>
                <w:b/>
                <w:bCs/>
              </w:rPr>
            </w:pPr>
            <w:r w:rsidRPr="00AC71D5">
              <w:rPr>
                <w:b/>
                <w:bCs/>
              </w:rPr>
              <w:t>Wholesaler Operational Use Case</w:t>
            </w:r>
          </w:p>
        </w:tc>
      </w:tr>
      <w:tr w:rsidR="00AC71D5" w:rsidRPr="00AC71D5" w14:paraId="00F77DE1" w14:textId="77777777" w:rsidTr="00AC71D5">
        <w:tc>
          <w:tcPr>
            <w:tcW w:w="0" w:type="auto"/>
            <w:shd w:val="clear" w:color="auto" w:fill="FFFFFF"/>
            <w:hideMark/>
          </w:tcPr>
          <w:p w14:paraId="79B0C15F" w14:textId="77777777" w:rsidR="00AC71D5" w:rsidRPr="00AC71D5" w:rsidRDefault="00AC71D5" w:rsidP="00AC71D5">
            <w:r w:rsidRPr="00AC71D5">
              <w:rPr>
                <w:b/>
                <w:bCs/>
              </w:rPr>
              <w:t>Tier 1: Off-the-Shelf</w:t>
            </w:r>
          </w:p>
        </w:tc>
        <w:tc>
          <w:tcPr>
            <w:tcW w:w="0" w:type="auto"/>
            <w:shd w:val="clear" w:color="auto" w:fill="FFFFFF"/>
            <w:hideMark/>
          </w:tcPr>
          <w:p w14:paraId="0CF74184" w14:textId="77777777" w:rsidR="00AC71D5" w:rsidRPr="00AC71D5" w:rsidRDefault="00AC71D5" w:rsidP="00AC71D5">
            <w:r w:rsidRPr="00AC71D5">
              <w:t>Usage Policies &amp; Prompt Guardrails</w:t>
            </w:r>
          </w:p>
        </w:tc>
        <w:tc>
          <w:tcPr>
            <w:tcW w:w="0" w:type="auto"/>
            <w:shd w:val="clear" w:color="auto" w:fill="FFFFFF"/>
            <w:hideMark/>
          </w:tcPr>
          <w:p w14:paraId="04991CEE" w14:textId="77777777" w:rsidR="00AC71D5" w:rsidRPr="00AC71D5" w:rsidRDefault="00AC71D5" w:rsidP="00AC71D5">
            <w:r w:rsidRPr="00AC71D5">
              <w:t>System prompts blocking public LLMs from answering client queries without verified stock data.</w:t>
            </w:r>
          </w:p>
        </w:tc>
      </w:tr>
      <w:tr w:rsidR="00AC71D5" w:rsidRPr="00AC71D5" w14:paraId="0F7D4561" w14:textId="77777777" w:rsidTr="00AC71D5">
        <w:tc>
          <w:tcPr>
            <w:tcW w:w="0" w:type="auto"/>
            <w:shd w:val="clear" w:color="auto" w:fill="FFFFFF"/>
            <w:hideMark/>
          </w:tcPr>
          <w:p w14:paraId="31A4C2AF" w14:textId="77777777" w:rsidR="00AC71D5" w:rsidRPr="00AC71D5" w:rsidRDefault="00AC71D5" w:rsidP="00AC71D5">
            <w:r w:rsidRPr="00AC71D5">
              <w:rPr>
                <w:b/>
                <w:bCs/>
              </w:rPr>
              <w:t>Tier 2: Workflow Automation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18CD71EB" w14:textId="77777777" w:rsidR="00AC71D5" w:rsidRPr="00AC71D5" w:rsidRDefault="00AC71D5" w:rsidP="00AC71D5">
            <w:r w:rsidRPr="00AC71D5">
              <w:t>Local Scrubbing &amp; Human-in-the-Loop</w:t>
            </w:r>
          </w:p>
        </w:tc>
        <w:tc>
          <w:tcPr>
            <w:tcW w:w="0" w:type="auto"/>
            <w:shd w:val="clear" w:color="auto" w:fill="FFFFFF"/>
            <w:hideMark/>
          </w:tcPr>
          <w:p w14:paraId="1C980825" w14:textId="77777777" w:rsidR="00AC71D5" w:rsidRPr="00AC71D5" w:rsidRDefault="00AC71D5" w:rsidP="00AC71D5">
            <w:r w:rsidRPr="00AC71D5">
              <w:t xml:space="preserve">Local CLI scripts stripping client </w:t>
            </w:r>
            <w:r w:rsidRPr="00AC71D5">
              <w:rPr>
                <w:b/>
                <w:bCs/>
              </w:rPr>
              <w:t>PII</w:t>
            </w:r>
            <w:r w:rsidRPr="00AC71D5">
              <w:t xml:space="preserve"> and </w:t>
            </w:r>
            <w:r w:rsidRPr="00AC71D5">
              <w:rPr>
                <w:b/>
                <w:bCs/>
              </w:rPr>
              <w:t>ERP</w:t>
            </w:r>
            <w:r w:rsidRPr="00AC71D5">
              <w:t xml:space="preserve"> metrics prior to API calls; human approval for bulk orders.</w:t>
            </w:r>
          </w:p>
        </w:tc>
      </w:tr>
      <w:tr w:rsidR="00AC71D5" w:rsidRPr="00AC71D5" w14:paraId="016E2D1E" w14:textId="77777777" w:rsidTr="00AC71D5">
        <w:tc>
          <w:tcPr>
            <w:tcW w:w="0" w:type="auto"/>
            <w:shd w:val="clear" w:color="auto" w:fill="FFFFFF"/>
            <w:hideMark/>
          </w:tcPr>
          <w:p w14:paraId="53DB5279" w14:textId="77777777" w:rsidR="00AC71D5" w:rsidRPr="00AC71D5" w:rsidRDefault="00AC71D5" w:rsidP="00AC71D5">
            <w:r w:rsidRPr="00AC71D5">
              <w:rPr>
                <w:b/>
                <w:bCs/>
              </w:rPr>
              <w:t>Tier 3: Predictive Operations</w:t>
            </w:r>
          </w:p>
        </w:tc>
        <w:tc>
          <w:tcPr>
            <w:tcW w:w="0" w:type="auto"/>
            <w:shd w:val="clear" w:color="auto" w:fill="FFFFFF"/>
            <w:hideMark/>
          </w:tcPr>
          <w:p w14:paraId="1FF7BEF1" w14:textId="77777777" w:rsidR="00AC71D5" w:rsidRPr="00AC71D5" w:rsidRDefault="00AC71D5" w:rsidP="00AC71D5">
            <w:r w:rsidRPr="00AC71D5">
              <w:t>Automated Fallbacks &amp; Failure Hooks</w:t>
            </w:r>
          </w:p>
        </w:tc>
        <w:tc>
          <w:tcPr>
            <w:tcW w:w="0" w:type="auto"/>
            <w:shd w:val="clear" w:color="auto" w:fill="FFFFFF"/>
            <w:hideMark/>
          </w:tcPr>
          <w:p w14:paraId="7E64F093" w14:textId="77777777" w:rsidR="00AC71D5" w:rsidRPr="00AC71D5" w:rsidRDefault="00AC71D5" w:rsidP="00AC71D5">
            <w:r w:rsidRPr="00AC71D5">
              <w:t xml:space="preserve">Validation checks flagging AI confidence &lt;85%, automatically defaulting execution to historical </w:t>
            </w:r>
            <w:r w:rsidRPr="00AC71D5">
              <w:rPr>
                <w:b/>
                <w:bCs/>
              </w:rPr>
              <w:t>ERP</w:t>
            </w:r>
            <w:r w:rsidRPr="00AC71D5">
              <w:t xml:space="preserve"> averages.</w:t>
            </w:r>
          </w:p>
        </w:tc>
      </w:tr>
    </w:tbl>
    <w:p w14:paraId="7AC59928" w14:textId="44DC06AD" w:rsidR="00AC71D5" w:rsidRPr="00AC71D5" w:rsidRDefault="00AC71D5" w:rsidP="00AC71D5"/>
    <w:p w14:paraId="09919BC1" w14:textId="77777777" w:rsidR="00AC71D5" w:rsidRPr="00AC71D5" w:rsidRDefault="00AC71D5" w:rsidP="00AC71D5">
      <w:pPr>
        <w:pStyle w:val="Heading3"/>
      </w:pPr>
      <w:r w:rsidRPr="00AC71D5">
        <w:t>3. Business Impact &amp; Operational KPIs</w:t>
      </w:r>
    </w:p>
    <w:p w14:paraId="321102AC" w14:textId="77777777" w:rsidR="00AC71D5" w:rsidRPr="00AC71D5" w:rsidRDefault="00AC71D5" w:rsidP="00AC71D5">
      <w:r w:rsidRPr="00AC71D5">
        <w:t xml:space="preserve">Implementing structured AI safety directly protects core </w:t>
      </w:r>
      <w:r w:rsidRPr="00AC71D5">
        <w:rPr>
          <w:b/>
          <w:bCs/>
        </w:rPr>
        <w:t>SME business metrics</w:t>
      </w:r>
      <w:r w:rsidRPr="00AC71D5">
        <w:t>:</w:t>
      </w:r>
    </w:p>
    <w:p w14:paraId="51A045DE" w14:textId="77777777" w:rsidR="00AC71D5" w:rsidRPr="00AC71D5" w:rsidRDefault="00AC71D5" w:rsidP="00AC71D5">
      <w:pPr>
        <w:numPr>
          <w:ilvl w:val="0"/>
          <w:numId w:val="2"/>
        </w:numPr>
      </w:pPr>
      <w:r w:rsidRPr="00AC71D5">
        <w:rPr>
          <w:b/>
          <w:bCs/>
        </w:rPr>
        <w:t>Cut-to-Ship Time:</w:t>
      </w:r>
      <w:r w:rsidRPr="00AC71D5">
        <w:t xml:space="preserve"> Local automated data scrubbing eliminates manual compliance delays, accelerating order processing.</w:t>
      </w:r>
    </w:p>
    <w:p w14:paraId="0CA53722" w14:textId="77777777" w:rsidR="00AC71D5" w:rsidRPr="00AC71D5" w:rsidRDefault="00AC71D5" w:rsidP="00AC71D5">
      <w:pPr>
        <w:numPr>
          <w:ilvl w:val="0"/>
          <w:numId w:val="2"/>
        </w:numPr>
      </w:pPr>
      <w:r w:rsidRPr="00AC71D5">
        <w:rPr>
          <w:b/>
          <w:bCs/>
        </w:rPr>
        <w:t>Scrap &amp; Overstock Rate:</w:t>
      </w:r>
      <w:r w:rsidRPr="00AC71D5">
        <w:t xml:space="preserve"> Automated confidence thresholds stop over-ordering slow-moving size-runs, cutting dead inventory and fabric waste.</w:t>
      </w:r>
    </w:p>
    <w:p w14:paraId="06E74FDF" w14:textId="4BACF266" w:rsidR="00AC71D5" w:rsidRPr="00AC71D5" w:rsidRDefault="00AC71D5" w:rsidP="00AC71D5">
      <w:pPr>
        <w:numPr>
          <w:ilvl w:val="0"/>
          <w:numId w:val="2"/>
        </w:numPr>
      </w:pPr>
      <w:r w:rsidRPr="00AC71D5">
        <w:rPr>
          <w:b/>
          <w:bCs/>
        </w:rPr>
        <w:t>Order Accuracy (SLA):</w:t>
      </w:r>
      <w:r w:rsidRPr="00AC71D5">
        <w:t xml:space="preserve"> Human-in-the-loop review ensures custom club printing and badge specs maintain a </w:t>
      </w:r>
      <w:r>
        <w:t>high</w:t>
      </w:r>
      <w:r w:rsidRPr="00AC71D5">
        <w:t xml:space="preserve"> accuracy rate.</w:t>
      </w:r>
    </w:p>
    <w:p w14:paraId="72EFC5B9" w14:textId="77777777" w:rsidR="00AC71D5" w:rsidRPr="00AC71D5" w:rsidRDefault="00AC71D5" w:rsidP="00AC71D5">
      <w:pPr>
        <w:pStyle w:val="Heading3"/>
      </w:pPr>
      <w:r w:rsidRPr="00AC71D5">
        <w:t>4. Quick-Start Action Sheet: Operational Safety Guide</w:t>
      </w:r>
    </w:p>
    <w:p w14:paraId="73812E62" w14:textId="77777777" w:rsidR="00AC71D5" w:rsidRPr="00AC71D5" w:rsidRDefault="00AC71D5" w:rsidP="00AC71D5">
      <w:r w:rsidRPr="00AC71D5">
        <w:rPr>
          <w:i/>
          <w:iCs/>
        </w:rPr>
        <w:t>(1-Page Standalone Operational Guide for SME Managers)</w:t>
      </w:r>
    </w:p>
    <w:p w14:paraId="3DDD6042" w14:textId="77777777" w:rsidR="00AC71D5" w:rsidRPr="00AC71D5" w:rsidRDefault="00AC71D5" w:rsidP="00AC71D5">
      <w:r w:rsidRPr="00AC71D5">
        <w:t># Quick-Start Action Sheet: Trust &amp; AI Safety</w:t>
      </w:r>
    </w:p>
    <w:p w14:paraId="70C2AB26" w14:textId="77777777" w:rsidR="00AC71D5" w:rsidRPr="00AC71D5" w:rsidRDefault="00AC71D5" w:rsidP="00AC71D5">
      <w:r w:rsidRPr="00AC71D5">
        <w:t>Target Audience: Wholesaler Operations Managers &amp; IT Leads</w:t>
      </w:r>
    </w:p>
    <w:p w14:paraId="772CD593" w14:textId="77777777" w:rsidR="00AC71D5" w:rsidRPr="00AC71D5" w:rsidRDefault="00AC71D5" w:rsidP="00AC71D5"/>
    <w:p w14:paraId="0E0A6383" w14:textId="77777777" w:rsidR="00AC71D5" w:rsidRPr="00AC71D5" w:rsidRDefault="00AC71D5" w:rsidP="00AC71D5">
      <w:r w:rsidRPr="00AC71D5">
        <w:t>1. Immediate Audit (Day 1):</w:t>
      </w:r>
    </w:p>
    <w:p w14:paraId="3F985CDA" w14:textId="77777777" w:rsidR="00AC71D5" w:rsidRPr="00AC71D5" w:rsidRDefault="00AC71D5" w:rsidP="00AC71D5">
      <w:r w:rsidRPr="00AC71D5">
        <w:t xml:space="preserve">   - Map staff usage of public LLMs.</w:t>
      </w:r>
    </w:p>
    <w:p w14:paraId="532EDCE1" w14:textId="77777777" w:rsidR="00AC71D5" w:rsidRPr="00AC71D5" w:rsidRDefault="00AC71D5" w:rsidP="00AC71D5">
      <w:r w:rsidRPr="00AC71D5">
        <w:t xml:space="preserve">   - Issue a 1-page policy blocking </w:t>
      </w:r>
      <w:proofErr w:type="spellStart"/>
      <w:r w:rsidRPr="00AC71D5">
        <w:t>unanonymized</w:t>
      </w:r>
      <w:proofErr w:type="spellEnd"/>
      <w:r w:rsidRPr="00AC71D5">
        <w:t xml:space="preserve"> ERP uploads.</w:t>
      </w:r>
    </w:p>
    <w:p w14:paraId="47DC7ABB" w14:textId="77777777" w:rsidR="00AC71D5" w:rsidRPr="00AC71D5" w:rsidRDefault="00AC71D5" w:rsidP="00AC71D5"/>
    <w:p w14:paraId="705D2D59" w14:textId="77777777" w:rsidR="00AC71D5" w:rsidRPr="00AC71D5" w:rsidRDefault="00AC71D5" w:rsidP="00AC71D5">
      <w:r w:rsidRPr="00AC71D5">
        <w:t>2. Local Anonymization (Week 1):</w:t>
      </w:r>
    </w:p>
    <w:p w14:paraId="41A1B23B" w14:textId="77777777" w:rsidR="00AC71D5" w:rsidRPr="00AC71D5" w:rsidRDefault="00AC71D5" w:rsidP="00AC71D5">
      <w:r w:rsidRPr="00AC71D5">
        <w:t xml:space="preserve">   - Deploy local scripts to strip PII and margin metrics prior to API processing.</w:t>
      </w:r>
    </w:p>
    <w:p w14:paraId="733F67DC" w14:textId="77777777" w:rsidR="00AC71D5" w:rsidRPr="00AC71D5" w:rsidRDefault="00AC71D5" w:rsidP="00AC71D5"/>
    <w:p w14:paraId="6280485F" w14:textId="77777777" w:rsidR="00AC71D5" w:rsidRPr="00AC71D5" w:rsidRDefault="00AC71D5" w:rsidP="00AC71D5">
      <w:r w:rsidRPr="00AC71D5">
        <w:t>3. Confidence Thresholds (Week 2):</w:t>
      </w:r>
    </w:p>
    <w:p w14:paraId="6E65629D" w14:textId="77777777" w:rsidR="00AC71D5" w:rsidRPr="00AC71D5" w:rsidRDefault="00AC71D5" w:rsidP="00AC71D5">
      <w:r w:rsidRPr="00AC71D5">
        <w:t xml:space="preserve">   - Enforce an 85% confidence floor on AI demand forecasts; route lower scores to manual review.</w:t>
      </w:r>
    </w:p>
    <w:p w14:paraId="428515C6" w14:textId="77777777" w:rsidR="00AC71D5" w:rsidRPr="00AC71D5" w:rsidRDefault="00AC71D5" w:rsidP="00AC71D5"/>
    <w:p w14:paraId="06A126C6" w14:textId="77777777" w:rsidR="00AC71D5" w:rsidRPr="00AC71D5" w:rsidRDefault="00AC71D5" w:rsidP="00AC71D5">
      <w:r w:rsidRPr="00AC71D5">
        <w:t>4. Vendor Rules &amp; Fallbacks (Week 3):</w:t>
      </w:r>
    </w:p>
    <w:p w14:paraId="6F59253C" w14:textId="77777777" w:rsidR="00AC71D5" w:rsidRPr="00AC71D5" w:rsidRDefault="00AC71D5" w:rsidP="00AC71D5">
      <w:r w:rsidRPr="00AC71D5">
        <w:t xml:space="preserve">   - Require EU data residency from AI vendors and verify</w:t>
      </w:r>
    </w:p>
    <w:p w14:paraId="62A006E8" w14:textId="77777777" w:rsidR="00445DE5" w:rsidRDefault="00445DE5"/>
    <w:sectPr w:rsidR="0044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A57B4"/>
    <w:multiLevelType w:val="multilevel"/>
    <w:tmpl w:val="B9E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31D2E"/>
    <w:multiLevelType w:val="multilevel"/>
    <w:tmpl w:val="57A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16731">
    <w:abstractNumId w:val="0"/>
  </w:num>
  <w:num w:numId="2" w16cid:durableId="211585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D5"/>
    <w:rsid w:val="003476FA"/>
    <w:rsid w:val="0035327A"/>
    <w:rsid w:val="00445DE5"/>
    <w:rsid w:val="00481A53"/>
    <w:rsid w:val="00AC71D5"/>
    <w:rsid w:val="00BA7377"/>
    <w:rsid w:val="00E4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6605"/>
  <w15:chartTrackingRefBased/>
  <w15:docId w15:val="{A1569899-B463-4A72-9FD6-0A45D57E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a8a779-6889-4186-9165-4fff424d52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F5728C12C91A4F85F22979A877D450" ma:contentTypeVersion="5" ma:contentTypeDescription="Een nieuw document maken." ma:contentTypeScope="" ma:versionID="f74ba48bae9455c1904813e5039f5f57">
  <xsd:schema xmlns:xsd="http://www.w3.org/2001/XMLSchema" xmlns:xs="http://www.w3.org/2001/XMLSchema" xmlns:p="http://schemas.microsoft.com/office/2006/metadata/properties" xmlns:ns3="9fa8a779-6889-4186-9165-4fff424d52fc" targetNamespace="http://schemas.microsoft.com/office/2006/metadata/properties" ma:root="true" ma:fieldsID="32229e868ef51ac67475bcb0a17b4642" ns3:_="">
    <xsd:import namespace="9fa8a779-6889-4186-9165-4fff424d52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8a779-6889-4186-9165-4fff424d52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C1FFB5-8399-4A2C-9156-11846D00D1C9}">
  <ds:schemaRefs>
    <ds:schemaRef ds:uri="http://schemas.microsoft.com/office/2006/metadata/properties"/>
    <ds:schemaRef ds:uri="http://schemas.microsoft.com/office/infopath/2007/PartnerControls"/>
    <ds:schemaRef ds:uri="9fa8a779-6889-4186-9165-4fff424d52fc"/>
  </ds:schemaRefs>
</ds:datastoreItem>
</file>

<file path=customXml/itemProps2.xml><?xml version="1.0" encoding="utf-8"?>
<ds:datastoreItem xmlns:ds="http://schemas.openxmlformats.org/officeDocument/2006/customXml" ds:itemID="{DA98626D-6DAB-4494-AB05-EE5483BE37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580705-024D-4DC7-B664-40A61D0D8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8a779-6889-4186-9165-4fff424d52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Herbert (student)</dc:creator>
  <cp:keywords/>
  <dc:description/>
  <cp:lastModifiedBy>Patrik Herbert (student)</cp:lastModifiedBy>
  <cp:revision>2</cp:revision>
  <dcterms:created xsi:type="dcterms:W3CDTF">2026-09-21T12:35:00Z</dcterms:created>
  <dcterms:modified xsi:type="dcterms:W3CDTF">2026-09-21T12:35:00Z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0x01010061F5728C12C91A4F85F22979A877D450</vt:lpwstr>
  </property>
</Properties>
</file>