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9650F" w14:textId="77777777" w:rsidR="00EA489D" w:rsidRDefault="00000000">
      <w:pPr>
        <w:pStyle w:val="Nzev"/>
      </w:pPr>
      <w:r>
        <w:t>AEL Build Plan</w:t>
      </w:r>
    </w:p>
    <w:p w14:paraId="2956A1D4" w14:textId="77777777" w:rsidR="00EA489D" w:rsidRDefault="00000000">
      <w:r>
        <w:t>Version 3  |  25 October 2026  |  Delivered prototype</w:t>
      </w:r>
    </w:p>
    <w:p w14:paraId="7B8B1063" w14:textId="77777777" w:rsidR="00EA489D" w:rsidRDefault="00000000">
      <w:pPr>
        <w:pStyle w:val="Nadpis1"/>
      </w:pPr>
      <w:r>
        <w:t>1 What we built</w:t>
      </w:r>
    </w:p>
    <w:p w14:paraId="2100A605" w14:textId="77777777" w:rsidR="00EA489D" w:rsidRDefault="00000000">
      <w:r>
        <w:t>We built a tool that helps our team work with Dutch sources about AI in sportswear and retail. It translates the texts into English, creates a handbook and can upload the handbook PDF to GitHub. It also saves the Dutch input and English translation in a local wiki archive.</w:t>
      </w:r>
    </w:p>
    <w:p w14:paraId="30EDD1A1" w14:textId="77777777" w:rsidR="00EA489D" w:rsidRDefault="00000000">
      <w:r>
        <w:t>This version describes our final prototype on 25 October 2026. Some ideas from our earlier plan were not completed. We list these as future work instead of presenting them as finished features.</w:t>
      </w:r>
    </w:p>
    <w:p w14:paraId="2E8FCFBA" w14:textId="77777777" w:rsidR="00EA489D" w:rsidRDefault="00000000">
      <w:pPr>
        <w:pStyle w:val="Nadpis1"/>
      </w:pPr>
      <w:r>
        <w:t>2 Main steps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6509"/>
      </w:tblGrid>
      <w:tr w:rsidR="00EA489D" w14:paraId="370BB05F" w14:textId="77777777">
        <w:trPr>
          <w:cantSplit/>
          <w:tblHeader/>
          <w:jc w:val="center"/>
        </w:trPr>
        <w:tc>
          <w:tcPr>
            <w:tcW w:w="3240" w:type="dxa"/>
            <w:shd w:val="clear" w:color="auto" w:fill="E7EBEF"/>
            <w:tcMar>
              <w:top w:w="95" w:type="dxa"/>
              <w:left w:w="95" w:type="dxa"/>
              <w:bottom w:w="95" w:type="dxa"/>
              <w:right w:w="95" w:type="dxa"/>
            </w:tcMar>
            <w:vAlign w:val="center"/>
          </w:tcPr>
          <w:p w14:paraId="5E20DBEC" w14:textId="77777777" w:rsidR="00EA489D" w:rsidRDefault="00000000">
            <w:pPr>
              <w:spacing w:before="40" w:after="40" w:line="245" w:lineRule="auto"/>
            </w:pPr>
            <w:r>
              <w:rPr>
                <w:b/>
                <w:sz w:val="19"/>
              </w:rPr>
              <w:t>Step</w:t>
            </w:r>
          </w:p>
        </w:tc>
        <w:tc>
          <w:tcPr>
            <w:tcW w:w="6509" w:type="dxa"/>
            <w:shd w:val="clear" w:color="auto" w:fill="E7EBEF"/>
            <w:tcMar>
              <w:top w:w="95" w:type="dxa"/>
              <w:left w:w="95" w:type="dxa"/>
              <w:bottom w:w="95" w:type="dxa"/>
              <w:right w:w="95" w:type="dxa"/>
            </w:tcMar>
            <w:vAlign w:val="center"/>
          </w:tcPr>
          <w:p w14:paraId="2DA1E645" w14:textId="77777777" w:rsidR="00EA489D" w:rsidRDefault="00000000">
            <w:pPr>
              <w:spacing w:before="40" w:after="40" w:line="245" w:lineRule="auto"/>
            </w:pPr>
            <w:r>
              <w:rPr>
                <w:b/>
                <w:sz w:val="19"/>
              </w:rPr>
              <w:t>What we did</w:t>
            </w:r>
          </w:p>
        </w:tc>
      </w:tr>
      <w:tr w:rsidR="00EA489D" w14:paraId="4FF06ECB" w14:textId="77777777">
        <w:trPr>
          <w:cantSplit/>
          <w:jc w:val="center"/>
        </w:trPr>
        <w:tc>
          <w:tcPr>
            <w:tcW w:w="3240" w:type="dxa"/>
            <w:tcMar>
              <w:top w:w="95" w:type="dxa"/>
              <w:left w:w="95" w:type="dxa"/>
              <w:bottom w:w="95" w:type="dxa"/>
              <w:right w:w="95" w:type="dxa"/>
            </w:tcMar>
            <w:vAlign w:val="center"/>
          </w:tcPr>
          <w:p w14:paraId="5679F50B" w14:textId="77777777" w:rsidR="00EA489D" w:rsidRDefault="00000000">
            <w:pPr>
              <w:spacing w:before="40" w:after="40" w:line="245" w:lineRule="auto"/>
            </w:pPr>
            <w:r>
              <w:rPr>
                <w:sz w:val="19"/>
              </w:rPr>
              <w:t>Prepare the sources</w:t>
            </w:r>
          </w:p>
        </w:tc>
        <w:tc>
          <w:tcPr>
            <w:tcW w:w="6509" w:type="dxa"/>
            <w:tcMar>
              <w:top w:w="95" w:type="dxa"/>
              <w:left w:w="95" w:type="dxa"/>
              <w:bottom w:w="95" w:type="dxa"/>
              <w:right w:w="95" w:type="dxa"/>
            </w:tcMar>
            <w:vAlign w:val="center"/>
          </w:tcPr>
          <w:p w14:paraId="1FBA7A3E" w14:textId="77777777" w:rsidR="00EA489D" w:rsidRDefault="00000000">
            <w:pPr>
              <w:spacing w:before="40" w:after="40" w:line="245" w:lineRule="auto"/>
            </w:pPr>
            <w:r>
              <w:rPr>
                <w:sz w:val="19"/>
              </w:rPr>
              <w:t>We selected public sources and added Dutch text files. Our demo uses short summaries of Nike, SBB and NHL Stenden pages.</w:t>
            </w:r>
          </w:p>
        </w:tc>
      </w:tr>
      <w:tr w:rsidR="00EA489D" w14:paraId="5FE38EEF" w14:textId="77777777">
        <w:trPr>
          <w:cantSplit/>
          <w:jc w:val="center"/>
        </w:trPr>
        <w:tc>
          <w:tcPr>
            <w:tcW w:w="3240" w:type="dxa"/>
            <w:tcMar>
              <w:top w:w="95" w:type="dxa"/>
              <w:left w:w="95" w:type="dxa"/>
              <w:bottom w:w="95" w:type="dxa"/>
              <w:right w:w="95" w:type="dxa"/>
            </w:tcMar>
            <w:vAlign w:val="center"/>
          </w:tcPr>
          <w:p w14:paraId="55D74C85" w14:textId="77777777" w:rsidR="00EA489D" w:rsidRDefault="00000000">
            <w:pPr>
              <w:spacing w:before="40" w:after="40" w:line="245" w:lineRule="auto"/>
            </w:pPr>
            <w:r>
              <w:rPr>
                <w:sz w:val="19"/>
              </w:rPr>
              <w:t>Translate the text</w:t>
            </w:r>
          </w:p>
        </w:tc>
        <w:tc>
          <w:tcPr>
            <w:tcW w:w="6509" w:type="dxa"/>
            <w:tcMar>
              <w:top w:w="95" w:type="dxa"/>
              <w:left w:w="95" w:type="dxa"/>
              <w:bottom w:w="95" w:type="dxa"/>
              <w:right w:w="95" w:type="dxa"/>
            </w:tcMar>
            <w:vAlign w:val="center"/>
          </w:tcPr>
          <w:p w14:paraId="3F9F5DF0" w14:textId="77777777" w:rsidR="00EA489D" w:rsidRDefault="00000000">
            <w:pPr>
              <w:spacing w:before="40" w:after="40" w:line="245" w:lineRule="auto"/>
            </w:pPr>
            <w:r>
              <w:rPr>
                <w:sz w:val="19"/>
              </w:rPr>
              <w:t>The tool checks for personal details, translates the text, simplifies the English and reviews the result.</w:t>
            </w:r>
          </w:p>
        </w:tc>
      </w:tr>
      <w:tr w:rsidR="00EA489D" w14:paraId="659B57BA" w14:textId="77777777">
        <w:trPr>
          <w:cantSplit/>
          <w:jc w:val="center"/>
        </w:trPr>
        <w:tc>
          <w:tcPr>
            <w:tcW w:w="3240" w:type="dxa"/>
            <w:tcMar>
              <w:top w:w="95" w:type="dxa"/>
              <w:left w:w="95" w:type="dxa"/>
              <w:bottom w:w="95" w:type="dxa"/>
              <w:right w:w="95" w:type="dxa"/>
            </w:tcMar>
            <w:vAlign w:val="center"/>
          </w:tcPr>
          <w:p w14:paraId="37EF635B" w14:textId="77777777" w:rsidR="00EA489D" w:rsidRDefault="00000000">
            <w:pPr>
              <w:spacing w:before="40" w:after="40" w:line="245" w:lineRule="auto"/>
            </w:pPr>
            <w:r>
              <w:rPr>
                <w:sz w:val="19"/>
              </w:rPr>
              <w:t>Check and save</w:t>
            </w:r>
          </w:p>
        </w:tc>
        <w:tc>
          <w:tcPr>
            <w:tcW w:w="6509" w:type="dxa"/>
            <w:tcMar>
              <w:top w:w="95" w:type="dxa"/>
              <w:left w:w="95" w:type="dxa"/>
              <w:bottom w:w="95" w:type="dxa"/>
              <w:right w:w="95" w:type="dxa"/>
            </w:tcMar>
            <w:vAlign w:val="center"/>
          </w:tcPr>
          <w:p w14:paraId="75C36F8C" w14:textId="77777777" w:rsidR="00EA489D" w:rsidRDefault="00000000">
            <w:pPr>
              <w:spacing w:before="40" w:after="40" w:line="245" w:lineRule="auto"/>
            </w:pPr>
            <w:r>
              <w:rPr>
                <w:sz w:val="19"/>
              </w:rPr>
              <w:t>The tool checks the translation against the Dutch input. It saves an English TXT and a matching source metadata file.</w:t>
            </w:r>
          </w:p>
        </w:tc>
      </w:tr>
      <w:tr w:rsidR="00EA489D" w14:paraId="67D6AC11" w14:textId="77777777">
        <w:trPr>
          <w:cantSplit/>
          <w:jc w:val="center"/>
        </w:trPr>
        <w:tc>
          <w:tcPr>
            <w:tcW w:w="3240" w:type="dxa"/>
            <w:tcMar>
              <w:top w:w="95" w:type="dxa"/>
              <w:left w:w="95" w:type="dxa"/>
              <w:bottom w:w="95" w:type="dxa"/>
              <w:right w:w="95" w:type="dxa"/>
            </w:tcMar>
            <w:vAlign w:val="center"/>
          </w:tcPr>
          <w:p w14:paraId="13815CCE" w14:textId="77777777" w:rsidR="00EA489D" w:rsidRDefault="00000000">
            <w:pPr>
              <w:spacing w:before="40" w:after="40" w:line="245" w:lineRule="auto"/>
            </w:pPr>
            <w:r>
              <w:rPr>
                <w:sz w:val="19"/>
              </w:rPr>
              <w:t>Create the handbook</w:t>
            </w:r>
          </w:p>
        </w:tc>
        <w:tc>
          <w:tcPr>
            <w:tcW w:w="6509" w:type="dxa"/>
            <w:tcMar>
              <w:top w:w="95" w:type="dxa"/>
              <w:left w:w="95" w:type="dxa"/>
              <w:bottom w:w="95" w:type="dxa"/>
              <w:right w:w="95" w:type="dxa"/>
            </w:tcMar>
            <w:vAlign w:val="center"/>
          </w:tcPr>
          <w:p w14:paraId="64D20354" w14:textId="77777777" w:rsidR="00EA489D" w:rsidRDefault="00000000">
            <w:pPr>
              <w:spacing w:before="40" w:after="40" w:line="245" w:lineRule="auto"/>
            </w:pPr>
            <w:r>
              <w:rPr>
                <w:sz w:val="19"/>
              </w:rPr>
              <w:t>We choose the saved translations. The tool checks them and creates a handbook with source references.</w:t>
            </w:r>
          </w:p>
        </w:tc>
      </w:tr>
      <w:tr w:rsidR="00EA489D" w14:paraId="1B2F7BBC" w14:textId="77777777">
        <w:trPr>
          <w:cantSplit/>
          <w:jc w:val="center"/>
        </w:trPr>
        <w:tc>
          <w:tcPr>
            <w:tcW w:w="3240" w:type="dxa"/>
            <w:tcMar>
              <w:top w:w="95" w:type="dxa"/>
              <w:left w:w="95" w:type="dxa"/>
              <w:bottom w:w="95" w:type="dxa"/>
              <w:right w:w="95" w:type="dxa"/>
            </w:tcMar>
            <w:vAlign w:val="center"/>
          </w:tcPr>
          <w:p w14:paraId="3194005D" w14:textId="77777777" w:rsidR="00EA489D" w:rsidRDefault="00000000">
            <w:pPr>
              <w:spacing w:before="40" w:after="40" w:line="245" w:lineRule="auto"/>
            </w:pPr>
            <w:r>
              <w:rPr>
                <w:sz w:val="19"/>
              </w:rPr>
              <w:t>Publish and show the archive</w:t>
            </w:r>
          </w:p>
        </w:tc>
        <w:tc>
          <w:tcPr>
            <w:tcW w:w="6509" w:type="dxa"/>
            <w:tcMar>
              <w:top w:w="95" w:type="dxa"/>
              <w:left w:w="95" w:type="dxa"/>
              <w:bottom w:w="95" w:type="dxa"/>
              <w:right w:w="95" w:type="dxa"/>
            </w:tcMar>
            <w:vAlign w:val="center"/>
          </w:tcPr>
          <w:p w14:paraId="15DEB0C0" w14:textId="77777777" w:rsidR="00EA489D" w:rsidRDefault="00000000">
            <w:pPr>
              <w:spacing w:before="40" w:after="40" w:line="245" w:lineRule="auto"/>
            </w:pPr>
            <w:r>
              <w:rPr>
                <w:sz w:val="19"/>
              </w:rPr>
              <w:t>We choose whether to upload the PDF to GitHub. We can also open the local wiki to compare the input and translation.</w:t>
            </w:r>
          </w:p>
        </w:tc>
      </w:tr>
    </w:tbl>
    <w:p w14:paraId="07AAA7CD" w14:textId="77777777" w:rsidR="00EA489D" w:rsidRDefault="00EA489D">
      <w:pPr>
        <w:spacing w:after="20"/>
      </w:pPr>
    </w:p>
    <w:p w14:paraId="38F42868" w14:textId="77777777" w:rsidR="00EA489D" w:rsidRDefault="00000000">
      <w:pPr>
        <w:pStyle w:val="Nadpis1"/>
      </w:pPr>
      <w:r>
        <w:t>3 Team responsibilities</w:t>
      </w:r>
    </w:p>
    <w:p w14:paraId="09BEFBD2" w14:textId="199521FE" w:rsidR="00EA489D" w:rsidRDefault="00D3488F">
      <w:r>
        <w:t>Product manager</w:t>
      </w:r>
      <w:r w:rsidR="00000000">
        <w:t xml:space="preserve"> chooses and checks sources. The developer maintains the tool. The tester checks its results</w:t>
      </w:r>
      <w:r>
        <w:t xml:space="preserve"> </w:t>
      </w:r>
      <w:r w:rsidR="00000000">
        <w:t>and the deployer checks that it is available on GitHub. These are roles in the workflow</w:t>
      </w:r>
      <w:r>
        <w:t>.</w:t>
      </w:r>
    </w:p>
    <w:p w14:paraId="7ECF5930" w14:textId="77777777" w:rsidR="00EA489D" w:rsidRDefault="00000000">
      <w:r>
        <w:br w:type="page"/>
      </w:r>
    </w:p>
    <w:p w14:paraId="739D8597" w14:textId="77777777" w:rsidR="00EA489D" w:rsidRDefault="00000000">
      <w:pPr>
        <w:pStyle w:val="Nadpis1"/>
      </w:pPr>
      <w:r>
        <w:lastRenderedPageBreak/>
        <w:t>4 What we tested</w:t>
      </w:r>
    </w:p>
    <w:p w14:paraId="40924A58" w14:textId="77777777" w:rsidR="00D3488F" w:rsidRPr="00D3488F" w:rsidRDefault="00D3488F" w:rsidP="00D3488F">
      <w:pPr>
        <w:pStyle w:val="Nadpis1"/>
        <w:jc w:val="both"/>
        <w:rPr>
          <w:rFonts w:cstheme="majorHAnsi"/>
          <w:b w:val="0"/>
          <w:bCs w:val="0"/>
          <w:sz w:val="21"/>
          <w:szCs w:val="21"/>
          <w:lang w:val="cs-CZ"/>
        </w:rPr>
      </w:pPr>
      <w:proofErr w:type="spellStart"/>
      <w:r w:rsidRPr="00D3488F">
        <w:rPr>
          <w:rFonts w:cstheme="majorHAnsi"/>
          <w:b w:val="0"/>
          <w:bCs w:val="0"/>
          <w:sz w:val="21"/>
          <w:szCs w:val="21"/>
          <w:lang w:val="cs-CZ"/>
        </w:rPr>
        <w:t>We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tested</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whether</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translation</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really</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fits</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B1/B2 level and </w:t>
      </w:r>
      <w:proofErr w:type="spellStart"/>
      <w:r w:rsidRPr="00D3488F">
        <w:rPr>
          <w:rFonts w:cstheme="majorHAnsi"/>
          <w:b w:val="0"/>
          <w:bCs w:val="0"/>
          <w:sz w:val="21"/>
          <w:szCs w:val="21"/>
          <w:lang w:val="cs-CZ"/>
        </w:rPr>
        <w:t>if</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all</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personal</w:t>
      </w:r>
      <w:proofErr w:type="spellEnd"/>
      <w:r w:rsidRPr="00D3488F">
        <w:rPr>
          <w:rFonts w:cstheme="majorHAnsi"/>
          <w:b w:val="0"/>
          <w:bCs w:val="0"/>
          <w:sz w:val="21"/>
          <w:szCs w:val="21"/>
          <w:lang w:val="cs-CZ"/>
        </w:rPr>
        <w:t xml:space="preserve"> data </w:t>
      </w:r>
      <w:proofErr w:type="spellStart"/>
      <w:r w:rsidRPr="00D3488F">
        <w:rPr>
          <w:rFonts w:cstheme="majorHAnsi"/>
          <w:b w:val="0"/>
          <w:bCs w:val="0"/>
          <w:sz w:val="21"/>
          <w:szCs w:val="21"/>
          <w:lang w:val="cs-CZ"/>
        </w:rPr>
        <w:t>is</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properly</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anonymized</w:t>
      </w:r>
      <w:proofErr w:type="spellEnd"/>
      <w:r w:rsidRPr="00D3488F">
        <w:rPr>
          <w:rFonts w:cstheme="majorHAnsi"/>
          <w:b w:val="0"/>
          <w:bCs w:val="0"/>
          <w:sz w:val="21"/>
          <w:szCs w:val="21"/>
          <w:lang w:val="cs-CZ"/>
        </w:rPr>
        <w:t xml:space="preserve">. In </w:t>
      </w:r>
      <w:proofErr w:type="spellStart"/>
      <w:r w:rsidRPr="00D3488F">
        <w:rPr>
          <w:rFonts w:cstheme="majorHAnsi"/>
          <w:b w:val="0"/>
          <w:bCs w:val="0"/>
          <w:sz w:val="21"/>
          <w:szCs w:val="21"/>
          <w:lang w:val="cs-CZ"/>
        </w:rPr>
        <w:t>our</w:t>
      </w:r>
      <w:proofErr w:type="spellEnd"/>
      <w:r w:rsidRPr="00D3488F">
        <w:rPr>
          <w:rFonts w:cstheme="majorHAnsi"/>
          <w:b w:val="0"/>
          <w:bCs w:val="0"/>
          <w:sz w:val="21"/>
          <w:szCs w:val="21"/>
          <w:lang w:val="cs-CZ"/>
        </w:rPr>
        <w:t xml:space="preserve"> demo, </w:t>
      </w:r>
      <w:proofErr w:type="spellStart"/>
      <w:r w:rsidRPr="00D3488F">
        <w:rPr>
          <w:rFonts w:cstheme="majorHAnsi"/>
          <w:b w:val="0"/>
          <w:bCs w:val="0"/>
          <w:sz w:val="21"/>
          <w:szCs w:val="21"/>
          <w:lang w:val="cs-CZ"/>
        </w:rPr>
        <w:t>we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processed</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three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articles</w:t>
      </w:r>
      <w:proofErr w:type="spellEnd"/>
      <w:r w:rsidRPr="00D3488F">
        <w:rPr>
          <w:rFonts w:cstheme="majorHAnsi"/>
          <w:b w:val="0"/>
          <w:bCs w:val="0"/>
          <w:sz w:val="21"/>
          <w:szCs w:val="21"/>
          <w:lang w:val="cs-CZ"/>
        </w:rPr>
        <w:t xml:space="preserve"> to </w:t>
      </w:r>
      <w:proofErr w:type="spellStart"/>
      <w:r w:rsidRPr="00D3488F">
        <w:rPr>
          <w:rFonts w:cstheme="majorHAnsi"/>
          <w:b w:val="0"/>
          <w:bCs w:val="0"/>
          <w:sz w:val="21"/>
          <w:szCs w:val="21"/>
          <w:lang w:val="cs-CZ"/>
        </w:rPr>
        <w:t>generate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final</w:t>
      </w:r>
      <w:proofErr w:type="spellEnd"/>
      <w:r w:rsidRPr="00D3488F">
        <w:rPr>
          <w:rFonts w:cstheme="majorHAnsi"/>
          <w:b w:val="0"/>
          <w:bCs w:val="0"/>
          <w:sz w:val="21"/>
          <w:szCs w:val="21"/>
          <w:lang w:val="cs-CZ"/>
        </w:rPr>
        <w:t xml:space="preserve"> handbook, and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video </w:t>
      </w:r>
      <w:proofErr w:type="spellStart"/>
      <w:r w:rsidRPr="00D3488F">
        <w:rPr>
          <w:rFonts w:cstheme="majorHAnsi"/>
          <w:b w:val="0"/>
          <w:bCs w:val="0"/>
          <w:sz w:val="21"/>
          <w:szCs w:val="21"/>
          <w:lang w:val="cs-CZ"/>
        </w:rPr>
        <w:t>shows</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new</w:t>
      </w:r>
      <w:proofErr w:type="spellEnd"/>
      <w:r w:rsidRPr="00D3488F">
        <w:rPr>
          <w:rFonts w:cstheme="majorHAnsi"/>
          <w:b w:val="0"/>
          <w:bCs w:val="0"/>
          <w:sz w:val="21"/>
          <w:szCs w:val="21"/>
          <w:lang w:val="cs-CZ"/>
        </w:rPr>
        <w:t xml:space="preserve"> PDF </w:t>
      </w:r>
      <w:proofErr w:type="spellStart"/>
      <w:r w:rsidRPr="00D3488F">
        <w:rPr>
          <w:rFonts w:cstheme="majorHAnsi"/>
          <w:b w:val="0"/>
          <w:bCs w:val="0"/>
          <w:sz w:val="21"/>
          <w:szCs w:val="21"/>
          <w:lang w:val="cs-CZ"/>
        </w:rPr>
        <w:t>pushed</w:t>
      </w:r>
      <w:proofErr w:type="spellEnd"/>
      <w:r w:rsidRPr="00D3488F">
        <w:rPr>
          <w:rFonts w:cstheme="majorHAnsi"/>
          <w:b w:val="0"/>
          <w:bCs w:val="0"/>
          <w:sz w:val="21"/>
          <w:szCs w:val="21"/>
          <w:lang w:val="cs-CZ"/>
        </w:rPr>
        <w:t xml:space="preserve"> to GitHub and </w:t>
      </w:r>
      <w:proofErr w:type="spellStart"/>
      <w:r w:rsidRPr="00D3488F">
        <w:rPr>
          <w:rFonts w:cstheme="majorHAnsi"/>
          <w:b w:val="0"/>
          <w:bCs w:val="0"/>
          <w:sz w:val="21"/>
          <w:szCs w:val="21"/>
          <w:lang w:val="cs-CZ"/>
        </w:rPr>
        <w:t>saved</w:t>
      </w:r>
      <w:proofErr w:type="spellEnd"/>
      <w:r w:rsidRPr="00D3488F">
        <w:rPr>
          <w:rFonts w:cstheme="majorHAnsi"/>
          <w:b w:val="0"/>
          <w:bCs w:val="0"/>
          <w:sz w:val="21"/>
          <w:szCs w:val="21"/>
          <w:lang w:val="cs-CZ"/>
        </w:rPr>
        <w:t xml:space="preserve"> in </w:t>
      </w:r>
      <w:proofErr w:type="spellStart"/>
      <w:r w:rsidRPr="00D3488F">
        <w:rPr>
          <w:rFonts w:cstheme="majorHAnsi"/>
          <w:b w:val="0"/>
          <w:bCs w:val="0"/>
          <w:sz w:val="21"/>
          <w:szCs w:val="21"/>
          <w:lang w:val="cs-CZ"/>
        </w:rPr>
        <w:t>our</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local</w:t>
      </w:r>
      <w:proofErr w:type="spellEnd"/>
      <w:r w:rsidRPr="00D3488F">
        <w:rPr>
          <w:rFonts w:cstheme="majorHAnsi"/>
          <w:b w:val="0"/>
          <w:bCs w:val="0"/>
          <w:sz w:val="21"/>
          <w:szCs w:val="21"/>
          <w:lang w:val="cs-CZ"/>
        </w:rPr>
        <w:t xml:space="preserve"> wiki.</w:t>
      </w:r>
    </w:p>
    <w:p w14:paraId="473AE06B" w14:textId="77777777" w:rsidR="00D3488F" w:rsidRPr="00D3488F" w:rsidRDefault="00D3488F" w:rsidP="00D3488F">
      <w:pPr>
        <w:pStyle w:val="Nadpis1"/>
        <w:jc w:val="both"/>
        <w:rPr>
          <w:rFonts w:cstheme="majorHAnsi"/>
          <w:b w:val="0"/>
          <w:bCs w:val="0"/>
          <w:sz w:val="21"/>
          <w:szCs w:val="21"/>
          <w:lang w:val="cs-CZ"/>
        </w:rPr>
      </w:pPr>
      <w:r w:rsidRPr="00D3488F">
        <w:rPr>
          <w:rFonts w:cstheme="majorHAnsi"/>
          <w:b w:val="0"/>
          <w:bCs w:val="0"/>
          <w:sz w:val="21"/>
          <w:szCs w:val="21"/>
          <w:lang w:val="cs-CZ"/>
        </w:rPr>
        <w:t xml:space="preserve">Not </w:t>
      </w:r>
      <w:proofErr w:type="spellStart"/>
      <w:r w:rsidRPr="00D3488F">
        <w:rPr>
          <w:rFonts w:cstheme="majorHAnsi"/>
          <w:b w:val="0"/>
          <w:bCs w:val="0"/>
          <w:sz w:val="21"/>
          <w:szCs w:val="21"/>
          <w:lang w:val="cs-CZ"/>
        </w:rPr>
        <w:t>everything</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passed</w:t>
      </w:r>
      <w:proofErr w:type="spellEnd"/>
      <w:r w:rsidRPr="00D3488F">
        <w:rPr>
          <w:rFonts w:cstheme="majorHAnsi"/>
          <w:b w:val="0"/>
          <w:bCs w:val="0"/>
          <w:sz w:val="21"/>
          <w:szCs w:val="21"/>
          <w:lang w:val="cs-CZ"/>
        </w:rPr>
        <w:t xml:space="preserve"> on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first</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try</w:t>
      </w:r>
      <w:proofErr w:type="spellEnd"/>
      <w:r w:rsidRPr="00D3488F">
        <w:rPr>
          <w:rFonts w:cstheme="majorHAnsi"/>
          <w:b w:val="0"/>
          <w:bCs w:val="0"/>
          <w:sz w:val="21"/>
          <w:szCs w:val="21"/>
          <w:lang w:val="cs-CZ"/>
        </w:rPr>
        <w:t xml:space="preserve">: a </w:t>
      </w:r>
      <w:proofErr w:type="spellStart"/>
      <w:r w:rsidRPr="00D3488F">
        <w:rPr>
          <w:rFonts w:cstheme="majorHAnsi"/>
          <w:b w:val="0"/>
          <w:bCs w:val="0"/>
          <w:sz w:val="21"/>
          <w:szCs w:val="21"/>
          <w:lang w:val="cs-CZ"/>
        </w:rPr>
        <w:t>longer</w:t>
      </w:r>
      <w:proofErr w:type="spellEnd"/>
      <w:r w:rsidRPr="00D3488F">
        <w:rPr>
          <w:rFonts w:cstheme="majorHAnsi"/>
          <w:b w:val="0"/>
          <w:bCs w:val="0"/>
          <w:sz w:val="21"/>
          <w:szCs w:val="21"/>
          <w:lang w:val="cs-CZ"/>
        </w:rPr>
        <w:t xml:space="preserve"> CBS </w:t>
      </w:r>
      <w:proofErr w:type="spellStart"/>
      <w:r w:rsidRPr="00D3488F">
        <w:rPr>
          <w:rFonts w:cstheme="majorHAnsi"/>
          <w:b w:val="0"/>
          <w:bCs w:val="0"/>
          <w:sz w:val="21"/>
          <w:szCs w:val="21"/>
          <w:lang w:val="cs-CZ"/>
        </w:rPr>
        <w:t>article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failed</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our</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check</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because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some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numbers</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got</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mixed</w:t>
      </w:r>
      <w:proofErr w:type="spellEnd"/>
      <w:r w:rsidRPr="00D3488F">
        <w:rPr>
          <w:rFonts w:cstheme="majorHAnsi"/>
          <w:b w:val="0"/>
          <w:bCs w:val="0"/>
          <w:sz w:val="21"/>
          <w:szCs w:val="21"/>
          <w:lang w:val="cs-CZ"/>
        </w:rPr>
        <w:t xml:space="preserve"> up </w:t>
      </w:r>
      <w:proofErr w:type="spellStart"/>
      <w:r w:rsidRPr="00D3488F">
        <w:rPr>
          <w:rFonts w:cstheme="majorHAnsi"/>
          <w:b w:val="0"/>
          <w:bCs w:val="0"/>
          <w:sz w:val="21"/>
          <w:szCs w:val="21"/>
          <w:lang w:val="cs-CZ"/>
        </w:rPr>
        <w:t>during</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translation</w:t>
      </w:r>
      <w:proofErr w:type="spellEnd"/>
      <w:r w:rsidRPr="00D3488F">
        <w:rPr>
          <w:rFonts w:cstheme="majorHAnsi"/>
          <w:b w:val="0"/>
          <w:bCs w:val="0"/>
          <w:sz w:val="21"/>
          <w:szCs w:val="21"/>
          <w:lang w:val="cs-CZ"/>
        </w:rPr>
        <w:t xml:space="preserve">, so </w:t>
      </w:r>
      <w:proofErr w:type="spellStart"/>
      <w:r w:rsidRPr="00D3488F">
        <w:rPr>
          <w:rFonts w:cstheme="majorHAnsi"/>
          <w:b w:val="0"/>
          <w:bCs w:val="0"/>
          <w:sz w:val="21"/>
          <w:szCs w:val="21"/>
          <w:lang w:val="cs-CZ"/>
        </w:rPr>
        <w:t>we</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left</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it</w:t>
      </w:r>
      <w:proofErr w:type="spellEnd"/>
      <w:r w:rsidRPr="00D3488F">
        <w:rPr>
          <w:rFonts w:cstheme="majorHAnsi"/>
          <w:b w:val="0"/>
          <w:bCs w:val="0"/>
          <w:sz w:val="21"/>
          <w:szCs w:val="21"/>
          <w:lang w:val="cs-CZ"/>
        </w:rPr>
        <w:t xml:space="preserve"> out </w:t>
      </w:r>
      <w:proofErr w:type="spellStart"/>
      <w:r w:rsidRPr="00D3488F">
        <w:rPr>
          <w:rFonts w:cstheme="majorHAnsi"/>
          <w:b w:val="0"/>
          <w:bCs w:val="0"/>
          <w:sz w:val="21"/>
          <w:szCs w:val="21"/>
          <w:lang w:val="cs-CZ"/>
        </w:rPr>
        <w:t>of</w:t>
      </w:r>
      <w:proofErr w:type="spellEnd"/>
      <w:r w:rsidRPr="00D3488F">
        <w:rPr>
          <w:rFonts w:cstheme="majorHAnsi"/>
          <w:b w:val="0"/>
          <w:bCs w:val="0"/>
          <w:sz w:val="21"/>
          <w:szCs w:val="21"/>
          <w:lang w:val="cs-CZ"/>
        </w:rPr>
        <w:t xml:space="preserve"> </w:t>
      </w:r>
      <w:proofErr w:type="spellStart"/>
      <w:r w:rsidRPr="00D3488F">
        <w:rPr>
          <w:rFonts w:cstheme="majorHAnsi"/>
          <w:b w:val="0"/>
          <w:bCs w:val="0"/>
          <w:sz w:val="21"/>
          <w:szCs w:val="21"/>
          <w:lang w:val="cs-CZ"/>
        </w:rPr>
        <w:t>the</w:t>
      </w:r>
      <w:proofErr w:type="spellEnd"/>
      <w:r w:rsidRPr="00D3488F">
        <w:rPr>
          <w:rFonts w:cstheme="majorHAnsi"/>
          <w:b w:val="0"/>
          <w:bCs w:val="0"/>
          <w:sz w:val="21"/>
          <w:szCs w:val="21"/>
          <w:lang w:val="cs-CZ"/>
        </w:rPr>
        <w:t xml:space="preserve"> demo.</w:t>
      </w:r>
    </w:p>
    <w:p w14:paraId="00650964" w14:textId="77777777" w:rsidR="00EA489D" w:rsidRDefault="00000000">
      <w:pPr>
        <w:pStyle w:val="Nadpis1"/>
      </w:pPr>
      <w:r>
        <w:t>5 When we accept a result</w:t>
      </w:r>
    </w:p>
    <w:p w14:paraId="3F25F39B" w14:textId="77777777" w:rsidR="00EA489D" w:rsidRDefault="00000000">
      <w:pPr>
        <w:pStyle w:val="Seznamsodrkami"/>
      </w:pPr>
      <w:r>
        <w:t>A translation must pass the tool’s checks before it is accepted. The tool tries one repair if needed and stops if the problem remains.</w:t>
      </w:r>
    </w:p>
    <w:p w14:paraId="2DFF5694" w14:textId="77777777" w:rsidR="00EA489D" w:rsidRDefault="00000000">
      <w:pPr>
        <w:pStyle w:val="Seznamsodrkami"/>
      </w:pPr>
      <w:r>
        <w:t>A saved translation must stay together with its .source.json file. The handbook needs both files to check that they belong together.</w:t>
      </w:r>
    </w:p>
    <w:p w14:paraId="37A948C1" w14:textId="77777777" w:rsidR="00EA489D" w:rsidRDefault="00000000">
      <w:pPr>
        <w:pStyle w:val="Seznamsodrkami"/>
      </w:pPr>
      <w:r>
        <w:t>We review the handbook before choosing to publish. The program asks for confirmation, but it cannot prove that somebody has read it.</w:t>
      </w:r>
    </w:p>
    <w:p w14:paraId="7458D78C" w14:textId="77777777" w:rsidR="00EA489D" w:rsidRDefault="00000000">
      <w:pPr>
        <w:pStyle w:val="Seznamsodrkami"/>
      </w:pPr>
      <w:r>
        <w:t>We check the exact new PDF on GitHub. The publisher uploads only that PDF, not all local project files. It does not create a pull request.</w:t>
      </w:r>
    </w:p>
    <w:p w14:paraId="0F5201FC" w14:textId="77777777" w:rsidR="00EA489D" w:rsidRDefault="00000000">
      <w:pPr>
        <w:pStyle w:val="Nadpis1"/>
      </w:pPr>
      <w:r>
        <w:t>6 What remains to improve</w:t>
      </w:r>
    </w:p>
    <w:p w14:paraId="5822D838" w14:textId="77777777" w:rsidR="00EA489D" w:rsidRDefault="00000000">
      <w:r>
        <w:t>We need better support for long texts with numbers, more reliable translations and clearer quality reports. Automatic source-quality scoring, measured readability scores and detailed company-specific advice are not implemented.</w:t>
      </w:r>
    </w:p>
    <w:p w14:paraId="4BCDB49C" w14:textId="77777777" w:rsidR="00EA489D" w:rsidRDefault="00000000">
      <w:r>
        <w:t>If only the upload fails, we keep the existing handbook and retry publication after fixing access. We do not need to translate everything again. A manual document is still possible, but we must not describe it as a result that passed the automated checks.</w:t>
      </w:r>
    </w:p>
    <w:sectPr w:rsidR="00EA489D" w:rsidSect="00034616">
      <w:footerReference w:type="default" r:id="rId8"/>
      <w:pgSz w:w="11909" w:h="16834"/>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12535" w14:textId="77777777" w:rsidR="000C11AA" w:rsidRDefault="000C11AA">
      <w:pPr>
        <w:spacing w:after="0" w:line="240" w:lineRule="auto"/>
      </w:pPr>
      <w:r>
        <w:separator/>
      </w:r>
    </w:p>
  </w:endnote>
  <w:endnote w:type="continuationSeparator" w:id="0">
    <w:p w14:paraId="6CAAEDE9" w14:textId="77777777" w:rsidR="000C11AA" w:rsidRDefault="000C1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3E971" w14:textId="77777777" w:rsidR="00EA489D" w:rsidRDefault="00000000">
    <w:pPr>
      <w:pStyle w:val="Zpat"/>
      <w:jc w:val="right"/>
    </w:pPr>
    <w:proofErr w:type="gramStart"/>
    <w:r>
      <w:rPr>
        <w:sz w:val="16"/>
      </w:rPr>
      <w:t>AEL  |</w:t>
    </w:r>
    <w:proofErr w:type="gramEnd"/>
    <w:r>
      <w:rPr>
        <w:sz w:val="16"/>
      </w:rPr>
      <w:t xml:space="preserve">  Version </w:t>
    </w:r>
    <w:proofErr w:type="gramStart"/>
    <w:r>
      <w:rPr>
        <w:sz w:val="16"/>
      </w:rPr>
      <w:t>3  |</w:t>
    </w:r>
    <w:proofErr w:type="gramEnd"/>
    <w:r>
      <w:rPr>
        <w:sz w:val="16"/>
      </w:rPr>
      <w:t xml:space="preserve">  </w:t>
    </w:r>
    <w:r>
      <w:fldChar w:fldCharType="begin"/>
    </w:r>
    <w:r>
      <w:instrText>PAGE</w:instrText>
    </w:r>
    <w:r>
      <w:fldChar w:fldCharType="separate"/>
    </w:r>
    <w:r w:rsidR="00D348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6ADA" w14:textId="77777777" w:rsidR="000C11AA" w:rsidRDefault="000C11AA">
      <w:pPr>
        <w:spacing w:after="0" w:line="240" w:lineRule="auto"/>
      </w:pPr>
      <w:r>
        <w:separator/>
      </w:r>
    </w:p>
  </w:footnote>
  <w:footnote w:type="continuationSeparator" w:id="0">
    <w:p w14:paraId="4352F853" w14:textId="77777777" w:rsidR="000C11AA" w:rsidRDefault="000C1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760445160">
    <w:abstractNumId w:val="8"/>
  </w:num>
  <w:num w:numId="2" w16cid:durableId="1389261289">
    <w:abstractNumId w:val="6"/>
  </w:num>
  <w:num w:numId="3" w16cid:durableId="289629890">
    <w:abstractNumId w:val="5"/>
  </w:num>
  <w:num w:numId="4" w16cid:durableId="1941863997">
    <w:abstractNumId w:val="4"/>
  </w:num>
  <w:num w:numId="5" w16cid:durableId="1451389464">
    <w:abstractNumId w:val="7"/>
  </w:num>
  <w:num w:numId="6" w16cid:durableId="1500340589">
    <w:abstractNumId w:val="3"/>
  </w:num>
  <w:num w:numId="7" w16cid:durableId="547883183">
    <w:abstractNumId w:val="2"/>
  </w:num>
  <w:num w:numId="8" w16cid:durableId="656765263">
    <w:abstractNumId w:val="1"/>
  </w:num>
  <w:num w:numId="9" w16cid:durableId="1174490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1AA"/>
    <w:rsid w:val="0015074B"/>
    <w:rsid w:val="0029639D"/>
    <w:rsid w:val="00326F90"/>
    <w:rsid w:val="0081422D"/>
    <w:rsid w:val="00AA1D8D"/>
    <w:rsid w:val="00B47730"/>
    <w:rsid w:val="00CB0664"/>
    <w:rsid w:val="00D3488F"/>
    <w:rsid w:val="00EA48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DF30C"/>
  <w14:defaultImageDpi w14:val="300"/>
  <w15:docId w15:val="{5AEE5376-AA96-43F6-A05D-0302F4032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pPr>
      <w:spacing w:after="140" w:line="259" w:lineRule="auto"/>
    </w:pPr>
    <w:rPr>
      <w:rFonts w:ascii="Calibri" w:hAnsi="Calibri"/>
      <w:color w:val="000000"/>
      <w:sz w:val="21"/>
    </w:rPr>
  </w:style>
  <w:style w:type="paragraph" w:styleId="Nadpis1">
    <w:name w:val="heading 1"/>
    <w:basedOn w:val="Normln"/>
    <w:next w:val="Normln"/>
    <w:link w:val="Nadpis1Char"/>
    <w:uiPriority w:val="9"/>
    <w:qFormat/>
    <w:rsid w:val="00FC693F"/>
    <w:pPr>
      <w:keepNext/>
      <w:keepLines/>
      <w:spacing w:before="200" w:after="120"/>
      <w:outlineLvl w:val="0"/>
    </w:pPr>
    <w:rPr>
      <w:rFonts w:asciiTheme="majorHAnsi" w:eastAsiaTheme="majorEastAsia" w:hAnsiTheme="majorHAnsi" w:cstheme="majorBidi"/>
      <w:b/>
      <w:bCs/>
      <w:sz w:val="26"/>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spacing w:after="100" w:line="240" w:lineRule="auto"/>
      <w:contextualSpacing/>
    </w:pPr>
    <w:rPr>
      <w:rFonts w:asciiTheme="majorHAnsi" w:eastAsiaTheme="majorEastAsia" w:hAnsiTheme="majorHAnsi" w:cstheme="majorBidi"/>
      <w:spacing w:val="5"/>
      <w:kern w:val="28"/>
      <w:sz w:val="46"/>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434</Words>
  <Characters>2564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AEL Build Plan</dc:title>
  <dc:subject>Delivered implementation and remaining requirements</dc:subject>
  <dc:creator>AIBS AEL project team</dc:creator>
  <cp:keywords/>
  <dc:description>generated by python-docx</dc:description>
  <cp:lastModifiedBy>David Malena</cp:lastModifiedBy>
  <cp:revision>2</cp:revision>
  <dcterms:created xsi:type="dcterms:W3CDTF">2013-12-23T23:15:00Z</dcterms:created>
  <dcterms:modified xsi:type="dcterms:W3CDTF">2026-10-25T18:39:00Z</dcterms:modified>
  <cp:category/>
</cp:coreProperties>
</file>