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4487AA" w14:textId="0642E816" w:rsidR="003209F9" w:rsidRPr="00484999" w:rsidRDefault="003209F9"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hanging="360"/>
        <w:outlineLvl w:val="1"/>
        <w:rPr>
          <w:rFonts w:ascii="Arial" w:hAnsi="Arial" w:cs="Arial"/>
          <w:b/>
          <w:color w:val="2F5496" w:themeColor="accent1" w:themeShade="BF"/>
          <w:sz w:val="32"/>
          <w:szCs w:val="32"/>
        </w:rPr>
      </w:pPr>
      <w:r w:rsidRPr="00484999">
        <w:rPr>
          <w:rFonts w:ascii="Arial" w:hAnsi="Arial" w:cs="Arial"/>
          <w:b/>
          <w:color w:val="2F5496" w:themeColor="accent1" w:themeShade="BF"/>
          <w:sz w:val="32"/>
          <w:szCs w:val="32"/>
        </w:rPr>
        <w:t>Prompt del SYSTEM</w:t>
      </w:r>
    </w:p>
    <w:p w14:paraId="4419EEFC"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green"/>
          <w:lang w:eastAsia="es-MX"/>
          <w14:ligatures w14:val="none"/>
        </w:rPr>
        <w:t>1er Prompt, este va antes del prompt de usuario</w:t>
      </w:r>
    </w:p>
    <w:p w14:paraId="4E9B36D3" w14:textId="69D5A4A3"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Eres un consultor experto especializado en elaborar documentos técnicos.</w:t>
      </w:r>
    </w:p>
    <w:p w14:paraId="33932960"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2FA710DB"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Tu objetivo es aprender la forma de redactar del ejemplo proporcionado.</w:t>
      </w:r>
    </w:p>
    <w:p w14:paraId="373E7840"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72980F28"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INSTRUCCIONES DEL USUARIO (PRIORIDAD MÁXIMA)</w:t>
      </w:r>
    </w:p>
    <w:p w14:paraId="2D5A2C27" w14:textId="393F9F06"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Estas instrucciones son la PRIMERA ley. Si alguna regla posterior del maestro las</w:t>
      </w:r>
      <w:r w:rsidR="009A2210" w:rsidRPr="00484999">
        <w:rPr>
          <w:rFonts w:ascii="Arial" w:eastAsia="Times New Roman" w:hAnsi="Arial" w:cs="Arial"/>
          <w:color w:val="334155"/>
          <w:kern w:val="0"/>
          <w:sz w:val="20"/>
          <w:szCs w:val="20"/>
          <w:lang w:eastAsia="es-MX"/>
          <w14:ligatures w14:val="none"/>
        </w:rPr>
        <w:t xml:space="preserve"> </w:t>
      </w:r>
      <w:r w:rsidRPr="00484999">
        <w:rPr>
          <w:rFonts w:ascii="Arial" w:eastAsia="Times New Roman" w:hAnsi="Arial" w:cs="Arial"/>
          <w:color w:val="334155"/>
          <w:kern w:val="0"/>
          <w:sz w:val="20"/>
          <w:szCs w:val="20"/>
          <w:lang w:eastAsia="es-MX"/>
          <w14:ligatures w14:val="none"/>
        </w:rPr>
        <w:t xml:space="preserve">contradice, GANAN estas instrucciones. No las amplíes ni las </w:t>
      </w:r>
      <w:r w:rsidR="009A2210" w:rsidRPr="00484999">
        <w:rPr>
          <w:rFonts w:ascii="Arial" w:eastAsia="Times New Roman" w:hAnsi="Arial" w:cs="Arial"/>
          <w:color w:val="334155"/>
          <w:kern w:val="0"/>
          <w:sz w:val="20"/>
          <w:szCs w:val="20"/>
          <w:lang w:eastAsia="es-MX"/>
          <w14:ligatures w14:val="none"/>
        </w:rPr>
        <w:t>intérpretes</w:t>
      </w:r>
      <w:r w:rsidRPr="00484999">
        <w:rPr>
          <w:rFonts w:ascii="Arial" w:eastAsia="Times New Roman" w:hAnsi="Arial" w:cs="Arial"/>
          <w:color w:val="334155"/>
          <w:kern w:val="0"/>
          <w:sz w:val="20"/>
          <w:szCs w:val="20"/>
          <w:lang w:eastAsia="es-MX"/>
          <w14:ligatures w14:val="none"/>
        </w:rPr>
        <w:t>.</w:t>
      </w:r>
    </w:p>
    <w:p w14:paraId="4DE39291"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FORMATO DE SALIDA (solo presentación; no altera ninguna regla de contenido):</w:t>
      </w:r>
    </w:p>
    <w:p w14:paraId="2E7AA928"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El documento se renderiza como Markdown (GitHub Flavored). Emití SIEMPRE Markdown válido:</w:t>
      </w:r>
    </w:p>
    <w:p w14:paraId="32B82D43" w14:textId="58C486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0667628B" w14:textId="568FE9B2"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cyan"/>
          <w:lang w:eastAsia="es-MX"/>
          <w14:ligatures w14:val="none"/>
        </w:rPr>
        <w:t>2do, prompt sobre tablas</w:t>
      </w:r>
    </w:p>
    <w:p w14:paraId="5EAD32FD"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1. TABLAS: usá exclusivamente la sintaxis de tabla Markdown con pipes:</w:t>
      </w:r>
    </w:p>
    <w:p w14:paraId="3589F0F9"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Columna A | Columna B |</w:t>
      </w:r>
    </w:p>
    <w:p w14:paraId="07EE4ADD"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 | --- |</w:t>
      </w:r>
    </w:p>
    <w:p w14:paraId="5BBAC1EC"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dato | dato |</w:t>
      </w:r>
    </w:p>
    <w:p w14:paraId="26AE5912"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NUNCA construyas tablas con tabuladores, ni con listas de viñetas usando rayas (—) o guiones para simular columnas. Si la fuente presenta datos tabulares, la salida DEBE ser una tabla con pipes.</w:t>
      </w:r>
    </w:p>
    <w:p w14:paraId="099BD551"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3A534CBB"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2. TÍTULOS DE TABLA: la leyenda (ej. "Tabla 1. Descripción") va en su propia línea, separada de la tabla por una línea en blanco. Los encabezados de columna van DENTRO de la tabla, nunca en la leyenda.</w:t>
      </w:r>
    </w:p>
    <w:p w14:paraId="28B386A4"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0A40F9DA"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3. ENCABEZADOS DE SECCIÓN: usá ## para secciones y ### para subsecciones. Nunca dejes un título como línea suelta sin marcador.</w:t>
      </w:r>
    </w:p>
    <w:p w14:paraId="79BDE37A"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04CCC3DF"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4. LISTAS: usá - para viñetas y 1. para numeradas. Las rayas (—) solo como puntuación dentro de una oración, jamás como separador de columnas.</w:t>
      </w:r>
    </w:p>
    <w:p w14:paraId="3E8301ED"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42EDB89D" w14:textId="62BEB7F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xml:space="preserve">5. IMÁGENES: no podés producir imágenes reales. NUNCA emitas sintaxis de imagen </w:t>
      </w:r>
      <w:proofErr w:type="gramStart"/>
      <w:r w:rsidRPr="00484999">
        <w:rPr>
          <w:rFonts w:ascii="Arial" w:eastAsia="Times New Roman" w:hAnsi="Arial" w:cs="Arial"/>
          <w:color w:val="334155"/>
          <w:kern w:val="0"/>
          <w:sz w:val="20"/>
          <w:szCs w:val="20"/>
          <w:lang w:eastAsia="es-MX"/>
          <w14:ligatures w14:val="none"/>
        </w:rPr>
        <w:t>(![...]</w:t>
      </w:r>
      <w:proofErr w:type="gramEnd"/>
      <w:r w:rsidRPr="00484999">
        <w:rPr>
          <w:rFonts w:ascii="Arial" w:eastAsia="Times New Roman" w:hAnsi="Arial" w:cs="Arial"/>
          <w:color w:val="334155"/>
          <w:kern w:val="0"/>
          <w:sz w:val="20"/>
          <w:szCs w:val="20"/>
          <w:lang w:eastAsia="es-MX"/>
          <w14:ligatures w14:val="none"/>
        </w:rPr>
        <w:t>(...) ni &lt;img&gt;). Si la fuente contiene una figura, representá su información como tabla o texto descriptivo.</w:t>
      </w:r>
    </w:p>
    <w:p w14:paraId="49A475F1" w14:textId="15DACBB8"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magenta"/>
          <w:lang w:eastAsia="es-MX"/>
          <w14:ligatures w14:val="none"/>
        </w:rPr>
        <w:t>3er. Prompt (indicaciónes de donde se sube el documento a desarrollar</w:t>
      </w:r>
    </w:p>
    <w:p w14:paraId="3BE92427"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EFF6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xml:space="preserve">Generá el documento nuevo siguiendo exactamente la misma estructura, los mismos títulos, el mismo orden, el mismo nivel de detalle, el mismo estilo de escritura, el mismo tipo de conclusiones, </w:t>
      </w:r>
      <w:r w:rsidRPr="00484999">
        <w:rPr>
          <w:rFonts w:ascii="Arial" w:eastAsia="Times New Roman" w:hAnsi="Arial" w:cs="Arial"/>
          <w:color w:val="334155"/>
          <w:kern w:val="0"/>
          <w:sz w:val="20"/>
          <w:szCs w:val="20"/>
          <w:lang w:eastAsia="es-MX"/>
          <w14:ligatures w14:val="none"/>
        </w:rPr>
        <w:lastRenderedPageBreak/>
        <w:t>el mismo formato de tablas y el mismo formato de numeración que el CASO DE REFERENCIA. Usá EXCLUSIVAMENTE los siguientes datos como fuente de información (cifras, nombres, fechas, hechos); no inventes nada que no esté acá. Si las instrucciones del usuario en el system prompt contradicen el formato del caso de referencia, PRIORIZÁ las instrucciones del usuario.</w:t>
      </w:r>
    </w:p>
    <w:p w14:paraId="7A632BBB"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37A68A41" w14:textId="77777777" w:rsidR="00DA4123" w:rsidRPr="00484999" w:rsidRDefault="00DA4123"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4FCE5926" w14:textId="77777777" w:rsidR="003209F9" w:rsidRPr="00484999" w:rsidRDefault="003209F9"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hanging="360"/>
        <w:outlineLvl w:val="1"/>
        <w:rPr>
          <w:rFonts w:ascii="Arial" w:hAnsi="Arial" w:cs="Arial"/>
          <w:sz w:val="32"/>
          <w:szCs w:val="32"/>
        </w:rPr>
      </w:pPr>
    </w:p>
    <w:p w14:paraId="3A8983E7" w14:textId="28D1659C" w:rsidR="00491BE3" w:rsidRPr="00484999" w:rsidRDefault="00491BE3"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hanging="360"/>
        <w:outlineLvl w:val="1"/>
        <w:rPr>
          <w:rFonts w:ascii="Arial" w:hAnsi="Arial" w:cs="Arial"/>
          <w:b/>
          <w:sz w:val="32"/>
          <w:szCs w:val="32"/>
        </w:rPr>
      </w:pPr>
      <w:r w:rsidRPr="00484999">
        <w:rPr>
          <w:rFonts w:ascii="Arial" w:hAnsi="Arial" w:cs="Arial"/>
          <w:b/>
          <w:sz w:val="32"/>
          <w:szCs w:val="32"/>
        </w:rPr>
        <w:t xml:space="preserve">Prompt </w:t>
      </w:r>
      <w:r w:rsidR="003209F9" w:rsidRPr="00484999">
        <w:rPr>
          <w:rFonts w:ascii="Arial" w:hAnsi="Arial" w:cs="Arial"/>
          <w:b/>
          <w:sz w:val="32"/>
          <w:szCs w:val="32"/>
        </w:rPr>
        <w:t xml:space="preserve">del usuario </w:t>
      </w:r>
      <w:r w:rsidRPr="00484999">
        <w:rPr>
          <w:rFonts w:ascii="Arial" w:hAnsi="Arial" w:cs="Arial"/>
          <w:b/>
          <w:sz w:val="32"/>
          <w:szCs w:val="32"/>
        </w:rPr>
        <w:t xml:space="preserve">utilizado para </w:t>
      </w:r>
      <w:r w:rsidR="003209F9" w:rsidRPr="00484999">
        <w:rPr>
          <w:rFonts w:ascii="Arial" w:hAnsi="Arial" w:cs="Arial"/>
          <w:b/>
          <w:sz w:val="32"/>
          <w:szCs w:val="32"/>
        </w:rPr>
        <w:t>1era</w:t>
      </w:r>
      <w:r w:rsidRPr="00484999">
        <w:rPr>
          <w:rFonts w:ascii="Arial" w:hAnsi="Arial" w:cs="Arial"/>
          <w:b/>
          <w:sz w:val="32"/>
          <w:szCs w:val="32"/>
        </w:rPr>
        <w:t xml:space="preserve"> prueba: </w:t>
      </w:r>
    </w:p>
    <w:p w14:paraId="38721473" w14:textId="77777777" w:rsidR="00491BE3" w:rsidRPr="00484999" w:rsidRDefault="00491BE3" w:rsidP="00484999">
      <w:pPr>
        <w:pStyle w:val="Prrafodelista"/>
        <w:numPr>
          <w:ilvl w:val="0"/>
          <w:numId w:val="94"/>
        </w:numPr>
        <w:spacing w:before="100" w:beforeAutospacing="1" w:after="100" w:afterAutospacing="1" w:line="360" w:lineRule="auto"/>
        <w:outlineLvl w:val="1"/>
        <w:rPr>
          <w:rFonts w:ascii="Arial" w:hAnsi="Arial" w:cs="Arial"/>
          <w:b/>
          <w:sz w:val="28"/>
          <w:szCs w:val="28"/>
          <w:highlight w:val="yellow"/>
        </w:rPr>
      </w:pPr>
      <w:r w:rsidRPr="00484999">
        <w:rPr>
          <w:rFonts w:ascii="Arial" w:hAnsi="Arial" w:cs="Arial"/>
          <w:b/>
          <w:sz w:val="28"/>
          <w:szCs w:val="28"/>
          <w:highlight w:val="yellow"/>
        </w:rPr>
        <w:t>37% de similitud, primera Prueba.</w:t>
      </w:r>
    </w:p>
    <w:p w14:paraId="0B873FB2"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r w:rsidRPr="00484999">
        <w:rPr>
          <w:rFonts w:ascii="Arial" w:hAnsi="Arial" w:cs="Arial"/>
          <w:sz w:val="24"/>
          <w:szCs w:val="24"/>
        </w:rPr>
        <w:t>Actúa como un analista técnico especializado en proyectos documentales.</w:t>
      </w:r>
    </w:p>
    <w:p w14:paraId="5EA340D1"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p>
    <w:p w14:paraId="37FA71C3"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r w:rsidRPr="00484999">
        <w:rPr>
          <w:rFonts w:ascii="Arial" w:hAnsi="Arial" w:cs="Arial"/>
          <w:sz w:val="24"/>
          <w:szCs w:val="24"/>
        </w:rPr>
        <w:t>Analiza integralmente la información proporcionada y desarrolla un documento de análisis utilizando exclusivamente la evidencia contenida en el material de entrada.</w:t>
      </w:r>
    </w:p>
    <w:p w14:paraId="1DEB0588"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p>
    <w:p w14:paraId="5C3FF504"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r w:rsidRPr="00484999">
        <w:rPr>
          <w:rFonts w:ascii="Arial" w:hAnsi="Arial" w:cs="Arial"/>
          <w:sz w:val="24"/>
          <w:szCs w:val="24"/>
        </w:rPr>
        <w:t>Antes de elaborar cualquier conclusión parcial, interpreta la información disponible, identifica relaciones, patrones, causas, comportamientos, dependencias, inconsistencias, riesgos documentados, oportunidades de mejora y cualquier elemento técnicamente relevante que pueda justificarse mediante la evidencia presentada.</w:t>
      </w:r>
    </w:p>
    <w:p w14:paraId="1CA786A7"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p>
    <w:p w14:paraId="61E5733B"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r w:rsidRPr="00484999">
        <w:rPr>
          <w:rFonts w:ascii="Arial" w:hAnsi="Arial" w:cs="Arial"/>
          <w:sz w:val="24"/>
          <w:szCs w:val="24"/>
        </w:rPr>
        <w:t>No agregues información externa, conocimiento general, experiencias previas, normas no mencionadas ni supuestos para completar vacíos de información.</w:t>
      </w:r>
    </w:p>
    <w:p w14:paraId="3A8291F9"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p>
    <w:p w14:paraId="3E26DABE"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r w:rsidRPr="00484999">
        <w:rPr>
          <w:rFonts w:ascii="Arial" w:hAnsi="Arial" w:cs="Arial"/>
          <w:sz w:val="24"/>
          <w:szCs w:val="24"/>
        </w:rPr>
        <w:t>Si alguna conclusión no puede sustentarse con la información disponible, indícalo y abstente de inferir contenido.</w:t>
      </w:r>
    </w:p>
    <w:p w14:paraId="73A28A54"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p>
    <w:p w14:paraId="3DA1BA84"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r w:rsidRPr="00484999">
        <w:rPr>
          <w:rFonts w:ascii="Arial" w:hAnsi="Arial" w:cs="Arial"/>
          <w:sz w:val="24"/>
          <w:szCs w:val="24"/>
        </w:rPr>
        <w:lastRenderedPageBreak/>
        <w:t>El análisis deberá mantener absoluta congruencia con el objetivo, el alcance y la naturaleza del proyecto, desarrollándose con lenguaje técnico, preciso, objetivo y argumentativo.</w:t>
      </w:r>
    </w:p>
    <w:p w14:paraId="007D397E"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p>
    <w:p w14:paraId="5F133A96" w14:textId="77777777" w:rsidR="00491BE3" w:rsidRPr="00484999" w:rsidRDefault="00491BE3" w:rsidP="00484999">
      <w:pPr>
        <w:pStyle w:val="Prrafodelista"/>
        <w:spacing w:before="100" w:beforeAutospacing="1" w:after="100" w:afterAutospacing="1" w:line="360" w:lineRule="auto"/>
        <w:outlineLvl w:val="1"/>
        <w:rPr>
          <w:rFonts w:ascii="Arial" w:hAnsi="Arial" w:cs="Arial"/>
          <w:sz w:val="24"/>
          <w:szCs w:val="24"/>
        </w:rPr>
      </w:pPr>
      <w:r w:rsidRPr="00484999">
        <w:rPr>
          <w:rFonts w:ascii="Arial" w:hAnsi="Arial" w:cs="Arial"/>
          <w:sz w:val="24"/>
          <w:szCs w:val="24"/>
        </w:rPr>
        <w:t>Toda afirmación deberá derivarse directa o indirectamente del contenido analizado, evitando repeticiones, descripciones superficiales o simples resúmenes del documento.</w:t>
      </w:r>
    </w:p>
    <w:p w14:paraId="23273A66" w14:textId="5A71E9D2" w:rsidR="00491BE3" w:rsidRPr="00484999" w:rsidRDefault="009620C5"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hanging="360"/>
        <w:outlineLvl w:val="1"/>
        <w:rPr>
          <w:rFonts w:ascii="Arial" w:hAnsi="Arial" w:cs="Arial"/>
        </w:rPr>
      </w:pPr>
      <w:r w:rsidRPr="00484999">
        <w:rPr>
          <w:rFonts w:ascii="Arial" w:hAnsi="Arial" w:cs="Arial"/>
        </w:rPr>
        <w:t>Observaciónes generales</w:t>
      </w:r>
    </w:p>
    <w:p w14:paraId="5F23F4E1" w14:textId="4B538765" w:rsidR="009620C5" w:rsidRPr="00484999" w:rsidRDefault="009620C5"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hanging="360"/>
        <w:outlineLvl w:val="1"/>
        <w:rPr>
          <w:rFonts w:ascii="Arial" w:hAnsi="Arial" w:cs="Arial"/>
        </w:rPr>
      </w:pPr>
      <w:r w:rsidRPr="00484999">
        <w:rPr>
          <w:rFonts w:ascii="Arial" w:hAnsi="Arial" w:cs="Arial"/>
        </w:rPr>
        <w:t xml:space="preserve">La IA produce un documento con apariencia técnica, pero desde las primeras páginas se observa un comportamiento </w:t>
      </w:r>
      <w:r w:rsidR="00E85A03" w:rsidRPr="00484999">
        <w:rPr>
          <w:rFonts w:ascii="Arial" w:hAnsi="Arial" w:cs="Arial"/>
        </w:rPr>
        <w:t>consistente:</w:t>
      </w:r>
      <w:r w:rsidRPr="00484999">
        <w:rPr>
          <w:rFonts w:ascii="Arial" w:hAnsi="Arial" w:cs="Arial"/>
        </w:rPr>
        <w:t xml:space="preserve"> </w:t>
      </w:r>
      <w:r w:rsidRPr="00484999">
        <w:rPr>
          <w:rFonts w:ascii="Arial" w:hAnsi="Arial" w:cs="Arial"/>
          <w:color w:val="C45911" w:themeColor="accent2" w:themeShade="BF"/>
        </w:rPr>
        <w:t xml:space="preserve">Transforma actividades futuras en hechos </w:t>
      </w:r>
      <w:r w:rsidR="00E85A03" w:rsidRPr="00484999">
        <w:rPr>
          <w:rFonts w:ascii="Arial" w:hAnsi="Arial" w:cs="Arial"/>
          <w:color w:val="C45911" w:themeColor="accent2" w:themeShade="BF"/>
        </w:rPr>
        <w:t>metodológicos</w:t>
      </w:r>
      <w:r w:rsidRPr="00484999">
        <w:rPr>
          <w:rFonts w:ascii="Arial" w:hAnsi="Arial" w:cs="Arial"/>
          <w:color w:val="C45911" w:themeColor="accent2" w:themeShade="BF"/>
        </w:rPr>
        <w:t xml:space="preserve"> presentes</w:t>
      </w:r>
      <w:r w:rsidRPr="00484999">
        <w:rPr>
          <w:rFonts w:ascii="Arial" w:hAnsi="Arial" w:cs="Arial"/>
        </w:rPr>
        <w:t>,</w:t>
      </w:r>
      <w:r w:rsidR="00E85A03" w:rsidRPr="00484999">
        <w:rPr>
          <w:rFonts w:ascii="Arial" w:hAnsi="Arial" w:cs="Arial"/>
        </w:rPr>
        <w:t xml:space="preserve"> </w:t>
      </w:r>
      <w:r w:rsidRPr="00484999">
        <w:rPr>
          <w:rFonts w:ascii="Arial" w:hAnsi="Arial" w:cs="Arial"/>
        </w:rPr>
        <w:t xml:space="preserve">introduce estructura analítica completa que nunca </w:t>
      </w:r>
      <w:r w:rsidR="00E85A03" w:rsidRPr="00484999">
        <w:rPr>
          <w:rFonts w:ascii="Arial" w:hAnsi="Arial" w:cs="Arial"/>
        </w:rPr>
        <w:t xml:space="preserve">aparecen en la documentación </w:t>
      </w:r>
      <w:r w:rsidRPr="00484999">
        <w:rPr>
          <w:rFonts w:ascii="Arial" w:hAnsi="Arial" w:cs="Arial"/>
        </w:rPr>
        <w:t>para completar vacíos</w:t>
      </w:r>
      <w:r w:rsidR="00E85A03" w:rsidRPr="00484999">
        <w:rPr>
          <w:rFonts w:ascii="Arial" w:hAnsi="Arial" w:cs="Arial"/>
        </w:rPr>
        <w:t>. El problema principal no es únicamente que “alucine”, si no que interpreta el objetivo del proyecto como si describiera una metodología ya existente, esto provoca que el documento se vuelva descriptivo de un proceso inventado en lugar de analítico respecto de la evidencia disponible.</w:t>
      </w:r>
    </w:p>
    <w:p w14:paraId="39A6F873" w14:textId="08349F19" w:rsidR="009620C5" w:rsidRPr="00484999" w:rsidRDefault="007F5996"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hanging="360"/>
        <w:outlineLvl w:val="1"/>
        <w:rPr>
          <w:rFonts w:ascii="Arial" w:hAnsi="Arial" w:cs="Arial"/>
          <w:b/>
          <w:sz w:val="32"/>
          <w:szCs w:val="32"/>
        </w:rPr>
      </w:pPr>
      <w:r w:rsidRPr="00484999">
        <w:rPr>
          <w:rFonts w:ascii="Arial" w:hAnsi="Arial" w:cs="Arial"/>
          <w:b/>
          <w:sz w:val="32"/>
          <w:szCs w:val="32"/>
        </w:rPr>
        <w:t>Evaluación del cumplimiento de los prompts</w:t>
      </w:r>
    </w:p>
    <w:tbl>
      <w:tblPr>
        <w:tblStyle w:val="Tablaconcuadrcula5oscu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2491"/>
        <w:gridCol w:w="1556"/>
        <w:gridCol w:w="2875"/>
      </w:tblGrid>
      <w:tr w:rsidR="007F5996" w:rsidRPr="007F5996" w14:paraId="571213A3" w14:textId="77777777" w:rsidTr="007F5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C341B84" w14:textId="77777777" w:rsidR="007F5996" w:rsidRPr="007F5996" w:rsidRDefault="007F5996" w:rsidP="00484999">
            <w:pPr>
              <w:spacing w:line="360" w:lineRule="auto"/>
              <w:jc w:val="center"/>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Prompt</w:t>
            </w:r>
          </w:p>
        </w:tc>
        <w:tc>
          <w:tcPr>
            <w:tcW w:w="0" w:type="auto"/>
            <w:tcBorders>
              <w:top w:val="none" w:sz="0" w:space="0" w:color="auto"/>
              <w:left w:val="none" w:sz="0" w:space="0" w:color="auto"/>
              <w:right w:val="none" w:sz="0" w:space="0" w:color="auto"/>
            </w:tcBorders>
            <w:hideMark/>
          </w:tcPr>
          <w:p w14:paraId="661057B0" w14:textId="77777777" w:rsidR="007F5996" w:rsidRPr="007F5996" w:rsidRDefault="007F5996" w:rsidP="0048499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Objetivo</w:t>
            </w:r>
          </w:p>
        </w:tc>
        <w:tc>
          <w:tcPr>
            <w:tcW w:w="0" w:type="auto"/>
            <w:tcBorders>
              <w:top w:val="none" w:sz="0" w:space="0" w:color="auto"/>
              <w:left w:val="none" w:sz="0" w:space="0" w:color="auto"/>
              <w:right w:val="none" w:sz="0" w:space="0" w:color="auto"/>
            </w:tcBorders>
            <w:hideMark/>
          </w:tcPr>
          <w:p w14:paraId="1C00F8BF" w14:textId="77777777" w:rsidR="007F5996" w:rsidRPr="007F5996" w:rsidRDefault="007F5996" w:rsidP="00484999">
            <w:pPr>
              <w:spacing w:line="360" w:lineRule="auto"/>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Nivel de obediencia observado</w:t>
            </w:r>
          </w:p>
        </w:tc>
        <w:tc>
          <w:tcPr>
            <w:tcW w:w="0" w:type="auto"/>
            <w:tcBorders>
              <w:top w:val="none" w:sz="0" w:space="0" w:color="auto"/>
              <w:left w:val="none" w:sz="0" w:space="0" w:color="auto"/>
              <w:right w:val="none" w:sz="0" w:space="0" w:color="auto"/>
            </w:tcBorders>
            <w:hideMark/>
          </w:tcPr>
          <w:p w14:paraId="6C5369E3" w14:textId="77777777" w:rsidR="007F5996" w:rsidRPr="007F5996" w:rsidRDefault="007F5996" w:rsidP="0048499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Observación</w:t>
            </w:r>
          </w:p>
        </w:tc>
      </w:tr>
      <w:tr w:rsidR="007F5996" w:rsidRPr="007F5996" w14:paraId="6E301D30" w14:textId="77777777" w:rsidTr="007F5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B883CE3" w14:textId="77777777" w:rsidR="007F5996" w:rsidRPr="007F5996" w:rsidRDefault="007F5996"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System Prompt 1</w:t>
            </w:r>
            <w:r w:rsidRPr="007F5996">
              <w:rPr>
                <w:rFonts w:ascii="Arial" w:eastAsia="Times New Roman" w:hAnsi="Arial" w:cs="Arial"/>
                <w:kern w:val="0"/>
                <w:sz w:val="24"/>
                <w:szCs w:val="24"/>
                <w:lang w:eastAsia="es-MX"/>
                <w14:ligatures w14:val="none"/>
              </w:rPr>
              <w:t xml:space="preserve"> (consultor técnico + prioridad máxima al usuario)</w:t>
            </w:r>
          </w:p>
        </w:tc>
        <w:tc>
          <w:tcPr>
            <w:tcW w:w="0" w:type="auto"/>
            <w:hideMark/>
          </w:tcPr>
          <w:p w14:paraId="6494C726" w14:textId="77777777" w:rsidR="007F5996" w:rsidRPr="007F5996" w:rsidRDefault="007F5996"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Definir el rol e indicar que las instrucciones del usuario prevalecen.</w:t>
            </w:r>
          </w:p>
        </w:tc>
        <w:tc>
          <w:tcPr>
            <w:tcW w:w="0" w:type="auto"/>
            <w:hideMark/>
          </w:tcPr>
          <w:p w14:paraId="3AA8F238" w14:textId="77777777" w:rsidR="007F5996" w:rsidRPr="007F5996" w:rsidRDefault="007F5996" w:rsidP="00484999">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Alto</w:t>
            </w:r>
          </w:p>
        </w:tc>
        <w:tc>
          <w:tcPr>
            <w:tcW w:w="0" w:type="auto"/>
            <w:hideMark/>
          </w:tcPr>
          <w:p w14:paraId="7E611A05" w14:textId="77777777" w:rsidR="007F5996" w:rsidRPr="007F5996" w:rsidRDefault="007F5996"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El rol de analista técnico se mantiene durante todo el documento. Sin embargo, la prioridad otorgada al Prompt del Usuario no se refleja completamente en el contenido generado.</w:t>
            </w:r>
          </w:p>
        </w:tc>
      </w:tr>
      <w:tr w:rsidR="007F5996" w:rsidRPr="007F5996" w14:paraId="73FC6F49" w14:textId="77777777" w:rsidTr="007F5996">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6DC9F84" w14:textId="77777777" w:rsidR="007F5996" w:rsidRPr="007F5996" w:rsidRDefault="007F5996"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lastRenderedPageBreak/>
              <w:t>System Prompt 2</w:t>
            </w:r>
            <w:r w:rsidRPr="007F5996">
              <w:rPr>
                <w:rFonts w:ascii="Arial" w:eastAsia="Times New Roman" w:hAnsi="Arial" w:cs="Arial"/>
                <w:kern w:val="0"/>
                <w:sz w:val="24"/>
                <w:szCs w:val="24"/>
                <w:lang w:eastAsia="es-MX"/>
                <w14:ligatures w14:val="none"/>
              </w:rPr>
              <w:t xml:space="preserve"> (Markdown y tablas)</w:t>
            </w:r>
          </w:p>
        </w:tc>
        <w:tc>
          <w:tcPr>
            <w:tcW w:w="0" w:type="auto"/>
            <w:hideMark/>
          </w:tcPr>
          <w:p w14:paraId="18E06625" w14:textId="77777777" w:rsidR="007F5996" w:rsidRPr="007F5996" w:rsidRDefault="007F5996"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Regular únicamente el formato del documento.</w:t>
            </w:r>
          </w:p>
        </w:tc>
        <w:tc>
          <w:tcPr>
            <w:tcW w:w="0" w:type="auto"/>
            <w:hideMark/>
          </w:tcPr>
          <w:p w14:paraId="73BB4F16" w14:textId="77777777" w:rsidR="007F5996" w:rsidRPr="007F5996" w:rsidRDefault="007F5996" w:rsidP="00484999">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Muy alto</w:t>
            </w:r>
          </w:p>
        </w:tc>
        <w:tc>
          <w:tcPr>
            <w:tcW w:w="0" w:type="auto"/>
            <w:hideMark/>
          </w:tcPr>
          <w:p w14:paraId="73D6014A" w14:textId="77777777" w:rsidR="007F5996" w:rsidRPr="007F5996" w:rsidRDefault="007F5996"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Se cumple prácticamente en su totalidad. La estructura, tablas y formato respetan las instrucciones establecidas.</w:t>
            </w:r>
          </w:p>
        </w:tc>
      </w:tr>
      <w:tr w:rsidR="007F5996" w:rsidRPr="007F5996" w14:paraId="10A402EF" w14:textId="77777777" w:rsidTr="007F5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6464A04" w14:textId="77777777" w:rsidR="007F5996" w:rsidRPr="007F5996" w:rsidRDefault="007F5996"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System Prompt 3</w:t>
            </w:r>
            <w:r w:rsidRPr="007F5996">
              <w:rPr>
                <w:rFonts w:ascii="Arial" w:eastAsia="Times New Roman" w:hAnsi="Arial" w:cs="Arial"/>
                <w:kern w:val="0"/>
                <w:sz w:val="24"/>
                <w:szCs w:val="24"/>
                <w:lang w:eastAsia="es-MX"/>
                <w14:ligatures w14:val="none"/>
              </w:rPr>
              <w:t xml:space="preserve"> (seguir exactamente el caso de referencia)</w:t>
            </w:r>
          </w:p>
        </w:tc>
        <w:tc>
          <w:tcPr>
            <w:tcW w:w="0" w:type="auto"/>
            <w:hideMark/>
          </w:tcPr>
          <w:p w14:paraId="41925717" w14:textId="77777777" w:rsidR="007F5996" w:rsidRPr="007F5996" w:rsidRDefault="007F5996"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Reproducir estructura, estilo, nivel de detalle y conclusiones del documento modelo.</w:t>
            </w:r>
          </w:p>
        </w:tc>
        <w:tc>
          <w:tcPr>
            <w:tcW w:w="0" w:type="auto"/>
            <w:hideMark/>
          </w:tcPr>
          <w:p w14:paraId="2623ECD1" w14:textId="77777777" w:rsidR="007F5996" w:rsidRPr="007F5996" w:rsidRDefault="007F5996" w:rsidP="00484999">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Muy alto</w:t>
            </w:r>
          </w:p>
        </w:tc>
        <w:tc>
          <w:tcPr>
            <w:tcW w:w="0" w:type="auto"/>
            <w:hideMark/>
          </w:tcPr>
          <w:p w14:paraId="4B40D123" w14:textId="77777777" w:rsidR="007F5996" w:rsidRPr="007F5996" w:rsidRDefault="007F5996"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 xml:space="preserve">Es el prompt con mayor influencia observable. El modelo replica no sólo la estructura, sino también la forma de desarrollar el contenido, incorporando elementos presentes en el caso de </w:t>
            </w:r>
            <w:proofErr w:type="gramStart"/>
            <w:r w:rsidRPr="007F5996">
              <w:rPr>
                <w:rFonts w:ascii="Arial" w:eastAsia="Times New Roman" w:hAnsi="Arial" w:cs="Arial"/>
                <w:kern w:val="0"/>
                <w:sz w:val="24"/>
                <w:szCs w:val="24"/>
                <w:lang w:eastAsia="es-MX"/>
                <w14:ligatures w14:val="none"/>
              </w:rPr>
              <w:t>referencia</w:t>
            </w:r>
            <w:proofErr w:type="gramEnd"/>
            <w:r w:rsidRPr="007F5996">
              <w:rPr>
                <w:rFonts w:ascii="Arial" w:eastAsia="Times New Roman" w:hAnsi="Arial" w:cs="Arial"/>
                <w:kern w:val="0"/>
                <w:sz w:val="24"/>
                <w:szCs w:val="24"/>
                <w:lang w:eastAsia="es-MX"/>
                <w14:ligatures w14:val="none"/>
              </w:rPr>
              <w:t xml:space="preserve"> aunque no aparezcan en la documentación analizada.</w:t>
            </w:r>
          </w:p>
        </w:tc>
      </w:tr>
      <w:tr w:rsidR="007F5996" w:rsidRPr="007F5996" w14:paraId="045F0F87" w14:textId="77777777" w:rsidTr="007F5996">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7F114EC8" w14:textId="77777777" w:rsidR="007F5996" w:rsidRPr="007F5996" w:rsidRDefault="007F5996"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Prompt del Usuario</w:t>
            </w:r>
          </w:p>
        </w:tc>
        <w:tc>
          <w:tcPr>
            <w:tcW w:w="0" w:type="auto"/>
            <w:hideMark/>
          </w:tcPr>
          <w:p w14:paraId="56084531" w14:textId="77777777" w:rsidR="007F5996" w:rsidRPr="007F5996" w:rsidRDefault="007F5996"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Elaborar un análisis exclusivamente con la evidencia disponible, interpretando la documentación sin incorporar información externa ni transformar actividades en hechos.</w:t>
            </w:r>
          </w:p>
        </w:tc>
        <w:tc>
          <w:tcPr>
            <w:tcW w:w="0" w:type="auto"/>
            <w:hideMark/>
          </w:tcPr>
          <w:p w14:paraId="1653506E" w14:textId="77777777" w:rsidR="007F5996" w:rsidRPr="007F5996" w:rsidRDefault="007F5996" w:rsidP="00484999">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Medio</w:t>
            </w:r>
          </w:p>
        </w:tc>
        <w:tc>
          <w:tcPr>
            <w:tcW w:w="0" w:type="auto"/>
            <w:hideMark/>
          </w:tcPr>
          <w:p w14:paraId="15414775" w14:textId="77777777" w:rsidR="007F5996" w:rsidRPr="007F5996" w:rsidRDefault="007F5996"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7F5996">
              <w:rPr>
                <w:rFonts w:ascii="Arial" w:eastAsia="Times New Roman" w:hAnsi="Arial" w:cs="Arial"/>
                <w:kern w:val="0"/>
                <w:sz w:val="24"/>
                <w:szCs w:val="24"/>
                <w:lang w:eastAsia="es-MX"/>
                <w14:ligatures w14:val="none"/>
              </w:rPr>
              <w:t xml:space="preserve">Se cumplen parcialmente las instrucciones de mantener un lenguaje técnico y analizar la documentación, pero varias conclusiones incorporan estructuras metodológicas y relaciones que no pueden justificarse directamente con la </w:t>
            </w:r>
            <w:r w:rsidRPr="007F5996">
              <w:rPr>
                <w:rFonts w:ascii="Arial" w:eastAsia="Times New Roman" w:hAnsi="Arial" w:cs="Arial"/>
                <w:kern w:val="0"/>
                <w:sz w:val="24"/>
                <w:szCs w:val="24"/>
                <w:lang w:eastAsia="es-MX"/>
                <w14:ligatures w14:val="none"/>
              </w:rPr>
              <w:lastRenderedPageBreak/>
              <w:t>evidencia proporcionada.</w:t>
            </w:r>
          </w:p>
        </w:tc>
      </w:tr>
    </w:tbl>
    <w:p w14:paraId="449071D5" w14:textId="26ED563C" w:rsidR="00484999" w:rsidRPr="00484999" w:rsidRDefault="00484999" w:rsidP="00484999">
      <w:pPr>
        <w:pStyle w:val="pdq2pgselectionanchorcontainer"/>
        <w:spacing w:line="360" w:lineRule="auto"/>
        <w:rPr>
          <w:rFonts w:ascii="Arial" w:hAnsi="Arial" w:cs="Arial"/>
        </w:rPr>
      </w:pPr>
      <w:r w:rsidRPr="00484999">
        <w:rPr>
          <w:rFonts w:ascii="Arial" w:hAnsi="Arial" w:cs="Arial"/>
        </w:rPr>
        <w:lastRenderedPageBreak/>
        <w:t>Con respecto a quien obedecio más la IA, el documento generado para la primera prueba, el orden de prioridad observado fue:</w:t>
      </w:r>
    </w:p>
    <w:p w14:paraId="746BDBBB" w14:textId="77777777" w:rsidR="00484999" w:rsidRPr="00484999" w:rsidRDefault="00484999" w:rsidP="00484999">
      <w:pPr>
        <w:numPr>
          <w:ilvl w:val="0"/>
          <w:numId w:val="99"/>
        </w:numPr>
        <w:spacing w:before="100" w:beforeAutospacing="1" w:after="100" w:afterAutospacing="1" w:line="360" w:lineRule="auto"/>
        <w:rPr>
          <w:rFonts w:ascii="Arial" w:eastAsia="Times New Roman" w:hAnsi="Arial" w:cs="Arial"/>
          <w:color w:val="C45911" w:themeColor="accent2" w:themeShade="BF"/>
          <w:kern w:val="0"/>
          <w:sz w:val="24"/>
          <w:szCs w:val="24"/>
          <w:highlight w:val="yellow"/>
          <w:lang w:eastAsia="es-MX"/>
          <w14:ligatures w14:val="none"/>
        </w:rPr>
      </w:pPr>
      <w:r w:rsidRPr="00484999">
        <w:rPr>
          <w:rFonts w:ascii="Arial" w:eastAsia="Times New Roman" w:hAnsi="Arial" w:cs="Arial"/>
          <w:b/>
          <w:bCs/>
          <w:color w:val="C45911" w:themeColor="accent2" w:themeShade="BF"/>
          <w:kern w:val="0"/>
          <w:sz w:val="24"/>
          <w:szCs w:val="24"/>
          <w:highlight w:val="yellow"/>
          <w:lang w:eastAsia="es-MX"/>
          <w14:ligatures w14:val="none"/>
        </w:rPr>
        <w:t>System Prompt 3 (seguir exactamente el caso de referencia).</w:t>
      </w:r>
      <w:r w:rsidRPr="00484999">
        <w:rPr>
          <w:rFonts w:ascii="Arial" w:eastAsia="Times New Roman" w:hAnsi="Arial" w:cs="Arial"/>
          <w:color w:val="C45911" w:themeColor="accent2" w:themeShade="BF"/>
          <w:kern w:val="0"/>
          <w:sz w:val="24"/>
          <w:szCs w:val="24"/>
          <w:highlight w:val="yellow"/>
          <w:lang w:eastAsia="es-MX"/>
          <w14:ligatures w14:val="none"/>
        </w:rPr>
        <w:t xml:space="preserve"> </w:t>
      </w:r>
    </w:p>
    <w:p w14:paraId="68D98F97" w14:textId="77777777" w:rsidR="00484999" w:rsidRPr="00484999" w:rsidRDefault="00484999" w:rsidP="00484999">
      <w:pPr>
        <w:numPr>
          <w:ilvl w:val="0"/>
          <w:numId w:val="99"/>
        </w:numPr>
        <w:spacing w:before="100" w:beforeAutospacing="1" w:after="100" w:afterAutospacing="1" w:line="360" w:lineRule="auto"/>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System Prompt 2 (formato).</w:t>
      </w:r>
      <w:r w:rsidRPr="00484999">
        <w:rPr>
          <w:rFonts w:ascii="Arial" w:eastAsia="Times New Roman" w:hAnsi="Arial" w:cs="Arial"/>
          <w:kern w:val="0"/>
          <w:sz w:val="24"/>
          <w:szCs w:val="24"/>
          <w:lang w:eastAsia="es-MX"/>
          <w14:ligatures w14:val="none"/>
        </w:rPr>
        <w:t xml:space="preserve"> </w:t>
      </w:r>
    </w:p>
    <w:p w14:paraId="7D667B07" w14:textId="77777777" w:rsidR="00484999" w:rsidRPr="00484999" w:rsidRDefault="00484999" w:rsidP="00484999">
      <w:pPr>
        <w:numPr>
          <w:ilvl w:val="0"/>
          <w:numId w:val="99"/>
        </w:numPr>
        <w:spacing w:before="100" w:beforeAutospacing="1" w:after="100" w:afterAutospacing="1" w:line="360" w:lineRule="auto"/>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System Prompt 1 (rol).</w:t>
      </w:r>
      <w:r w:rsidRPr="00484999">
        <w:rPr>
          <w:rFonts w:ascii="Arial" w:eastAsia="Times New Roman" w:hAnsi="Arial" w:cs="Arial"/>
          <w:kern w:val="0"/>
          <w:sz w:val="24"/>
          <w:szCs w:val="24"/>
          <w:lang w:eastAsia="es-MX"/>
          <w14:ligatures w14:val="none"/>
        </w:rPr>
        <w:t xml:space="preserve"> </w:t>
      </w:r>
    </w:p>
    <w:p w14:paraId="5F8AC050" w14:textId="77777777" w:rsidR="00484999" w:rsidRPr="00484999" w:rsidRDefault="00484999" w:rsidP="00484999">
      <w:pPr>
        <w:numPr>
          <w:ilvl w:val="0"/>
          <w:numId w:val="99"/>
        </w:numPr>
        <w:spacing w:before="100" w:beforeAutospacing="1" w:after="100" w:afterAutospacing="1" w:line="360" w:lineRule="auto"/>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Prompt del Usuario.</w:t>
      </w:r>
      <w:r w:rsidRPr="00484999">
        <w:rPr>
          <w:rFonts w:ascii="Arial" w:eastAsia="Times New Roman" w:hAnsi="Arial" w:cs="Arial"/>
          <w:kern w:val="0"/>
          <w:sz w:val="24"/>
          <w:szCs w:val="24"/>
          <w:lang w:eastAsia="es-MX"/>
          <w14:ligatures w14:val="none"/>
        </w:rPr>
        <w:t xml:space="preserve"> </w:t>
      </w:r>
    </w:p>
    <w:p w14:paraId="6900B82B" w14:textId="703FF733" w:rsidR="00484999" w:rsidRPr="00484999" w:rsidRDefault="00484999" w:rsidP="00484999">
      <w:pPr>
        <w:spacing w:before="100" w:beforeAutospacing="1" w:after="100" w:afterAutospacing="1"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En esta prueba la diferencia es aún más evidente que en las dos posteriores. El documento muestra un seguimiento muy cercano del caso de referencia, incluso cuando ello implica desarrollar metodologías, estructuras o procesos que la documentación fuente no describe.</w:t>
      </w:r>
    </w:p>
    <w:p w14:paraId="6F775618" w14:textId="5868CB8E" w:rsidR="00484999" w:rsidRPr="00484999" w:rsidRDefault="00484999" w:rsidP="00484999">
      <w:pPr>
        <w:pStyle w:val="Ttulo2"/>
        <w:spacing w:line="360" w:lineRule="auto"/>
        <w:rPr>
          <w:rFonts w:ascii="Arial" w:hAnsi="Arial" w:cs="Arial"/>
        </w:rPr>
      </w:pPr>
      <w:r w:rsidRPr="00484999">
        <w:rPr>
          <w:rFonts w:ascii="Arial" w:hAnsi="Arial" w:cs="Arial"/>
        </w:rPr>
        <w:t>System Prompt vs Prompt del Usuario</w:t>
      </w:r>
    </w:p>
    <w:p w14:paraId="502EC2C4" w14:textId="43F63B87" w:rsidR="00484999" w:rsidRPr="00484999" w:rsidRDefault="00484999" w:rsidP="00484999">
      <w:pPr>
        <w:pStyle w:val="NormalWeb"/>
        <w:spacing w:line="360" w:lineRule="auto"/>
        <w:rPr>
          <w:rFonts w:ascii="Arial" w:hAnsi="Arial" w:cs="Arial"/>
        </w:rPr>
      </w:pPr>
      <w:r w:rsidRPr="00484999">
        <w:rPr>
          <w:rStyle w:val="Textoennegrita"/>
          <w:rFonts w:ascii="Arial" w:hAnsi="Arial" w:cs="Arial"/>
        </w:rPr>
        <w:t>Sí existe una contradicción práctica importante con el System 3</w:t>
      </w:r>
    </w:p>
    <w:p w14:paraId="2CF2B059" w14:textId="77777777" w:rsidR="00484999" w:rsidRPr="00484999" w:rsidRDefault="00484999" w:rsidP="00484999">
      <w:pPr>
        <w:pStyle w:val="NormalWeb"/>
        <w:spacing w:line="360" w:lineRule="auto"/>
        <w:rPr>
          <w:rFonts w:ascii="Arial" w:hAnsi="Arial" w:cs="Arial"/>
        </w:rPr>
      </w:pPr>
      <w:r w:rsidRPr="00484999">
        <w:rPr>
          <w:rFonts w:ascii="Arial" w:hAnsi="Arial" w:cs="Arial"/>
        </w:rPr>
        <w:t>El tercer bloque del System Prompt exige:</w:t>
      </w:r>
    </w:p>
    <w:p w14:paraId="75640352" w14:textId="77777777" w:rsidR="00484999" w:rsidRPr="00484999" w:rsidRDefault="00484999" w:rsidP="00484999">
      <w:pPr>
        <w:pStyle w:val="NormalWeb"/>
        <w:spacing w:line="360" w:lineRule="auto"/>
        <w:rPr>
          <w:rFonts w:ascii="Arial" w:hAnsi="Arial" w:cs="Arial"/>
        </w:rPr>
      </w:pPr>
      <w:r w:rsidRPr="00484999">
        <w:rPr>
          <w:rFonts w:ascii="Arial" w:hAnsi="Arial" w:cs="Arial"/>
        </w:rPr>
        <w:t>"Generá el documento nuevo siguiendo exactamente la misma estructura, los mismos títulos, el mismo orden, el mismo nivel de detalle, el mismo estilo de escritura..."</w:t>
      </w:r>
    </w:p>
    <w:p w14:paraId="18E05B73" w14:textId="77777777" w:rsidR="00484999" w:rsidRPr="00484999" w:rsidRDefault="00484999" w:rsidP="00484999">
      <w:pPr>
        <w:pStyle w:val="NormalWeb"/>
        <w:spacing w:line="360" w:lineRule="auto"/>
        <w:rPr>
          <w:rFonts w:ascii="Arial" w:hAnsi="Arial" w:cs="Arial"/>
        </w:rPr>
      </w:pPr>
      <w:r w:rsidRPr="00484999">
        <w:rPr>
          <w:rFonts w:ascii="Arial" w:hAnsi="Arial" w:cs="Arial"/>
        </w:rPr>
        <w:t>Mientras que el Prompt del Usuario exige:</w:t>
      </w:r>
    </w:p>
    <w:p w14:paraId="72210B96" w14:textId="77777777" w:rsidR="00484999" w:rsidRPr="00484999" w:rsidRDefault="00484999" w:rsidP="00484999">
      <w:pPr>
        <w:numPr>
          <w:ilvl w:val="0"/>
          <w:numId w:val="100"/>
        </w:numPr>
        <w:spacing w:before="100" w:beforeAutospacing="1" w:after="100" w:afterAutospacing="1" w:line="360" w:lineRule="auto"/>
        <w:rPr>
          <w:rFonts w:ascii="Arial" w:hAnsi="Arial" w:cs="Arial"/>
        </w:rPr>
      </w:pPr>
      <w:r w:rsidRPr="00484999">
        <w:rPr>
          <w:rFonts w:ascii="Arial" w:hAnsi="Arial" w:cs="Arial"/>
        </w:rPr>
        <w:t xml:space="preserve">utilizar exclusivamente la evidencia disponible; </w:t>
      </w:r>
    </w:p>
    <w:p w14:paraId="78C67E43" w14:textId="77777777" w:rsidR="00484999" w:rsidRPr="00484999" w:rsidRDefault="00484999" w:rsidP="00484999">
      <w:pPr>
        <w:numPr>
          <w:ilvl w:val="0"/>
          <w:numId w:val="100"/>
        </w:numPr>
        <w:spacing w:before="100" w:beforeAutospacing="1" w:after="100" w:afterAutospacing="1" w:line="360" w:lineRule="auto"/>
        <w:rPr>
          <w:rFonts w:ascii="Arial" w:hAnsi="Arial" w:cs="Arial"/>
        </w:rPr>
      </w:pPr>
      <w:r w:rsidRPr="00484999">
        <w:rPr>
          <w:rFonts w:ascii="Arial" w:hAnsi="Arial" w:cs="Arial"/>
        </w:rPr>
        <w:t xml:space="preserve">no agregar información externa; </w:t>
      </w:r>
    </w:p>
    <w:p w14:paraId="71E6CB72" w14:textId="77777777" w:rsidR="00484999" w:rsidRPr="00484999" w:rsidRDefault="00484999" w:rsidP="00484999">
      <w:pPr>
        <w:numPr>
          <w:ilvl w:val="0"/>
          <w:numId w:val="100"/>
        </w:numPr>
        <w:spacing w:before="100" w:beforeAutospacing="1" w:after="100" w:afterAutospacing="1" w:line="360" w:lineRule="auto"/>
        <w:rPr>
          <w:rFonts w:ascii="Arial" w:hAnsi="Arial" w:cs="Arial"/>
        </w:rPr>
      </w:pPr>
      <w:r w:rsidRPr="00484999">
        <w:rPr>
          <w:rFonts w:ascii="Arial" w:hAnsi="Arial" w:cs="Arial"/>
        </w:rPr>
        <w:t xml:space="preserve">abstenerse de inferir cuando la evidencia sea insuficiente; </w:t>
      </w:r>
    </w:p>
    <w:p w14:paraId="3E17BF0A" w14:textId="77777777" w:rsidR="00484999" w:rsidRPr="00484999" w:rsidRDefault="00484999" w:rsidP="00484999">
      <w:pPr>
        <w:numPr>
          <w:ilvl w:val="0"/>
          <w:numId w:val="100"/>
        </w:numPr>
        <w:spacing w:before="100" w:beforeAutospacing="1" w:after="100" w:afterAutospacing="1" w:line="360" w:lineRule="auto"/>
        <w:rPr>
          <w:rFonts w:ascii="Arial" w:hAnsi="Arial" w:cs="Arial"/>
        </w:rPr>
      </w:pPr>
      <w:r w:rsidRPr="00484999">
        <w:rPr>
          <w:rFonts w:ascii="Arial" w:hAnsi="Arial" w:cs="Arial"/>
        </w:rPr>
        <w:t xml:space="preserve">evitar transformar el documento en un resumen o una descripción; </w:t>
      </w:r>
    </w:p>
    <w:p w14:paraId="3008A864" w14:textId="77777777" w:rsidR="00484999" w:rsidRPr="00484999" w:rsidRDefault="00484999" w:rsidP="00484999">
      <w:pPr>
        <w:numPr>
          <w:ilvl w:val="0"/>
          <w:numId w:val="100"/>
        </w:numPr>
        <w:spacing w:before="100" w:beforeAutospacing="1" w:after="100" w:afterAutospacing="1" w:line="360" w:lineRule="auto"/>
        <w:rPr>
          <w:rFonts w:ascii="Arial" w:hAnsi="Arial" w:cs="Arial"/>
        </w:rPr>
      </w:pPr>
      <w:r w:rsidRPr="00484999">
        <w:rPr>
          <w:rFonts w:ascii="Arial" w:hAnsi="Arial" w:cs="Arial"/>
        </w:rPr>
        <w:t xml:space="preserve">fundamentar todas las afirmaciones en la documentación. </w:t>
      </w:r>
    </w:p>
    <w:p w14:paraId="5730E24A" w14:textId="77777777" w:rsidR="00484999" w:rsidRPr="00484999" w:rsidRDefault="00484999" w:rsidP="00484999">
      <w:pPr>
        <w:pStyle w:val="NormalWeb"/>
        <w:spacing w:line="360" w:lineRule="auto"/>
        <w:rPr>
          <w:rFonts w:ascii="Arial" w:hAnsi="Arial" w:cs="Arial"/>
        </w:rPr>
      </w:pPr>
      <w:r w:rsidRPr="00484999">
        <w:rPr>
          <w:rFonts w:ascii="Arial" w:hAnsi="Arial" w:cs="Arial"/>
        </w:rPr>
        <w:lastRenderedPageBreak/>
        <w:t>Si el caso de referencia contiene metodologías desarrolladas, relaciones completas, matrices, fases o estructuras que no existen en la documentación analizada, seguirlo "exactamente" puede inducir al modelo a completar vacíos para conservar ese nivel de desarrollo. Eso es precisamente lo que se observa en la primera prueba: el documento deja de interpretar la evidencia y comienza a describir un proyecto más desarrollado del que realmente existe.</w:t>
      </w:r>
    </w:p>
    <w:p w14:paraId="62F7211D" w14:textId="77777777" w:rsidR="00484999" w:rsidRPr="00484999" w:rsidRDefault="00484999" w:rsidP="00484999">
      <w:pPr>
        <w:pStyle w:val="pdq2pgselectionanchorcontainer"/>
        <w:spacing w:line="360" w:lineRule="auto"/>
        <w:rPr>
          <w:rFonts w:ascii="Arial" w:hAnsi="Arial" w:cs="Arial"/>
        </w:rPr>
      </w:pPr>
      <w:r w:rsidRPr="00484999">
        <w:rPr>
          <w:rFonts w:ascii="Arial" w:hAnsi="Arial" w:cs="Arial"/>
        </w:rPr>
        <w:t xml:space="preserve">El </w:t>
      </w:r>
      <w:r w:rsidRPr="00484999">
        <w:rPr>
          <w:rStyle w:val="Textoennegrita"/>
          <w:rFonts w:ascii="Arial" w:hAnsi="Arial" w:cs="Arial"/>
        </w:rPr>
        <w:t>Prompt del Usuario</w:t>
      </w:r>
      <w:r w:rsidRPr="00484999">
        <w:rPr>
          <w:rFonts w:ascii="Arial" w:hAnsi="Arial" w:cs="Arial"/>
        </w:rPr>
        <w:t xml:space="preserve"> no parece ser el origen de estas desviaciones; por el contrario, contiene restricciones explícitas para impedir ese comportamiento, al exigir que toda afirmación derive de la evidencia disponible y que el modelo se abstenga de inferir contenido cuando la información sea insuficiente. Por ello, las principales inconsistencias observadas se explican mejor por la combinación entre la fuerte influencia del tercer bloque del System Prompt y la tendencia del modelo a preservar la completitud y el estilo del caso de referencia, incluso cuando ello implica apartarse parcialmente de las restricciones impuestas por el usuario.</w:t>
      </w:r>
    </w:p>
    <w:p w14:paraId="60FB49A0" w14:textId="77777777" w:rsidR="00484999" w:rsidRPr="00484999" w:rsidRDefault="00484999" w:rsidP="00484999">
      <w:pPr>
        <w:spacing w:before="100" w:beforeAutospacing="1" w:after="100" w:afterAutospacing="1" w:line="360" w:lineRule="auto"/>
        <w:rPr>
          <w:rFonts w:ascii="Arial" w:eastAsia="Times New Roman" w:hAnsi="Arial" w:cs="Arial"/>
          <w:kern w:val="0"/>
          <w:sz w:val="24"/>
          <w:szCs w:val="24"/>
          <w:lang w:eastAsia="es-MX"/>
          <w14:ligatures w14:val="none"/>
        </w:rPr>
      </w:pPr>
    </w:p>
    <w:p w14:paraId="65C849A3" w14:textId="42FC7752" w:rsidR="007F5996" w:rsidRPr="00484999" w:rsidRDefault="007F5996"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hanging="360"/>
        <w:outlineLvl w:val="1"/>
        <w:rPr>
          <w:rFonts w:ascii="Arial" w:hAnsi="Arial" w:cs="Arial"/>
          <w:sz w:val="24"/>
          <w:szCs w:val="24"/>
        </w:rPr>
      </w:pPr>
    </w:p>
    <w:p w14:paraId="073F8D4B" w14:textId="0E23AC14" w:rsidR="00606EFD" w:rsidRPr="00484999" w:rsidRDefault="00606EFD" w:rsidP="00484999">
      <w:pPr>
        <w:pStyle w:val="Prrafodelista"/>
        <w:numPr>
          <w:ilvl w:val="0"/>
          <w:numId w:val="6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eastAsia="Times New Roman" w:hAnsi="Arial" w:cs="Arial"/>
          <w:b/>
          <w:bCs/>
          <w:color w:val="334155"/>
          <w:kern w:val="0"/>
          <w:sz w:val="36"/>
          <w:szCs w:val="36"/>
          <w:highlight w:val="yellow"/>
          <w:lang w:eastAsia="es-MX"/>
          <w14:ligatures w14:val="none"/>
        </w:rPr>
      </w:pPr>
      <w:r w:rsidRPr="00484999">
        <w:rPr>
          <w:rFonts w:ascii="Arial" w:eastAsia="Times New Roman" w:hAnsi="Arial" w:cs="Arial"/>
          <w:b/>
          <w:bCs/>
          <w:color w:val="334155"/>
          <w:kern w:val="0"/>
          <w:sz w:val="36"/>
          <w:szCs w:val="36"/>
          <w:highlight w:val="yellow"/>
          <w:lang w:eastAsia="es-MX"/>
          <w14:ligatures w14:val="none"/>
        </w:rPr>
        <w:t xml:space="preserve">Prueba </w:t>
      </w:r>
      <w:r w:rsidR="006E690D" w:rsidRPr="00484999">
        <w:rPr>
          <w:rFonts w:ascii="Arial" w:eastAsia="Times New Roman" w:hAnsi="Arial" w:cs="Arial"/>
          <w:b/>
          <w:bCs/>
          <w:color w:val="334155"/>
          <w:kern w:val="0"/>
          <w:sz w:val="36"/>
          <w:szCs w:val="36"/>
          <w:highlight w:val="yellow"/>
          <w:lang w:eastAsia="es-MX"/>
          <w14:ligatures w14:val="none"/>
        </w:rPr>
        <w:t>similitud 36%</w:t>
      </w:r>
    </w:p>
    <w:p w14:paraId="01A4A869" w14:textId="25674E9C"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eastAsia="Times New Roman" w:hAnsi="Arial" w:cs="Arial"/>
          <w:b/>
          <w:bCs/>
          <w:color w:val="334155"/>
          <w:kern w:val="0"/>
          <w:sz w:val="36"/>
          <w:szCs w:val="36"/>
          <w:lang w:eastAsia="es-MX"/>
          <w14:ligatures w14:val="none"/>
        </w:rPr>
      </w:pPr>
      <w:r w:rsidRPr="00484999">
        <w:rPr>
          <w:rFonts w:ascii="Arial" w:eastAsia="Times New Roman" w:hAnsi="Arial" w:cs="Arial"/>
          <w:b/>
          <w:bCs/>
          <w:color w:val="334155"/>
          <w:kern w:val="0"/>
          <w:sz w:val="36"/>
          <w:szCs w:val="36"/>
          <w:lang w:eastAsia="es-MX"/>
          <w14:ligatures w14:val="none"/>
        </w:rPr>
        <w:t>LEVANTAMIENTO Y ALCANCE DE LAS OPERACIONES</w:t>
      </w:r>
    </w:p>
    <w:p w14:paraId="24DD651D"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0"/>
      <w:r w:rsidRPr="00484999">
        <w:rPr>
          <w:rFonts w:ascii="Arial" w:eastAsia="Times New Roman" w:hAnsi="Arial" w:cs="Arial"/>
          <w:color w:val="334155"/>
          <w:kern w:val="0"/>
          <w:sz w:val="21"/>
          <w:szCs w:val="21"/>
          <w:lang w:eastAsia="es-MX"/>
          <w14:ligatures w14:val="none"/>
        </w:rPr>
        <w:t xml:space="preserve">La fase inicial del encargo, según las actividades remitidas, consiste en la identificación, análisis y definición de procedimientos para los procesos promocionales y de comunicación que ejecuta EL CLIENTE en relación con sus productos de hielo y agua purificada. El conjunto de actividades documentadas establece un marco metodológico orientado a: diagnóstico de procesos; determinación de causas y consecuencias de las operaciones promocionales; diseño de procedimientos promocionales orientados al posicionamiento de diferenciadores de calidad; formulación de metodologías de atracción y gestión de información orientadas a la retención y preferencia de usuarios; definición de parámetros de medición de eficiencia </w:t>
      </w:r>
      <w:r w:rsidRPr="00484999">
        <w:rPr>
          <w:rFonts w:ascii="Arial" w:eastAsia="Times New Roman" w:hAnsi="Arial" w:cs="Arial"/>
          <w:color w:val="334155"/>
          <w:kern w:val="0"/>
          <w:sz w:val="21"/>
          <w:szCs w:val="21"/>
          <w:lang w:eastAsia="es-MX"/>
          <w14:ligatures w14:val="none"/>
        </w:rPr>
        <w:lastRenderedPageBreak/>
        <w:t>operativa y efectividad promocional; y ejecución de mediciones periódicas para control y ajuste.</w:t>
      </w:r>
      <w:commentRangeEnd w:id="0"/>
      <w:r w:rsidR="00A04828" w:rsidRPr="00484999">
        <w:rPr>
          <w:rStyle w:val="Refdecomentario"/>
          <w:rFonts w:ascii="Arial" w:hAnsi="Arial" w:cs="Arial"/>
        </w:rPr>
        <w:commentReference w:id="0"/>
      </w:r>
    </w:p>
    <w:p w14:paraId="5C7CE060"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1"/>
      <w:r w:rsidRPr="00484999">
        <w:rPr>
          <w:rFonts w:ascii="Arial" w:eastAsia="Times New Roman" w:hAnsi="Arial" w:cs="Arial"/>
          <w:color w:val="334155"/>
          <w:kern w:val="0"/>
          <w:sz w:val="21"/>
          <w:szCs w:val="21"/>
          <w:lang w:eastAsia="es-MX"/>
          <w14:ligatures w14:val="none"/>
        </w:rPr>
        <w:t>Alcance documental disponible</w:t>
      </w:r>
    </w:p>
    <w:p w14:paraId="3DB8BC39" w14:textId="77777777" w:rsidR="002C034E" w:rsidRPr="00484999" w:rsidRDefault="002C034E" w:rsidP="00484999">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Enunciado de actividades y objetivos funcionales asociados al servicio solicitado.</w:t>
      </w:r>
    </w:p>
    <w:p w14:paraId="7319A3BB" w14:textId="77777777" w:rsidR="002C034E" w:rsidRPr="00484999" w:rsidRDefault="002C034E" w:rsidP="00484999">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 xml:space="preserve">Requerimiento explícito de formular parámetros e indicadores para medir eficiencia operacional y efectividad </w:t>
      </w:r>
      <w:proofErr w:type="gramStart"/>
      <w:r w:rsidRPr="00484999">
        <w:rPr>
          <w:rFonts w:ascii="Arial" w:eastAsia="Times New Roman" w:hAnsi="Arial" w:cs="Arial"/>
          <w:color w:val="334155"/>
          <w:kern w:val="0"/>
          <w:sz w:val="21"/>
          <w:szCs w:val="21"/>
          <w:lang w:eastAsia="es-MX"/>
          <w14:ligatures w14:val="none"/>
        </w:rPr>
        <w:t>promocional.</w:t>
      </w:r>
      <w:r w:rsidR="009649F6" w:rsidRPr="00484999">
        <w:rPr>
          <w:rFonts w:ascii="Arial" w:eastAsia="Times New Roman" w:hAnsi="Arial" w:cs="Arial"/>
          <w:color w:val="334155"/>
          <w:kern w:val="0"/>
          <w:sz w:val="21"/>
          <w:szCs w:val="21"/>
          <w:lang w:eastAsia="es-MX"/>
          <w14:ligatures w14:val="none"/>
        </w:rPr>
        <w:t>el</w:t>
      </w:r>
      <w:proofErr w:type="gramEnd"/>
      <w:r w:rsidR="009649F6" w:rsidRPr="00484999">
        <w:rPr>
          <w:rFonts w:ascii="Arial" w:eastAsia="Times New Roman" w:hAnsi="Arial" w:cs="Arial"/>
          <w:color w:val="334155"/>
          <w:kern w:val="0"/>
          <w:sz w:val="21"/>
          <w:szCs w:val="21"/>
          <w:lang w:eastAsia="es-MX"/>
          <w14:ligatures w14:val="none"/>
        </w:rPr>
        <w:t xml:space="preserve"> </w:t>
      </w:r>
    </w:p>
    <w:p w14:paraId="39AB32A6" w14:textId="77777777" w:rsidR="002C034E" w:rsidRPr="00484999" w:rsidRDefault="002C034E" w:rsidP="00484999">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Mandato para instituir mediciones periódicas orientadas a valorar el alcance de objetivos promocionales y la preferencia de usuarios.</w:t>
      </w:r>
      <w:commentRangeEnd w:id="1"/>
      <w:r w:rsidR="00E85A03" w:rsidRPr="00484999">
        <w:rPr>
          <w:rStyle w:val="Refdecomentario"/>
          <w:rFonts w:ascii="Arial" w:hAnsi="Arial" w:cs="Arial"/>
        </w:rPr>
        <w:commentReference w:id="1"/>
      </w:r>
    </w:p>
    <w:p w14:paraId="77C2CB90"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2"/>
      <w:r w:rsidRPr="00484999">
        <w:rPr>
          <w:rFonts w:ascii="Arial" w:eastAsia="Times New Roman" w:hAnsi="Arial" w:cs="Arial"/>
          <w:color w:val="334155"/>
          <w:kern w:val="0"/>
          <w:sz w:val="21"/>
          <w:szCs w:val="21"/>
          <w:lang w:eastAsia="es-MX"/>
          <w14:ligatures w14:val="none"/>
        </w:rPr>
        <w:t>Limitaciones y vacíos informativos</w:t>
      </w:r>
    </w:p>
    <w:p w14:paraId="07085B89" w14:textId="77777777" w:rsidR="002C034E" w:rsidRPr="00484999" w:rsidRDefault="002C034E" w:rsidP="00484999">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 se aportan registros de acciones promocionales ejecutadas ni inventarios de piezas comunicacionales.</w:t>
      </w:r>
    </w:p>
    <w:p w14:paraId="66AC52EF" w14:textId="77777777" w:rsidR="002C034E" w:rsidRPr="00484999" w:rsidRDefault="002C034E" w:rsidP="00484999">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 existen datos cuantitativos sobre inversiones, alcances, frecuencias, cronogramas o resultados históricos de campañas.</w:t>
      </w:r>
    </w:p>
    <w:p w14:paraId="7BF6958E" w14:textId="77777777" w:rsidR="002C034E" w:rsidRPr="00484999" w:rsidRDefault="002C034E" w:rsidP="00484999">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 se adjuntan perfiles de audiencias, segmentaciones de mercado ni cobertura geográfica de las acciones.</w:t>
      </w:r>
    </w:p>
    <w:p w14:paraId="3DD456A8" w14:textId="77777777" w:rsidR="002C034E" w:rsidRPr="00484999" w:rsidRDefault="002C034E" w:rsidP="00484999">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 xml:space="preserve">Carece de fichas técnicas de productos, presentaciones comerciales, capacidades de </w:t>
      </w:r>
      <w:commentRangeStart w:id="3"/>
      <w:r w:rsidRPr="00484999">
        <w:rPr>
          <w:rFonts w:ascii="Arial" w:eastAsia="Times New Roman" w:hAnsi="Arial" w:cs="Arial"/>
          <w:color w:val="334155"/>
          <w:kern w:val="0"/>
          <w:sz w:val="21"/>
          <w:szCs w:val="21"/>
          <w:lang w:eastAsia="es-MX"/>
          <w14:ligatures w14:val="none"/>
        </w:rPr>
        <w:t>producción o parámetros logísticos que permitan relacionar oferta y demanda.</w:t>
      </w:r>
      <w:commentRangeEnd w:id="2"/>
      <w:r w:rsidR="00CC5B5C" w:rsidRPr="00484999">
        <w:rPr>
          <w:rStyle w:val="Refdecomentario"/>
          <w:rFonts w:ascii="Arial" w:hAnsi="Arial" w:cs="Arial"/>
        </w:rPr>
        <w:commentReference w:id="2"/>
      </w:r>
    </w:p>
    <w:p w14:paraId="160D3E6E"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Composición del portafolio promocional (según la documentación) Esquema 1. Composición del portafolio promocional registrado en la documentación</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2"/>
        <w:gridCol w:w="2038"/>
        <w:gridCol w:w="2078"/>
      </w:tblGrid>
      <w:tr w:rsidR="002C034E" w:rsidRPr="00484999" w14:paraId="3136E806" w14:textId="77777777" w:rsidTr="002C034E">
        <w:trPr>
          <w:tblHeader/>
        </w:trPr>
        <w:tc>
          <w:tcPr>
            <w:tcW w:w="0" w:type="auto"/>
            <w:tcBorders>
              <w:top w:val="single" w:sz="6" w:space="0" w:color="A7D7B8"/>
              <w:left w:val="single" w:sz="6" w:space="0" w:color="A7D7B8"/>
              <w:bottom w:val="single" w:sz="6" w:space="0" w:color="A7D7B8"/>
              <w:right w:val="single" w:sz="6" w:space="0" w:color="A7D7B8"/>
            </w:tcBorders>
            <w:hideMark/>
          </w:tcPr>
          <w:p w14:paraId="1520BBCF"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Elemento</w:t>
            </w:r>
          </w:p>
        </w:tc>
        <w:tc>
          <w:tcPr>
            <w:tcW w:w="0" w:type="auto"/>
            <w:tcBorders>
              <w:top w:val="single" w:sz="6" w:space="0" w:color="A7D7B8"/>
              <w:left w:val="single" w:sz="6" w:space="0" w:color="A7D7B8"/>
              <w:bottom w:val="single" w:sz="6" w:space="0" w:color="A7D7B8"/>
              <w:right w:val="single" w:sz="6" w:space="0" w:color="A7D7B8"/>
            </w:tcBorders>
            <w:hideMark/>
          </w:tcPr>
          <w:p w14:paraId="23D1B05E"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Descripción</w:t>
            </w:r>
          </w:p>
        </w:tc>
        <w:tc>
          <w:tcPr>
            <w:tcW w:w="0" w:type="auto"/>
            <w:tcBorders>
              <w:top w:val="single" w:sz="6" w:space="0" w:color="A7D7B8"/>
              <w:left w:val="single" w:sz="6" w:space="0" w:color="A7D7B8"/>
              <w:bottom w:val="single" w:sz="6" w:space="0" w:color="A7D7B8"/>
              <w:right w:val="single" w:sz="6" w:space="0" w:color="A7D7B8"/>
            </w:tcBorders>
            <w:hideMark/>
          </w:tcPr>
          <w:p w14:paraId="3E67DA85"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Presencia en la documentación</w:t>
            </w:r>
          </w:p>
        </w:tc>
      </w:tr>
      <w:tr w:rsidR="002C034E" w:rsidRPr="00484999" w14:paraId="41D10A0F"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22700181"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Acciones promocionales definidas</w:t>
            </w:r>
          </w:p>
        </w:tc>
        <w:tc>
          <w:tcPr>
            <w:tcW w:w="0" w:type="auto"/>
            <w:tcBorders>
              <w:top w:val="single" w:sz="6" w:space="0" w:color="A7D7B8"/>
              <w:left w:val="single" w:sz="6" w:space="0" w:color="A7D7B8"/>
              <w:bottom w:val="single" w:sz="6" w:space="0" w:color="A7D7B8"/>
              <w:right w:val="single" w:sz="6" w:space="0" w:color="A7D7B8"/>
            </w:tcBorders>
            <w:hideMark/>
          </w:tcPr>
          <w:p w14:paraId="3DF664BD"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Tipos y formatos de las campañas</w:t>
            </w:r>
          </w:p>
        </w:tc>
        <w:tc>
          <w:tcPr>
            <w:tcW w:w="0" w:type="auto"/>
            <w:tcBorders>
              <w:top w:val="single" w:sz="6" w:space="0" w:color="A7D7B8"/>
              <w:left w:val="single" w:sz="6" w:space="0" w:color="A7D7B8"/>
              <w:bottom w:val="single" w:sz="6" w:space="0" w:color="A7D7B8"/>
              <w:right w:val="single" w:sz="6" w:space="0" w:color="A7D7B8"/>
            </w:tcBorders>
            <w:hideMark/>
          </w:tcPr>
          <w:p w14:paraId="30838D50"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2C034E" w:rsidRPr="00484999" w14:paraId="0CC69C82"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0B7BACAE"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Canales de comunicación utilizados</w:t>
            </w:r>
          </w:p>
        </w:tc>
        <w:tc>
          <w:tcPr>
            <w:tcW w:w="0" w:type="auto"/>
            <w:tcBorders>
              <w:top w:val="single" w:sz="6" w:space="0" w:color="A7D7B8"/>
              <w:left w:val="single" w:sz="6" w:space="0" w:color="A7D7B8"/>
              <w:bottom w:val="single" w:sz="6" w:space="0" w:color="A7D7B8"/>
              <w:right w:val="single" w:sz="6" w:space="0" w:color="A7D7B8"/>
            </w:tcBorders>
            <w:hideMark/>
          </w:tcPr>
          <w:p w14:paraId="229C50C6"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Medios y plataformas donde se difunden acciones</w:t>
            </w:r>
          </w:p>
        </w:tc>
        <w:tc>
          <w:tcPr>
            <w:tcW w:w="0" w:type="auto"/>
            <w:tcBorders>
              <w:top w:val="single" w:sz="6" w:space="0" w:color="A7D7B8"/>
              <w:left w:val="single" w:sz="6" w:space="0" w:color="A7D7B8"/>
              <w:bottom w:val="single" w:sz="6" w:space="0" w:color="A7D7B8"/>
              <w:right w:val="single" w:sz="6" w:space="0" w:color="A7D7B8"/>
            </w:tcBorders>
            <w:hideMark/>
          </w:tcPr>
          <w:p w14:paraId="61D3934B"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2C034E" w:rsidRPr="00484999" w14:paraId="4BF1A878"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3A6EEF29"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lastRenderedPageBreak/>
              <w:t>Mensajes clave / diferenciadores</w:t>
            </w:r>
          </w:p>
        </w:tc>
        <w:tc>
          <w:tcPr>
            <w:tcW w:w="0" w:type="auto"/>
            <w:tcBorders>
              <w:top w:val="single" w:sz="6" w:space="0" w:color="A7D7B8"/>
              <w:left w:val="single" w:sz="6" w:space="0" w:color="A7D7B8"/>
              <w:bottom w:val="single" w:sz="6" w:space="0" w:color="A7D7B8"/>
              <w:right w:val="single" w:sz="6" w:space="0" w:color="A7D7B8"/>
            </w:tcBorders>
            <w:hideMark/>
          </w:tcPr>
          <w:p w14:paraId="4CD9B9C2"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Contenidos y atributos comunicados</w:t>
            </w:r>
          </w:p>
        </w:tc>
        <w:tc>
          <w:tcPr>
            <w:tcW w:w="0" w:type="auto"/>
            <w:tcBorders>
              <w:top w:val="single" w:sz="6" w:space="0" w:color="A7D7B8"/>
              <w:left w:val="single" w:sz="6" w:space="0" w:color="A7D7B8"/>
              <w:bottom w:val="single" w:sz="6" w:space="0" w:color="A7D7B8"/>
              <w:right w:val="single" w:sz="6" w:space="0" w:color="A7D7B8"/>
            </w:tcBorders>
            <w:hideMark/>
          </w:tcPr>
          <w:p w14:paraId="57B8145A"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2C034E" w:rsidRPr="00484999" w14:paraId="143D1255"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10D8F364"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Instrumentos de medición existentes</w:t>
            </w:r>
          </w:p>
        </w:tc>
        <w:tc>
          <w:tcPr>
            <w:tcW w:w="0" w:type="auto"/>
            <w:tcBorders>
              <w:top w:val="single" w:sz="6" w:space="0" w:color="A7D7B8"/>
              <w:left w:val="single" w:sz="6" w:space="0" w:color="A7D7B8"/>
              <w:bottom w:val="single" w:sz="6" w:space="0" w:color="A7D7B8"/>
              <w:right w:val="single" w:sz="6" w:space="0" w:color="A7D7B8"/>
            </w:tcBorders>
            <w:hideMark/>
          </w:tcPr>
          <w:p w14:paraId="6DFDF71A"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Indicadores o métricas ya utilizadas</w:t>
            </w:r>
          </w:p>
        </w:tc>
        <w:tc>
          <w:tcPr>
            <w:tcW w:w="0" w:type="auto"/>
            <w:tcBorders>
              <w:top w:val="single" w:sz="6" w:space="0" w:color="A7D7B8"/>
              <w:left w:val="single" w:sz="6" w:space="0" w:color="A7D7B8"/>
              <w:bottom w:val="single" w:sz="6" w:space="0" w:color="A7D7B8"/>
              <w:right w:val="single" w:sz="6" w:space="0" w:color="A7D7B8"/>
            </w:tcBorders>
            <w:hideMark/>
          </w:tcPr>
          <w:p w14:paraId="42FD8DFE"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bl>
    <w:commentRangeEnd w:id="3"/>
    <w:p w14:paraId="05F4FE2E" w14:textId="77777777" w:rsidR="002C034E" w:rsidRPr="00484999" w:rsidRDefault="00406E6D"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Style w:val="Refdecomentario"/>
          <w:rFonts w:ascii="Arial" w:hAnsi="Arial" w:cs="Arial"/>
        </w:rPr>
        <w:commentReference w:id="3"/>
      </w:r>
      <w:commentRangeStart w:id="4"/>
      <w:r w:rsidR="002C034E" w:rsidRPr="00484999">
        <w:rPr>
          <w:rFonts w:ascii="Arial" w:eastAsia="Times New Roman" w:hAnsi="Arial" w:cs="Arial"/>
          <w:color w:val="334155"/>
          <w:kern w:val="0"/>
          <w:sz w:val="21"/>
          <w:szCs w:val="21"/>
          <w:lang w:eastAsia="es-MX"/>
          <w14:ligatures w14:val="none"/>
        </w:rPr>
        <w:t>Análisis</w:t>
      </w:r>
    </w:p>
    <w:p w14:paraId="22C7E023" w14:textId="77777777" w:rsidR="002C034E" w:rsidRPr="00484999" w:rsidRDefault="002C034E" w:rsidP="00484999">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documentación presenta de manera estructural las líneas de trabajo a emprender, pero no contiene la evidencia operativa necesaria para evaluar el estado actual del portafolio promocional.</w:t>
      </w:r>
    </w:p>
    <w:p w14:paraId="68EE65BF" w14:textId="77777777" w:rsidR="002C034E" w:rsidRPr="00484999" w:rsidRDefault="002C034E" w:rsidP="00484999">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Para avanzar hacia un diagnóstico operativo robusto se requiere la entrega por parte de EL CLIENTE de: inventario histórico de campañas, piezas creativas, listados de canales con alcance asociado y registros de inversión y resultados por acción.</w:t>
      </w:r>
      <w:commentRangeEnd w:id="4"/>
      <w:r w:rsidR="009B6DA5" w:rsidRPr="00484999">
        <w:rPr>
          <w:rStyle w:val="Refdecomentario"/>
          <w:rFonts w:ascii="Arial" w:hAnsi="Arial" w:cs="Arial"/>
        </w:rPr>
        <w:commentReference w:id="4"/>
      </w:r>
    </w:p>
    <w:p w14:paraId="1CC231B9"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5"/>
      <w:r w:rsidRPr="00484999">
        <w:rPr>
          <w:rFonts w:ascii="Arial" w:eastAsia="Times New Roman" w:hAnsi="Arial" w:cs="Arial"/>
          <w:color w:val="334155"/>
          <w:kern w:val="0"/>
          <w:sz w:val="21"/>
          <w:szCs w:val="21"/>
          <w:lang w:eastAsia="es-MX"/>
          <w14:ligatures w14:val="none"/>
        </w:rPr>
        <w:t>Implicaciones operativas</w:t>
      </w:r>
    </w:p>
    <w:p w14:paraId="60FA37CF" w14:textId="77777777" w:rsidR="002C034E" w:rsidRPr="00484999" w:rsidRDefault="002C034E" w:rsidP="00484999">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ausencia de datos impide realizar análisis comparativos de desempeño entre acciones, establecer relaciones costo/beneficio ni evaluar la eficiencia de la operación promocional.</w:t>
      </w:r>
    </w:p>
    <w:p w14:paraId="7A3BE37A" w14:textId="77777777" w:rsidR="002C034E" w:rsidRPr="00484999" w:rsidRDefault="002C034E" w:rsidP="00484999">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 es posible comprobar la existencia de ciclos de medición previos ni de procedimientos formales para la recolección y consolidación de métricas.</w:t>
      </w:r>
      <w:commentRangeEnd w:id="5"/>
      <w:r w:rsidR="00355E1D" w:rsidRPr="00484999">
        <w:rPr>
          <w:rStyle w:val="Refdecomentario"/>
          <w:rFonts w:ascii="Arial" w:hAnsi="Arial" w:cs="Arial"/>
        </w:rPr>
        <w:commentReference w:id="5"/>
      </w:r>
    </w:p>
    <w:p w14:paraId="6692B302"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6"/>
      <w:r w:rsidRPr="00484999">
        <w:rPr>
          <w:rFonts w:ascii="Arial" w:eastAsia="Times New Roman" w:hAnsi="Arial" w:cs="Arial"/>
          <w:color w:val="334155"/>
          <w:kern w:val="0"/>
          <w:sz w:val="21"/>
          <w:szCs w:val="21"/>
          <w:lang w:eastAsia="es-MX"/>
          <w14:ligatures w14:val="none"/>
        </w:rPr>
        <w:t>Requerimientos mínimos para procedencia del diagnóstico</w:t>
      </w:r>
    </w:p>
    <w:p w14:paraId="24EA3EF3" w14:textId="77777777" w:rsidR="002C034E" w:rsidRPr="00484999" w:rsidRDefault="002C034E" w:rsidP="00484999">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Registro de campañas y acciones ejecutadas en los últimos 12–24 meses.</w:t>
      </w:r>
    </w:p>
    <w:p w14:paraId="497DC758" w14:textId="77777777" w:rsidR="002C034E" w:rsidRPr="00484999" w:rsidRDefault="002C034E" w:rsidP="00484999">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Matrices de inversión y alcance por canal.</w:t>
      </w:r>
    </w:p>
    <w:p w14:paraId="7955575A" w14:textId="77777777" w:rsidR="002C034E" w:rsidRPr="00484999" w:rsidRDefault="002C034E" w:rsidP="00484999">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Formatos de registro de indicadores (alcance, interacción, conversión).</w:t>
      </w:r>
    </w:p>
    <w:p w14:paraId="5A051679" w14:textId="77777777" w:rsidR="002C034E" w:rsidRPr="00484999" w:rsidRDefault="002C034E" w:rsidP="00484999">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Perfiles y segmentaciones de audiencia utilizadas en cada acción.</w:t>
      </w:r>
      <w:commentRangeEnd w:id="6"/>
      <w:r w:rsidR="00355E1D" w:rsidRPr="00484999">
        <w:rPr>
          <w:rStyle w:val="Refdecomentario"/>
          <w:rFonts w:ascii="Arial" w:hAnsi="Arial" w:cs="Arial"/>
        </w:rPr>
        <w:commentReference w:id="6"/>
      </w:r>
    </w:p>
    <w:p w14:paraId="103C06B0"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eastAsia="Times New Roman" w:hAnsi="Arial" w:cs="Arial"/>
          <w:b/>
          <w:bCs/>
          <w:color w:val="334155"/>
          <w:kern w:val="0"/>
          <w:sz w:val="36"/>
          <w:szCs w:val="36"/>
          <w:lang w:eastAsia="es-MX"/>
          <w14:ligatures w14:val="none"/>
        </w:rPr>
      </w:pPr>
      <w:r w:rsidRPr="00484999">
        <w:rPr>
          <w:rFonts w:ascii="Arial" w:eastAsia="Times New Roman" w:hAnsi="Arial" w:cs="Arial"/>
          <w:b/>
          <w:bCs/>
          <w:color w:val="334155"/>
          <w:kern w:val="0"/>
          <w:sz w:val="36"/>
          <w:szCs w:val="36"/>
          <w:lang w:eastAsia="es-MX"/>
          <w14:ligatures w14:val="none"/>
        </w:rPr>
        <w:lastRenderedPageBreak/>
        <w:t>SECTORES ECONÓMICOS CON POTENCIAL PARA LA COLOCACIÓN DE EQUIPOS</w:t>
      </w:r>
    </w:p>
    <w:p w14:paraId="69D94289"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(Nota: el presente apartado obedece a la estructura solicitada en el encargo. Debido a la falta de prospección sectorial en la documentación, las tablas conservan campos marcados como [Información no disponible].)</w:t>
      </w:r>
    </w:p>
    <w:p w14:paraId="4EDA6F3D"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7"/>
      <w:r w:rsidRPr="00484999">
        <w:rPr>
          <w:rFonts w:ascii="Arial" w:eastAsia="Times New Roman" w:hAnsi="Arial" w:cs="Arial"/>
          <w:color w:val="334155"/>
          <w:kern w:val="0"/>
          <w:sz w:val="21"/>
          <w:szCs w:val="21"/>
          <w:lang w:eastAsia="es-MX"/>
          <w14:ligatures w14:val="none"/>
        </w:rPr>
        <w:t>Marco metodológico consignado en las actividades</w:t>
      </w:r>
    </w:p>
    <w:p w14:paraId="2CEA5F76" w14:textId="77777777" w:rsidR="002C034E" w:rsidRPr="00484999" w:rsidRDefault="002C034E" w:rsidP="00484999">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Identificar sectores económicos con actividad relevante para la colocación o consumo de productos (en el marco de la comunicación comercial).</w:t>
      </w:r>
    </w:p>
    <w:p w14:paraId="365D05B6" w14:textId="77777777" w:rsidR="002C034E" w:rsidRPr="00484999" w:rsidRDefault="002C034E" w:rsidP="00484999">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Establecer criterios para jerarquizar mercados potenciales en función de factores operativos y de afinidad con la oferta.</w:t>
      </w:r>
    </w:p>
    <w:p w14:paraId="29B0FAC6" w14:textId="77777777" w:rsidR="002C034E" w:rsidRPr="00484999" w:rsidRDefault="002C034E" w:rsidP="00484999">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Diseñar acciones de difusión técnica y procedimientos promocionales por mercado priorizado.</w:t>
      </w:r>
      <w:commentRangeEnd w:id="7"/>
      <w:r w:rsidR="001931A4" w:rsidRPr="00484999">
        <w:rPr>
          <w:rStyle w:val="Refdecomentario"/>
          <w:rFonts w:ascii="Arial" w:hAnsi="Arial" w:cs="Arial"/>
        </w:rPr>
        <w:commentReference w:id="7"/>
      </w:r>
    </w:p>
    <w:p w14:paraId="059147BD"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8"/>
      <w:r w:rsidRPr="00484999">
        <w:rPr>
          <w:rFonts w:ascii="Arial" w:eastAsia="Times New Roman" w:hAnsi="Arial" w:cs="Arial"/>
          <w:color w:val="334155"/>
          <w:kern w:val="0"/>
          <w:sz w:val="21"/>
          <w:szCs w:val="21"/>
          <w:lang w:eastAsia="es-MX"/>
          <w14:ligatures w14:val="none"/>
        </w:rPr>
        <w:t>Esquema 2. Criterios para identificación y priorización de sectores</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7"/>
        <w:gridCol w:w="3811"/>
      </w:tblGrid>
      <w:tr w:rsidR="002C034E" w:rsidRPr="00484999" w14:paraId="5029CF0E" w14:textId="77777777" w:rsidTr="002C034E">
        <w:trPr>
          <w:tblHeader/>
        </w:trPr>
        <w:tc>
          <w:tcPr>
            <w:tcW w:w="0" w:type="auto"/>
            <w:tcBorders>
              <w:top w:val="single" w:sz="6" w:space="0" w:color="A7D7B8"/>
              <w:left w:val="single" w:sz="6" w:space="0" w:color="A7D7B8"/>
              <w:bottom w:val="single" w:sz="6" w:space="0" w:color="A7D7B8"/>
              <w:right w:val="single" w:sz="6" w:space="0" w:color="A7D7B8"/>
            </w:tcBorders>
            <w:hideMark/>
          </w:tcPr>
          <w:p w14:paraId="3179CDEA"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Criterio</w:t>
            </w:r>
          </w:p>
        </w:tc>
        <w:tc>
          <w:tcPr>
            <w:tcW w:w="0" w:type="auto"/>
            <w:tcBorders>
              <w:top w:val="single" w:sz="6" w:space="0" w:color="A7D7B8"/>
              <w:left w:val="single" w:sz="6" w:space="0" w:color="A7D7B8"/>
              <w:bottom w:val="single" w:sz="6" w:space="0" w:color="A7D7B8"/>
              <w:right w:val="single" w:sz="6" w:space="0" w:color="A7D7B8"/>
            </w:tcBorders>
            <w:hideMark/>
          </w:tcPr>
          <w:p w14:paraId="28DD62F3"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Descripción</w:t>
            </w:r>
          </w:p>
        </w:tc>
      </w:tr>
      <w:tr w:rsidR="002C034E" w:rsidRPr="00484999" w14:paraId="0055096F"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6EF93090"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1. Volumen de operación</w:t>
            </w:r>
          </w:p>
        </w:tc>
        <w:tc>
          <w:tcPr>
            <w:tcW w:w="0" w:type="auto"/>
            <w:tcBorders>
              <w:top w:val="single" w:sz="6" w:space="0" w:color="A7D7B8"/>
              <w:left w:val="single" w:sz="6" w:space="0" w:color="A7D7B8"/>
              <w:bottom w:val="single" w:sz="6" w:space="0" w:color="A7D7B8"/>
              <w:right w:val="single" w:sz="6" w:space="0" w:color="A7D7B8"/>
            </w:tcBorders>
            <w:hideMark/>
          </w:tcPr>
          <w:p w14:paraId="68C8F467"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Magnitud de consumo o demanda potencial</w:t>
            </w:r>
          </w:p>
        </w:tc>
      </w:tr>
      <w:tr w:rsidR="002C034E" w:rsidRPr="00484999" w14:paraId="2EAD4884"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59579E05"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2. Densidad de establecimientos</w:t>
            </w:r>
          </w:p>
        </w:tc>
        <w:tc>
          <w:tcPr>
            <w:tcW w:w="0" w:type="auto"/>
            <w:tcBorders>
              <w:top w:val="single" w:sz="6" w:space="0" w:color="A7D7B8"/>
              <w:left w:val="single" w:sz="6" w:space="0" w:color="A7D7B8"/>
              <w:bottom w:val="single" w:sz="6" w:space="0" w:color="A7D7B8"/>
              <w:right w:val="single" w:sz="6" w:space="0" w:color="A7D7B8"/>
            </w:tcBorders>
            <w:hideMark/>
          </w:tcPr>
          <w:p w14:paraId="11561697"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Concentración geográfica y número de puntos de venta/uso</w:t>
            </w:r>
          </w:p>
        </w:tc>
      </w:tr>
      <w:tr w:rsidR="002C034E" w:rsidRPr="00484999" w14:paraId="4FE434B2"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48C3C97E"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3. Requerimientos de consumo</w:t>
            </w:r>
          </w:p>
        </w:tc>
        <w:tc>
          <w:tcPr>
            <w:tcW w:w="0" w:type="auto"/>
            <w:tcBorders>
              <w:top w:val="single" w:sz="6" w:space="0" w:color="A7D7B8"/>
              <w:left w:val="single" w:sz="6" w:space="0" w:color="A7D7B8"/>
              <w:bottom w:val="single" w:sz="6" w:space="0" w:color="A7D7B8"/>
              <w:right w:val="single" w:sz="6" w:space="0" w:color="A7D7B8"/>
            </w:tcBorders>
            <w:hideMark/>
          </w:tcPr>
          <w:p w14:paraId="1A15C2F0"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Frecuencia y formatos de consumo (presentaciones de hielo/agua)</w:t>
            </w:r>
          </w:p>
        </w:tc>
      </w:tr>
      <w:tr w:rsidR="002C034E" w:rsidRPr="00484999" w14:paraId="142FCE51"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00C683C2"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4. Afinidad con la oferta</w:t>
            </w:r>
          </w:p>
        </w:tc>
        <w:tc>
          <w:tcPr>
            <w:tcW w:w="0" w:type="auto"/>
            <w:tcBorders>
              <w:top w:val="single" w:sz="6" w:space="0" w:color="A7D7B8"/>
              <w:left w:val="single" w:sz="6" w:space="0" w:color="A7D7B8"/>
              <w:bottom w:val="single" w:sz="6" w:space="0" w:color="A7D7B8"/>
              <w:right w:val="single" w:sz="6" w:space="0" w:color="A7D7B8"/>
            </w:tcBorders>
            <w:hideMark/>
          </w:tcPr>
          <w:p w14:paraId="5AB95CF3"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Grado de correspondencia entre necesidades del sector y atributos del producto</w:t>
            </w:r>
          </w:p>
        </w:tc>
      </w:tr>
      <w:tr w:rsidR="002C034E" w:rsidRPr="00484999" w14:paraId="26A4A72D"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090AB7EB"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5. Tendencia de crecimiento</w:t>
            </w:r>
          </w:p>
        </w:tc>
        <w:tc>
          <w:tcPr>
            <w:tcW w:w="0" w:type="auto"/>
            <w:tcBorders>
              <w:top w:val="single" w:sz="6" w:space="0" w:color="A7D7B8"/>
              <w:left w:val="single" w:sz="6" w:space="0" w:color="A7D7B8"/>
              <w:bottom w:val="single" w:sz="6" w:space="0" w:color="A7D7B8"/>
              <w:right w:val="single" w:sz="6" w:space="0" w:color="A7D7B8"/>
            </w:tcBorders>
            <w:hideMark/>
          </w:tcPr>
          <w:p w14:paraId="7B3E7893"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Proyección de expansión del segmento en mediano plazo</w:t>
            </w:r>
          </w:p>
        </w:tc>
      </w:tr>
    </w:tbl>
    <w:commentRangeEnd w:id="8"/>
    <w:p w14:paraId="15AE21EC" w14:textId="77777777" w:rsidR="002C034E" w:rsidRPr="00484999" w:rsidRDefault="000963E7"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Style w:val="Refdecomentario"/>
          <w:rFonts w:ascii="Arial" w:hAnsi="Arial" w:cs="Arial"/>
        </w:rPr>
        <w:commentReference w:id="8"/>
      </w:r>
      <w:commentRangeStart w:id="9"/>
      <w:r w:rsidR="002C034E" w:rsidRPr="00484999">
        <w:rPr>
          <w:rFonts w:ascii="Arial" w:eastAsia="Times New Roman" w:hAnsi="Arial" w:cs="Arial"/>
          <w:color w:val="334155"/>
          <w:kern w:val="0"/>
          <w:sz w:val="21"/>
          <w:szCs w:val="21"/>
          <w:lang w:eastAsia="es-MX"/>
          <w14:ligatures w14:val="none"/>
        </w:rPr>
        <w:t>Análisis</w:t>
      </w:r>
    </w:p>
    <w:p w14:paraId="54581387" w14:textId="77777777" w:rsidR="002C034E" w:rsidRPr="00484999" w:rsidRDefault="002C034E" w:rsidP="00484999">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lastRenderedPageBreak/>
        <w:t>Las actividades establecen criterios adecuados para la prospección sectorial; sin embargo, no se aportan datos aplicables a dichos criterios.</w:t>
      </w:r>
    </w:p>
    <w:p w14:paraId="51F2161B" w14:textId="77777777" w:rsidR="002C034E" w:rsidRPr="00484999" w:rsidRDefault="002C034E" w:rsidP="00484999">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Sin insumos que describan volúmenes de consumo o densidad de establecimientos, no es factible jerarquizar sectores ni evaluar la viabilidad de aproximación comercial específica.</w:t>
      </w:r>
      <w:commentRangeEnd w:id="9"/>
      <w:r w:rsidR="000963E7" w:rsidRPr="00484999">
        <w:rPr>
          <w:rStyle w:val="Refdecomentario"/>
          <w:rFonts w:ascii="Arial" w:hAnsi="Arial" w:cs="Arial"/>
        </w:rPr>
        <w:commentReference w:id="9"/>
      </w:r>
    </w:p>
    <w:p w14:paraId="4F46F182"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10"/>
      <w:r w:rsidRPr="00484999">
        <w:rPr>
          <w:rFonts w:ascii="Arial" w:eastAsia="Times New Roman" w:hAnsi="Arial" w:cs="Arial"/>
          <w:color w:val="334155"/>
          <w:kern w:val="0"/>
          <w:sz w:val="21"/>
          <w:szCs w:val="21"/>
          <w:lang w:eastAsia="es-MX"/>
          <w14:ligatures w14:val="none"/>
        </w:rPr>
        <w:t>Esquema 3. Sectores identificados en la documentación</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3"/>
        <w:gridCol w:w="1884"/>
        <w:gridCol w:w="2291"/>
      </w:tblGrid>
      <w:tr w:rsidR="002C034E" w:rsidRPr="00484999" w14:paraId="00CD563B" w14:textId="77777777" w:rsidTr="002C034E">
        <w:trPr>
          <w:tblHeader/>
        </w:trPr>
        <w:tc>
          <w:tcPr>
            <w:tcW w:w="0" w:type="auto"/>
            <w:tcBorders>
              <w:top w:val="single" w:sz="6" w:space="0" w:color="A7D7B8"/>
              <w:left w:val="single" w:sz="6" w:space="0" w:color="A7D7B8"/>
              <w:bottom w:val="single" w:sz="6" w:space="0" w:color="A7D7B8"/>
              <w:right w:val="single" w:sz="6" w:space="0" w:color="A7D7B8"/>
            </w:tcBorders>
            <w:hideMark/>
          </w:tcPr>
          <w:p w14:paraId="6FABF10C"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Categoría</w:t>
            </w:r>
          </w:p>
        </w:tc>
        <w:tc>
          <w:tcPr>
            <w:tcW w:w="0" w:type="auto"/>
            <w:tcBorders>
              <w:top w:val="single" w:sz="6" w:space="0" w:color="A7D7B8"/>
              <w:left w:val="single" w:sz="6" w:space="0" w:color="A7D7B8"/>
              <w:bottom w:val="single" w:sz="6" w:space="0" w:color="A7D7B8"/>
              <w:right w:val="single" w:sz="6" w:space="0" w:color="A7D7B8"/>
            </w:tcBorders>
            <w:hideMark/>
          </w:tcPr>
          <w:p w14:paraId="324B5DFC"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Sector</w:t>
            </w:r>
          </w:p>
        </w:tc>
        <w:tc>
          <w:tcPr>
            <w:tcW w:w="0" w:type="auto"/>
            <w:tcBorders>
              <w:top w:val="single" w:sz="6" w:space="0" w:color="A7D7B8"/>
              <w:left w:val="single" w:sz="6" w:space="0" w:color="A7D7B8"/>
              <w:bottom w:val="single" w:sz="6" w:space="0" w:color="A7D7B8"/>
              <w:right w:val="single" w:sz="6" w:space="0" w:color="A7D7B8"/>
            </w:tcBorders>
            <w:hideMark/>
          </w:tcPr>
          <w:p w14:paraId="10615382"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Descripción de actividad relevante</w:t>
            </w:r>
          </w:p>
        </w:tc>
      </w:tr>
      <w:tr w:rsidR="002C034E" w:rsidRPr="00484999" w14:paraId="06106273"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6071CB28"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1. Presencia parcial</w:t>
            </w:r>
          </w:p>
        </w:tc>
        <w:tc>
          <w:tcPr>
            <w:tcW w:w="0" w:type="auto"/>
            <w:tcBorders>
              <w:top w:val="single" w:sz="6" w:space="0" w:color="A7D7B8"/>
              <w:left w:val="single" w:sz="6" w:space="0" w:color="A7D7B8"/>
              <w:bottom w:val="single" w:sz="6" w:space="0" w:color="A7D7B8"/>
              <w:right w:val="single" w:sz="6" w:space="0" w:color="A7D7B8"/>
            </w:tcBorders>
            <w:hideMark/>
          </w:tcPr>
          <w:p w14:paraId="088BA071"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6F96C4FF"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2C034E" w:rsidRPr="00484999" w14:paraId="3A06201A"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3D9D9A56"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2. No atendidos previamente</w:t>
            </w:r>
          </w:p>
        </w:tc>
        <w:tc>
          <w:tcPr>
            <w:tcW w:w="0" w:type="auto"/>
            <w:tcBorders>
              <w:top w:val="single" w:sz="6" w:space="0" w:color="A7D7B8"/>
              <w:left w:val="single" w:sz="6" w:space="0" w:color="A7D7B8"/>
              <w:bottom w:val="single" w:sz="6" w:space="0" w:color="A7D7B8"/>
              <w:right w:val="single" w:sz="6" w:space="0" w:color="A7D7B8"/>
            </w:tcBorders>
            <w:hideMark/>
          </w:tcPr>
          <w:p w14:paraId="6236B6CC"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680F9CFA"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bl>
    <w:commentRangeEnd w:id="10"/>
    <w:p w14:paraId="180A53E6" w14:textId="77777777" w:rsidR="002C034E" w:rsidRPr="00484999" w:rsidRDefault="000963E7"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Style w:val="Refdecomentario"/>
          <w:rFonts w:ascii="Arial" w:hAnsi="Arial" w:cs="Arial"/>
        </w:rPr>
        <w:commentReference w:id="10"/>
      </w:r>
      <w:commentRangeStart w:id="11"/>
      <w:r w:rsidR="002C034E" w:rsidRPr="00484999">
        <w:rPr>
          <w:rFonts w:ascii="Arial" w:eastAsia="Times New Roman" w:hAnsi="Arial" w:cs="Arial"/>
          <w:color w:val="334155"/>
          <w:kern w:val="0"/>
          <w:sz w:val="21"/>
          <w:szCs w:val="21"/>
          <w:lang w:eastAsia="es-MX"/>
          <w14:ligatures w14:val="none"/>
        </w:rPr>
        <w:t>Observaciones</w:t>
      </w:r>
    </w:p>
    <w:p w14:paraId="5F4158D9" w14:textId="77777777" w:rsidR="002C034E" w:rsidRPr="00484999" w:rsidRDefault="002C034E" w:rsidP="00484999">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documentación indica la intención de identificar mercados objetivo, pero no contiene resultados de prospección ni criterios aplicados a datos empíricos.</w:t>
      </w:r>
    </w:p>
    <w:p w14:paraId="68FA62CF" w14:textId="77777777" w:rsidR="002C034E" w:rsidRPr="00484999" w:rsidRDefault="002C034E" w:rsidP="00484999">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Para convertir la intención en un insumo operativo es necesario un levantamiento primario que incluya: mapeo de establecimientos, estimación de volúmenes de consumo por formato y entrevistas con actores representativos de cada segmento.</w:t>
      </w:r>
      <w:commentRangeEnd w:id="11"/>
      <w:r w:rsidR="004253D9" w:rsidRPr="00484999">
        <w:rPr>
          <w:rStyle w:val="Refdecomentario"/>
          <w:rFonts w:ascii="Arial" w:hAnsi="Arial" w:cs="Arial"/>
        </w:rPr>
        <w:commentReference w:id="11"/>
      </w:r>
    </w:p>
    <w:p w14:paraId="68AD8134"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12"/>
      <w:r w:rsidRPr="00484999">
        <w:rPr>
          <w:rFonts w:ascii="Arial" w:eastAsia="Times New Roman" w:hAnsi="Arial" w:cs="Arial"/>
          <w:color w:val="334155"/>
          <w:kern w:val="0"/>
          <w:sz w:val="21"/>
          <w:szCs w:val="21"/>
          <w:lang w:eastAsia="es-MX"/>
          <w14:ligatures w14:val="none"/>
        </w:rPr>
        <w:t>Requerimientos para completar el apartado</w:t>
      </w:r>
    </w:p>
    <w:p w14:paraId="63429835" w14:textId="77777777" w:rsidR="002C034E" w:rsidRPr="00484999" w:rsidRDefault="002C034E" w:rsidP="00484999">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Listados de clientes actuales y potenciales por sector.</w:t>
      </w:r>
    </w:p>
    <w:p w14:paraId="0CD60DD0" w14:textId="77777777" w:rsidR="002C034E" w:rsidRPr="00484999" w:rsidRDefault="002C034E" w:rsidP="00484999">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Volúmenes de consumo promedio por tipología de establecimiento.</w:t>
      </w:r>
    </w:p>
    <w:p w14:paraId="0ADC8EE7" w14:textId="77777777" w:rsidR="002C034E" w:rsidRPr="00484999" w:rsidRDefault="002C034E" w:rsidP="00484999">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Datos de perforación de mercado: índices de renovación de compra, frecuencia y estacionalidad.</w:t>
      </w:r>
      <w:commentRangeEnd w:id="12"/>
      <w:r w:rsidR="004253D9" w:rsidRPr="00484999">
        <w:rPr>
          <w:rStyle w:val="Refdecomentario"/>
          <w:rFonts w:ascii="Arial" w:hAnsi="Arial" w:cs="Arial"/>
        </w:rPr>
        <w:commentReference w:id="12"/>
      </w:r>
    </w:p>
    <w:p w14:paraId="4A62D915"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eastAsia="Times New Roman" w:hAnsi="Arial" w:cs="Arial"/>
          <w:b/>
          <w:bCs/>
          <w:color w:val="334155"/>
          <w:kern w:val="0"/>
          <w:sz w:val="36"/>
          <w:szCs w:val="36"/>
          <w:lang w:eastAsia="es-MX"/>
          <w14:ligatures w14:val="none"/>
        </w:rPr>
      </w:pPr>
      <w:r w:rsidRPr="00484999">
        <w:rPr>
          <w:rFonts w:ascii="Arial" w:eastAsia="Times New Roman" w:hAnsi="Arial" w:cs="Arial"/>
          <w:b/>
          <w:bCs/>
          <w:color w:val="334155"/>
          <w:kern w:val="0"/>
          <w:sz w:val="36"/>
          <w:szCs w:val="36"/>
          <w:lang w:eastAsia="es-MX"/>
          <w14:ligatures w14:val="none"/>
        </w:rPr>
        <w:t>PORTAFOLIO TÉCNICO VS REQUERIMIENTOS DE SECTORES POTENCIALES</w:t>
      </w:r>
    </w:p>
    <w:p w14:paraId="4D2ED810"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(Se mantiene la lógica del cruce oferta-demanda. Los elementos técnicos que habitualmente sustentan este análisis no se encuentran en la documentación remitida.)</w:t>
      </w:r>
    </w:p>
    <w:p w14:paraId="1923CB10"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13"/>
      <w:r w:rsidRPr="00484999">
        <w:rPr>
          <w:rFonts w:ascii="Arial" w:eastAsia="Times New Roman" w:hAnsi="Arial" w:cs="Arial"/>
          <w:color w:val="334155"/>
          <w:kern w:val="0"/>
          <w:sz w:val="21"/>
          <w:szCs w:val="21"/>
          <w:lang w:eastAsia="es-MX"/>
          <w14:ligatures w14:val="none"/>
        </w:rPr>
        <w:lastRenderedPageBreak/>
        <w:t>Esquema 4. Portafolio técnico frente a requerimientos sectoriales</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9"/>
        <w:gridCol w:w="2229"/>
        <w:gridCol w:w="1740"/>
      </w:tblGrid>
      <w:tr w:rsidR="002C034E" w:rsidRPr="00484999" w14:paraId="2A7B539C" w14:textId="77777777" w:rsidTr="002C034E">
        <w:trPr>
          <w:tblHeader/>
        </w:trPr>
        <w:tc>
          <w:tcPr>
            <w:tcW w:w="0" w:type="auto"/>
            <w:tcBorders>
              <w:top w:val="single" w:sz="6" w:space="0" w:color="A7D7B8"/>
              <w:left w:val="single" w:sz="6" w:space="0" w:color="A7D7B8"/>
              <w:bottom w:val="single" w:sz="6" w:space="0" w:color="A7D7B8"/>
              <w:right w:val="single" w:sz="6" w:space="0" w:color="A7D7B8"/>
            </w:tcBorders>
            <w:hideMark/>
          </w:tcPr>
          <w:p w14:paraId="0D31D1D9"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Producto / Atributo</w:t>
            </w:r>
          </w:p>
        </w:tc>
        <w:tc>
          <w:tcPr>
            <w:tcW w:w="0" w:type="auto"/>
            <w:tcBorders>
              <w:top w:val="single" w:sz="6" w:space="0" w:color="A7D7B8"/>
              <w:left w:val="single" w:sz="6" w:space="0" w:color="A7D7B8"/>
              <w:bottom w:val="single" w:sz="6" w:space="0" w:color="A7D7B8"/>
              <w:right w:val="single" w:sz="6" w:space="0" w:color="A7D7B8"/>
            </w:tcBorders>
            <w:hideMark/>
          </w:tcPr>
          <w:p w14:paraId="4B4C2BAD"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Requerimientos sectoriales</w:t>
            </w:r>
          </w:p>
        </w:tc>
        <w:tc>
          <w:tcPr>
            <w:tcW w:w="0" w:type="auto"/>
            <w:tcBorders>
              <w:top w:val="single" w:sz="6" w:space="0" w:color="A7D7B8"/>
              <w:left w:val="single" w:sz="6" w:space="0" w:color="A7D7B8"/>
              <w:bottom w:val="single" w:sz="6" w:space="0" w:color="A7D7B8"/>
              <w:right w:val="single" w:sz="6" w:space="0" w:color="A7D7B8"/>
            </w:tcBorders>
            <w:hideMark/>
          </w:tcPr>
          <w:p w14:paraId="44346E61"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Grado de congruencia</w:t>
            </w:r>
          </w:p>
        </w:tc>
      </w:tr>
      <w:tr w:rsidR="002C034E" w:rsidRPr="00484999" w14:paraId="1881AA18"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58434F61"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Hielo (formatos y volúmenes)</w:t>
            </w:r>
          </w:p>
        </w:tc>
        <w:tc>
          <w:tcPr>
            <w:tcW w:w="0" w:type="auto"/>
            <w:tcBorders>
              <w:top w:val="single" w:sz="6" w:space="0" w:color="A7D7B8"/>
              <w:left w:val="single" w:sz="6" w:space="0" w:color="A7D7B8"/>
              <w:bottom w:val="single" w:sz="6" w:space="0" w:color="A7D7B8"/>
              <w:right w:val="single" w:sz="6" w:space="0" w:color="A7D7B8"/>
            </w:tcBorders>
            <w:hideMark/>
          </w:tcPr>
          <w:p w14:paraId="29490F8F"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72E6BA30"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2C034E" w:rsidRPr="00484999" w14:paraId="30D5C32B"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41670880"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Agua purificada (presentaciones)</w:t>
            </w:r>
          </w:p>
        </w:tc>
        <w:tc>
          <w:tcPr>
            <w:tcW w:w="0" w:type="auto"/>
            <w:tcBorders>
              <w:top w:val="single" w:sz="6" w:space="0" w:color="A7D7B8"/>
              <w:left w:val="single" w:sz="6" w:space="0" w:color="A7D7B8"/>
              <w:bottom w:val="single" w:sz="6" w:space="0" w:color="A7D7B8"/>
              <w:right w:val="single" w:sz="6" w:space="0" w:color="A7D7B8"/>
            </w:tcBorders>
            <w:hideMark/>
          </w:tcPr>
          <w:p w14:paraId="28BDEFAB"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19A02C72"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2C034E" w:rsidRPr="00484999" w14:paraId="571E6F6D"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13AD137A"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Infraestructura logística</w:t>
            </w:r>
          </w:p>
        </w:tc>
        <w:tc>
          <w:tcPr>
            <w:tcW w:w="0" w:type="auto"/>
            <w:tcBorders>
              <w:top w:val="single" w:sz="6" w:space="0" w:color="A7D7B8"/>
              <w:left w:val="single" w:sz="6" w:space="0" w:color="A7D7B8"/>
              <w:bottom w:val="single" w:sz="6" w:space="0" w:color="A7D7B8"/>
              <w:right w:val="single" w:sz="6" w:space="0" w:color="A7D7B8"/>
            </w:tcBorders>
            <w:hideMark/>
          </w:tcPr>
          <w:p w14:paraId="71D0F467"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Condiciones de entrega y cadencia</w:t>
            </w:r>
          </w:p>
        </w:tc>
        <w:tc>
          <w:tcPr>
            <w:tcW w:w="0" w:type="auto"/>
            <w:tcBorders>
              <w:top w:val="single" w:sz="6" w:space="0" w:color="A7D7B8"/>
              <w:left w:val="single" w:sz="6" w:space="0" w:color="A7D7B8"/>
              <w:bottom w:val="single" w:sz="6" w:space="0" w:color="A7D7B8"/>
              <w:right w:val="single" w:sz="6" w:space="0" w:color="A7D7B8"/>
            </w:tcBorders>
            <w:hideMark/>
          </w:tcPr>
          <w:p w14:paraId="783CFF63"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2C034E" w:rsidRPr="00484999" w14:paraId="6B747A1C"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45A5892E"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Atributos de calidad</w:t>
            </w:r>
          </w:p>
        </w:tc>
        <w:tc>
          <w:tcPr>
            <w:tcW w:w="0" w:type="auto"/>
            <w:tcBorders>
              <w:top w:val="single" w:sz="6" w:space="0" w:color="A7D7B8"/>
              <w:left w:val="single" w:sz="6" w:space="0" w:color="A7D7B8"/>
              <w:bottom w:val="single" w:sz="6" w:space="0" w:color="A7D7B8"/>
              <w:right w:val="single" w:sz="6" w:space="0" w:color="A7D7B8"/>
            </w:tcBorders>
            <w:hideMark/>
          </w:tcPr>
          <w:p w14:paraId="7A8C88B7"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Certificaciones, controles sanitarios</w:t>
            </w:r>
          </w:p>
        </w:tc>
        <w:tc>
          <w:tcPr>
            <w:tcW w:w="0" w:type="auto"/>
            <w:tcBorders>
              <w:top w:val="single" w:sz="6" w:space="0" w:color="A7D7B8"/>
              <w:left w:val="single" w:sz="6" w:space="0" w:color="A7D7B8"/>
              <w:bottom w:val="single" w:sz="6" w:space="0" w:color="A7D7B8"/>
              <w:right w:val="single" w:sz="6" w:space="0" w:color="A7D7B8"/>
            </w:tcBorders>
            <w:hideMark/>
          </w:tcPr>
          <w:p w14:paraId="7C65E0F8"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bl>
    <w:commentRangeEnd w:id="13"/>
    <w:p w14:paraId="6E7D734A" w14:textId="77777777" w:rsidR="002C034E" w:rsidRPr="00484999" w:rsidRDefault="0093032B"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Style w:val="Refdecomentario"/>
          <w:rFonts w:ascii="Arial" w:hAnsi="Arial" w:cs="Arial"/>
        </w:rPr>
        <w:commentReference w:id="13"/>
      </w:r>
      <w:commentRangeStart w:id="14"/>
      <w:r w:rsidR="002C034E" w:rsidRPr="00484999">
        <w:rPr>
          <w:rFonts w:ascii="Arial" w:eastAsia="Times New Roman" w:hAnsi="Arial" w:cs="Arial"/>
          <w:color w:val="334155"/>
          <w:kern w:val="0"/>
          <w:sz w:val="21"/>
          <w:szCs w:val="21"/>
          <w:lang w:eastAsia="es-MX"/>
          <w14:ligatures w14:val="none"/>
        </w:rPr>
        <w:t>Análisis</w:t>
      </w:r>
    </w:p>
    <w:p w14:paraId="5DBCC61B" w14:textId="77777777" w:rsidR="002C034E" w:rsidRPr="00484999" w:rsidRDefault="002C034E" w:rsidP="00484999">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documentación no contiene fichas técnicas de producto ni especificaciones logísticas, elementos indispensables para evaluar la congruencia técnica entre la oferta y las necesidades sectoriales.</w:t>
      </w:r>
    </w:p>
    <w:p w14:paraId="2E08ED20" w14:textId="77777777" w:rsidR="002C034E" w:rsidRPr="00484999" w:rsidRDefault="002C034E" w:rsidP="00484999">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 es posible determinar si la oferta satisface requerimientos críticos (volúmenes, presentación, cadencia de suministro, condiciones de almacenamiento) de potenciales segmentos compradores.</w:t>
      </w:r>
      <w:commentRangeEnd w:id="14"/>
      <w:r w:rsidR="0093032B" w:rsidRPr="00484999">
        <w:rPr>
          <w:rStyle w:val="Refdecomentario"/>
          <w:rFonts w:ascii="Arial" w:hAnsi="Arial" w:cs="Arial"/>
        </w:rPr>
        <w:commentReference w:id="14"/>
      </w:r>
    </w:p>
    <w:p w14:paraId="277DAD02"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15"/>
      <w:r w:rsidRPr="00484999">
        <w:rPr>
          <w:rFonts w:ascii="Arial" w:eastAsia="Times New Roman" w:hAnsi="Arial" w:cs="Arial"/>
          <w:color w:val="334155"/>
          <w:kern w:val="0"/>
          <w:sz w:val="21"/>
          <w:szCs w:val="21"/>
          <w:lang w:eastAsia="es-MX"/>
          <w14:ligatures w14:val="none"/>
        </w:rPr>
        <w:t>Impacto sobre la formulación de mensajes y diferenciadores</w:t>
      </w:r>
    </w:p>
    <w:p w14:paraId="1B62EB0A" w14:textId="77777777" w:rsidR="002C034E" w:rsidRPr="00484999" w:rsidRDefault="002C034E" w:rsidP="00484999">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imposibilidad de validar atributos técnicos limita la precisión en la configuración de mensajes enfocados en diferenciadores de calidad, ya que no se cuenta con evidencias registradas de certificaciones, pruebas de control de calidad ni especificaciones técnicas disponibles para pública comunicación.</w:t>
      </w:r>
      <w:commentRangeEnd w:id="15"/>
      <w:r w:rsidR="00DC36A1" w:rsidRPr="00484999">
        <w:rPr>
          <w:rStyle w:val="Refdecomentario"/>
          <w:rFonts w:ascii="Arial" w:hAnsi="Arial" w:cs="Arial"/>
        </w:rPr>
        <w:commentReference w:id="15"/>
      </w:r>
    </w:p>
    <w:p w14:paraId="3CDF92C9"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16"/>
      <w:r w:rsidRPr="00484999">
        <w:rPr>
          <w:rFonts w:ascii="Arial" w:eastAsia="Times New Roman" w:hAnsi="Arial" w:cs="Arial"/>
          <w:color w:val="334155"/>
          <w:kern w:val="0"/>
          <w:sz w:val="21"/>
          <w:szCs w:val="21"/>
          <w:lang w:eastAsia="es-MX"/>
          <w14:ligatures w14:val="none"/>
        </w:rPr>
        <w:t>Insumos necesarios para cruce técnico-comercial</w:t>
      </w:r>
    </w:p>
    <w:p w14:paraId="680EECAD" w14:textId="77777777" w:rsidR="002C034E" w:rsidRPr="00484999" w:rsidRDefault="002C034E" w:rsidP="00484999">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Fichas técnicas detalladas por presentación de producto.</w:t>
      </w:r>
    </w:p>
    <w:p w14:paraId="1F9AA9E0" w14:textId="77777777" w:rsidR="002C034E" w:rsidRPr="00484999" w:rsidRDefault="002C034E" w:rsidP="00484999">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Programas de control de calidad y certificaciones vigentes.</w:t>
      </w:r>
    </w:p>
    <w:p w14:paraId="0B73C7FA" w14:textId="77777777" w:rsidR="002C034E" w:rsidRPr="00484999" w:rsidRDefault="002C034E" w:rsidP="00484999">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Registros logísticos de tiempos de reparto, capacidad de producción y puntos de entrega atendidos.</w:t>
      </w:r>
      <w:commentRangeEnd w:id="16"/>
      <w:r w:rsidR="00EF260B" w:rsidRPr="00484999">
        <w:rPr>
          <w:rStyle w:val="Refdecomentario"/>
          <w:rFonts w:ascii="Arial" w:hAnsi="Arial" w:cs="Arial"/>
        </w:rPr>
        <w:commentReference w:id="16"/>
      </w:r>
    </w:p>
    <w:p w14:paraId="73CB6DE0"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eastAsia="Times New Roman" w:hAnsi="Arial" w:cs="Arial"/>
          <w:b/>
          <w:bCs/>
          <w:color w:val="334155"/>
          <w:kern w:val="0"/>
          <w:sz w:val="36"/>
          <w:szCs w:val="36"/>
          <w:lang w:eastAsia="es-MX"/>
          <w14:ligatures w14:val="none"/>
        </w:rPr>
      </w:pPr>
      <w:r w:rsidRPr="00484999">
        <w:rPr>
          <w:rFonts w:ascii="Arial" w:eastAsia="Times New Roman" w:hAnsi="Arial" w:cs="Arial"/>
          <w:b/>
          <w:bCs/>
          <w:color w:val="334155"/>
          <w:kern w:val="0"/>
          <w:sz w:val="36"/>
          <w:szCs w:val="36"/>
          <w:lang w:eastAsia="es-MX"/>
          <w14:ligatures w14:val="none"/>
        </w:rPr>
        <w:lastRenderedPageBreak/>
        <w:t>MATRIZ DE PRIORIZACIÓN</w:t>
      </w:r>
    </w:p>
    <w:p w14:paraId="5E432315"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(Se presenta la estructura de la matriz solicitada en las actividades. Su completamiento operativo depende de la entrega de indicadores e información cuantitativa por parte de EL CLIENTE.)</w:t>
      </w:r>
    </w:p>
    <w:p w14:paraId="50A5CE72"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17"/>
      <w:r w:rsidRPr="00484999">
        <w:rPr>
          <w:rFonts w:ascii="Arial" w:eastAsia="Times New Roman" w:hAnsi="Arial" w:cs="Arial"/>
          <w:color w:val="334155"/>
          <w:kern w:val="0"/>
          <w:sz w:val="21"/>
          <w:szCs w:val="21"/>
          <w:lang w:eastAsia="es-MX"/>
          <w14:ligatures w14:val="none"/>
        </w:rPr>
        <w:t>Esquema 5. Matriz de priorización de acciones promocionales</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0"/>
        <w:gridCol w:w="1512"/>
        <w:gridCol w:w="1498"/>
        <w:gridCol w:w="1498"/>
      </w:tblGrid>
      <w:tr w:rsidR="002C034E" w:rsidRPr="00484999" w14:paraId="3629A429" w14:textId="77777777" w:rsidTr="002C034E">
        <w:trPr>
          <w:tblHeader/>
        </w:trPr>
        <w:tc>
          <w:tcPr>
            <w:tcW w:w="0" w:type="auto"/>
            <w:tcBorders>
              <w:top w:val="single" w:sz="6" w:space="0" w:color="A7D7B8"/>
              <w:left w:val="single" w:sz="6" w:space="0" w:color="A7D7B8"/>
              <w:bottom w:val="single" w:sz="6" w:space="0" w:color="A7D7B8"/>
              <w:right w:val="single" w:sz="6" w:space="0" w:color="A7D7B8"/>
            </w:tcBorders>
            <w:hideMark/>
          </w:tcPr>
          <w:p w14:paraId="03EDC1E3"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Acción promocional</w:t>
            </w:r>
          </w:p>
        </w:tc>
        <w:tc>
          <w:tcPr>
            <w:tcW w:w="0" w:type="auto"/>
            <w:tcBorders>
              <w:top w:val="single" w:sz="6" w:space="0" w:color="A7D7B8"/>
              <w:left w:val="single" w:sz="6" w:space="0" w:color="A7D7B8"/>
              <w:bottom w:val="single" w:sz="6" w:space="0" w:color="A7D7B8"/>
              <w:right w:val="single" w:sz="6" w:space="0" w:color="A7D7B8"/>
            </w:tcBorders>
            <w:hideMark/>
          </w:tcPr>
          <w:p w14:paraId="5333C61B"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Criterio de priorización</w:t>
            </w:r>
          </w:p>
        </w:tc>
        <w:tc>
          <w:tcPr>
            <w:tcW w:w="0" w:type="auto"/>
            <w:tcBorders>
              <w:top w:val="single" w:sz="6" w:space="0" w:color="A7D7B8"/>
              <w:left w:val="single" w:sz="6" w:space="0" w:color="A7D7B8"/>
              <w:bottom w:val="single" w:sz="6" w:space="0" w:color="A7D7B8"/>
              <w:right w:val="single" w:sz="6" w:space="0" w:color="A7D7B8"/>
            </w:tcBorders>
            <w:hideMark/>
          </w:tcPr>
          <w:p w14:paraId="0443CCD5"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Indicador asociado</w:t>
            </w:r>
          </w:p>
        </w:tc>
        <w:tc>
          <w:tcPr>
            <w:tcW w:w="0" w:type="auto"/>
            <w:tcBorders>
              <w:top w:val="single" w:sz="6" w:space="0" w:color="A7D7B8"/>
              <w:left w:val="single" w:sz="6" w:space="0" w:color="A7D7B8"/>
              <w:bottom w:val="single" w:sz="6" w:space="0" w:color="A7D7B8"/>
              <w:right w:val="single" w:sz="6" w:space="0" w:color="A7D7B8"/>
            </w:tcBorders>
            <w:hideMark/>
          </w:tcPr>
          <w:p w14:paraId="3815C4BF" w14:textId="77777777" w:rsidR="002C034E" w:rsidRPr="00484999" w:rsidRDefault="002C034E"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Nivel de prioridad</w:t>
            </w:r>
          </w:p>
        </w:tc>
      </w:tr>
      <w:tr w:rsidR="002C034E" w:rsidRPr="00484999" w14:paraId="5C3E4C05"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768B8B63"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Campañas por canal</w:t>
            </w:r>
          </w:p>
        </w:tc>
        <w:tc>
          <w:tcPr>
            <w:tcW w:w="0" w:type="auto"/>
            <w:tcBorders>
              <w:top w:val="single" w:sz="6" w:space="0" w:color="A7D7B8"/>
              <w:left w:val="single" w:sz="6" w:space="0" w:color="A7D7B8"/>
              <w:bottom w:val="single" w:sz="6" w:space="0" w:color="A7D7B8"/>
              <w:right w:val="single" w:sz="6" w:space="0" w:color="A7D7B8"/>
            </w:tcBorders>
            <w:hideMark/>
          </w:tcPr>
          <w:p w14:paraId="626F54A4"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Eficiencia operativa</w:t>
            </w:r>
          </w:p>
        </w:tc>
        <w:tc>
          <w:tcPr>
            <w:tcW w:w="0" w:type="auto"/>
            <w:tcBorders>
              <w:top w:val="single" w:sz="6" w:space="0" w:color="A7D7B8"/>
              <w:left w:val="single" w:sz="6" w:space="0" w:color="A7D7B8"/>
              <w:bottom w:val="single" w:sz="6" w:space="0" w:color="A7D7B8"/>
              <w:right w:val="single" w:sz="6" w:space="0" w:color="A7D7B8"/>
            </w:tcBorders>
            <w:hideMark/>
          </w:tcPr>
          <w:p w14:paraId="640F0532"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2F474567"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2C034E" w:rsidRPr="00484999" w14:paraId="6C5453E1"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5CF74038"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Acciones de punto de venta</w:t>
            </w:r>
          </w:p>
        </w:tc>
        <w:tc>
          <w:tcPr>
            <w:tcW w:w="0" w:type="auto"/>
            <w:tcBorders>
              <w:top w:val="single" w:sz="6" w:space="0" w:color="A7D7B8"/>
              <w:left w:val="single" w:sz="6" w:space="0" w:color="A7D7B8"/>
              <w:bottom w:val="single" w:sz="6" w:space="0" w:color="A7D7B8"/>
              <w:right w:val="single" w:sz="6" w:space="0" w:color="A7D7B8"/>
            </w:tcBorders>
            <w:hideMark/>
          </w:tcPr>
          <w:p w14:paraId="14678D79"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Efectividad promocional</w:t>
            </w:r>
          </w:p>
        </w:tc>
        <w:tc>
          <w:tcPr>
            <w:tcW w:w="0" w:type="auto"/>
            <w:tcBorders>
              <w:top w:val="single" w:sz="6" w:space="0" w:color="A7D7B8"/>
              <w:left w:val="single" w:sz="6" w:space="0" w:color="A7D7B8"/>
              <w:bottom w:val="single" w:sz="6" w:space="0" w:color="A7D7B8"/>
              <w:right w:val="single" w:sz="6" w:space="0" w:color="A7D7B8"/>
            </w:tcBorders>
            <w:hideMark/>
          </w:tcPr>
          <w:p w14:paraId="63AB085D"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336CB479"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2C034E" w:rsidRPr="00484999" w14:paraId="0089A0D6"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7A22DB57"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Contenidos de diferenciador</w:t>
            </w:r>
          </w:p>
        </w:tc>
        <w:tc>
          <w:tcPr>
            <w:tcW w:w="0" w:type="auto"/>
            <w:tcBorders>
              <w:top w:val="single" w:sz="6" w:space="0" w:color="A7D7B8"/>
              <w:left w:val="single" w:sz="6" w:space="0" w:color="A7D7B8"/>
              <w:bottom w:val="single" w:sz="6" w:space="0" w:color="A7D7B8"/>
              <w:right w:val="single" w:sz="6" w:space="0" w:color="A7D7B8"/>
            </w:tcBorders>
            <w:hideMark/>
          </w:tcPr>
          <w:p w14:paraId="26459B82"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Preferencia de usuarios</w:t>
            </w:r>
          </w:p>
        </w:tc>
        <w:tc>
          <w:tcPr>
            <w:tcW w:w="0" w:type="auto"/>
            <w:tcBorders>
              <w:top w:val="single" w:sz="6" w:space="0" w:color="A7D7B8"/>
              <w:left w:val="single" w:sz="6" w:space="0" w:color="A7D7B8"/>
              <w:bottom w:val="single" w:sz="6" w:space="0" w:color="A7D7B8"/>
              <w:right w:val="single" w:sz="6" w:space="0" w:color="A7D7B8"/>
            </w:tcBorders>
            <w:hideMark/>
          </w:tcPr>
          <w:p w14:paraId="576B8A4A"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53A51E56"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2C034E" w:rsidRPr="00484999" w14:paraId="09EACD87" w14:textId="77777777" w:rsidTr="002C034E">
        <w:tc>
          <w:tcPr>
            <w:tcW w:w="0" w:type="auto"/>
            <w:tcBorders>
              <w:top w:val="single" w:sz="6" w:space="0" w:color="A7D7B8"/>
              <w:left w:val="single" w:sz="6" w:space="0" w:color="A7D7B8"/>
              <w:bottom w:val="single" w:sz="6" w:space="0" w:color="A7D7B8"/>
              <w:right w:val="single" w:sz="6" w:space="0" w:color="A7D7B8"/>
            </w:tcBorders>
            <w:hideMark/>
          </w:tcPr>
          <w:p w14:paraId="3AEBF22E"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Actividades de fidelización</w:t>
            </w:r>
          </w:p>
        </w:tc>
        <w:tc>
          <w:tcPr>
            <w:tcW w:w="0" w:type="auto"/>
            <w:tcBorders>
              <w:top w:val="single" w:sz="6" w:space="0" w:color="A7D7B8"/>
              <w:left w:val="single" w:sz="6" w:space="0" w:color="A7D7B8"/>
              <w:bottom w:val="single" w:sz="6" w:space="0" w:color="A7D7B8"/>
              <w:right w:val="single" w:sz="6" w:space="0" w:color="A7D7B8"/>
            </w:tcBorders>
            <w:hideMark/>
          </w:tcPr>
          <w:p w14:paraId="08B6B0A6"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Costo / beneficio</w:t>
            </w:r>
          </w:p>
        </w:tc>
        <w:tc>
          <w:tcPr>
            <w:tcW w:w="0" w:type="auto"/>
            <w:tcBorders>
              <w:top w:val="single" w:sz="6" w:space="0" w:color="A7D7B8"/>
              <w:left w:val="single" w:sz="6" w:space="0" w:color="A7D7B8"/>
              <w:bottom w:val="single" w:sz="6" w:space="0" w:color="A7D7B8"/>
              <w:right w:val="single" w:sz="6" w:space="0" w:color="A7D7B8"/>
            </w:tcBorders>
            <w:hideMark/>
          </w:tcPr>
          <w:p w14:paraId="63A37864"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114E74FD" w14:textId="77777777" w:rsidR="002C034E" w:rsidRPr="00484999" w:rsidRDefault="002C034E"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bl>
    <w:commentRangeEnd w:id="17"/>
    <w:p w14:paraId="0FDB6FB0" w14:textId="77777777" w:rsidR="002C034E" w:rsidRPr="00484999" w:rsidRDefault="001764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Style w:val="Refdecomentario"/>
          <w:rFonts w:ascii="Arial" w:hAnsi="Arial" w:cs="Arial"/>
        </w:rPr>
        <w:commentReference w:id="17"/>
      </w:r>
      <w:commentRangeStart w:id="18"/>
      <w:r w:rsidR="002C034E" w:rsidRPr="00484999">
        <w:rPr>
          <w:rFonts w:ascii="Arial" w:eastAsia="Times New Roman" w:hAnsi="Arial" w:cs="Arial"/>
          <w:color w:val="334155"/>
          <w:kern w:val="0"/>
          <w:sz w:val="21"/>
          <w:szCs w:val="21"/>
          <w:lang w:eastAsia="es-MX"/>
          <w14:ligatures w14:val="none"/>
        </w:rPr>
        <w:t>Criterios y parámetros definidos en la documentación</w:t>
      </w:r>
    </w:p>
    <w:p w14:paraId="70587CE4" w14:textId="77777777" w:rsidR="002C034E" w:rsidRPr="00484999" w:rsidRDefault="002C034E" w:rsidP="00484999">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Determinación de parámetros para medición de eficiencia operacional de las acciones promocionales.</w:t>
      </w:r>
    </w:p>
    <w:p w14:paraId="0DBC1B63" w14:textId="77777777" w:rsidR="002C034E" w:rsidRPr="00484999" w:rsidRDefault="002C034E" w:rsidP="00484999">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Diseño de parámetros para la medición de efectividad promocional y de comunicación según la preferencia de usuarios.</w:t>
      </w:r>
    </w:p>
    <w:p w14:paraId="04734F74" w14:textId="77777777" w:rsidR="002C034E" w:rsidRPr="00484999" w:rsidRDefault="002C034E" w:rsidP="00484999">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Establecimiento de mediciones periódicas para evaluar el alcance de los objetivos promocionales.</w:t>
      </w:r>
      <w:commentRangeEnd w:id="18"/>
      <w:r w:rsidR="00176484" w:rsidRPr="00484999">
        <w:rPr>
          <w:rStyle w:val="Refdecomentario"/>
          <w:rFonts w:ascii="Arial" w:hAnsi="Arial" w:cs="Arial"/>
        </w:rPr>
        <w:commentReference w:id="18"/>
      </w:r>
    </w:p>
    <w:p w14:paraId="56BBC83E"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19"/>
      <w:r w:rsidRPr="00484999">
        <w:rPr>
          <w:rFonts w:ascii="Arial" w:eastAsia="Times New Roman" w:hAnsi="Arial" w:cs="Arial"/>
          <w:color w:val="334155"/>
          <w:kern w:val="0"/>
          <w:sz w:val="21"/>
          <w:szCs w:val="21"/>
          <w:lang w:eastAsia="es-MX"/>
          <w14:ligatures w14:val="none"/>
        </w:rPr>
        <w:t>Análisis de factibilidad</w:t>
      </w:r>
    </w:p>
    <w:p w14:paraId="7CFDC7B7" w14:textId="77777777" w:rsidR="002C034E" w:rsidRPr="00484999" w:rsidRDefault="002C034E" w:rsidP="00484999">
      <w:pPr>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lastRenderedPageBreak/>
        <w:t>La estructura propuesta responde a las necesidades metodológicas del encargo; no obstante, la ausencia de indicadores históricos y de umbrales operativos impide la asignación fundamentada de prioridad a las acciones.</w:t>
      </w:r>
    </w:p>
    <w:p w14:paraId="2EE3A57A" w14:textId="77777777" w:rsidR="002C034E" w:rsidRPr="00484999" w:rsidRDefault="002C034E" w:rsidP="00484999">
      <w:pPr>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Para operacionalizar la matriz es preciso definir indicadores con métricas cuantificables (por ejemplo: coste por adquisición, tasa de retención, índice de recuerdo de marca), así como establecer metas temporales y frecuencias de medición.</w:t>
      </w:r>
      <w:commentRangeEnd w:id="19"/>
      <w:r w:rsidR="00176484" w:rsidRPr="00484999">
        <w:rPr>
          <w:rStyle w:val="Refdecomentario"/>
          <w:rFonts w:ascii="Arial" w:hAnsi="Arial" w:cs="Arial"/>
        </w:rPr>
        <w:commentReference w:id="19"/>
      </w:r>
    </w:p>
    <w:p w14:paraId="6E5005AB"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20"/>
      <w:r w:rsidRPr="00484999">
        <w:rPr>
          <w:rFonts w:ascii="Arial" w:eastAsia="Times New Roman" w:hAnsi="Arial" w:cs="Arial"/>
          <w:color w:val="334155"/>
          <w:kern w:val="0"/>
          <w:sz w:val="21"/>
          <w:szCs w:val="21"/>
          <w:lang w:eastAsia="es-MX"/>
          <w14:ligatures w14:val="none"/>
        </w:rPr>
        <w:t>Plantillas y formatos sugeridos (estructuras requeridas según las actividades)</w:t>
      </w:r>
    </w:p>
    <w:p w14:paraId="0EF674D9" w14:textId="77777777" w:rsidR="002C034E" w:rsidRPr="00484999" w:rsidRDefault="002C034E" w:rsidP="00484999">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Registro estándar de acción promocional: nombre, canal, objetivo, inversión, alcance estimado, indicadores asociados, responsable, fecha de ejecución.</w:t>
      </w:r>
    </w:p>
    <w:p w14:paraId="1FED68E6" w14:textId="77777777" w:rsidR="002C034E" w:rsidRPr="00484999" w:rsidRDefault="002C034E" w:rsidP="00484999">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Formato de medición periódica: consolidado por mes/trimestre con indicadores clave y variaciones respecto a periodo anterior.</w:t>
      </w:r>
    </w:p>
    <w:p w14:paraId="71DDFEA4" w14:textId="77777777" w:rsidR="002C034E" w:rsidRPr="00484999" w:rsidRDefault="002C034E" w:rsidP="00484999">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Panel de priorización: matriz con peso relativo asignado a cada criterio y puntaje resultante.</w:t>
      </w:r>
      <w:commentRangeEnd w:id="20"/>
      <w:r w:rsidR="00C672AD" w:rsidRPr="00484999">
        <w:rPr>
          <w:rStyle w:val="Refdecomentario"/>
          <w:rFonts w:ascii="Arial" w:hAnsi="Arial" w:cs="Arial"/>
        </w:rPr>
        <w:commentReference w:id="20"/>
      </w:r>
    </w:p>
    <w:p w14:paraId="6C7ED788"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21"/>
      <w:r w:rsidRPr="00484999">
        <w:rPr>
          <w:rFonts w:ascii="Arial" w:eastAsia="Times New Roman" w:hAnsi="Arial" w:cs="Arial"/>
          <w:color w:val="334155"/>
          <w:kern w:val="0"/>
          <w:sz w:val="21"/>
          <w:szCs w:val="21"/>
          <w:lang w:eastAsia="es-MX"/>
          <w14:ligatures w14:val="none"/>
        </w:rPr>
        <w:t>Limitaciones de cumplimiento</w:t>
      </w:r>
    </w:p>
    <w:p w14:paraId="591F6348" w14:textId="77777777" w:rsidR="002C034E" w:rsidRPr="00484999" w:rsidRDefault="002C034E" w:rsidP="00484999">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Las plantillas y formatos mencionados son instrumentos sugeridos que se derivan de la naturaleza de las actividades; su puesta en ejecución depende de que EL CLIENTE facilite los datos que alimentarán dichos formatos.</w:t>
      </w:r>
      <w:commentRangeEnd w:id="21"/>
      <w:r w:rsidR="00C672AD" w:rsidRPr="00484999">
        <w:rPr>
          <w:rStyle w:val="Refdecomentario"/>
          <w:rFonts w:ascii="Arial" w:hAnsi="Arial" w:cs="Arial"/>
        </w:rPr>
        <w:commentReference w:id="21"/>
      </w:r>
    </w:p>
    <w:p w14:paraId="2430AA22"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22"/>
      <w:r w:rsidRPr="00484999">
        <w:rPr>
          <w:rFonts w:ascii="Arial" w:eastAsia="Times New Roman" w:hAnsi="Arial" w:cs="Arial"/>
          <w:color w:val="334155"/>
          <w:kern w:val="0"/>
          <w:sz w:val="21"/>
          <w:szCs w:val="21"/>
          <w:lang w:eastAsia="es-MX"/>
          <w14:ligatures w14:val="none"/>
        </w:rPr>
        <w:t>HALLAZGOS Y CONCLUSIONES</w:t>
      </w:r>
    </w:p>
    <w:p w14:paraId="79FBA02E" w14:textId="77777777" w:rsidR="002C034E" w:rsidRPr="00484999" w:rsidRDefault="002C034E" w:rsidP="00484999">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El paquete de actividades entregado establece un marco metodológico completo y coherente para abordar el análisis y la formulación de procedimientos promocionales y de comunicación: diagnóstico, análisis causal, elaboración de procedimientos, definición de parámetros de medición y ejecución de mediciones periódicas.</w:t>
      </w:r>
    </w:p>
    <w:p w14:paraId="453D1001" w14:textId="77777777" w:rsidR="002C034E" w:rsidRPr="00484999" w:rsidRDefault="002C034E" w:rsidP="00484999">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documentación carece de evidencia operativa: no se suministraron registros de campañas, indicadores, perfiles de audiencia, datos de inversión ni especificaciones técnicas de producto. Esta carencia impide la ejecución de análisis cuantitativos o comparativos y limita la posibilidad de emitir recomendaciones operativas específicas.</w:t>
      </w:r>
    </w:p>
    <w:p w14:paraId="529BC39D" w14:textId="77777777" w:rsidR="002C034E" w:rsidRPr="00484999" w:rsidRDefault="002C034E" w:rsidP="00484999">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Las estructuras analíticas y tablas incluidas en este informe reproducen la lógica metodológica solicitada, pero contienen múltiples campos con la etiqueta [Información no disponible]. Estos campos representan vacíos que EL CLIENTE debe completar para avanzar hacia etapas concretas de diseño e implementación.</w:t>
      </w:r>
    </w:p>
    <w:p w14:paraId="3CAC424A" w14:textId="77777777" w:rsidR="002C034E" w:rsidRPr="00484999" w:rsidRDefault="002C034E" w:rsidP="00484999">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lastRenderedPageBreak/>
        <w:t>La definición de parámetros para medir eficiencia operacional y efectividad promocional está consignada en las actividades, por lo que el proceso metodológico requerido se encuentra claramente definido; sin embargo, la operacionalización de dichos parámetros exige insumos empíricos que no fueron remitidos.</w:t>
      </w:r>
      <w:commentRangeEnd w:id="22"/>
      <w:r w:rsidR="00C672AD" w:rsidRPr="00484999">
        <w:rPr>
          <w:rStyle w:val="Refdecomentario"/>
          <w:rFonts w:ascii="Arial" w:hAnsi="Arial" w:cs="Arial"/>
        </w:rPr>
        <w:commentReference w:id="22"/>
      </w:r>
    </w:p>
    <w:p w14:paraId="3777EC12"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23"/>
      <w:r w:rsidRPr="00484999">
        <w:rPr>
          <w:rFonts w:ascii="Arial" w:eastAsia="Times New Roman" w:hAnsi="Arial" w:cs="Arial"/>
          <w:color w:val="334155"/>
          <w:kern w:val="0"/>
          <w:sz w:val="21"/>
          <w:szCs w:val="21"/>
          <w:lang w:eastAsia="es-MX"/>
          <w14:ligatures w14:val="none"/>
        </w:rPr>
        <w:t>Cierre operativo y próximos pasos requeridos</w:t>
      </w:r>
    </w:p>
    <w:p w14:paraId="0EA84A8E" w14:textId="77777777" w:rsidR="002C034E" w:rsidRPr="00484999" w:rsidRDefault="002C034E" w:rsidP="00484999">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Para transformar las intenciones y enunciados de actividad en un diagnóstico operativo y un plan ejecutable, EL CLIENTE debe entregar el levantamiento de datos primarios señalado en este informe: inventario de campañas, resultados históricos, perfiles de audiencia, registros de inversión por canal, fichas técnicas de producto y datos logísticos.</w:t>
      </w:r>
    </w:p>
    <w:p w14:paraId="6940DF28" w14:textId="77777777" w:rsidR="002C034E" w:rsidRPr="00484999" w:rsidRDefault="002C034E" w:rsidP="00484999">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Una vez recibidos los insumos, proceder con: (i) consolidación y limpieza de datos; (ii) construcción de indicadores operativos y de efectividad; (iii) llenado de la matriz de priorización; (iv) generación de un plan de implementación con cronograma y responsables; y (v) establecimiento de ciclos de medición periódica para seguimiento y ajuste.</w:t>
      </w:r>
    </w:p>
    <w:p w14:paraId="78BDFCDC" w14:textId="77777777" w:rsidR="002C034E" w:rsidRPr="00484999" w:rsidRDefault="002C034E" w:rsidP="00484999">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En el estado actual, el presente documento valida la metodología y estructura de trabajo, identifica los vacíos informativos críticos y especifica los insumos requeridos para completar el diagnóstico y formular procedimientos operativos y promocionales efectivos.</w:t>
      </w:r>
      <w:commentRangeEnd w:id="23"/>
      <w:r w:rsidR="00C672AD" w:rsidRPr="00484999">
        <w:rPr>
          <w:rStyle w:val="Refdecomentario"/>
          <w:rFonts w:ascii="Arial" w:hAnsi="Arial" w:cs="Arial"/>
        </w:rPr>
        <w:commentReference w:id="23"/>
      </w:r>
    </w:p>
    <w:p w14:paraId="2B9A8360" w14:textId="77777777"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Anexos solicitados (según la lógica del encargo)</w:t>
      </w:r>
    </w:p>
    <w:p w14:paraId="61AED2AA" w14:textId="77777777" w:rsidR="002C034E" w:rsidRPr="00484999" w:rsidRDefault="002C034E" w:rsidP="00484999">
      <w:pPr>
        <w:numPr>
          <w:ilvl w:val="0"/>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Formatos de registro de campañas (plantilla base).</w:t>
      </w:r>
    </w:p>
    <w:p w14:paraId="0AD4A6F7" w14:textId="77777777" w:rsidR="002C034E" w:rsidRPr="00484999" w:rsidRDefault="002C034E" w:rsidP="00484999">
      <w:pPr>
        <w:numPr>
          <w:ilvl w:val="0"/>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Matriz de indicadores sugerida (definición y fórmula).</w:t>
      </w:r>
    </w:p>
    <w:p w14:paraId="1B161817" w14:textId="77777777" w:rsidR="002C034E" w:rsidRPr="00484999" w:rsidRDefault="002C034E" w:rsidP="00484999">
      <w:pPr>
        <w:numPr>
          <w:ilvl w:val="0"/>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Listado de datos requeridos para la evaluación técnico-comercial de productos.</w:t>
      </w:r>
    </w:p>
    <w:p w14:paraId="39A6F356" w14:textId="7469E746" w:rsidR="002C034E" w:rsidRPr="00484999" w:rsidRDefault="002C034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(Nota final: todas las conclusiones, vacíos y recomendaciones en este documento se derivan exclusivamente de la información contenida en las actividades remitidas por EL CLIENTE. No se ha incorporado información externa ni supuestos no consignados en la documentación entregada.)</w:t>
      </w:r>
    </w:p>
    <w:p w14:paraId="1DDA6D81" w14:textId="7E04354A" w:rsidR="00C672AD" w:rsidRPr="00484999" w:rsidRDefault="00C672AD"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En esta primera</w:t>
      </w:r>
      <w:r w:rsidR="001936DE" w:rsidRPr="00484999">
        <w:rPr>
          <w:rFonts w:ascii="Arial" w:eastAsia="Times New Roman" w:hAnsi="Arial" w:cs="Arial"/>
          <w:color w:val="334155"/>
          <w:kern w:val="0"/>
          <w:sz w:val="21"/>
          <w:szCs w:val="21"/>
          <w:lang w:eastAsia="es-MX"/>
          <w14:ligatures w14:val="none"/>
        </w:rPr>
        <w:t xml:space="preserve"> p</w:t>
      </w:r>
      <w:r w:rsidRPr="00484999">
        <w:rPr>
          <w:rFonts w:ascii="Arial" w:eastAsia="Times New Roman" w:hAnsi="Arial" w:cs="Arial"/>
          <w:color w:val="334155"/>
          <w:kern w:val="0"/>
          <w:sz w:val="21"/>
          <w:szCs w:val="21"/>
          <w:lang w:eastAsia="es-MX"/>
          <w14:ligatures w14:val="none"/>
        </w:rPr>
        <w:t xml:space="preserve">rueba </w:t>
      </w:r>
      <w:r w:rsidR="001936DE" w:rsidRPr="00484999">
        <w:rPr>
          <w:rFonts w:ascii="Arial" w:eastAsia="Times New Roman" w:hAnsi="Arial" w:cs="Arial"/>
          <w:color w:val="334155"/>
          <w:kern w:val="0"/>
          <w:sz w:val="21"/>
          <w:szCs w:val="21"/>
          <w:lang w:eastAsia="es-MX"/>
          <w14:ligatures w14:val="none"/>
        </w:rPr>
        <w:t>s</w:t>
      </w:r>
      <w:r w:rsidRPr="00484999">
        <w:rPr>
          <w:rFonts w:ascii="Arial" w:eastAsia="Times New Roman" w:hAnsi="Arial" w:cs="Arial"/>
          <w:color w:val="334155"/>
          <w:kern w:val="0"/>
          <w:sz w:val="21"/>
          <w:szCs w:val="21"/>
          <w:lang w:eastAsia="es-MX"/>
          <w14:ligatures w14:val="none"/>
        </w:rPr>
        <w:t xml:space="preserve">e observa que la IA comprende el objetivo del proyecto y mantiene una secuencia lógica durante el desarrollo del documento; sin embargo, su capacidad de análisis se ve limitada porque prioriza la identificación de información faltante sobre el desarrollo de relaciones analíticas derivadas de las actividades. En </w:t>
      </w:r>
      <w:r w:rsidR="001936DE" w:rsidRPr="00484999">
        <w:rPr>
          <w:rFonts w:ascii="Arial" w:eastAsia="Times New Roman" w:hAnsi="Arial" w:cs="Arial"/>
          <w:color w:val="334155"/>
          <w:kern w:val="0"/>
          <w:sz w:val="21"/>
          <w:szCs w:val="21"/>
          <w:lang w:eastAsia="es-MX"/>
          <w14:ligatures w14:val="none"/>
        </w:rPr>
        <w:t>diversos</w:t>
      </w:r>
      <w:r w:rsidRPr="00484999">
        <w:rPr>
          <w:rFonts w:ascii="Arial" w:eastAsia="Times New Roman" w:hAnsi="Arial" w:cs="Arial"/>
          <w:color w:val="334155"/>
          <w:kern w:val="0"/>
          <w:sz w:val="21"/>
          <w:szCs w:val="21"/>
          <w:lang w:eastAsia="es-MX"/>
          <w14:ligatures w14:val="none"/>
        </w:rPr>
        <w:t xml:space="preserve"> apartados </w:t>
      </w:r>
      <w:r w:rsidRPr="00484999">
        <w:rPr>
          <w:rFonts w:ascii="Arial" w:eastAsia="Times New Roman" w:hAnsi="Arial" w:cs="Arial"/>
          <w:color w:val="334155"/>
          <w:kern w:val="0"/>
          <w:sz w:val="21"/>
          <w:szCs w:val="21"/>
          <w:lang w:eastAsia="es-MX"/>
          <w14:ligatures w14:val="none"/>
        </w:rPr>
        <w:lastRenderedPageBreak/>
        <w:t>sustituye el razonamiento por recomendaciones, formatos o solicitudes de información adicional, reduciendo la profundidad del análisis. Este comportamiento está influenciado por los prompts, ya que restringen la incorporación de información no sustentada, provocando que el modelo adopte una postura conservadora y evite desarrollar hipótesis, criterios o proyecciones claramente identificadas como análisis. Adicionalmente, en algunos apartados el modelo compensa esa limitación incorporando metodologías e indicadores propios de proyectos comerciales que no se derivan de la documentación, lo que evidencia una aplicación inconsistente del criterio de análisis. En conjunto, la principal falla identificada no es la pérdida del contexto ni del seguimiento del análisis, sino la incapacidad del sistema para equilibrar el razonamiento analítico con las restricciones impuestas por los prompts, generando un documento que alterna entre un análisis insuficiente y la incorporación de conocimiento previo del modelo.</w:t>
      </w:r>
    </w:p>
    <w:p w14:paraId="3B7296D3" w14:textId="77777777" w:rsidR="00F54BB1" w:rsidRPr="00484999" w:rsidRDefault="00F54BB1"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hanging="360"/>
        <w:outlineLvl w:val="1"/>
        <w:rPr>
          <w:rFonts w:ascii="Arial" w:hAnsi="Arial" w:cs="Arial"/>
          <w:b/>
          <w:color w:val="2F5496" w:themeColor="accent1" w:themeShade="BF"/>
          <w:sz w:val="32"/>
          <w:szCs w:val="32"/>
        </w:rPr>
      </w:pPr>
      <w:r w:rsidRPr="00484999">
        <w:rPr>
          <w:rFonts w:ascii="Arial" w:hAnsi="Arial" w:cs="Arial"/>
          <w:b/>
          <w:color w:val="2F5496" w:themeColor="accent1" w:themeShade="BF"/>
          <w:sz w:val="32"/>
          <w:szCs w:val="32"/>
        </w:rPr>
        <w:t>Prompt del SYSTEM</w:t>
      </w:r>
    </w:p>
    <w:p w14:paraId="2F9CA495"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green"/>
          <w:lang w:eastAsia="es-MX"/>
          <w14:ligatures w14:val="none"/>
        </w:rPr>
        <w:t>1er Prompt, este va antes del prompt de usuario</w:t>
      </w:r>
    </w:p>
    <w:p w14:paraId="2762BE99"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Eres un consultor experto especializado en elaborar documentos técnicos.</w:t>
      </w:r>
    </w:p>
    <w:p w14:paraId="1236BE97"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593A5383"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Tu objetivo es aprender la forma de redactar del ejemplo proporcionado.</w:t>
      </w:r>
    </w:p>
    <w:p w14:paraId="2DA2AC52"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54B99690"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INSTRUCCIONES DEL USUARIO (PRIORIDAD MÁXIMA)</w:t>
      </w:r>
    </w:p>
    <w:p w14:paraId="6ED1E4CE"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Estas instrucciones son la PRIMERA ley. Si alguna regla posterior del maestro las contradice, GANAN estas instrucciones. No las amplíes ni las intérpretes.</w:t>
      </w:r>
    </w:p>
    <w:p w14:paraId="0543B285"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FORMATO DE SALIDA (solo presentación; no altera ninguna regla de contenido):</w:t>
      </w:r>
    </w:p>
    <w:p w14:paraId="11243937"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El documento se renderiza como Markdown (GitHub Flavored). Emití SIEMPRE Markdown válido:</w:t>
      </w:r>
    </w:p>
    <w:p w14:paraId="35B39C7E"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46875960"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cyan"/>
          <w:lang w:eastAsia="es-MX"/>
          <w14:ligatures w14:val="none"/>
        </w:rPr>
        <w:t>2do, prompt sobre tablas</w:t>
      </w:r>
    </w:p>
    <w:p w14:paraId="517C9C47"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1. TABLAS: usá exclusivamente la sintaxis de tabla Markdown con pipes:</w:t>
      </w:r>
    </w:p>
    <w:p w14:paraId="348438EB"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Columna A | Columna B |</w:t>
      </w:r>
    </w:p>
    <w:p w14:paraId="4F886324"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 | --- |</w:t>
      </w:r>
    </w:p>
    <w:p w14:paraId="3E5038C4"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dato | dato |</w:t>
      </w:r>
    </w:p>
    <w:p w14:paraId="269E8521"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NUNCA construyas tablas con tabuladores, ni con listas de viñetas usando rayas (—) o guiones para simular columnas. Si la fuente presenta datos tabulares, la salida DEBE ser una tabla con pipes.</w:t>
      </w:r>
    </w:p>
    <w:p w14:paraId="2A66193B"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29E2C8E6"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lastRenderedPageBreak/>
        <w:t>2. TÍTULOS DE TABLA: la leyenda (ej. "Tabla 1. Descripción") va en su propia línea, separada de la tabla por una línea en blanco. Los encabezados de columna van DENTRO de la tabla, nunca en la leyenda.</w:t>
      </w:r>
    </w:p>
    <w:p w14:paraId="7C41D892"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051E6203"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3. ENCABEZADOS DE SECCIÓN: usá ## para secciones y ### para subsecciones. Nunca dejes un título como línea suelta sin marcador.</w:t>
      </w:r>
    </w:p>
    <w:p w14:paraId="79A2C210"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73FBC9C2"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4. LISTAS: usá - para viñetas y 1. para numeradas. Las rayas (—) solo como puntuación dentro de una oración, jamás como separador de columnas.</w:t>
      </w:r>
    </w:p>
    <w:p w14:paraId="1D7811B0"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224B4A4E"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xml:space="preserve">5. IMÁGENES: no podés producir imágenes reales. NUNCA emitas sintaxis de imagen </w:t>
      </w:r>
      <w:proofErr w:type="gramStart"/>
      <w:r w:rsidRPr="00484999">
        <w:rPr>
          <w:rFonts w:ascii="Arial" w:eastAsia="Times New Roman" w:hAnsi="Arial" w:cs="Arial"/>
          <w:color w:val="334155"/>
          <w:kern w:val="0"/>
          <w:sz w:val="20"/>
          <w:szCs w:val="20"/>
          <w:lang w:eastAsia="es-MX"/>
          <w14:ligatures w14:val="none"/>
        </w:rPr>
        <w:t>(![...]</w:t>
      </w:r>
      <w:proofErr w:type="gramEnd"/>
      <w:r w:rsidRPr="00484999">
        <w:rPr>
          <w:rFonts w:ascii="Arial" w:eastAsia="Times New Roman" w:hAnsi="Arial" w:cs="Arial"/>
          <w:color w:val="334155"/>
          <w:kern w:val="0"/>
          <w:sz w:val="20"/>
          <w:szCs w:val="20"/>
          <w:lang w:eastAsia="es-MX"/>
          <w14:ligatures w14:val="none"/>
        </w:rPr>
        <w:t>(...) ni &lt;img&gt;). Si la fuente contiene una figura, representá su información como tabla o texto descriptivo.</w:t>
      </w:r>
    </w:p>
    <w:p w14:paraId="3D6E631C"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magenta"/>
          <w:lang w:eastAsia="es-MX"/>
          <w14:ligatures w14:val="none"/>
        </w:rPr>
        <w:t>3er. Prompt (indicaciónes de donde se sube el documento a desarrollar</w:t>
      </w:r>
    </w:p>
    <w:p w14:paraId="4EDCFBAB"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EFF6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Generá el documento nuevo siguiendo exactamente la misma estructura, los mismos títulos, el mismo orden, el mismo nivel de detalle, el mismo estilo de escritura, el mismo tipo de conclusiones, el mismo formato de tablas y el mismo formato de numeración que el CASO DE REFERENCIA. Usá EXCLUSIVAMENTE los siguientes datos como fuente de información (cifras, nombres, fechas, hechos); no inventes nada que no esté acá. Si las instrucciones del usuario en el system prompt contradicen el formato del caso de referencia, PRIORIZÁ las instrucciones del usuario.</w:t>
      </w:r>
    </w:p>
    <w:p w14:paraId="2471C3D5" w14:textId="77777777" w:rsidR="00F54BB1" w:rsidRPr="00484999" w:rsidRDefault="00F54BB1" w:rsidP="00484999">
      <w:pPr>
        <w:spacing w:line="360" w:lineRule="auto"/>
        <w:rPr>
          <w:rFonts w:ascii="Arial" w:hAnsi="Arial" w:cs="Arial"/>
          <w:b/>
          <w:sz w:val="36"/>
          <w:szCs w:val="36"/>
        </w:rPr>
      </w:pPr>
    </w:p>
    <w:p w14:paraId="54D200EF" w14:textId="2709B5CE" w:rsidR="00615207" w:rsidRPr="00484999" w:rsidRDefault="00491BE3" w:rsidP="00484999">
      <w:pPr>
        <w:spacing w:line="360" w:lineRule="auto"/>
        <w:rPr>
          <w:rFonts w:ascii="Arial" w:hAnsi="Arial" w:cs="Arial"/>
          <w:b/>
          <w:sz w:val="36"/>
          <w:szCs w:val="36"/>
        </w:rPr>
      </w:pPr>
      <w:r w:rsidRPr="00484999">
        <w:rPr>
          <w:rFonts w:ascii="Arial" w:hAnsi="Arial" w:cs="Arial"/>
          <w:b/>
          <w:sz w:val="36"/>
          <w:szCs w:val="36"/>
        </w:rPr>
        <w:t xml:space="preserve">Prompt </w:t>
      </w:r>
      <w:r w:rsidR="00F54BB1" w:rsidRPr="00484999">
        <w:rPr>
          <w:rFonts w:ascii="Arial" w:hAnsi="Arial" w:cs="Arial"/>
          <w:b/>
          <w:sz w:val="36"/>
          <w:szCs w:val="36"/>
        </w:rPr>
        <w:t>utilizado por el usuario</w:t>
      </w:r>
      <w:r w:rsidRPr="00484999">
        <w:rPr>
          <w:rFonts w:ascii="Arial" w:hAnsi="Arial" w:cs="Arial"/>
          <w:b/>
          <w:sz w:val="36"/>
          <w:szCs w:val="36"/>
        </w:rPr>
        <w:t xml:space="preserve"> </w:t>
      </w:r>
      <w:r w:rsidR="00F54BB1" w:rsidRPr="00484999">
        <w:rPr>
          <w:rFonts w:ascii="Arial" w:hAnsi="Arial" w:cs="Arial"/>
          <w:b/>
          <w:sz w:val="36"/>
          <w:szCs w:val="36"/>
        </w:rPr>
        <w:t xml:space="preserve">2da </w:t>
      </w:r>
      <w:r w:rsidRPr="00484999">
        <w:rPr>
          <w:rFonts w:ascii="Arial" w:hAnsi="Arial" w:cs="Arial"/>
          <w:b/>
          <w:sz w:val="36"/>
          <w:szCs w:val="36"/>
        </w:rPr>
        <w:t>Prueba</w:t>
      </w:r>
    </w:p>
    <w:p w14:paraId="766FF46B" w14:textId="31062EF3" w:rsidR="003209F9" w:rsidRPr="00484999" w:rsidRDefault="003209F9" w:rsidP="00484999">
      <w:pPr>
        <w:pStyle w:val="Prrafodelista"/>
        <w:numPr>
          <w:ilvl w:val="0"/>
          <w:numId w:val="94"/>
        </w:numPr>
        <w:spacing w:before="100" w:beforeAutospacing="1" w:after="100" w:afterAutospacing="1" w:line="360" w:lineRule="auto"/>
        <w:outlineLvl w:val="1"/>
        <w:rPr>
          <w:rFonts w:ascii="Arial" w:hAnsi="Arial" w:cs="Arial"/>
          <w:b/>
          <w:sz w:val="28"/>
          <w:szCs w:val="28"/>
          <w:highlight w:val="yellow"/>
        </w:rPr>
      </w:pPr>
      <w:r w:rsidRPr="00484999">
        <w:rPr>
          <w:rFonts w:ascii="Arial" w:hAnsi="Arial" w:cs="Arial"/>
          <w:b/>
          <w:sz w:val="28"/>
          <w:szCs w:val="28"/>
          <w:highlight w:val="yellow"/>
        </w:rPr>
        <w:t>alcance de similitud 36% segunda prueba</w:t>
      </w:r>
      <w:r w:rsidRPr="00484999">
        <w:rPr>
          <w:rFonts w:ascii="Arial" w:hAnsi="Arial" w:cs="Arial"/>
          <w:b/>
          <w:sz w:val="28"/>
          <w:szCs w:val="28"/>
          <w:highlight w:val="yellow"/>
        </w:rPr>
        <w:tab/>
      </w:r>
    </w:p>
    <w:p w14:paraId="4000A355" w14:textId="77777777" w:rsidR="003209F9" w:rsidRPr="00484999" w:rsidRDefault="003209F9" w:rsidP="00484999">
      <w:pPr>
        <w:pStyle w:val="Prrafodelista"/>
        <w:spacing w:before="100" w:beforeAutospacing="1" w:after="100" w:afterAutospacing="1" w:line="360" w:lineRule="auto"/>
        <w:ind w:left="502"/>
        <w:outlineLvl w:val="1"/>
        <w:rPr>
          <w:rFonts w:ascii="Arial" w:hAnsi="Arial" w:cs="Arial"/>
          <w:b/>
          <w:sz w:val="28"/>
          <w:szCs w:val="28"/>
        </w:rPr>
      </w:pPr>
    </w:p>
    <w:p w14:paraId="7386D475" w14:textId="77777777" w:rsidR="003209F9" w:rsidRPr="00484999" w:rsidRDefault="003209F9" w:rsidP="00484999">
      <w:pPr>
        <w:pStyle w:val="Prrafodelista"/>
        <w:spacing w:before="100" w:beforeAutospacing="1" w:after="100" w:afterAutospacing="1" w:line="360" w:lineRule="auto"/>
        <w:ind w:left="502"/>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Actúa como un consultor técnico especializado en proyectos documentales.</w:t>
      </w:r>
    </w:p>
    <w:p w14:paraId="169191E1" w14:textId="77777777" w:rsidR="003209F9" w:rsidRPr="00484999" w:rsidRDefault="003209F9" w:rsidP="00484999">
      <w:pPr>
        <w:pStyle w:val="Prrafodelista"/>
        <w:numPr>
          <w:ilvl w:val="0"/>
          <w:numId w:val="95"/>
        </w:numPr>
        <w:spacing w:before="100" w:beforeAutospacing="1" w:after="100" w:afterAutospacing="1" w:line="360" w:lineRule="auto"/>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Prioridad 1.</w:t>
      </w:r>
      <w:r w:rsidRPr="00484999">
        <w:rPr>
          <w:rFonts w:ascii="Arial" w:eastAsia="Times New Roman" w:hAnsi="Arial" w:cs="Arial"/>
          <w:kern w:val="0"/>
          <w:sz w:val="24"/>
          <w:szCs w:val="24"/>
          <w:lang w:eastAsia="es-MX"/>
          <w14:ligatures w14:val="none"/>
        </w:rPr>
        <w:t xml:space="preserve"> Analiza integralmente la información proporcionada y desarrolla el máximo análisis técnico posible utilizando la documentación como única fuente de hechos y evidencia.</w:t>
      </w:r>
    </w:p>
    <w:p w14:paraId="69962480" w14:textId="77777777" w:rsidR="003209F9" w:rsidRPr="00484999" w:rsidRDefault="003209F9" w:rsidP="00484999">
      <w:pPr>
        <w:pStyle w:val="Prrafodelista"/>
        <w:numPr>
          <w:ilvl w:val="0"/>
          <w:numId w:val="95"/>
        </w:numPr>
        <w:spacing w:before="100" w:beforeAutospacing="1" w:after="100" w:afterAutospacing="1" w:line="360" w:lineRule="auto"/>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Prioridad 2.</w:t>
      </w:r>
      <w:r w:rsidRPr="00484999">
        <w:rPr>
          <w:rFonts w:ascii="Arial" w:eastAsia="Times New Roman" w:hAnsi="Arial" w:cs="Arial"/>
          <w:kern w:val="0"/>
          <w:sz w:val="24"/>
          <w:szCs w:val="24"/>
          <w:lang w:eastAsia="es-MX"/>
          <w14:ligatures w14:val="none"/>
        </w:rPr>
        <w:t xml:space="preserve"> Antes de emitir cualquier conclusión, interpreta el contenido para identificar relaciones, patrones, causas, consecuencias, dependencias, riesgos, oportunidades de mejora, inconsistencias, implicaciones operativas y cualquier otro elemento técnicamente justificable.</w:t>
      </w:r>
    </w:p>
    <w:p w14:paraId="40033271" w14:textId="77777777" w:rsidR="003209F9" w:rsidRPr="00484999" w:rsidRDefault="003209F9" w:rsidP="00484999">
      <w:pPr>
        <w:pStyle w:val="Prrafodelista"/>
        <w:numPr>
          <w:ilvl w:val="0"/>
          <w:numId w:val="95"/>
        </w:numPr>
        <w:spacing w:before="100" w:beforeAutospacing="1" w:after="100" w:afterAutospacing="1" w:line="360" w:lineRule="auto"/>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lastRenderedPageBreak/>
        <w:t>Prioridad 3.</w:t>
      </w:r>
      <w:r w:rsidRPr="00484999">
        <w:rPr>
          <w:rFonts w:ascii="Arial" w:eastAsia="Times New Roman" w:hAnsi="Arial" w:cs="Arial"/>
          <w:kern w:val="0"/>
          <w:sz w:val="24"/>
          <w:szCs w:val="24"/>
          <w:lang w:eastAsia="es-MX"/>
          <w14:ligatures w14:val="none"/>
        </w:rPr>
        <w:t xml:space="preserve"> Desarrolla la lógica, metodología, fundamentos e implicaciones derivadas de la documentación, priorizando siempre el análisis sobre la descripción o el resumen del contenido.</w:t>
      </w:r>
    </w:p>
    <w:p w14:paraId="55B30120" w14:textId="77777777" w:rsidR="003209F9" w:rsidRPr="00484999" w:rsidRDefault="003209F9" w:rsidP="00484999">
      <w:pPr>
        <w:pStyle w:val="Prrafodelista"/>
        <w:numPr>
          <w:ilvl w:val="0"/>
          <w:numId w:val="95"/>
        </w:numPr>
        <w:spacing w:before="100" w:beforeAutospacing="1" w:after="100" w:afterAutospacing="1" w:line="360" w:lineRule="auto"/>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Prioridad 4.</w:t>
      </w:r>
      <w:r w:rsidRPr="00484999">
        <w:rPr>
          <w:rFonts w:ascii="Arial" w:eastAsia="Times New Roman" w:hAnsi="Arial" w:cs="Arial"/>
          <w:kern w:val="0"/>
          <w:sz w:val="24"/>
          <w:szCs w:val="24"/>
          <w:lang w:eastAsia="es-MX"/>
          <w14:ligatures w14:val="none"/>
        </w:rPr>
        <w:t xml:space="preserve"> No incorpores hechos, datos, resultados, antecedentes o afirmaciones que no puedan sustentarse en la documentación. Si la información es insuficiente para confirmar una conclusión específica, indícalo, explica la limitación y continúa desarrollando el análisis con base en la evidencia disponible.</w:t>
      </w:r>
    </w:p>
    <w:p w14:paraId="4F3F0DED" w14:textId="77777777" w:rsidR="003209F9" w:rsidRPr="00484999" w:rsidRDefault="003209F9" w:rsidP="00484999">
      <w:pPr>
        <w:pStyle w:val="NormalWeb"/>
        <w:spacing w:line="360" w:lineRule="auto"/>
        <w:rPr>
          <w:rFonts w:ascii="Arial" w:hAnsi="Arial" w:cs="Arial"/>
        </w:rPr>
      </w:pPr>
      <w:r w:rsidRPr="00484999">
        <w:rPr>
          <w:rFonts w:ascii="Arial" w:hAnsi="Arial" w:cs="Arial"/>
          <w:b/>
          <w:bCs/>
        </w:rPr>
        <w:t>Prioridad 5.</w:t>
      </w:r>
      <w:r w:rsidRPr="00484999">
        <w:rPr>
          <w:rFonts w:ascii="Arial" w:hAnsi="Arial" w:cs="Arial"/>
        </w:rPr>
        <w:t xml:space="preserve"> Mantén absoluta congruencia con el objetivo, el alcance y la naturaleza del proyecto. Redacta con lenguaje técnico, preciso, objetivo y argumentativo, evitando repeticiones, contenido superficial y observaciones innecesarias sobre la ausencia de información.</w:t>
      </w:r>
    </w:p>
    <w:p w14:paraId="0E62DFCA" w14:textId="7AEAAC8B" w:rsidR="003209F9" w:rsidRPr="00484999" w:rsidRDefault="009E5E29" w:rsidP="00484999">
      <w:pPr>
        <w:spacing w:line="360" w:lineRule="auto"/>
        <w:rPr>
          <w:rFonts w:ascii="Arial" w:hAnsi="Arial" w:cs="Arial"/>
          <w:b/>
          <w:sz w:val="28"/>
          <w:szCs w:val="28"/>
        </w:rPr>
      </w:pPr>
      <w:r w:rsidRPr="00484999">
        <w:rPr>
          <w:rFonts w:ascii="Arial" w:hAnsi="Arial" w:cs="Arial"/>
          <w:b/>
          <w:sz w:val="28"/>
          <w:szCs w:val="28"/>
        </w:rPr>
        <w:t>Evaluación del cumplimiento de los prompts</w:t>
      </w:r>
    </w:p>
    <w:tbl>
      <w:tblPr>
        <w:tblStyle w:val="Tablaconcuadrcula5oscu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1"/>
        <w:gridCol w:w="2325"/>
        <w:gridCol w:w="1598"/>
        <w:gridCol w:w="2884"/>
      </w:tblGrid>
      <w:tr w:rsidR="009E5E29" w:rsidRPr="009E5E29" w14:paraId="6E04813B" w14:textId="77777777" w:rsidTr="009E5E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639499C" w14:textId="77777777" w:rsidR="009E5E29" w:rsidRPr="009E5E29" w:rsidRDefault="009E5E29" w:rsidP="00484999">
            <w:pPr>
              <w:spacing w:line="360" w:lineRule="auto"/>
              <w:jc w:val="center"/>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Prompt</w:t>
            </w:r>
          </w:p>
        </w:tc>
        <w:tc>
          <w:tcPr>
            <w:tcW w:w="0" w:type="auto"/>
            <w:tcBorders>
              <w:top w:val="none" w:sz="0" w:space="0" w:color="auto"/>
              <w:left w:val="none" w:sz="0" w:space="0" w:color="auto"/>
              <w:right w:val="none" w:sz="0" w:space="0" w:color="auto"/>
            </w:tcBorders>
            <w:hideMark/>
          </w:tcPr>
          <w:p w14:paraId="7EC9BF95" w14:textId="77777777" w:rsidR="009E5E29" w:rsidRPr="009E5E29" w:rsidRDefault="009E5E29" w:rsidP="0048499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Objetivo</w:t>
            </w:r>
          </w:p>
        </w:tc>
        <w:tc>
          <w:tcPr>
            <w:tcW w:w="0" w:type="auto"/>
            <w:tcBorders>
              <w:top w:val="none" w:sz="0" w:space="0" w:color="auto"/>
              <w:left w:val="none" w:sz="0" w:space="0" w:color="auto"/>
              <w:right w:val="none" w:sz="0" w:space="0" w:color="auto"/>
            </w:tcBorders>
            <w:hideMark/>
          </w:tcPr>
          <w:p w14:paraId="1CC7B623" w14:textId="77777777" w:rsidR="009E5E29" w:rsidRPr="009E5E29" w:rsidRDefault="009E5E29" w:rsidP="00484999">
            <w:pPr>
              <w:spacing w:line="360" w:lineRule="auto"/>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Nivel de obediencia observado</w:t>
            </w:r>
          </w:p>
        </w:tc>
        <w:tc>
          <w:tcPr>
            <w:tcW w:w="0" w:type="auto"/>
            <w:tcBorders>
              <w:top w:val="none" w:sz="0" w:space="0" w:color="auto"/>
              <w:left w:val="none" w:sz="0" w:space="0" w:color="auto"/>
              <w:right w:val="none" w:sz="0" w:space="0" w:color="auto"/>
            </w:tcBorders>
            <w:hideMark/>
          </w:tcPr>
          <w:p w14:paraId="34A30BB2" w14:textId="77777777" w:rsidR="009E5E29" w:rsidRPr="009E5E29" w:rsidRDefault="009E5E29" w:rsidP="0048499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Observación</w:t>
            </w:r>
          </w:p>
        </w:tc>
      </w:tr>
      <w:tr w:rsidR="009E5E29" w:rsidRPr="009E5E29" w14:paraId="6CCBB3F7" w14:textId="77777777" w:rsidTr="009E5E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DDE9EE8" w14:textId="77777777" w:rsidR="009E5E29" w:rsidRPr="009E5E29" w:rsidRDefault="009E5E29"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System Prompt 1</w:t>
            </w:r>
            <w:r w:rsidRPr="009E5E29">
              <w:rPr>
                <w:rFonts w:ascii="Arial" w:eastAsia="Times New Roman" w:hAnsi="Arial" w:cs="Arial"/>
                <w:kern w:val="0"/>
                <w:sz w:val="24"/>
                <w:szCs w:val="24"/>
                <w:lang w:eastAsia="es-MX"/>
                <w14:ligatures w14:val="none"/>
              </w:rPr>
              <w:t xml:space="preserve"> (consultor técnico + prioridad máxima al usuario)</w:t>
            </w:r>
          </w:p>
        </w:tc>
        <w:tc>
          <w:tcPr>
            <w:tcW w:w="0" w:type="auto"/>
            <w:hideMark/>
          </w:tcPr>
          <w:p w14:paraId="20830878" w14:textId="77777777" w:rsidR="009E5E29" w:rsidRPr="009E5E29" w:rsidRDefault="009E5E29"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Definir el rol e indicar que las instrucciones del usuario prevalecen.</w:t>
            </w:r>
          </w:p>
        </w:tc>
        <w:tc>
          <w:tcPr>
            <w:tcW w:w="0" w:type="auto"/>
            <w:hideMark/>
          </w:tcPr>
          <w:p w14:paraId="5DE8A36E" w14:textId="77777777" w:rsidR="009E5E29" w:rsidRPr="009E5E29" w:rsidRDefault="009E5E29" w:rsidP="00484999">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Alto</w:t>
            </w:r>
          </w:p>
        </w:tc>
        <w:tc>
          <w:tcPr>
            <w:tcW w:w="0" w:type="auto"/>
            <w:hideMark/>
          </w:tcPr>
          <w:p w14:paraId="40D2A9DF" w14:textId="77777777" w:rsidR="009E5E29" w:rsidRPr="009E5E29" w:rsidRDefault="009E5E29"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El rol de consultor técnico se mantiene durante todo el documento. Sin embargo, la prioridad otorgada al Prompt del Usuario no siempre se refleja en la profundidad del análisis obtenido.</w:t>
            </w:r>
          </w:p>
        </w:tc>
      </w:tr>
      <w:tr w:rsidR="009E5E29" w:rsidRPr="009E5E29" w14:paraId="2409E466" w14:textId="77777777" w:rsidTr="009E5E29">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DC3F068" w14:textId="77777777" w:rsidR="009E5E29" w:rsidRPr="009E5E29" w:rsidRDefault="009E5E29"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System Prompt 2</w:t>
            </w:r>
            <w:r w:rsidRPr="009E5E29">
              <w:rPr>
                <w:rFonts w:ascii="Arial" w:eastAsia="Times New Roman" w:hAnsi="Arial" w:cs="Arial"/>
                <w:kern w:val="0"/>
                <w:sz w:val="24"/>
                <w:szCs w:val="24"/>
                <w:lang w:eastAsia="es-MX"/>
                <w14:ligatures w14:val="none"/>
              </w:rPr>
              <w:t xml:space="preserve"> (Markdown y tablas)</w:t>
            </w:r>
          </w:p>
        </w:tc>
        <w:tc>
          <w:tcPr>
            <w:tcW w:w="0" w:type="auto"/>
            <w:hideMark/>
          </w:tcPr>
          <w:p w14:paraId="40EAB25A" w14:textId="77777777" w:rsidR="009E5E29" w:rsidRPr="009E5E29" w:rsidRDefault="009E5E29"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Regular exclusivamente el formato del documento.</w:t>
            </w:r>
          </w:p>
        </w:tc>
        <w:tc>
          <w:tcPr>
            <w:tcW w:w="0" w:type="auto"/>
            <w:hideMark/>
          </w:tcPr>
          <w:p w14:paraId="06C9081B" w14:textId="77777777" w:rsidR="009E5E29" w:rsidRPr="009E5E29" w:rsidRDefault="009E5E29" w:rsidP="00484999">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Muy alto</w:t>
            </w:r>
          </w:p>
        </w:tc>
        <w:tc>
          <w:tcPr>
            <w:tcW w:w="0" w:type="auto"/>
            <w:hideMark/>
          </w:tcPr>
          <w:p w14:paraId="6948AC61" w14:textId="77777777" w:rsidR="009E5E29" w:rsidRPr="009E5E29" w:rsidRDefault="009E5E29"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 xml:space="preserve">Se cumple prácticamente en su totalidad. La estructura, tablas y formato siguen </w:t>
            </w:r>
            <w:r w:rsidRPr="009E5E29">
              <w:rPr>
                <w:rFonts w:ascii="Arial" w:eastAsia="Times New Roman" w:hAnsi="Arial" w:cs="Arial"/>
                <w:kern w:val="0"/>
                <w:sz w:val="24"/>
                <w:szCs w:val="24"/>
                <w:lang w:eastAsia="es-MX"/>
                <w14:ligatures w14:val="none"/>
              </w:rPr>
              <w:lastRenderedPageBreak/>
              <w:t>las instrucciones establecidas.</w:t>
            </w:r>
          </w:p>
        </w:tc>
      </w:tr>
      <w:tr w:rsidR="009E5E29" w:rsidRPr="009E5E29" w14:paraId="4246B907" w14:textId="77777777" w:rsidTr="009E5E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A8BEAC2" w14:textId="77777777" w:rsidR="009E5E29" w:rsidRPr="009E5E29" w:rsidRDefault="009E5E29"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lastRenderedPageBreak/>
              <w:t>System Prompt 3</w:t>
            </w:r>
            <w:r w:rsidRPr="009E5E29">
              <w:rPr>
                <w:rFonts w:ascii="Arial" w:eastAsia="Times New Roman" w:hAnsi="Arial" w:cs="Arial"/>
                <w:kern w:val="0"/>
                <w:sz w:val="24"/>
                <w:szCs w:val="24"/>
                <w:lang w:eastAsia="es-MX"/>
                <w14:ligatures w14:val="none"/>
              </w:rPr>
              <w:t xml:space="preserve"> (seguir exactamente el caso de referencia)</w:t>
            </w:r>
          </w:p>
        </w:tc>
        <w:tc>
          <w:tcPr>
            <w:tcW w:w="0" w:type="auto"/>
            <w:hideMark/>
          </w:tcPr>
          <w:p w14:paraId="54B9D5D0" w14:textId="77777777" w:rsidR="009E5E29" w:rsidRPr="009E5E29" w:rsidRDefault="009E5E29"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Mantener la misma estructura, estilo, nivel de detalle y orden del documento modelo.</w:t>
            </w:r>
          </w:p>
        </w:tc>
        <w:tc>
          <w:tcPr>
            <w:tcW w:w="0" w:type="auto"/>
            <w:hideMark/>
          </w:tcPr>
          <w:p w14:paraId="784C7562" w14:textId="77777777" w:rsidR="009E5E29" w:rsidRPr="009E5E29" w:rsidRDefault="009E5E29" w:rsidP="00484999">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Muy alto</w:t>
            </w:r>
          </w:p>
        </w:tc>
        <w:tc>
          <w:tcPr>
            <w:tcW w:w="0" w:type="auto"/>
            <w:hideMark/>
          </w:tcPr>
          <w:p w14:paraId="2840353A" w14:textId="77777777" w:rsidR="009E5E29" w:rsidRPr="009E5E29" w:rsidRDefault="009E5E29"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Es el prompt con mayor influencia observable. El documento conserva casi por completo el patrón del caso de referencia, incluso cuando el Prompt del Usuario solicitaba desarrollar un análisis más profundo.</w:t>
            </w:r>
          </w:p>
        </w:tc>
      </w:tr>
      <w:tr w:rsidR="009E5E29" w:rsidRPr="009E5E29" w14:paraId="3359FB4A" w14:textId="77777777" w:rsidTr="009E5E29">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2E351BE8" w14:textId="77777777" w:rsidR="009E5E29" w:rsidRPr="009E5E29" w:rsidRDefault="009E5E29"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Prompt del Usuario</w:t>
            </w:r>
          </w:p>
        </w:tc>
        <w:tc>
          <w:tcPr>
            <w:tcW w:w="0" w:type="auto"/>
            <w:hideMark/>
          </w:tcPr>
          <w:p w14:paraId="467C6F5E" w14:textId="77777777" w:rsidR="009E5E29" w:rsidRPr="009E5E29" w:rsidRDefault="009E5E29"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Maximizar el análisis técnico e interpretar la documentación.</w:t>
            </w:r>
          </w:p>
        </w:tc>
        <w:tc>
          <w:tcPr>
            <w:tcW w:w="0" w:type="auto"/>
            <w:hideMark/>
          </w:tcPr>
          <w:p w14:paraId="2EC94C0E" w14:textId="77777777" w:rsidR="009E5E29" w:rsidRPr="009E5E29" w:rsidRDefault="009E5E29" w:rsidP="00484999">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Medio-Alto</w:t>
            </w:r>
          </w:p>
        </w:tc>
        <w:tc>
          <w:tcPr>
            <w:tcW w:w="0" w:type="auto"/>
            <w:hideMark/>
          </w:tcPr>
          <w:p w14:paraId="7B7785EE" w14:textId="77777777" w:rsidR="009E5E29" w:rsidRPr="009E5E29" w:rsidRDefault="009E5E29"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9E5E29">
              <w:rPr>
                <w:rFonts w:ascii="Arial" w:eastAsia="Times New Roman" w:hAnsi="Arial" w:cs="Arial"/>
                <w:kern w:val="0"/>
                <w:sz w:val="24"/>
                <w:szCs w:val="24"/>
                <w:lang w:eastAsia="es-MX"/>
                <w14:ligatures w14:val="none"/>
              </w:rPr>
              <w:t>Se cumplen varias instrucciones, pero muchas relaciones, implicaciones y fundamentos técnicos quedan desarrollados sólo parcialmente. Predomina la descripción sobre el análisis en distintos apartados.</w:t>
            </w:r>
          </w:p>
        </w:tc>
      </w:tr>
    </w:tbl>
    <w:p w14:paraId="17EA3E45" w14:textId="560B52AB" w:rsidR="009E5E29" w:rsidRPr="00484999" w:rsidRDefault="009E5E29" w:rsidP="00484999">
      <w:pPr>
        <w:spacing w:line="360" w:lineRule="auto"/>
        <w:rPr>
          <w:rFonts w:ascii="Arial" w:hAnsi="Arial" w:cs="Arial"/>
          <w:sz w:val="24"/>
          <w:szCs w:val="24"/>
        </w:rPr>
      </w:pPr>
      <w:r w:rsidRPr="00484999">
        <w:rPr>
          <w:rFonts w:ascii="Arial" w:hAnsi="Arial" w:cs="Arial"/>
          <w:sz w:val="24"/>
          <w:szCs w:val="24"/>
        </w:rPr>
        <w:t>Aunque el System Prompt indica expresamente que las instrucciones del usuario tienen prioridad, el comportamiento observado muestra que la IA dio mayor peso a conservar la estructura y el estilo del documento de referencia que a desarrollar el nivel de análisis solicitado.</w:t>
      </w:r>
    </w:p>
    <w:p w14:paraId="411872DF" w14:textId="1FF63C75" w:rsidR="009E5E29" w:rsidRPr="00484999" w:rsidRDefault="009E5E29" w:rsidP="00484999">
      <w:pPr>
        <w:pStyle w:val="Ttulo2"/>
        <w:spacing w:line="360" w:lineRule="auto"/>
        <w:rPr>
          <w:rFonts w:ascii="Arial" w:hAnsi="Arial" w:cs="Arial"/>
        </w:rPr>
      </w:pPr>
      <w:r w:rsidRPr="00484999">
        <w:rPr>
          <w:rFonts w:ascii="Arial" w:hAnsi="Arial" w:cs="Arial"/>
        </w:rPr>
        <w:t>System Prompt vs Prompt del Usuario</w:t>
      </w:r>
    </w:p>
    <w:p w14:paraId="61FB9B5E" w14:textId="03E9CAAF" w:rsidR="009E5E29" w:rsidRPr="00484999" w:rsidRDefault="009E5E29" w:rsidP="00484999">
      <w:pPr>
        <w:pStyle w:val="NormalWeb"/>
        <w:spacing w:line="360" w:lineRule="auto"/>
        <w:rPr>
          <w:rFonts w:ascii="Arial" w:hAnsi="Arial" w:cs="Arial"/>
        </w:rPr>
      </w:pPr>
      <w:r w:rsidRPr="00484999">
        <w:rPr>
          <w:rStyle w:val="Textoennegrita"/>
          <w:rFonts w:ascii="Arial" w:hAnsi="Arial" w:cs="Arial"/>
        </w:rPr>
        <w:t>Sí existe una tensión importante</w:t>
      </w:r>
      <w:r w:rsidR="007F5996" w:rsidRPr="00484999">
        <w:rPr>
          <w:rStyle w:val="Textoennegrita"/>
          <w:rFonts w:ascii="Arial" w:hAnsi="Arial" w:cs="Arial"/>
        </w:rPr>
        <w:t xml:space="preserve"> en el de system prompt 3</w:t>
      </w:r>
    </w:p>
    <w:p w14:paraId="0C84547F" w14:textId="77777777" w:rsidR="009E5E29" w:rsidRPr="00484999" w:rsidRDefault="009E5E29" w:rsidP="00484999">
      <w:pPr>
        <w:pStyle w:val="NormalWeb"/>
        <w:spacing w:line="360" w:lineRule="auto"/>
        <w:rPr>
          <w:rFonts w:ascii="Arial" w:hAnsi="Arial" w:cs="Arial"/>
        </w:rPr>
      </w:pPr>
      <w:r w:rsidRPr="00484999">
        <w:rPr>
          <w:rFonts w:ascii="Arial" w:hAnsi="Arial" w:cs="Arial"/>
        </w:rPr>
        <w:lastRenderedPageBreak/>
        <w:t>El tercer bloque del System Prompt exige:</w:t>
      </w:r>
    </w:p>
    <w:p w14:paraId="4BAA3C77" w14:textId="77777777" w:rsidR="009E5E29" w:rsidRPr="00484999" w:rsidRDefault="009E5E29" w:rsidP="00484999">
      <w:pPr>
        <w:pStyle w:val="NormalWeb"/>
        <w:spacing w:line="360" w:lineRule="auto"/>
        <w:rPr>
          <w:rFonts w:ascii="Arial" w:hAnsi="Arial" w:cs="Arial"/>
        </w:rPr>
      </w:pPr>
      <w:r w:rsidRPr="00484999">
        <w:rPr>
          <w:rFonts w:ascii="Arial" w:hAnsi="Arial" w:cs="Arial"/>
        </w:rPr>
        <w:t>"Generá el documento nuevo siguiendo exactamente la misma estructura, los mismos títulos, el mismo orden, el mismo nivel de detalle, el mismo estilo de escritura..."</w:t>
      </w:r>
    </w:p>
    <w:p w14:paraId="5CDE8123" w14:textId="77777777" w:rsidR="009E5E29" w:rsidRPr="00484999" w:rsidRDefault="009E5E29" w:rsidP="00484999">
      <w:pPr>
        <w:pStyle w:val="NormalWeb"/>
        <w:spacing w:line="360" w:lineRule="auto"/>
        <w:rPr>
          <w:rFonts w:ascii="Arial" w:hAnsi="Arial" w:cs="Arial"/>
        </w:rPr>
      </w:pPr>
      <w:r w:rsidRPr="00484999">
        <w:rPr>
          <w:rFonts w:ascii="Arial" w:hAnsi="Arial" w:cs="Arial"/>
        </w:rPr>
        <w:t>Mientras que el Prompt del Usuario solicita:</w:t>
      </w:r>
    </w:p>
    <w:p w14:paraId="5F0D08BC" w14:textId="77777777" w:rsidR="009E5E29" w:rsidRPr="00484999" w:rsidRDefault="009E5E29" w:rsidP="00484999">
      <w:pPr>
        <w:numPr>
          <w:ilvl w:val="0"/>
          <w:numId w:val="98"/>
        </w:numPr>
        <w:spacing w:before="100" w:beforeAutospacing="1" w:after="100" w:afterAutospacing="1" w:line="360" w:lineRule="auto"/>
        <w:rPr>
          <w:rFonts w:ascii="Arial" w:hAnsi="Arial" w:cs="Arial"/>
        </w:rPr>
      </w:pPr>
      <w:r w:rsidRPr="00484999">
        <w:rPr>
          <w:rFonts w:ascii="Arial" w:hAnsi="Arial" w:cs="Arial"/>
        </w:rPr>
        <w:t xml:space="preserve">desarrollar el máximo análisis técnico posible; </w:t>
      </w:r>
    </w:p>
    <w:p w14:paraId="1214F927" w14:textId="77777777" w:rsidR="009E5E29" w:rsidRPr="00484999" w:rsidRDefault="009E5E29" w:rsidP="00484999">
      <w:pPr>
        <w:numPr>
          <w:ilvl w:val="0"/>
          <w:numId w:val="98"/>
        </w:numPr>
        <w:spacing w:before="100" w:beforeAutospacing="1" w:after="100" w:afterAutospacing="1" w:line="360" w:lineRule="auto"/>
        <w:rPr>
          <w:rFonts w:ascii="Arial" w:hAnsi="Arial" w:cs="Arial"/>
        </w:rPr>
      </w:pPr>
      <w:r w:rsidRPr="00484999">
        <w:rPr>
          <w:rFonts w:ascii="Arial" w:hAnsi="Arial" w:cs="Arial"/>
        </w:rPr>
        <w:t xml:space="preserve">interpretar la documentación; </w:t>
      </w:r>
    </w:p>
    <w:p w14:paraId="49A71360" w14:textId="77777777" w:rsidR="009E5E29" w:rsidRPr="00484999" w:rsidRDefault="009E5E29" w:rsidP="00484999">
      <w:pPr>
        <w:numPr>
          <w:ilvl w:val="0"/>
          <w:numId w:val="98"/>
        </w:numPr>
        <w:spacing w:before="100" w:beforeAutospacing="1" w:after="100" w:afterAutospacing="1" w:line="360" w:lineRule="auto"/>
        <w:rPr>
          <w:rFonts w:ascii="Arial" w:hAnsi="Arial" w:cs="Arial"/>
        </w:rPr>
      </w:pPr>
      <w:r w:rsidRPr="00484999">
        <w:rPr>
          <w:rFonts w:ascii="Arial" w:hAnsi="Arial" w:cs="Arial"/>
        </w:rPr>
        <w:t xml:space="preserve">identificar relaciones, patrones, dependencias e implicaciones; </w:t>
      </w:r>
    </w:p>
    <w:p w14:paraId="299F2B49" w14:textId="77777777" w:rsidR="009E5E29" w:rsidRPr="00484999" w:rsidRDefault="009E5E29" w:rsidP="00484999">
      <w:pPr>
        <w:numPr>
          <w:ilvl w:val="0"/>
          <w:numId w:val="98"/>
        </w:numPr>
        <w:spacing w:before="100" w:beforeAutospacing="1" w:after="100" w:afterAutospacing="1" w:line="360" w:lineRule="auto"/>
        <w:rPr>
          <w:rFonts w:ascii="Arial" w:hAnsi="Arial" w:cs="Arial"/>
        </w:rPr>
      </w:pPr>
      <w:r w:rsidRPr="00484999">
        <w:rPr>
          <w:rFonts w:ascii="Arial" w:hAnsi="Arial" w:cs="Arial"/>
        </w:rPr>
        <w:t xml:space="preserve">priorizar el análisis sobre la descripción; </w:t>
      </w:r>
    </w:p>
    <w:p w14:paraId="5A4C4817" w14:textId="77777777" w:rsidR="009E5E29" w:rsidRPr="00484999" w:rsidRDefault="009E5E29" w:rsidP="00484999">
      <w:pPr>
        <w:numPr>
          <w:ilvl w:val="0"/>
          <w:numId w:val="98"/>
        </w:numPr>
        <w:spacing w:before="100" w:beforeAutospacing="1" w:after="100" w:afterAutospacing="1" w:line="360" w:lineRule="auto"/>
        <w:rPr>
          <w:rFonts w:ascii="Arial" w:hAnsi="Arial" w:cs="Arial"/>
        </w:rPr>
      </w:pPr>
      <w:r w:rsidRPr="00484999">
        <w:rPr>
          <w:rFonts w:ascii="Arial" w:hAnsi="Arial" w:cs="Arial"/>
        </w:rPr>
        <w:t xml:space="preserve">evitar contenido superficial. </w:t>
      </w:r>
    </w:p>
    <w:p w14:paraId="3B767984" w14:textId="3B115A37" w:rsidR="009E5E29" w:rsidRPr="00484999" w:rsidRDefault="009E5E29" w:rsidP="00484999">
      <w:pPr>
        <w:pStyle w:val="NormalWeb"/>
        <w:spacing w:line="360" w:lineRule="auto"/>
        <w:rPr>
          <w:rFonts w:ascii="Arial" w:hAnsi="Arial" w:cs="Arial"/>
        </w:rPr>
      </w:pPr>
      <w:r w:rsidRPr="00484999">
        <w:rPr>
          <w:rFonts w:ascii="Arial" w:hAnsi="Arial" w:cs="Arial"/>
        </w:rPr>
        <w:t xml:space="preserve">Estas instrucciones no son incompatibles en teoría, pero </w:t>
      </w:r>
      <w:r w:rsidRPr="00484999">
        <w:rPr>
          <w:rStyle w:val="Textoennegrita"/>
          <w:rFonts w:ascii="Arial" w:hAnsi="Arial" w:cs="Arial"/>
        </w:rPr>
        <w:t>sí compiten en la práctica</w:t>
      </w:r>
      <w:r w:rsidRPr="00484999">
        <w:rPr>
          <w:rFonts w:ascii="Arial" w:hAnsi="Arial" w:cs="Arial"/>
        </w:rPr>
        <w:t>. Si el caso de referencia tiene un enfoque principalmente descriptivo, reproducirlo "exactamente" limita el margen para ampliar el razonamiento sin modificar el estilo o el nivel de detalle del documento modelo.</w:t>
      </w:r>
    </w:p>
    <w:p w14:paraId="23BEC421" w14:textId="68A3690F" w:rsidR="007F5996" w:rsidRPr="00484999" w:rsidRDefault="007F5996" w:rsidP="00484999">
      <w:pPr>
        <w:pStyle w:val="NormalWeb"/>
        <w:spacing w:line="360" w:lineRule="auto"/>
        <w:rPr>
          <w:rFonts w:ascii="Arial" w:hAnsi="Arial" w:cs="Arial"/>
        </w:rPr>
      </w:pPr>
      <w:r w:rsidRPr="00484999">
        <w:rPr>
          <w:rStyle w:val="Textoennegrita"/>
          <w:rFonts w:ascii="Arial" w:hAnsi="Arial" w:cs="Arial"/>
        </w:rPr>
        <w:t>A partir de las observaciones realizadas en la segunda prueba</w:t>
      </w:r>
      <w:r w:rsidRPr="00484999">
        <w:rPr>
          <w:rFonts w:ascii="Arial" w:hAnsi="Arial" w:cs="Arial"/>
        </w:rPr>
        <w:t xml:space="preserve">, el elemento que tuvo mayor influencia fue el </w:t>
      </w:r>
      <w:r w:rsidRPr="00484999">
        <w:rPr>
          <w:rStyle w:val="Textoennegrita"/>
          <w:rFonts w:ascii="Arial" w:hAnsi="Arial" w:cs="Arial"/>
        </w:rPr>
        <w:t>tercer bloque del System Prompt</w:t>
      </w:r>
      <w:r w:rsidRPr="00484999">
        <w:rPr>
          <w:rFonts w:ascii="Arial" w:hAnsi="Arial" w:cs="Arial"/>
        </w:rPr>
        <w:t xml:space="preserve">, ya que llevó al modelo a seguir muy de cerca la estructura, el estilo y el nivel de desarrollo del caso de referencia. En segundo </w:t>
      </w:r>
      <w:proofErr w:type="gramStart"/>
      <w:r w:rsidRPr="00484999">
        <w:rPr>
          <w:rFonts w:ascii="Arial" w:hAnsi="Arial" w:cs="Arial"/>
        </w:rPr>
        <w:t>lugar</w:t>
      </w:r>
      <w:proofErr w:type="gramEnd"/>
      <w:r w:rsidRPr="00484999">
        <w:rPr>
          <w:rFonts w:ascii="Arial" w:hAnsi="Arial" w:cs="Arial"/>
        </w:rPr>
        <w:t xml:space="preserve"> influyó el </w:t>
      </w:r>
      <w:r w:rsidRPr="00484999">
        <w:rPr>
          <w:rStyle w:val="Textoennegrita"/>
          <w:rFonts w:ascii="Arial" w:hAnsi="Arial" w:cs="Arial"/>
        </w:rPr>
        <w:t>comportamiento del modelo</w:t>
      </w:r>
      <w:r w:rsidRPr="00484999">
        <w:rPr>
          <w:rFonts w:ascii="Arial" w:hAnsi="Arial" w:cs="Arial"/>
        </w:rPr>
        <w:t xml:space="preserve">, que optó por una postura conservadora al interpretar la instrucción de trabajar únicamente con la documentación disponible, dejando de desarrollar algunas inferencias técnicas que sí podían obtenerse sin incorporar información nueva. Por otra parte, el </w:t>
      </w:r>
      <w:r w:rsidRPr="00484999">
        <w:rPr>
          <w:rStyle w:val="Textoennegrita"/>
          <w:rFonts w:ascii="Arial" w:hAnsi="Arial" w:cs="Arial"/>
        </w:rPr>
        <w:t>Prompt del Usuario</w:t>
      </w:r>
      <w:r w:rsidRPr="00484999">
        <w:rPr>
          <w:rFonts w:ascii="Arial" w:hAnsi="Arial" w:cs="Arial"/>
        </w:rPr>
        <w:t xml:space="preserve"> iba en sentido contrario, pues se pide interpretar la documentación, desarrollar relaciones, causas, consecuencias e implicaciones y llevar el análisis al máximo nivel posible. Por lo que no es la causa de las omisiones detectadas.</w:t>
      </w:r>
    </w:p>
    <w:p w14:paraId="0B6F4B62" w14:textId="77777777" w:rsidR="009E5E29" w:rsidRPr="00484999" w:rsidRDefault="009E5E29" w:rsidP="00484999">
      <w:pPr>
        <w:spacing w:line="360" w:lineRule="auto"/>
        <w:rPr>
          <w:rFonts w:ascii="Arial" w:hAnsi="Arial" w:cs="Arial"/>
          <w:b/>
          <w:sz w:val="24"/>
          <w:szCs w:val="24"/>
        </w:rPr>
      </w:pPr>
    </w:p>
    <w:p w14:paraId="08891DB9" w14:textId="6FC5296E" w:rsidR="006E690D" w:rsidRPr="00484999" w:rsidRDefault="006E690D" w:rsidP="00484999">
      <w:pPr>
        <w:pStyle w:val="Ttulo2"/>
        <w:numPr>
          <w:ilvl w:val="0"/>
          <w:numId w:val="68"/>
        </w:numPr>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highlight w:val="yellow"/>
        </w:rPr>
      </w:pPr>
      <w:r w:rsidRPr="00484999">
        <w:rPr>
          <w:rFonts w:ascii="Arial" w:hAnsi="Arial" w:cs="Arial"/>
          <w:color w:val="334155"/>
          <w:highlight w:val="yellow"/>
        </w:rPr>
        <w:t>Prueba similitud 36%</w:t>
      </w:r>
    </w:p>
    <w:p w14:paraId="6577FC29" w14:textId="098D3078" w:rsidR="008B6E69" w:rsidRPr="00484999" w:rsidRDefault="008B6E69" w:rsidP="00484999">
      <w:pPr>
        <w:pStyle w:val="Ttulo2"/>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rPr>
      </w:pPr>
      <w:commentRangeStart w:id="24"/>
      <w:r w:rsidRPr="00484999">
        <w:rPr>
          <w:rFonts w:ascii="Arial" w:hAnsi="Arial" w:cs="Arial"/>
          <w:color w:val="334155"/>
        </w:rPr>
        <w:lastRenderedPageBreak/>
        <w:t>LEVANTAMIENTO Y ALCANCE DE LAS OPERACIONES</w:t>
      </w:r>
    </w:p>
    <w:p w14:paraId="471198D2" w14:textId="2B9D7971"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La fase inicial del servicio propuesta en la documentación consiste en la captura, clasificación y análisis sistemático de la información necesaria para comprender el estado actual de los procedimientos promocionales y de comunicación de marca de</w:t>
      </w:r>
      <w:r w:rsidR="00926E8D" w:rsidRPr="00484999">
        <w:rPr>
          <w:rFonts w:ascii="Arial" w:hAnsi="Arial" w:cs="Arial"/>
          <w:color w:val="334155"/>
          <w:sz w:val="21"/>
          <w:szCs w:val="21"/>
        </w:rPr>
        <w:t>l cliente</w:t>
      </w:r>
      <w:r w:rsidRPr="00484999">
        <w:rPr>
          <w:rFonts w:ascii="Arial" w:hAnsi="Arial" w:cs="Arial"/>
          <w:color w:val="334155"/>
          <w:sz w:val="21"/>
          <w:szCs w:val="21"/>
        </w:rPr>
        <w:t>. El propósito explícito es establecer una línea base que permita identificar oportunidades, causas y consecuencias de las operaciones promocionales, así como definir los elementos requeridos para la medición de la eficiencia operativa y la efectividad promocional en el mercado regional</w:t>
      </w:r>
      <w:commentRangeEnd w:id="24"/>
      <w:r w:rsidR="00CA21B7" w:rsidRPr="00484999">
        <w:rPr>
          <w:rStyle w:val="Refdecomentario"/>
          <w:rFonts w:ascii="Arial" w:eastAsiaTheme="minorHAnsi" w:hAnsi="Arial" w:cs="Arial"/>
          <w:kern w:val="2"/>
          <w:lang w:eastAsia="en-US"/>
          <w14:ligatures w14:val="standardContextual"/>
        </w:rPr>
        <w:commentReference w:id="24"/>
      </w:r>
      <w:r w:rsidRPr="00484999">
        <w:rPr>
          <w:rFonts w:ascii="Arial" w:hAnsi="Arial" w:cs="Arial"/>
          <w:color w:val="334155"/>
          <w:sz w:val="21"/>
          <w:szCs w:val="21"/>
        </w:rPr>
        <w:t>.</w:t>
      </w:r>
    </w:p>
    <w:p w14:paraId="092087A9"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25"/>
      <w:r w:rsidRPr="00484999">
        <w:rPr>
          <w:rFonts w:ascii="Arial" w:hAnsi="Arial" w:cs="Arial"/>
          <w:color w:val="334155"/>
          <w:sz w:val="21"/>
          <w:szCs w:val="21"/>
        </w:rPr>
        <w:t>Alcance y actividades identificadas en la documentación</w:t>
      </w:r>
    </w:p>
    <w:p w14:paraId="400109EE" w14:textId="77777777" w:rsidR="008B6E69" w:rsidRPr="00484999" w:rsidRDefault="008B6E69" w:rsidP="00484999">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Análisis de los procesos promocionales y de comunicación vigentes.</w:t>
      </w:r>
    </w:p>
    <w:p w14:paraId="02E6B765" w14:textId="77777777" w:rsidR="008B6E69" w:rsidRPr="00484999" w:rsidRDefault="008B6E69" w:rsidP="00484999">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Identificación de oportunidades y determinación de causas y consecuencias operativas.</w:t>
      </w:r>
    </w:p>
    <w:p w14:paraId="68165F8D" w14:textId="77777777" w:rsidR="008B6E69" w:rsidRPr="00484999" w:rsidRDefault="008B6E69" w:rsidP="00484999">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Formulación de procedimientos promocionales orientados a la difusión de diferenciadores de calidad de los productos (hielo y agua purificada).</w:t>
      </w:r>
    </w:p>
    <w:p w14:paraId="3D5C9777" w14:textId="77777777" w:rsidR="008B6E69" w:rsidRPr="00484999" w:rsidRDefault="008B6E69" w:rsidP="00484999">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Aplicación de metodologías de comunicación para la atracción, retención y preferencia de usuarios.</w:t>
      </w:r>
    </w:p>
    <w:p w14:paraId="242B88A6" w14:textId="77777777" w:rsidR="008B6E69" w:rsidRPr="00484999" w:rsidRDefault="008B6E69" w:rsidP="00484999">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Definición de parámetros para medir la eficiencia operativa de las acciones promocionales.</w:t>
      </w:r>
    </w:p>
    <w:p w14:paraId="352608AB" w14:textId="77777777" w:rsidR="008B6E69" w:rsidRPr="00484999" w:rsidRDefault="008B6E69" w:rsidP="00484999">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Definición de parámetros para medir la efectividad promocional y de comunicación en función de la preferencia de los usuarios.</w:t>
      </w:r>
    </w:p>
    <w:p w14:paraId="0F276316" w14:textId="77777777" w:rsidR="008B6E69" w:rsidRPr="00484999" w:rsidRDefault="008B6E69" w:rsidP="00484999">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Medición periódica de la eficiencia operativa y efectividad promocional para analizar el alcance de los objetivos.</w:t>
      </w:r>
      <w:commentRangeEnd w:id="25"/>
      <w:r w:rsidR="0075585F" w:rsidRPr="00484999">
        <w:rPr>
          <w:rStyle w:val="Refdecomentario"/>
          <w:rFonts w:ascii="Arial" w:hAnsi="Arial" w:cs="Arial"/>
        </w:rPr>
        <w:commentReference w:id="25"/>
      </w:r>
    </w:p>
    <w:p w14:paraId="75110A19"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26"/>
      <w:r w:rsidRPr="00484999">
        <w:rPr>
          <w:rFonts w:ascii="Arial" w:hAnsi="Arial" w:cs="Arial"/>
          <w:color w:val="334155"/>
          <w:sz w:val="21"/>
          <w:szCs w:val="21"/>
        </w:rPr>
        <w:t>Insumos disponibles y limitaciones constatadas</w:t>
      </w:r>
    </w:p>
    <w:p w14:paraId="29BD4962" w14:textId="77777777" w:rsidR="008B6E69" w:rsidRPr="00484999" w:rsidRDefault="008B6E69" w:rsidP="00484999">
      <w:pPr>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documentación suministrada expone el alcance conceptual y la secuencia de actividades, pero carece de indicadores de línea base, registros de campañas previas, inventario de canales, plantillas de mensajes, presupuesto asignado y datos de comportamiento de usuarios.</w:t>
      </w:r>
    </w:p>
    <w:p w14:paraId="5DB50872" w14:textId="77777777" w:rsidR="008B6E69" w:rsidRPr="00484999" w:rsidRDefault="008B6E69" w:rsidP="00484999">
      <w:pPr>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No se proporcionan mapas de proceso ni roles operativos consolidados que permitan evaluar la capacidad de ejecución de las acciones propuestas.</w:t>
      </w:r>
    </w:p>
    <w:p w14:paraId="0511E113" w14:textId="77777777" w:rsidR="008B6E69" w:rsidRPr="00484999" w:rsidRDefault="008B6E69" w:rsidP="00484999">
      <w:pPr>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lastRenderedPageBreak/>
        <w:t>El ámbito territorial se define de forma general como “mercado regional” sin especificación de límites geográficos, subregiones prioritarias ni penetración actual por zona.</w:t>
      </w:r>
      <w:commentRangeEnd w:id="26"/>
      <w:r w:rsidR="0075585F" w:rsidRPr="00484999">
        <w:rPr>
          <w:rStyle w:val="Refdecomentario"/>
          <w:rFonts w:ascii="Arial" w:hAnsi="Arial" w:cs="Arial"/>
        </w:rPr>
        <w:commentReference w:id="26"/>
      </w:r>
    </w:p>
    <w:p w14:paraId="19F43959"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27"/>
      <w:r w:rsidRPr="00484999">
        <w:rPr>
          <w:rFonts w:ascii="Arial" w:hAnsi="Arial" w:cs="Arial"/>
          <w:color w:val="334155"/>
          <w:sz w:val="21"/>
          <w:szCs w:val="21"/>
        </w:rPr>
        <w:t>Implicaciones técnicas y dependencias operativas</w:t>
      </w:r>
    </w:p>
    <w:p w14:paraId="4948BB96" w14:textId="77777777" w:rsidR="008B6E69" w:rsidRPr="00484999" w:rsidRDefault="008B6E69" w:rsidP="00484999">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ausencia de datos cuantitativos limita la posibilidad de estimar impacto, tiempos de implementación y recursos necesarios; por tanto, la etapa diagnóstica adquiere carácter obligatorio y condicionante.</w:t>
      </w:r>
    </w:p>
    <w:p w14:paraId="06514270" w14:textId="77777777" w:rsidR="008B6E69" w:rsidRPr="00484999" w:rsidRDefault="008B6E69" w:rsidP="00484999">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Es imprescindible la integración entre áreas: operaciones (suministro y calidad), comercial (canales y puntos de venta) y comunicación (mensajes, soportes y métricas) para validar mensajes técnicos sobre calidad del producto.</w:t>
      </w:r>
    </w:p>
    <w:p w14:paraId="766E671A" w14:textId="77777777" w:rsidR="008B6E69" w:rsidRPr="00484999" w:rsidRDefault="008B6E69" w:rsidP="00484999">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medición de resultados dependerá de la disponibilidad de sistemas de registro y consolidación de datos; sin herramientas o formatos definidos será complejo establecer trazabilidad.</w:t>
      </w:r>
      <w:commentRangeEnd w:id="27"/>
      <w:r w:rsidR="00BE7C77" w:rsidRPr="00484999">
        <w:rPr>
          <w:rStyle w:val="Refdecomentario"/>
          <w:rFonts w:ascii="Arial" w:hAnsi="Arial" w:cs="Arial"/>
        </w:rPr>
        <w:commentReference w:id="27"/>
      </w:r>
    </w:p>
    <w:p w14:paraId="047634EE"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28"/>
      <w:r w:rsidRPr="00484999">
        <w:rPr>
          <w:rFonts w:ascii="Arial" w:hAnsi="Arial" w:cs="Arial"/>
          <w:color w:val="334155"/>
          <w:sz w:val="21"/>
          <w:szCs w:val="21"/>
        </w:rPr>
        <w:t>Riesgos operativos y de comunicación</w:t>
      </w:r>
    </w:p>
    <w:p w14:paraId="45D931E7" w14:textId="77777777" w:rsidR="008B6E69" w:rsidRPr="00484999" w:rsidRDefault="008B6E69" w:rsidP="00484999">
      <w:pPr>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Riesgo reputacional si se emiten mensajes sobre diferenciadores sin evidencia documentada y verificable.</w:t>
      </w:r>
    </w:p>
    <w:p w14:paraId="385C4189" w14:textId="77777777" w:rsidR="008B6E69" w:rsidRPr="00484999" w:rsidRDefault="008B6E69" w:rsidP="00484999">
      <w:pPr>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Riesgo de desalineación entre expectativa generada y capacidad de cumplimiento en provisión y logística.</w:t>
      </w:r>
    </w:p>
    <w:p w14:paraId="464AFDB6" w14:textId="77777777" w:rsidR="008B6E69" w:rsidRPr="00484999" w:rsidRDefault="008B6E69" w:rsidP="00484999">
      <w:pPr>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Riesgo de baja capacidad de aprendizaje (bajo retorno informativo) si las mediciones periódicas no se diseñan con parámetros claros y muestras representativas</w:t>
      </w:r>
      <w:commentRangeEnd w:id="28"/>
      <w:r w:rsidR="00334C81" w:rsidRPr="00484999">
        <w:rPr>
          <w:rStyle w:val="Refdecomentario"/>
          <w:rFonts w:ascii="Arial" w:hAnsi="Arial" w:cs="Arial"/>
        </w:rPr>
        <w:commentReference w:id="28"/>
      </w:r>
      <w:r w:rsidRPr="00484999">
        <w:rPr>
          <w:rFonts w:ascii="Arial" w:hAnsi="Arial" w:cs="Arial"/>
          <w:color w:val="334155"/>
          <w:sz w:val="21"/>
          <w:szCs w:val="21"/>
        </w:rPr>
        <w:t>.</w:t>
      </w:r>
    </w:p>
    <w:p w14:paraId="45F3F9E5"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29"/>
      <w:r w:rsidRPr="00484999">
        <w:rPr>
          <w:rFonts w:ascii="Arial" w:hAnsi="Arial" w:cs="Arial"/>
          <w:color w:val="334155"/>
          <w:sz w:val="21"/>
          <w:szCs w:val="21"/>
        </w:rPr>
        <w:t>Requerimientos mínimos previos a la ejecución</w:t>
      </w:r>
    </w:p>
    <w:p w14:paraId="3BC6AAAC" w14:textId="77777777" w:rsidR="008B6E69" w:rsidRPr="00484999" w:rsidRDefault="008B6E69" w:rsidP="00484999">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Consolidación de inventario de canales y materiales de comunicación existentes.</w:t>
      </w:r>
    </w:p>
    <w:p w14:paraId="4F8E5237" w14:textId="77777777" w:rsidR="008B6E69" w:rsidRPr="00484999" w:rsidRDefault="008B6E69" w:rsidP="00484999">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Registro de métricas históricas mínimas (alcance, interacción, conversiones) si existen, o establecimiento de métricas iniciales si no existen.</w:t>
      </w:r>
    </w:p>
    <w:p w14:paraId="21F4D7A2" w14:textId="77777777" w:rsidR="008B6E69" w:rsidRPr="00484999" w:rsidRDefault="008B6E69" w:rsidP="00484999">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Documentación de evidencias técnicas que respalden los diferenciadores de producto (registros de control de calidad, especificaciones de producto, certificados, procedimientos de envasado/producción).</w:t>
      </w:r>
    </w:p>
    <w:p w14:paraId="4901188D" w14:textId="77777777" w:rsidR="008B6E69" w:rsidRPr="00484999" w:rsidRDefault="008B6E69" w:rsidP="00484999">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Definición de responsables y flujos de aprobación para materiales y acciones promocionales.</w:t>
      </w:r>
      <w:commentRangeEnd w:id="29"/>
      <w:r w:rsidR="00334C81" w:rsidRPr="00484999">
        <w:rPr>
          <w:rStyle w:val="Refdecomentario"/>
          <w:rFonts w:ascii="Arial" w:hAnsi="Arial" w:cs="Arial"/>
        </w:rPr>
        <w:commentReference w:id="29"/>
      </w:r>
    </w:p>
    <w:p w14:paraId="4A17A3A0" w14:textId="77777777" w:rsidR="008B6E69" w:rsidRPr="00484999" w:rsidRDefault="00334C81" w:rsidP="00484999">
      <w:pPr>
        <w:spacing w:after="0" w:line="360" w:lineRule="auto"/>
        <w:rPr>
          <w:rFonts w:ascii="Arial" w:hAnsi="Arial" w:cs="Arial"/>
          <w:sz w:val="24"/>
          <w:szCs w:val="24"/>
        </w:rPr>
      </w:pPr>
      <w:r w:rsidRPr="00484999">
        <w:rPr>
          <w:rFonts w:ascii="Arial" w:hAnsi="Arial" w:cs="Arial"/>
        </w:rPr>
        <w:pict w14:anchorId="441601F2">
          <v:rect id="_x0000_i1025" style="width:0;height:0" o:hralign="center" o:hrstd="t" o:hr="t" fillcolor="#a0a0a0" stroked="f"/>
        </w:pict>
      </w:r>
    </w:p>
    <w:p w14:paraId="07ED1921" w14:textId="77777777" w:rsidR="008B6E69" w:rsidRPr="00484999" w:rsidRDefault="008B6E69" w:rsidP="00484999">
      <w:pPr>
        <w:pStyle w:val="Ttulo3"/>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rPr>
      </w:pPr>
      <w:commentRangeStart w:id="30"/>
      <w:r w:rsidRPr="00484999">
        <w:rPr>
          <w:rFonts w:ascii="Arial" w:hAnsi="Arial" w:cs="Arial"/>
          <w:color w:val="334155"/>
        </w:rPr>
        <w:lastRenderedPageBreak/>
        <w:t>Composición del portafolio promocional (estructura)</w:t>
      </w:r>
    </w:p>
    <w:p w14:paraId="2DE9BEF6"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Esquema 1. Componentes del portafolio promocional</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3"/>
        <w:gridCol w:w="2421"/>
        <w:gridCol w:w="1534"/>
      </w:tblGrid>
      <w:tr w:rsidR="008B6E69" w:rsidRPr="00484999" w14:paraId="6640C4DC" w14:textId="77777777" w:rsidTr="008B6E69">
        <w:trPr>
          <w:tblHeader/>
        </w:trPr>
        <w:tc>
          <w:tcPr>
            <w:tcW w:w="0" w:type="auto"/>
            <w:tcBorders>
              <w:top w:val="single" w:sz="6" w:space="0" w:color="A7D7B8"/>
              <w:left w:val="single" w:sz="6" w:space="0" w:color="A7D7B8"/>
              <w:bottom w:val="single" w:sz="6" w:space="0" w:color="A7D7B8"/>
              <w:right w:val="single" w:sz="6" w:space="0" w:color="A7D7B8"/>
            </w:tcBorders>
            <w:hideMark/>
          </w:tcPr>
          <w:p w14:paraId="7B4FB124" w14:textId="77777777" w:rsidR="008B6E69" w:rsidRPr="00484999" w:rsidRDefault="008B6E69" w:rsidP="00484999">
            <w:pPr>
              <w:spacing w:line="360" w:lineRule="auto"/>
              <w:rPr>
                <w:rFonts w:ascii="Arial" w:hAnsi="Arial" w:cs="Arial"/>
                <w:b/>
                <w:bCs/>
                <w:color w:val="334155"/>
                <w:sz w:val="24"/>
                <w:szCs w:val="24"/>
              </w:rPr>
            </w:pPr>
            <w:r w:rsidRPr="00484999">
              <w:rPr>
                <w:rFonts w:ascii="Arial" w:hAnsi="Arial" w:cs="Arial"/>
                <w:b/>
                <w:bCs/>
                <w:color w:val="334155"/>
              </w:rPr>
              <w:t>Componente</w:t>
            </w:r>
          </w:p>
        </w:tc>
        <w:tc>
          <w:tcPr>
            <w:tcW w:w="0" w:type="auto"/>
            <w:tcBorders>
              <w:top w:val="single" w:sz="6" w:space="0" w:color="A7D7B8"/>
              <w:left w:val="single" w:sz="6" w:space="0" w:color="A7D7B8"/>
              <w:bottom w:val="single" w:sz="6" w:space="0" w:color="A7D7B8"/>
              <w:right w:val="single" w:sz="6" w:space="0" w:color="A7D7B8"/>
            </w:tcBorders>
            <w:hideMark/>
          </w:tcPr>
          <w:p w14:paraId="3B4BA0BF"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Descripción</w:t>
            </w:r>
          </w:p>
        </w:tc>
        <w:tc>
          <w:tcPr>
            <w:tcW w:w="0" w:type="auto"/>
            <w:tcBorders>
              <w:top w:val="single" w:sz="6" w:space="0" w:color="A7D7B8"/>
              <w:left w:val="single" w:sz="6" w:space="0" w:color="A7D7B8"/>
              <w:bottom w:val="single" w:sz="6" w:space="0" w:color="A7D7B8"/>
              <w:right w:val="single" w:sz="6" w:space="0" w:color="A7D7B8"/>
            </w:tcBorders>
            <w:hideMark/>
          </w:tcPr>
          <w:p w14:paraId="5F62A42A"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Volumen / Participación</w:t>
            </w:r>
          </w:p>
        </w:tc>
      </w:tr>
      <w:tr w:rsidR="008B6E69" w:rsidRPr="00484999" w14:paraId="3DE8900A"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5DCD1173"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Análisis de procesos promocionales y de comunicación</w:t>
            </w:r>
          </w:p>
        </w:tc>
        <w:tc>
          <w:tcPr>
            <w:tcW w:w="0" w:type="auto"/>
            <w:tcBorders>
              <w:top w:val="single" w:sz="6" w:space="0" w:color="A7D7B8"/>
              <w:left w:val="single" w:sz="6" w:space="0" w:color="A7D7B8"/>
              <w:bottom w:val="single" w:sz="6" w:space="0" w:color="A7D7B8"/>
              <w:right w:val="single" w:sz="6" w:space="0" w:color="A7D7B8"/>
            </w:tcBorders>
            <w:hideMark/>
          </w:tcPr>
          <w:p w14:paraId="1F234757"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Revisión de flujos, roles, canales y materiales vigentes para identificar brechas y oportunidades</w:t>
            </w:r>
          </w:p>
        </w:tc>
        <w:tc>
          <w:tcPr>
            <w:tcW w:w="0" w:type="auto"/>
            <w:tcBorders>
              <w:top w:val="single" w:sz="6" w:space="0" w:color="A7D7B8"/>
              <w:left w:val="single" w:sz="6" w:space="0" w:color="A7D7B8"/>
              <w:bottom w:val="single" w:sz="6" w:space="0" w:color="A7D7B8"/>
              <w:right w:val="single" w:sz="6" w:space="0" w:color="A7D7B8"/>
            </w:tcBorders>
            <w:hideMark/>
          </w:tcPr>
          <w:p w14:paraId="277490ED"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2A963368"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1DEAB576"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Procedimientos promocionales para difusión de diferenciadores (hielo)</w:t>
            </w:r>
          </w:p>
        </w:tc>
        <w:tc>
          <w:tcPr>
            <w:tcW w:w="0" w:type="auto"/>
            <w:tcBorders>
              <w:top w:val="single" w:sz="6" w:space="0" w:color="A7D7B8"/>
              <w:left w:val="single" w:sz="6" w:space="0" w:color="A7D7B8"/>
              <w:bottom w:val="single" w:sz="6" w:space="0" w:color="A7D7B8"/>
              <w:right w:val="single" w:sz="6" w:space="0" w:color="A7D7B8"/>
            </w:tcBorders>
            <w:hideMark/>
          </w:tcPr>
          <w:p w14:paraId="504043F0"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Protocolos y guías de mensaje para comunicar atributos de calidad del producto de hielo</w:t>
            </w:r>
          </w:p>
        </w:tc>
        <w:tc>
          <w:tcPr>
            <w:tcW w:w="0" w:type="auto"/>
            <w:tcBorders>
              <w:top w:val="single" w:sz="6" w:space="0" w:color="A7D7B8"/>
              <w:left w:val="single" w:sz="6" w:space="0" w:color="A7D7B8"/>
              <w:bottom w:val="single" w:sz="6" w:space="0" w:color="A7D7B8"/>
              <w:right w:val="single" w:sz="6" w:space="0" w:color="A7D7B8"/>
            </w:tcBorders>
            <w:hideMark/>
          </w:tcPr>
          <w:p w14:paraId="4C7B2062"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3FC87F07"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5F3EF485"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Procedimientos promocionales para difusión de diferenciadores (agua purificada)</w:t>
            </w:r>
          </w:p>
        </w:tc>
        <w:tc>
          <w:tcPr>
            <w:tcW w:w="0" w:type="auto"/>
            <w:tcBorders>
              <w:top w:val="single" w:sz="6" w:space="0" w:color="A7D7B8"/>
              <w:left w:val="single" w:sz="6" w:space="0" w:color="A7D7B8"/>
              <w:bottom w:val="single" w:sz="6" w:space="0" w:color="A7D7B8"/>
              <w:right w:val="single" w:sz="6" w:space="0" w:color="A7D7B8"/>
            </w:tcBorders>
            <w:hideMark/>
          </w:tcPr>
          <w:p w14:paraId="0D37870F"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Protocolos y guías de mensaje para comunicar atributos de calidad del agua purificada</w:t>
            </w:r>
          </w:p>
        </w:tc>
        <w:tc>
          <w:tcPr>
            <w:tcW w:w="0" w:type="auto"/>
            <w:tcBorders>
              <w:top w:val="single" w:sz="6" w:space="0" w:color="A7D7B8"/>
              <w:left w:val="single" w:sz="6" w:space="0" w:color="A7D7B8"/>
              <w:bottom w:val="single" w:sz="6" w:space="0" w:color="A7D7B8"/>
              <w:right w:val="single" w:sz="6" w:space="0" w:color="A7D7B8"/>
            </w:tcBorders>
            <w:hideMark/>
          </w:tcPr>
          <w:p w14:paraId="2644FDC7"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28FE8F9B"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09BE112E"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Metodologías de atracción y manejo de información de retención</w:t>
            </w:r>
          </w:p>
        </w:tc>
        <w:tc>
          <w:tcPr>
            <w:tcW w:w="0" w:type="auto"/>
            <w:tcBorders>
              <w:top w:val="single" w:sz="6" w:space="0" w:color="A7D7B8"/>
              <w:left w:val="single" w:sz="6" w:space="0" w:color="A7D7B8"/>
              <w:bottom w:val="single" w:sz="6" w:space="0" w:color="A7D7B8"/>
              <w:right w:val="single" w:sz="6" w:space="0" w:color="A7D7B8"/>
            </w:tcBorders>
            <w:hideMark/>
          </w:tcPr>
          <w:p w14:paraId="5BA5B8D2"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Formatos, tácticas y canales para aumentar preferencia y recuerdo entre usuarios</w:t>
            </w:r>
          </w:p>
        </w:tc>
        <w:tc>
          <w:tcPr>
            <w:tcW w:w="0" w:type="auto"/>
            <w:tcBorders>
              <w:top w:val="single" w:sz="6" w:space="0" w:color="A7D7B8"/>
              <w:left w:val="single" w:sz="6" w:space="0" w:color="A7D7B8"/>
              <w:bottom w:val="single" w:sz="6" w:space="0" w:color="A7D7B8"/>
              <w:right w:val="single" w:sz="6" w:space="0" w:color="A7D7B8"/>
            </w:tcBorders>
            <w:hideMark/>
          </w:tcPr>
          <w:p w14:paraId="7FB04972"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2CCA7073"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48D7E415"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Parámetros de medición de eficiencia operativa</w:t>
            </w:r>
          </w:p>
        </w:tc>
        <w:tc>
          <w:tcPr>
            <w:tcW w:w="0" w:type="auto"/>
            <w:tcBorders>
              <w:top w:val="single" w:sz="6" w:space="0" w:color="A7D7B8"/>
              <w:left w:val="single" w:sz="6" w:space="0" w:color="A7D7B8"/>
              <w:bottom w:val="single" w:sz="6" w:space="0" w:color="A7D7B8"/>
              <w:right w:val="single" w:sz="6" w:space="0" w:color="A7D7B8"/>
            </w:tcBorders>
            <w:hideMark/>
          </w:tcPr>
          <w:p w14:paraId="1D55CB01"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Indicadores para medir recursos, tiempos, cumplimiento de procesos y costos asociados a acciones promocionales</w:t>
            </w:r>
          </w:p>
        </w:tc>
        <w:tc>
          <w:tcPr>
            <w:tcW w:w="0" w:type="auto"/>
            <w:tcBorders>
              <w:top w:val="single" w:sz="6" w:space="0" w:color="A7D7B8"/>
              <w:left w:val="single" w:sz="6" w:space="0" w:color="A7D7B8"/>
              <w:bottom w:val="single" w:sz="6" w:space="0" w:color="A7D7B8"/>
              <w:right w:val="single" w:sz="6" w:space="0" w:color="A7D7B8"/>
            </w:tcBorders>
            <w:hideMark/>
          </w:tcPr>
          <w:p w14:paraId="7F59A2E0"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6E3B1D40"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6D48B607"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lastRenderedPageBreak/>
              <w:t>Parámetros de medición de efectividad promocional</w:t>
            </w:r>
          </w:p>
        </w:tc>
        <w:tc>
          <w:tcPr>
            <w:tcW w:w="0" w:type="auto"/>
            <w:tcBorders>
              <w:top w:val="single" w:sz="6" w:space="0" w:color="A7D7B8"/>
              <w:left w:val="single" w:sz="6" w:space="0" w:color="A7D7B8"/>
              <w:bottom w:val="single" w:sz="6" w:space="0" w:color="A7D7B8"/>
              <w:right w:val="single" w:sz="6" w:space="0" w:color="A7D7B8"/>
            </w:tcBorders>
            <w:hideMark/>
          </w:tcPr>
          <w:p w14:paraId="197C2AF9"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Indicadores relativos a alcance, recuerdo, preferencia y conversión</w:t>
            </w:r>
          </w:p>
        </w:tc>
        <w:tc>
          <w:tcPr>
            <w:tcW w:w="0" w:type="auto"/>
            <w:tcBorders>
              <w:top w:val="single" w:sz="6" w:space="0" w:color="A7D7B8"/>
              <w:left w:val="single" w:sz="6" w:space="0" w:color="A7D7B8"/>
              <w:bottom w:val="single" w:sz="6" w:space="0" w:color="A7D7B8"/>
              <w:right w:val="single" w:sz="6" w:space="0" w:color="A7D7B8"/>
            </w:tcBorders>
            <w:hideMark/>
          </w:tcPr>
          <w:p w14:paraId="4B8952D2"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653D74EF"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6CDE0DB8"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Total</w:t>
            </w:r>
          </w:p>
        </w:tc>
        <w:tc>
          <w:tcPr>
            <w:tcW w:w="0" w:type="auto"/>
            <w:tcBorders>
              <w:top w:val="single" w:sz="6" w:space="0" w:color="A7D7B8"/>
              <w:left w:val="single" w:sz="6" w:space="0" w:color="A7D7B8"/>
              <w:bottom w:val="single" w:sz="6" w:space="0" w:color="A7D7B8"/>
              <w:right w:val="single" w:sz="6" w:space="0" w:color="A7D7B8"/>
            </w:tcBorders>
            <w:hideMark/>
          </w:tcPr>
          <w:p w14:paraId="1DC13439"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Inventario funcional de iniciativas requeridas</w:t>
            </w:r>
          </w:p>
        </w:tc>
        <w:tc>
          <w:tcPr>
            <w:tcW w:w="0" w:type="auto"/>
            <w:tcBorders>
              <w:top w:val="single" w:sz="6" w:space="0" w:color="A7D7B8"/>
              <w:left w:val="single" w:sz="6" w:space="0" w:color="A7D7B8"/>
              <w:bottom w:val="single" w:sz="6" w:space="0" w:color="A7D7B8"/>
              <w:right w:val="single" w:sz="6" w:space="0" w:color="A7D7B8"/>
            </w:tcBorders>
            <w:hideMark/>
          </w:tcPr>
          <w:p w14:paraId="17FD233C"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bl>
    <w:commentRangeEnd w:id="30"/>
    <w:p w14:paraId="01BBE140" w14:textId="77777777" w:rsidR="008B6E69" w:rsidRPr="00484999" w:rsidRDefault="00334C81"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Style w:val="Refdecomentario"/>
          <w:rFonts w:ascii="Arial" w:eastAsiaTheme="minorHAnsi" w:hAnsi="Arial" w:cs="Arial"/>
          <w:kern w:val="2"/>
          <w:lang w:eastAsia="en-US"/>
          <w14:ligatures w14:val="standardContextual"/>
        </w:rPr>
        <w:commentReference w:id="30"/>
      </w:r>
      <w:commentRangeStart w:id="31"/>
      <w:r w:rsidR="008B6E69" w:rsidRPr="00484999">
        <w:rPr>
          <w:rFonts w:ascii="Arial" w:hAnsi="Arial" w:cs="Arial"/>
          <w:color w:val="334155"/>
          <w:sz w:val="21"/>
          <w:szCs w:val="21"/>
        </w:rPr>
        <w:t>Análisis técnico de la composición</w:t>
      </w:r>
    </w:p>
    <w:p w14:paraId="1FBD015C" w14:textId="77777777" w:rsidR="008B6E69" w:rsidRPr="00484999" w:rsidRDefault="008B6E69" w:rsidP="00484999">
      <w:pPr>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El portafolio propuesto en la documentación cubre tres dominios interdependientes: diagnóstico (análisis de procesos), diseño operativo (procedimientos y metodologías) y gobernanza de medición (parámetros y mediciones periódicas).</w:t>
      </w:r>
    </w:p>
    <w:p w14:paraId="30E9E73D" w14:textId="77777777" w:rsidR="008B6E69" w:rsidRPr="00484999" w:rsidRDefault="008B6E69" w:rsidP="00484999">
      <w:pPr>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falta de cuantificación impide jerarquizar por impacto; por ello la priorización debe basarse en criterios de urgencia operativa y capacidad de generar métricas útiles para toma de decisiones.</w:t>
      </w:r>
    </w:p>
    <w:p w14:paraId="1858DE36" w14:textId="77777777" w:rsidR="008B6E69" w:rsidRPr="00484999" w:rsidRDefault="008B6E69" w:rsidP="00484999">
      <w:pPr>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Los procedimientos orientados a la difusión de diferenciadores requieren, como prerrequisito, la verificación y validación de evidencias técnicas que sustenten cualquier mensaje comunicacional.</w:t>
      </w:r>
      <w:commentRangeEnd w:id="31"/>
      <w:r w:rsidR="008C4D6B" w:rsidRPr="00484999">
        <w:rPr>
          <w:rStyle w:val="Refdecomentario"/>
          <w:rFonts w:ascii="Arial" w:hAnsi="Arial" w:cs="Arial"/>
        </w:rPr>
        <w:commentReference w:id="31"/>
      </w:r>
    </w:p>
    <w:p w14:paraId="2451894C"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32"/>
      <w:r w:rsidRPr="00484999">
        <w:rPr>
          <w:rFonts w:ascii="Arial" w:hAnsi="Arial" w:cs="Arial"/>
          <w:color w:val="334155"/>
          <w:sz w:val="21"/>
          <w:szCs w:val="21"/>
        </w:rPr>
        <w:t>Consecuencias derivadas de la falta de datos</w:t>
      </w:r>
    </w:p>
    <w:p w14:paraId="670CED9E" w14:textId="77777777" w:rsidR="008B6E69" w:rsidRPr="00484999" w:rsidRDefault="008B6E69" w:rsidP="00484999">
      <w:pPr>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Imposibilidad de proyectar resultados esperados y de dimensionar recursos.</w:t>
      </w:r>
    </w:p>
    <w:p w14:paraId="7604AB66" w14:textId="77777777" w:rsidR="008B6E69" w:rsidRPr="00484999" w:rsidRDefault="008B6E69" w:rsidP="00484999">
      <w:pPr>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Mayor probabilidad de asignación ineficiente de esfuerzos si no se combina el análisis cualitativo con recolección rápida de datos cuantitativos.</w:t>
      </w:r>
      <w:commentRangeEnd w:id="32"/>
      <w:r w:rsidR="008C4D6B" w:rsidRPr="00484999">
        <w:rPr>
          <w:rStyle w:val="Refdecomentario"/>
          <w:rFonts w:ascii="Arial" w:hAnsi="Arial" w:cs="Arial"/>
        </w:rPr>
        <w:commentReference w:id="32"/>
      </w:r>
    </w:p>
    <w:p w14:paraId="2C306290"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Recomendación técnica preliminar</w:t>
      </w:r>
    </w:p>
    <w:p w14:paraId="5742078D" w14:textId="77777777" w:rsidR="008B6E69" w:rsidRPr="00484999" w:rsidRDefault="008B6E69" w:rsidP="00484999">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Iniciar con un proceso de captura rápida de información (inventario de materiales, canales y responsables) para permitir una priorización inicial basada en criterios operativos.</w:t>
      </w:r>
    </w:p>
    <w:p w14:paraId="1B2892E1" w14:textId="77777777" w:rsidR="008B6E69" w:rsidRPr="00484999" w:rsidRDefault="008B6E69" w:rsidP="00484999">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Diseñar plantillas mínimas para registro de indicadores que permitan comparar antes/durante/después de acciones piloto.</w:t>
      </w:r>
    </w:p>
    <w:p w14:paraId="7E976F5E" w14:textId="77777777" w:rsidR="008B6E69" w:rsidRPr="00484999" w:rsidRDefault="00334C81" w:rsidP="00484999">
      <w:pPr>
        <w:spacing w:after="0" w:line="360" w:lineRule="auto"/>
        <w:rPr>
          <w:rFonts w:ascii="Arial" w:hAnsi="Arial" w:cs="Arial"/>
          <w:sz w:val="24"/>
          <w:szCs w:val="24"/>
        </w:rPr>
      </w:pPr>
      <w:r w:rsidRPr="00484999">
        <w:rPr>
          <w:rFonts w:ascii="Arial" w:hAnsi="Arial" w:cs="Arial"/>
        </w:rPr>
        <w:lastRenderedPageBreak/>
        <w:pict w14:anchorId="1B55743D">
          <v:rect id="_x0000_i1026" style="width:0;height:0" o:hralign="center" o:hrstd="t" o:hr="t" fillcolor="#a0a0a0" stroked="f"/>
        </w:pict>
      </w:r>
    </w:p>
    <w:p w14:paraId="12985ABE" w14:textId="77777777" w:rsidR="008B6E69" w:rsidRPr="00484999" w:rsidRDefault="008B6E69" w:rsidP="00484999">
      <w:pPr>
        <w:pStyle w:val="Ttulo2"/>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rPr>
      </w:pPr>
      <w:commentRangeStart w:id="33"/>
      <w:r w:rsidRPr="00484999">
        <w:rPr>
          <w:rFonts w:ascii="Arial" w:hAnsi="Arial" w:cs="Arial"/>
          <w:color w:val="334155"/>
        </w:rPr>
        <w:t>SECTORES ECONÓMICOS CON POTENCIAL PARA LA COLOCACIÓN DE EQUIPOS</w:t>
      </w:r>
    </w:p>
    <w:p w14:paraId="79DDEC95"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La documentación establece la necesidad de identificar y caracterizar segmentos del mercado regional que presenten condiciones favorables para la difusión de los diferenciadores de calidad del hielo y el agua purificada. Sin embargo, no incluye una lista explícita de sectores ni datos cuantificados. Por tanto, la identificación operativa debe apoyarse en la captación de información de mercado como insumo primario.</w:t>
      </w:r>
    </w:p>
    <w:p w14:paraId="51CA0DDC"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Metodología de prospección sectorial propuesta en la documentación</w:t>
      </w:r>
    </w:p>
    <w:p w14:paraId="4F8282F8" w14:textId="77777777" w:rsidR="008B6E69" w:rsidRPr="00484999" w:rsidRDefault="008B6E69" w:rsidP="00484999">
      <w:pPr>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Revisión de información del mercado regional y fuentes secundarias relevantes.</w:t>
      </w:r>
    </w:p>
    <w:p w14:paraId="5CE739F6" w14:textId="77777777" w:rsidR="008B6E69" w:rsidRPr="00484999" w:rsidRDefault="008B6E69" w:rsidP="00484999">
      <w:pPr>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Establecimiento de criterios de selección y jerarquización que relacionen operación, canales de comunicación y preferencia del usuario.</w:t>
      </w:r>
    </w:p>
    <w:p w14:paraId="2DA7725A" w14:textId="77777777" w:rsidR="008B6E69" w:rsidRPr="00484999" w:rsidRDefault="008B6E69" w:rsidP="00484999">
      <w:pPr>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Aplicación de los criterios para generar una lista priorizada de segmentos con potencial.</w:t>
      </w:r>
    </w:p>
    <w:p w14:paraId="0BDAB453"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Esquema 3. Criterios para identificación de sectores potenciales</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91"/>
        <w:gridCol w:w="3837"/>
      </w:tblGrid>
      <w:tr w:rsidR="008B6E69" w:rsidRPr="00484999" w14:paraId="7B31F539" w14:textId="77777777" w:rsidTr="008B6E69">
        <w:trPr>
          <w:tblHeader/>
        </w:trPr>
        <w:tc>
          <w:tcPr>
            <w:tcW w:w="0" w:type="auto"/>
            <w:tcBorders>
              <w:top w:val="single" w:sz="6" w:space="0" w:color="A7D7B8"/>
              <w:left w:val="single" w:sz="6" w:space="0" w:color="A7D7B8"/>
              <w:bottom w:val="single" w:sz="6" w:space="0" w:color="A7D7B8"/>
              <w:right w:val="single" w:sz="6" w:space="0" w:color="A7D7B8"/>
            </w:tcBorders>
            <w:hideMark/>
          </w:tcPr>
          <w:p w14:paraId="60448E85" w14:textId="77777777" w:rsidR="008B6E69" w:rsidRPr="00484999" w:rsidRDefault="008B6E69" w:rsidP="00484999">
            <w:pPr>
              <w:spacing w:line="360" w:lineRule="auto"/>
              <w:rPr>
                <w:rFonts w:ascii="Arial" w:hAnsi="Arial" w:cs="Arial"/>
                <w:b/>
                <w:bCs/>
                <w:color w:val="334155"/>
                <w:sz w:val="24"/>
                <w:szCs w:val="24"/>
              </w:rPr>
            </w:pPr>
            <w:r w:rsidRPr="00484999">
              <w:rPr>
                <w:rFonts w:ascii="Arial" w:hAnsi="Arial" w:cs="Arial"/>
                <w:b/>
                <w:bCs/>
                <w:color w:val="334155"/>
              </w:rPr>
              <w:t>Criterio</w:t>
            </w:r>
          </w:p>
        </w:tc>
        <w:tc>
          <w:tcPr>
            <w:tcW w:w="0" w:type="auto"/>
            <w:tcBorders>
              <w:top w:val="single" w:sz="6" w:space="0" w:color="A7D7B8"/>
              <w:left w:val="single" w:sz="6" w:space="0" w:color="A7D7B8"/>
              <w:bottom w:val="single" w:sz="6" w:space="0" w:color="A7D7B8"/>
              <w:right w:val="single" w:sz="6" w:space="0" w:color="A7D7B8"/>
            </w:tcBorders>
            <w:hideMark/>
          </w:tcPr>
          <w:p w14:paraId="411C7143"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Descripción</w:t>
            </w:r>
          </w:p>
        </w:tc>
      </w:tr>
      <w:tr w:rsidR="008B6E69" w:rsidRPr="00484999" w14:paraId="6595CC72"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46997C66"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1. Eficiencia operativa</w:t>
            </w:r>
          </w:p>
        </w:tc>
        <w:tc>
          <w:tcPr>
            <w:tcW w:w="0" w:type="auto"/>
            <w:tcBorders>
              <w:top w:val="single" w:sz="6" w:space="0" w:color="A7D7B8"/>
              <w:left w:val="single" w:sz="6" w:space="0" w:color="A7D7B8"/>
              <w:bottom w:val="single" w:sz="6" w:space="0" w:color="A7D7B8"/>
              <w:right w:val="single" w:sz="6" w:space="0" w:color="A7D7B8"/>
            </w:tcBorders>
            <w:hideMark/>
          </w:tcPr>
          <w:p w14:paraId="09463617"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Capacidad del segmento para integrar las acciones promocionales en sus procesos y medir impacto</w:t>
            </w:r>
          </w:p>
        </w:tc>
      </w:tr>
      <w:tr w:rsidR="008B6E69" w:rsidRPr="00484999" w14:paraId="32EF7E14"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3ED1252E"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2. Alcance de comunicación</w:t>
            </w:r>
          </w:p>
        </w:tc>
        <w:tc>
          <w:tcPr>
            <w:tcW w:w="0" w:type="auto"/>
            <w:tcBorders>
              <w:top w:val="single" w:sz="6" w:space="0" w:color="A7D7B8"/>
              <w:left w:val="single" w:sz="6" w:space="0" w:color="A7D7B8"/>
              <w:bottom w:val="single" w:sz="6" w:space="0" w:color="A7D7B8"/>
              <w:right w:val="single" w:sz="6" w:space="0" w:color="A7D7B8"/>
            </w:tcBorders>
            <w:hideMark/>
          </w:tcPr>
          <w:p w14:paraId="788C2189"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Potencial de los canales asociados al segmento para difundir mensajes sobre diferenciadores</w:t>
            </w:r>
          </w:p>
        </w:tc>
      </w:tr>
      <w:tr w:rsidR="008B6E69" w:rsidRPr="00484999" w14:paraId="78D1F3B2"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28C4A21B"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3. Afinidad con diferenciadores de producto</w:t>
            </w:r>
          </w:p>
        </w:tc>
        <w:tc>
          <w:tcPr>
            <w:tcW w:w="0" w:type="auto"/>
            <w:tcBorders>
              <w:top w:val="single" w:sz="6" w:space="0" w:color="A7D7B8"/>
              <w:left w:val="single" w:sz="6" w:space="0" w:color="A7D7B8"/>
              <w:bottom w:val="single" w:sz="6" w:space="0" w:color="A7D7B8"/>
              <w:right w:val="single" w:sz="6" w:space="0" w:color="A7D7B8"/>
            </w:tcBorders>
            <w:hideMark/>
          </w:tcPr>
          <w:p w14:paraId="1A8B9B4F"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Correlación entre necesidades del segmento y atributos de calidad del hielo y agua purificada</w:t>
            </w:r>
          </w:p>
        </w:tc>
      </w:tr>
      <w:tr w:rsidR="008B6E69" w:rsidRPr="00484999" w14:paraId="4F8F8942"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297EF73D"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lastRenderedPageBreak/>
              <w:t>4. Preferencia de usuarios</w:t>
            </w:r>
          </w:p>
        </w:tc>
        <w:tc>
          <w:tcPr>
            <w:tcW w:w="0" w:type="auto"/>
            <w:tcBorders>
              <w:top w:val="single" w:sz="6" w:space="0" w:color="A7D7B8"/>
              <w:left w:val="single" w:sz="6" w:space="0" w:color="A7D7B8"/>
              <w:bottom w:val="single" w:sz="6" w:space="0" w:color="A7D7B8"/>
              <w:right w:val="single" w:sz="6" w:space="0" w:color="A7D7B8"/>
            </w:tcBorders>
            <w:hideMark/>
          </w:tcPr>
          <w:p w14:paraId="06DFB781"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Nivel de receptividad y retención de información por parte del público objetivo</w:t>
            </w:r>
          </w:p>
        </w:tc>
      </w:tr>
      <w:tr w:rsidR="008B6E69" w:rsidRPr="00484999" w14:paraId="5BD88451"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5091880F"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5. Tendencia de crecimiento regional</w:t>
            </w:r>
          </w:p>
        </w:tc>
        <w:tc>
          <w:tcPr>
            <w:tcW w:w="0" w:type="auto"/>
            <w:tcBorders>
              <w:top w:val="single" w:sz="6" w:space="0" w:color="A7D7B8"/>
              <w:left w:val="single" w:sz="6" w:space="0" w:color="A7D7B8"/>
              <w:bottom w:val="single" w:sz="6" w:space="0" w:color="A7D7B8"/>
              <w:right w:val="single" w:sz="6" w:space="0" w:color="A7D7B8"/>
            </w:tcBorders>
            <w:hideMark/>
          </w:tcPr>
          <w:p w14:paraId="7A1D948B"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Proyección de expansión del segmento en la región que justifique inversión comunicacional</w:t>
            </w:r>
          </w:p>
        </w:tc>
      </w:tr>
    </w:tbl>
    <w:p w14:paraId="1C58FFF4"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Interpretación y uso operativo de los criterios</w:t>
      </w:r>
    </w:p>
    <w:p w14:paraId="1D5FF608" w14:textId="77777777" w:rsidR="008B6E69" w:rsidRPr="00484999" w:rsidRDefault="008B6E69" w:rsidP="00484999">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El criterio de afinidad con diferenciadores es el eje que debe condicionar la selección: segmentos que valoren higiene, pureza y trazabilidad serán prioritarios para mensajes técnicos.</w:t>
      </w:r>
    </w:p>
    <w:p w14:paraId="056E41D7" w14:textId="77777777" w:rsidR="008B6E69" w:rsidRPr="00484999" w:rsidRDefault="008B6E69" w:rsidP="00484999">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Alcance de comunicación y preferencia de usuarios permiten dimensionar formatos y canales adecuados (por ejemplo, comunicación técnica dirigida a compradores institucionales vs. mensajes de recordación para consumo masivo).</w:t>
      </w:r>
    </w:p>
    <w:p w14:paraId="71E079AB" w14:textId="77777777" w:rsidR="008B6E69" w:rsidRPr="00484999" w:rsidRDefault="008B6E69" w:rsidP="00484999">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Tendencia de crecimiento aporta perspectiva estratégica para asignación de recursos con horizonte medio plazo.</w:t>
      </w:r>
    </w:p>
    <w:p w14:paraId="4BA88789"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Limitaciones detectadas en los insumos</w:t>
      </w:r>
    </w:p>
    <w:p w14:paraId="1B647AB3" w14:textId="77777777" w:rsidR="008B6E69" w:rsidRPr="00484999" w:rsidRDefault="008B6E69" w:rsidP="00484999">
      <w:pPr>
        <w:numPr>
          <w:ilvl w:val="0"/>
          <w:numId w:val="3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No se entregan datos sectoriales concretos ni comportamientos de usuario por segmento. Por tanto, los esquemas de priorización deben construirse una vez que se obtenga información primaria (encuestas, entrevistas, datos de ventas por canal).</w:t>
      </w:r>
    </w:p>
    <w:p w14:paraId="78C3D607"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Esquemas de sectores (estructuras previstas)</w:t>
      </w:r>
    </w:p>
    <w:p w14:paraId="0BF6C2CE"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Esquema 4.1. Sectores Económicos Identificados como Potenciales (Presencia parcial)</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3"/>
        <w:gridCol w:w="1996"/>
        <w:gridCol w:w="2599"/>
      </w:tblGrid>
      <w:tr w:rsidR="008B6E69" w:rsidRPr="00484999" w14:paraId="1475D0B9" w14:textId="77777777" w:rsidTr="008B6E69">
        <w:trPr>
          <w:tblHeader/>
        </w:trPr>
        <w:tc>
          <w:tcPr>
            <w:tcW w:w="0" w:type="auto"/>
            <w:tcBorders>
              <w:top w:val="single" w:sz="6" w:space="0" w:color="A7D7B8"/>
              <w:left w:val="single" w:sz="6" w:space="0" w:color="A7D7B8"/>
              <w:bottom w:val="single" w:sz="6" w:space="0" w:color="A7D7B8"/>
              <w:right w:val="single" w:sz="6" w:space="0" w:color="A7D7B8"/>
            </w:tcBorders>
            <w:hideMark/>
          </w:tcPr>
          <w:p w14:paraId="149C20D8" w14:textId="77777777" w:rsidR="008B6E69" w:rsidRPr="00484999" w:rsidRDefault="008B6E69" w:rsidP="00484999">
            <w:pPr>
              <w:spacing w:line="360" w:lineRule="auto"/>
              <w:rPr>
                <w:rFonts w:ascii="Arial" w:hAnsi="Arial" w:cs="Arial"/>
                <w:b/>
                <w:bCs/>
                <w:color w:val="334155"/>
                <w:sz w:val="24"/>
                <w:szCs w:val="24"/>
              </w:rPr>
            </w:pPr>
            <w:r w:rsidRPr="00484999">
              <w:rPr>
                <w:rFonts w:ascii="Arial" w:hAnsi="Arial" w:cs="Arial"/>
                <w:b/>
                <w:bCs/>
                <w:color w:val="334155"/>
              </w:rPr>
              <w:t>Categoría</w:t>
            </w:r>
          </w:p>
        </w:tc>
        <w:tc>
          <w:tcPr>
            <w:tcW w:w="0" w:type="auto"/>
            <w:tcBorders>
              <w:top w:val="single" w:sz="6" w:space="0" w:color="A7D7B8"/>
              <w:left w:val="single" w:sz="6" w:space="0" w:color="A7D7B8"/>
              <w:bottom w:val="single" w:sz="6" w:space="0" w:color="A7D7B8"/>
              <w:right w:val="single" w:sz="6" w:space="0" w:color="A7D7B8"/>
            </w:tcBorders>
            <w:hideMark/>
          </w:tcPr>
          <w:p w14:paraId="44A4C74D"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Sector</w:t>
            </w:r>
          </w:p>
        </w:tc>
        <w:tc>
          <w:tcPr>
            <w:tcW w:w="0" w:type="auto"/>
            <w:tcBorders>
              <w:top w:val="single" w:sz="6" w:space="0" w:color="A7D7B8"/>
              <w:left w:val="single" w:sz="6" w:space="0" w:color="A7D7B8"/>
              <w:bottom w:val="single" w:sz="6" w:space="0" w:color="A7D7B8"/>
              <w:right w:val="single" w:sz="6" w:space="0" w:color="A7D7B8"/>
            </w:tcBorders>
            <w:hideMark/>
          </w:tcPr>
          <w:p w14:paraId="007E9DBB"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Descripción de Actividad Relevante</w:t>
            </w:r>
          </w:p>
        </w:tc>
      </w:tr>
      <w:tr w:rsidR="008B6E69" w:rsidRPr="00484999" w14:paraId="20897328"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06D50F1F"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1. Presencia parcial</w:t>
            </w:r>
          </w:p>
        </w:tc>
        <w:tc>
          <w:tcPr>
            <w:tcW w:w="0" w:type="auto"/>
            <w:tcBorders>
              <w:top w:val="single" w:sz="6" w:space="0" w:color="A7D7B8"/>
              <w:left w:val="single" w:sz="6" w:space="0" w:color="A7D7B8"/>
              <w:bottom w:val="single" w:sz="6" w:space="0" w:color="A7D7B8"/>
              <w:right w:val="single" w:sz="6" w:space="0" w:color="A7D7B8"/>
            </w:tcBorders>
            <w:hideMark/>
          </w:tcPr>
          <w:p w14:paraId="36B1C2EF"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5C902287"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7334B73C"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54137E67" w14:textId="77777777" w:rsidR="008B6E69" w:rsidRPr="00484999" w:rsidRDefault="008B6E69" w:rsidP="00484999">
            <w:pPr>
              <w:spacing w:line="360" w:lineRule="auto"/>
              <w:rPr>
                <w:rFonts w:ascii="Arial" w:hAnsi="Arial" w:cs="Arial"/>
                <w:color w:val="334155"/>
              </w:rPr>
            </w:pPr>
          </w:p>
        </w:tc>
        <w:tc>
          <w:tcPr>
            <w:tcW w:w="0" w:type="auto"/>
            <w:tcBorders>
              <w:top w:val="single" w:sz="6" w:space="0" w:color="A7D7B8"/>
              <w:left w:val="single" w:sz="6" w:space="0" w:color="A7D7B8"/>
              <w:bottom w:val="single" w:sz="6" w:space="0" w:color="A7D7B8"/>
              <w:right w:val="single" w:sz="6" w:space="0" w:color="A7D7B8"/>
            </w:tcBorders>
            <w:hideMark/>
          </w:tcPr>
          <w:p w14:paraId="0AE50A17" w14:textId="77777777" w:rsidR="008B6E69" w:rsidRPr="00484999" w:rsidRDefault="008B6E69" w:rsidP="00484999">
            <w:pPr>
              <w:spacing w:line="360" w:lineRule="auto"/>
              <w:rPr>
                <w:rFonts w:ascii="Arial" w:hAnsi="Arial" w:cs="Arial"/>
                <w:color w:val="334155"/>
                <w:sz w:val="24"/>
                <w:szCs w:val="24"/>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0FC0D193"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1F8FC4ED"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486679E6" w14:textId="77777777" w:rsidR="008B6E69" w:rsidRPr="00484999" w:rsidRDefault="008B6E69" w:rsidP="00484999">
            <w:pPr>
              <w:spacing w:line="360" w:lineRule="auto"/>
              <w:rPr>
                <w:rFonts w:ascii="Arial" w:hAnsi="Arial" w:cs="Arial"/>
                <w:color w:val="334155"/>
              </w:rPr>
            </w:pPr>
          </w:p>
        </w:tc>
        <w:tc>
          <w:tcPr>
            <w:tcW w:w="0" w:type="auto"/>
            <w:tcBorders>
              <w:top w:val="single" w:sz="6" w:space="0" w:color="A7D7B8"/>
              <w:left w:val="single" w:sz="6" w:space="0" w:color="A7D7B8"/>
              <w:bottom w:val="single" w:sz="6" w:space="0" w:color="A7D7B8"/>
              <w:right w:val="single" w:sz="6" w:space="0" w:color="A7D7B8"/>
            </w:tcBorders>
            <w:hideMark/>
          </w:tcPr>
          <w:p w14:paraId="1E5F4532" w14:textId="77777777" w:rsidR="008B6E69" w:rsidRPr="00484999" w:rsidRDefault="008B6E69" w:rsidP="00484999">
            <w:pPr>
              <w:spacing w:line="360" w:lineRule="auto"/>
              <w:rPr>
                <w:rFonts w:ascii="Arial" w:hAnsi="Arial" w:cs="Arial"/>
                <w:color w:val="334155"/>
                <w:sz w:val="24"/>
                <w:szCs w:val="24"/>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47EE646F"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bl>
    <w:p w14:paraId="69828054"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Esquema 4.2. Sectores Económicos Identificados como Potenciales (No atendidos previamente)</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9"/>
        <w:gridCol w:w="1851"/>
        <w:gridCol w:w="2348"/>
      </w:tblGrid>
      <w:tr w:rsidR="008B6E69" w:rsidRPr="00484999" w14:paraId="6CFF4FEB" w14:textId="77777777" w:rsidTr="008B6E69">
        <w:trPr>
          <w:tblHeader/>
        </w:trPr>
        <w:tc>
          <w:tcPr>
            <w:tcW w:w="0" w:type="auto"/>
            <w:tcBorders>
              <w:top w:val="single" w:sz="6" w:space="0" w:color="A7D7B8"/>
              <w:left w:val="single" w:sz="6" w:space="0" w:color="A7D7B8"/>
              <w:bottom w:val="single" w:sz="6" w:space="0" w:color="A7D7B8"/>
              <w:right w:val="single" w:sz="6" w:space="0" w:color="A7D7B8"/>
            </w:tcBorders>
            <w:hideMark/>
          </w:tcPr>
          <w:p w14:paraId="4E81F440" w14:textId="77777777" w:rsidR="008B6E69" w:rsidRPr="00484999" w:rsidRDefault="008B6E69" w:rsidP="00484999">
            <w:pPr>
              <w:spacing w:line="360" w:lineRule="auto"/>
              <w:rPr>
                <w:rFonts w:ascii="Arial" w:hAnsi="Arial" w:cs="Arial"/>
                <w:b/>
                <w:bCs/>
                <w:color w:val="334155"/>
                <w:sz w:val="24"/>
                <w:szCs w:val="24"/>
              </w:rPr>
            </w:pPr>
            <w:r w:rsidRPr="00484999">
              <w:rPr>
                <w:rFonts w:ascii="Arial" w:hAnsi="Arial" w:cs="Arial"/>
                <w:b/>
                <w:bCs/>
                <w:color w:val="334155"/>
              </w:rPr>
              <w:t>Categoría</w:t>
            </w:r>
          </w:p>
        </w:tc>
        <w:tc>
          <w:tcPr>
            <w:tcW w:w="0" w:type="auto"/>
            <w:tcBorders>
              <w:top w:val="single" w:sz="6" w:space="0" w:color="A7D7B8"/>
              <w:left w:val="single" w:sz="6" w:space="0" w:color="A7D7B8"/>
              <w:bottom w:val="single" w:sz="6" w:space="0" w:color="A7D7B8"/>
              <w:right w:val="single" w:sz="6" w:space="0" w:color="A7D7B8"/>
            </w:tcBorders>
            <w:hideMark/>
          </w:tcPr>
          <w:p w14:paraId="6A841E01"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Sector</w:t>
            </w:r>
          </w:p>
        </w:tc>
        <w:tc>
          <w:tcPr>
            <w:tcW w:w="0" w:type="auto"/>
            <w:tcBorders>
              <w:top w:val="single" w:sz="6" w:space="0" w:color="A7D7B8"/>
              <w:left w:val="single" w:sz="6" w:space="0" w:color="A7D7B8"/>
              <w:bottom w:val="single" w:sz="6" w:space="0" w:color="A7D7B8"/>
              <w:right w:val="single" w:sz="6" w:space="0" w:color="A7D7B8"/>
            </w:tcBorders>
            <w:hideMark/>
          </w:tcPr>
          <w:p w14:paraId="697FF5A3"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Descripción de Actividad Relevante</w:t>
            </w:r>
          </w:p>
        </w:tc>
      </w:tr>
      <w:tr w:rsidR="008B6E69" w:rsidRPr="00484999" w14:paraId="51BA83C3"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19A9E52E"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2. No atendidos previamente</w:t>
            </w:r>
          </w:p>
        </w:tc>
        <w:tc>
          <w:tcPr>
            <w:tcW w:w="0" w:type="auto"/>
            <w:tcBorders>
              <w:top w:val="single" w:sz="6" w:space="0" w:color="A7D7B8"/>
              <w:left w:val="single" w:sz="6" w:space="0" w:color="A7D7B8"/>
              <w:bottom w:val="single" w:sz="6" w:space="0" w:color="A7D7B8"/>
              <w:right w:val="single" w:sz="6" w:space="0" w:color="A7D7B8"/>
            </w:tcBorders>
            <w:hideMark/>
          </w:tcPr>
          <w:p w14:paraId="25C9E476"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4D4E5909"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1772C607"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7B5DB357" w14:textId="77777777" w:rsidR="008B6E69" w:rsidRPr="00484999" w:rsidRDefault="008B6E69" w:rsidP="00484999">
            <w:pPr>
              <w:spacing w:line="360" w:lineRule="auto"/>
              <w:rPr>
                <w:rFonts w:ascii="Arial" w:hAnsi="Arial" w:cs="Arial"/>
                <w:color w:val="334155"/>
              </w:rPr>
            </w:pPr>
          </w:p>
        </w:tc>
        <w:tc>
          <w:tcPr>
            <w:tcW w:w="0" w:type="auto"/>
            <w:tcBorders>
              <w:top w:val="single" w:sz="6" w:space="0" w:color="A7D7B8"/>
              <w:left w:val="single" w:sz="6" w:space="0" w:color="A7D7B8"/>
              <w:bottom w:val="single" w:sz="6" w:space="0" w:color="A7D7B8"/>
              <w:right w:val="single" w:sz="6" w:space="0" w:color="A7D7B8"/>
            </w:tcBorders>
            <w:hideMark/>
          </w:tcPr>
          <w:p w14:paraId="54B61933" w14:textId="77777777" w:rsidR="008B6E69" w:rsidRPr="00484999" w:rsidRDefault="008B6E69" w:rsidP="00484999">
            <w:pPr>
              <w:spacing w:line="360" w:lineRule="auto"/>
              <w:rPr>
                <w:rFonts w:ascii="Arial" w:hAnsi="Arial" w:cs="Arial"/>
                <w:color w:val="334155"/>
                <w:sz w:val="24"/>
                <w:szCs w:val="24"/>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68F19876"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304830AB"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2923C83F" w14:textId="77777777" w:rsidR="008B6E69" w:rsidRPr="00484999" w:rsidRDefault="008B6E69" w:rsidP="00484999">
            <w:pPr>
              <w:spacing w:line="360" w:lineRule="auto"/>
              <w:rPr>
                <w:rFonts w:ascii="Arial" w:hAnsi="Arial" w:cs="Arial"/>
                <w:color w:val="334155"/>
              </w:rPr>
            </w:pPr>
          </w:p>
        </w:tc>
        <w:tc>
          <w:tcPr>
            <w:tcW w:w="0" w:type="auto"/>
            <w:tcBorders>
              <w:top w:val="single" w:sz="6" w:space="0" w:color="A7D7B8"/>
              <w:left w:val="single" w:sz="6" w:space="0" w:color="A7D7B8"/>
              <w:bottom w:val="single" w:sz="6" w:space="0" w:color="A7D7B8"/>
              <w:right w:val="single" w:sz="6" w:space="0" w:color="A7D7B8"/>
            </w:tcBorders>
            <w:hideMark/>
          </w:tcPr>
          <w:p w14:paraId="5CC5DA39" w14:textId="77777777" w:rsidR="008B6E69" w:rsidRPr="00484999" w:rsidRDefault="008B6E69" w:rsidP="00484999">
            <w:pPr>
              <w:spacing w:line="360" w:lineRule="auto"/>
              <w:rPr>
                <w:rFonts w:ascii="Arial" w:hAnsi="Arial" w:cs="Arial"/>
                <w:color w:val="334155"/>
                <w:sz w:val="24"/>
                <w:szCs w:val="24"/>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2D51A588"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bl>
    <w:p w14:paraId="5C7FD6ED"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Observación operativa</w:t>
      </w:r>
    </w:p>
    <w:p w14:paraId="2F6534E4" w14:textId="77777777" w:rsidR="008B6E69" w:rsidRPr="00484999" w:rsidRDefault="008B6E69" w:rsidP="00484999">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 xml:space="preserve">La documentación plantea la identificación de </w:t>
      </w:r>
      <w:proofErr w:type="gramStart"/>
      <w:r w:rsidRPr="00484999">
        <w:rPr>
          <w:rFonts w:ascii="Arial" w:hAnsi="Arial" w:cs="Arial"/>
          <w:color w:val="334155"/>
          <w:sz w:val="21"/>
          <w:szCs w:val="21"/>
        </w:rPr>
        <w:t>sectores</w:t>
      </w:r>
      <w:proofErr w:type="gramEnd"/>
      <w:r w:rsidRPr="00484999">
        <w:rPr>
          <w:rFonts w:ascii="Arial" w:hAnsi="Arial" w:cs="Arial"/>
          <w:color w:val="334155"/>
          <w:sz w:val="21"/>
          <w:szCs w:val="21"/>
        </w:rPr>
        <w:t xml:space="preserve"> pero no provee la lista; por tanto, la prospección sectorial exige la recolección de información primaria o la consulta de fuentes secundarias para completar los esquemas y permitir una priorización basada en datos.</w:t>
      </w:r>
      <w:commentRangeEnd w:id="33"/>
      <w:r w:rsidR="008C4D6B" w:rsidRPr="00484999">
        <w:rPr>
          <w:rStyle w:val="Refdecomentario"/>
          <w:rFonts w:ascii="Arial" w:hAnsi="Arial" w:cs="Arial"/>
        </w:rPr>
        <w:commentReference w:id="33"/>
      </w:r>
    </w:p>
    <w:p w14:paraId="58AACCCB" w14:textId="77777777" w:rsidR="008B6E69" w:rsidRPr="00484999" w:rsidRDefault="00334C81" w:rsidP="00484999">
      <w:pPr>
        <w:spacing w:after="0" w:line="360" w:lineRule="auto"/>
        <w:rPr>
          <w:rFonts w:ascii="Arial" w:hAnsi="Arial" w:cs="Arial"/>
          <w:sz w:val="24"/>
          <w:szCs w:val="24"/>
        </w:rPr>
      </w:pPr>
      <w:r w:rsidRPr="00484999">
        <w:rPr>
          <w:rFonts w:ascii="Arial" w:hAnsi="Arial" w:cs="Arial"/>
        </w:rPr>
        <w:pict w14:anchorId="3858FB0A">
          <v:rect id="_x0000_i1027" style="width:0;height:0" o:hralign="center" o:hrstd="t" o:hr="t" fillcolor="#a0a0a0" stroked="f"/>
        </w:pict>
      </w:r>
    </w:p>
    <w:p w14:paraId="2B7F69E7" w14:textId="77777777" w:rsidR="008B6E69" w:rsidRPr="00484999" w:rsidRDefault="008B6E69" w:rsidP="00484999">
      <w:pPr>
        <w:pStyle w:val="Ttulo2"/>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rPr>
      </w:pPr>
      <w:commentRangeStart w:id="34"/>
      <w:r w:rsidRPr="00484999">
        <w:rPr>
          <w:rFonts w:ascii="Arial" w:hAnsi="Arial" w:cs="Arial"/>
          <w:color w:val="334155"/>
        </w:rPr>
        <w:t>PORTAFOLIO TÉCNICO VS REQUERIMIENTOS DE SECTORES POTENCIALES</w:t>
      </w:r>
    </w:p>
    <w:p w14:paraId="520E9ACF"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lastRenderedPageBreak/>
        <w:t>Objetivo de la sección</w:t>
      </w:r>
    </w:p>
    <w:p w14:paraId="1555D384" w14:textId="77777777" w:rsidR="008B6E69" w:rsidRPr="00484999" w:rsidRDefault="008B6E69" w:rsidP="00484999">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Evaluar la correspondencia entre los atributos de la oferta (diferenciadores de calidad del hielo y agua purificada) y los requerimientos operativos y comunicacionales de los segmentos potenciales del mercado regional.</w:t>
      </w:r>
    </w:p>
    <w:p w14:paraId="18A01A0A"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Estado de la información disponible</w:t>
      </w:r>
    </w:p>
    <w:p w14:paraId="5113B61E" w14:textId="77777777" w:rsidR="008B6E69" w:rsidRPr="00484999" w:rsidRDefault="008B6E69" w:rsidP="00484999">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documentación define conceptualmente los diferenciadores a comunicar, pero no especifica sus características técnicas, evidencia ni certificaciones.</w:t>
      </w:r>
    </w:p>
    <w:p w14:paraId="7C3E777C" w14:textId="77777777" w:rsidR="008B6E69" w:rsidRPr="00484999" w:rsidRDefault="008B6E69" w:rsidP="00484999">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No se dispone de requerimientos técnicos documentados por segmento, por lo que la comparación entre oferta y demanda está condicionada a un nivel conceptual.</w:t>
      </w:r>
    </w:p>
    <w:p w14:paraId="037AC10B"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Estructura de la matriz de correspondencia propuesta</w:t>
      </w:r>
    </w:p>
    <w:tbl>
      <w:tblPr>
        <w:tblW w:w="66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11"/>
        <w:gridCol w:w="1750"/>
        <w:gridCol w:w="1387"/>
        <w:gridCol w:w="1908"/>
      </w:tblGrid>
      <w:tr w:rsidR="008B6E69" w:rsidRPr="00484999" w14:paraId="2969921F" w14:textId="77777777" w:rsidTr="008B6E69">
        <w:trPr>
          <w:tblHeader/>
        </w:trPr>
        <w:tc>
          <w:tcPr>
            <w:tcW w:w="0" w:type="auto"/>
            <w:tcBorders>
              <w:top w:val="single" w:sz="6" w:space="0" w:color="A7D7B8"/>
              <w:left w:val="single" w:sz="6" w:space="0" w:color="A7D7B8"/>
              <w:bottom w:val="single" w:sz="6" w:space="0" w:color="A7D7B8"/>
              <w:right w:val="single" w:sz="6" w:space="0" w:color="A7D7B8"/>
            </w:tcBorders>
            <w:hideMark/>
          </w:tcPr>
          <w:p w14:paraId="174C732E" w14:textId="77777777" w:rsidR="008B6E69" w:rsidRPr="00484999" w:rsidRDefault="008B6E69" w:rsidP="00484999">
            <w:pPr>
              <w:spacing w:line="360" w:lineRule="auto"/>
              <w:rPr>
                <w:rFonts w:ascii="Arial" w:hAnsi="Arial" w:cs="Arial"/>
                <w:b/>
                <w:bCs/>
                <w:color w:val="334155"/>
                <w:sz w:val="24"/>
                <w:szCs w:val="24"/>
              </w:rPr>
            </w:pPr>
            <w:r w:rsidRPr="00484999">
              <w:rPr>
                <w:rFonts w:ascii="Arial" w:hAnsi="Arial" w:cs="Arial"/>
                <w:b/>
                <w:bCs/>
                <w:color w:val="334155"/>
              </w:rPr>
              <w:t>Atributo del portafolio</w:t>
            </w:r>
          </w:p>
        </w:tc>
        <w:tc>
          <w:tcPr>
            <w:tcW w:w="0" w:type="auto"/>
            <w:tcBorders>
              <w:top w:val="single" w:sz="6" w:space="0" w:color="A7D7B8"/>
              <w:left w:val="single" w:sz="6" w:space="0" w:color="A7D7B8"/>
              <w:bottom w:val="single" w:sz="6" w:space="0" w:color="A7D7B8"/>
              <w:right w:val="single" w:sz="6" w:space="0" w:color="A7D7B8"/>
            </w:tcBorders>
            <w:hideMark/>
          </w:tcPr>
          <w:p w14:paraId="6AEB5751"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Requerimiento típico del sector</w:t>
            </w:r>
          </w:p>
        </w:tc>
        <w:tc>
          <w:tcPr>
            <w:tcW w:w="0" w:type="auto"/>
            <w:tcBorders>
              <w:top w:val="single" w:sz="6" w:space="0" w:color="A7D7B8"/>
              <w:left w:val="single" w:sz="6" w:space="0" w:color="A7D7B8"/>
              <w:bottom w:val="single" w:sz="6" w:space="0" w:color="A7D7B8"/>
              <w:right w:val="single" w:sz="6" w:space="0" w:color="A7D7B8"/>
            </w:tcBorders>
            <w:hideMark/>
          </w:tcPr>
          <w:p w14:paraId="6181B3B0"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Evidencia disponible</w:t>
            </w:r>
          </w:p>
        </w:tc>
        <w:tc>
          <w:tcPr>
            <w:tcW w:w="0" w:type="auto"/>
            <w:tcBorders>
              <w:top w:val="single" w:sz="6" w:space="0" w:color="A7D7B8"/>
              <w:left w:val="single" w:sz="6" w:space="0" w:color="A7D7B8"/>
              <w:bottom w:val="single" w:sz="6" w:space="0" w:color="A7D7B8"/>
              <w:right w:val="single" w:sz="6" w:space="0" w:color="A7D7B8"/>
            </w:tcBorders>
            <w:hideMark/>
          </w:tcPr>
          <w:p w14:paraId="47D74B1E"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Grado de correspondencia</w:t>
            </w:r>
          </w:p>
        </w:tc>
      </w:tr>
      <w:tr w:rsidR="008B6E69" w:rsidRPr="00484999" w14:paraId="290CA0FF"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52176908"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Calidad higiénica y de proceso (hielo)</w:t>
            </w:r>
          </w:p>
        </w:tc>
        <w:tc>
          <w:tcPr>
            <w:tcW w:w="0" w:type="auto"/>
            <w:tcBorders>
              <w:top w:val="single" w:sz="6" w:space="0" w:color="A7D7B8"/>
              <w:left w:val="single" w:sz="6" w:space="0" w:color="A7D7B8"/>
              <w:bottom w:val="single" w:sz="6" w:space="0" w:color="A7D7B8"/>
              <w:right w:val="single" w:sz="6" w:space="0" w:color="A7D7B8"/>
            </w:tcBorders>
            <w:hideMark/>
          </w:tcPr>
          <w:p w14:paraId="67253377"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19345B16"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08972254"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4B27DAE5"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64891E1E"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Pureza y tratamiento (agua purificada)</w:t>
            </w:r>
          </w:p>
        </w:tc>
        <w:tc>
          <w:tcPr>
            <w:tcW w:w="0" w:type="auto"/>
            <w:tcBorders>
              <w:top w:val="single" w:sz="6" w:space="0" w:color="A7D7B8"/>
              <w:left w:val="single" w:sz="6" w:space="0" w:color="A7D7B8"/>
              <w:bottom w:val="single" w:sz="6" w:space="0" w:color="A7D7B8"/>
              <w:right w:val="single" w:sz="6" w:space="0" w:color="A7D7B8"/>
            </w:tcBorders>
            <w:hideMark/>
          </w:tcPr>
          <w:p w14:paraId="7B5549AC"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11F85774"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7F3FBC4D"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10886E83"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53056605"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Logística y disponibilidad</w:t>
            </w:r>
          </w:p>
        </w:tc>
        <w:tc>
          <w:tcPr>
            <w:tcW w:w="0" w:type="auto"/>
            <w:tcBorders>
              <w:top w:val="single" w:sz="6" w:space="0" w:color="A7D7B8"/>
              <w:left w:val="single" w:sz="6" w:space="0" w:color="A7D7B8"/>
              <w:bottom w:val="single" w:sz="6" w:space="0" w:color="A7D7B8"/>
              <w:right w:val="single" w:sz="6" w:space="0" w:color="A7D7B8"/>
            </w:tcBorders>
            <w:hideMark/>
          </w:tcPr>
          <w:p w14:paraId="1127BE10"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3CB32309"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3F53E517"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43595AA2"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5D04522F"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Formatos y presentación</w:t>
            </w:r>
          </w:p>
        </w:tc>
        <w:tc>
          <w:tcPr>
            <w:tcW w:w="0" w:type="auto"/>
            <w:tcBorders>
              <w:top w:val="single" w:sz="6" w:space="0" w:color="A7D7B8"/>
              <w:left w:val="single" w:sz="6" w:space="0" w:color="A7D7B8"/>
              <w:bottom w:val="single" w:sz="6" w:space="0" w:color="A7D7B8"/>
              <w:right w:val="single" w:sz="6" w:space="0" w:color="A7D7B8"/>
            </w:tcBorders>
            <w:hideMark/>
          </w:tcPr>
          <w:p w14:paraId="09D1B091"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4C6F55D6"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663CBE31"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r w:rsidR="008B6E69" w:rsidRPr="00484999" w14:paraId="43D7D516"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55F6C3DB"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lastRenderedPageBreak/>
              <w:t>Mensajes técnicos verificables</w:t>
            </w:r>
          </w:p>
        </w:tc>
        <w:tc>
          <w:tcPr>
            <w:tcW w:w="0" w:type="auto"/>
            <w:tcBorders>
              <w:top w:val="single" w:sz="6" w:space="0" w:color="A7D7B8"/>
              <w:left w:val="single" w:sz="6" w:space="0" w:color="A7D7B8"/>
              <w:bottom w:val="single" w:sz="6" w:space="0" w:color="A7D7B8"/>
              <w:right w:val="single" w:sz="6" w:space="0" w:color="A7D7B8"/>
            </w:tcBorders>
            <w:hideMark/>
          </w:tcPr>
          <w:p w14:paraId="76C47B93"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6AC5C07E"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3F7698FC"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[Información no disponible]</w:t>
            </w:r>
          </w:p>
        </w:tc>
      </w:tr>
    </w:tbl>
    <w:p w14:paraId="4A168927"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Análisis técnico y líneas de verificación</w:t>
      </w:r>
    </w:p>
    <w:p w14:paraId="5D98870A" w14:textId="77777777" w:rsidR="008B6E69" w:rsidRPr="00484999" w:rsidRDefault="008B6E69" w:rsidP="00484999">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Antes de implementar mensajes sobre diferenciadores, es obligatorio consolidar evidencia técnica: registros de control de proceso, análisis de laboratorio, certificaciones y procedimientos de gestión de calidad.</w:t>
      </w:r>
    </w:p>
    <w:p w14:paraId="3F817DB9" w14:textId="77777777" w:rsidR="008B6E69" w:rsidRPr="00484999" w:rsidRDefault="008B6E69" w:rsidP="00484999">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correspondencia entre oferta y requerimientos sectoriales sólo puede verificarse mediante herramientas de recolección (encuestas a compradores, entrevistas con responsables de compras y auditorías de procesos).</w:t>
      </w:r>
    </w:p>
    <w:p w14:paraId="65C0FC0B" w14:textId="77777777" w:rsidR="008B6E69" w:rsidRPr="00484999" w:rsidRDefault="008B6E69" w:rsidP="00484999">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Es recomendable establecer un protocolo de validación documental interno que defina qué evidencia respalda cada afirmación comunicacional y quién es la autoridad responsable de su verificación.</w:t>
      </w:r>
    </w:p>
    <w:p w14:paraId="37922A08"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Dependencias operativas críticas</w:t>
      </w:r>
    </w:p>
    <w:p w14:paraId="7D634E4B" w14:textId="77777777" w:rsidR="008B6E69" w:rsidRPr="00484999" w:rsidRDefault="008B6E69" w:rsidP="00484999">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Interoperabilidad entre áreas: producción/operaciones, calidad y comunicación.</w:t>
      </w:r>
    </w:p>
    <w:p w14:paraId="65BF87D5" w14:textId="77777777" w:rsidR="008B6E69" w:rsidRPr="00484999" w:rsidRDefault="008B6E69" w:rsidP="00484999">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Accesibilidad a registros y disponibilidad para auditorías internas que permitan generar materiales de comunicación fundamentados.</w:t>
      </w:r>
    </w:p>
    <w:p w14:paraId="7FCAE87E"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Acciones técnicas recomendadas para cerrar brechas</w:t>
      </w:r>
    </w:p>
    <w:p w14:paraId="26461C1E" w14:textId="77777777" w:rsidR="008B6E69" w:rsidRPr="00484999" w:rsidRDefault="008B6E69" w:rsidP="00484999">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Inventario y consolidación de evidencias técnicas por atributo de producto.</w:t>
      </w:r>
    </w:p>
    <w:p w14:paraId="6AB16591" w14:textId="77777777" w:rsidR="008B6E69" w:rsidRPr="00484999" w:rsidRDefault="008B6E69" w:rsidP="00484999">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Talleres de alineación entre operaciones y comunicación para traducir evidencia técnica en mensajes claros y verificables.</w:t>
      </w:r>
    </w:p>
    <w:p w14:paraId="32924E22" w14:textId="77777777" w:rsidR="008B6E69" w:rsidRPr="00484999" w:rsidRDefault="008B6E69" w:rsidP="00484999">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Prueba de mensajes en entornos controlados (pilotos) con medición específica de receptividad y comprensión.</w:t>
      </w:r>
      <w:commentRangeEnd w:id="34"/>
      <w:r w:rsidR="008C4D6B" w:rsidRPr="00484999">
        <w:rPr>
          <w:rStyle w:val="Refdecomentario"/>
          <w:rFonts w:ascii="Arial" w:hAnsi="Arial" w:cs="Arial"/>
        </w:rPr>
        <w:commentReference w:id="34"/>
      </w:r>
    </w:p>
    <w:p w14:paraId="31CC3BC1" w14:textId="77777777" w:rsidR="008B6E69" w:rsidRPr="00484999" w:rsidRDefault="00334C81" w:rsidP="00484999">
      <w:pPr>
        <w:spacing w:after="0" w:line="360" w:lineRule="auto"/>
        <w:rPr>
          <w:rFonts w:ascii="Arial" w:hAnsi="Arial" w:cs="Arial"/>
          <w:sz w:val="24"/>
          <w:szCs w:val="24"/>
        </w:rPr>
      </w:pPr>
      <w:r w:rsidRPr="00484999">
        <w:rPr>
          <w:rFonts w:ascii="Arial" w:hAnsi="Arial" w:cs="Arial"/>
        </w:rPr>
        <w:pict w14:anchorId="48A36EEC">
          <v:rect id="_x0000_i1028" style="width:0;height:0" o:hralign="center" o:hrstd="t" o:hr="t" fillcolor="#a0a0a0" stroked="f"/>
        </w:pict>
      </w:r>
    </w:p>
    <w:p w14:paraId="031D26F2" w14:textId="77777777" w:rsidR="008B6E69" w:rsidRPr="00484999" w:rsidRDefault="008B6E69" w:rsidP="00484999">
      <w:pPr>
        <w:pStyle w:val="Ttulo2"/>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rPr>
      </w:pPr>
      <w:commentRangeStart w:id="35"/>
      <w:r w:rsidRPr="00484999">
        <w:rPr>
          <w:rFonts w:ascii="Arial" w:hAnsi="Arial" w:cs="Arial"/>
          <w:color w:val="334155"/>
        </w:rPr>
        <w:t>MATRIZ DE PRIORIZACIÓN</w:t>
      </w:r>
    </w:p>
    <w:p w14:paraId="106BBE80"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lastRenderedPageBreak/>
        <w:t>Propósito y metodología</w:t>
      </w:r>
    </w:p>
    <w:p w14:paraId="1077EAE7" w14:textId="77777777" w:rsidR="008B6E69" w:rsidRPr="00484999" w:rsidRDefault="008B6E69" w:rsidP="00484999">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Priorizar actividades en función de su capacidad para habilitar procesos posteriores, su impacto en la medición y su viabilidad inmediata con la información disponible.</w:t>
      </w:r>
    </w:p>
    <w:p w14:paraId="637B6573" w14:textId="77777777" w:rsidR="008B6E69" w:rsidRPr="00484999" w:rsidRDefault="008B6E69" w:rsidP="00484999">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Se definen tres dimensiones: Urgencia operativa (U), Impacto en medición (I) y Viabilidad inmediata (V). La priorización resultante combina estas dimensiones de manera cualitativa.</w:t>
      </w:r>
    </w:p>
    <w:p w14:paraId="0FEFDC33"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Esquema 6. Matriz de priorización (qualitativa)</w:t>
      </w:r>
    </w:p>
    <w:tbl>
      <w:tblPr>
        <w:tblW w:w="677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6"/>
        <w:gridCol w:w="1007"/>
        <w:gridCol w:w="1139"/>
        <w:gridCol w:w="1204"/>
        <w:gridCol w:w="1393"/>
      </w:tblGrid>
      <w:tr w:rsidR="008B6E69" w:rsidRPr="00484999" w14:paraId="1E584A5D" w14:textId="77777777" w:rsidTr="008B6E69">
        <w:trPr>
          <w:tblHeader/>
        </w:trPr>
        <w:tc>
          <w:tcPr>
            <w:tcW w:w="0" w:type="auto"/>
            <w:tcBorders>
              <w:top w:val="single" w:sz="6" w:space="0" w:color="A7D7B8"/>
              <w:left w:val="single" w:sz="6" w:space="0" w:color="A7D7B8"/>
              <w:bottom w:val="single" w:sz="6" w:space="0" w:color="A7D7B8"/>
              <w:right w:val="single" w:sz="6" w:space="0" w:color="A7D7B8"/>
            </w:tcBorders>
            <w:hideMark/>
          </w:tcPr>
          <w:p w14:paraId="7FDF47D2" w14:textId="77777777" w:rsidR="008B6E69" w:rsidRPr="00484999" w:rsidRDefault="008B6E69" w:rsidP="00484999">
            <w:pPr>
              <w:spacing w:line="360" w:lineRule="auto"/>
              <w:rPr>
                <w:rFonts w:ascii="Arial" w:hAnsi="Arial" w:cs="Arial"/>
                <w:b/>
                <w:bCs/>
                <w:color w:val="334155"/>
                <w:sz w:val="24"/>
                <w:szCs w:val="24"/>
              </w:rPr>
            </w:pPr>
            <w:r w:rsidRPr="00484999">
              <w:rPr>
                <w:rFonts w:ascii="Arial" w:hAnsi="Arial" w:cs="Arial"/>
                <w:b/>
                <w:bCs/>
                <w:color w:val="334155"/>
              </w:rPr>
              <w:t>Actividad</w:t>
            </w:r>
          </w:p>
        </w:tc>
        <w:tc>
          <w:tcPr>
            <w:tcW w:w="0" w:type="auto"/>
            <w:tcBorders>
              <w:top w:val="single" w:sz="6" w:space="0" w:color="A7D7B8"/>
              <w:left w:val="single" w:sz="6" w:space="0" w:color="A7D7B8"/>
              <w:bottom w:val="single" w:sz="6" w:space="0" w:color="A7D7B8"/>
              <w:right w:val="single" w:sz="6" w:space="0" w:color="A7D7B8"/>
            </w:tcBorders>
            <w:hideMark/>
          </w:tcPr>
          <w:p w14:paraId="33D34571"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Urgencia (U)</w:t>
            </w:r>
          </w:p>
        </w:tc>
        <w:tc>
          <w:tcPr>
            <w:tcW w:w="0" w:type="auto"/>
            <w:tcBorders>
              <w:top w:val="single" w:sz="6" w:space="0" w:color="A7D7B8"/>
              <w:left w:val="single" w:sz="6" w:space="0" w:color="A7D7B8"/>
              <w:bottom w:val="single" w:sz="6" w:space="0" w:color="A7D7B8"/>
              <w:right w:val="single" w:sz="6" w:space="0" w:color="A7D7B8"/>
            </w:tcBorders>
            <w:hideMark/>
          </w:tcPr>
          <w:p w14:paraId="4B1BC728"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Impacto en medición (I)</w:t>
            </w:r>
          </w:p>
        </w:tc>
        <w:tc>
          <w:tcPr>
            <w:tcW w:w="0" w:type="auto"/>
            <w:tcBorders>
              <w:top w:val="single" w:sz="6" w:space="0" w:color="A7D7B8"/>
              <w:left w:val="single" w:sz="6" w:space="0" w:color="A7D7B8"/>
              <w:bottom w:val="single" w:sz="6" w:space="0" w:color="A7D7B8"/>
              <w:right w:val="single" w:sz="6" w:space="0" w:color="A7D7B8"/>
            </w:tcBorders>
            <w:hideMark/>
          </w:tcPr>
          <w:p w14:paraId="03B431D6"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Viabilidad inmediata (V)</w:t>
            </w:r>
          </w:p>
        </w:tc>
        <w:tc>
          <w:tcPr>
            <w:tcW w:w="0" w:type="auto"/>
            <w:tcBorders>
              <w:top w:val="single" w:sz="6" w:space="0" w:color="A7D7B8"/>
              <w:left w:val="single" w:sz="6" w:space="0" w:color="A7D7B8"/>
              <w:bottom w:val="single" w:sz="6" w:space="0" w:color="A7D7B8"/>
              <w:right w:val="single" w:sz="6" w:space="0" w:color="A7D7B8"/>
            </w:tcBorders>
            <w:hideMark/>
          </w:tcPr>
          <w:p w14:paraId="32E88C3A" w14:textId="77777777" w:rsidR="008B6E69" w:rsidRPr="00484999" w:rsidRDefault="008B6E69" w:rsidP="00484999">
            <w:pPr>
              <w:spacing w:line="360" w:lineRule="auto"/>
              <w:rPr>
                <w:rFonts w:ascii="Arial" w:hAnsi="Arial" w:cs="Arial"/>
                <w:b/>
                <w:bCs/>
                <w:color w:val="334155"/>
              </w:rPr>
            </w:pPr>
            <w:r w:rsidRPr="00484999">
              <w:rPr>
                <w:rFonts w:ascii="Arial" w:hAnsi="Arial" w:cs="Arial"/>
                <w:b/>
                <w:bCs/>
                <w:color w:val="334155"/>
              </w:rPr>
              <w:t>Prioridad sugerida</w:t>
            </w:r>
          </w:p>
        </w:tc>
      </w:tr>
      <w:tr w:rsidR="008B6E69" w:rsidRPr="00484999" w14:paraId="6B3D6A26"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3C299B97"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Análisis de procesos promocionales y de comunicación (diagnóstico)</w:t>
            </w:r>
          </w:p>
        </w:tc>
        <w:tc>
          <w:tcPr>
            <w:tcW w:w="0" w:type="auto"/>
            <w:tcBorders>
              <w:top w:val="single" w:sz="6" w:space="0" w:color="A7D7B8"/>
              <w:left w:val="single" w:sz="6" w:space="0" w:color="A7D7B8"/>
              <w:bottom w:val="single" w:sz="6" w:space="0" w:color="A7D7B8"/>
              <w:right w:val="single" w:sz="6" w:space="0" w:color="A7D7B8"/>
            </w:tcBorders>
            <w:hideMark/>
          </w:tcPr>
          <w:p w14:paraId="2342C67A"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53C4E8E5"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44278A55"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3BF2C35C"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r>
      <w:tr w:rsidR="008B6E69" w:rsidRPr="00484999" w14:paraId="292CDEF3"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2E1E29D1"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Identificación de oportunidades y determinación de causas</w:t>
            </w:r>
          </w:p>
        </w:tc>
        <w:tc>
          <w:tcPr>
            <w:tcW w:w="0" w:type="auto"/>
            <w:tcBorders>
              <w:top w:val="single" w:sz="6" w:space="0" w:color="A7D7B8"/>
              <w:left w:val="single" w:sz="6" w:space="0" w:color="A7D7B8"/>
              <w:bottom w:val="single" w:sz="6" w:space="0" w:color="A7D7B8"/>
              <w:right w:val="single" w:sz="6" w:space="0" w:color="A7D7B8"/>
            </w:tcBorders>
            <w:hideMark/>
          </w:tcPr>
          <w:p w14:paraId="56371410"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1A097B30"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78C79DF3"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1D03785A"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r>
      <w:tr w:rsidR="008B6E69" w:rsidRPr="00484999" w14:paraId="4B56837F"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3971EA58"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Consolidación de evidencias técnicas que respalden diferenciadores</w:t>
            </w:r>
          </w:p>
        </w:tc>
        <w:tc>
          <w:tcPr>
            <w:tcW w:w="0" w:type="auto"/>
            <w:tcBorders>
              <w:top w:val="single" w:sz="6" w:space="0" w:color="A7D7B8"/>
              <w:left w:val="single" w:sz="6" w:space="0" w:color="A7D7B8"/>
              <w:bottom w:val="single" w:sz="6" w:space="0" w:color="A7D7B8"/>
              <w:right w:val="single" w:sz="6" w:space="0" w:color="A7D7B8"/>
            </w:tcBorders>
            <w:hideMark/>
          </w:tcPr>
          <w:p w14:paraId="6237F22E"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1752C21A"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5CED2ECB"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1229094D"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r>
      <w:tr w:rsidR="008B6E69" w:rsidRPr="00484999" w14:paraId="52B46B4A"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50FF85A3"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Diseño de parámetros para medición de eficiencia operativa</w:t>
            </w:r>
          </w:p>
        </w:tc>
        <w:tc>
          <w:tcPr>
            <w:tcW w:w="0" w:type="auto"/>
            <w:tcBorders>
              <w:top w:val="single" w:sz="6" w:space="0" w:color="A7D7B8"/>
              <w:left w:val="single" w:sz="6" w:space="0" w:color="A7D7B8"/>
              <w:bottom w:val="single" w:sz="6" w:space="0" w:color="A7D7B8"/>
              <w:right w:val="single" w:sz="6" w:space="0" w:color="A7D7B8"/>
            </w:tcBorders>
            <w:hideMark/>
          </w:tcPr>
          <w:p w14:paraId="75B6AAA2"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7BBD02AF"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1D1CDAE7"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770695F9"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r>
      <w:tr w:rsidR="008B6E69" w:rsidRPr="00484999" w14:paraId="3C6034E1"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6E84DD35"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lastRenderedPageBreak/>
              <w:t>Diseño de parámetros para medición de efectividad promocional</w:t>
            </w:r>
          </w:p>
        </w:tc>
        <w:tc>
          <w:tcPr>
            <w:tcW w:w="0" w:type="auto"/>
            <w:tcBorders>
              <w:top w:val="single" w:sz="6" w:space="0" w:color="A7D7B8"/>
              <w:left w:val="single" w:sz="6" w:space="0" w:color="A7D7B8"/>
              <w:bottom w:val="single" w:sz="6" w:space="0" w:color="A7D7B8"/>
              <w:right w:val="single" w:sz="6" w:space="0" w:color="A7D7B8"/>
            </w:tcBorders>
            <w:hideMark/>
          </w:tcPr>
          <w:p w14:paraId="7A272699"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4B00AE99"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7436F686"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7B9C75CD"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r>
      <w:tr w:rsidR="008B6E69" w:rsidRPr="00484999" w14:paraId="162C732A"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51D97BDF"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Formulación de procedimientos promocionales y guías de mensaje</w:t>
            </w:r>
          </w:p>
        </w:tc>
        <w:tc>
          <w:tcPr>
            <w:tcW w:w="0" w:type="auto"/>
            <w:tcBorders>
              <w:top w:val="single" w:sz="6" w:space="0" w:color="A7D7B8"/>
              <w:left w:val="single" w:sz="6" w:space="0" w:color="A7D7B8"/>
              <w:bottom w:val="single" w:sz="6" w:space="0" w:color="A7D7B8"/>
              <w:right w:val="single" w:sz="6" w:space="0" w:color="A7D7B8"/>
            </w:tcBorders>
            <w:hideMark/>
          </w:tcPr>
          <w:p w14:paraId="1F71F594"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71E6E0E4"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414E7886"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7A728385"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Media-Alta</w:t>
            </w:r>
          </w:p>
        </w:tc>
      </w:tr>
      <w:tr w:rsidR="008B6E69" w:rsidRPr="00484999" w14:paraId="22B1C235"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424AD0D3"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Aplicación de metodologías de atracción y retención (pilotos)</w:t>
            </w:r>
          </w:p>
        </w:tc>
        <w:tc>
          <w:tcPr>
            <w:tcW w:w="0" w:type="auto"/>
            <w:tcBorders>
              <w:top w:val="single" w:sz="6" w:space="0" w:color="A7D7B8"/>
              <w:left w:val="single" w:sz="6" w:space="0" w:color="A7D7B8"/>
              <w:bottom w:val="single" w:sz="6" w:space="0" w:color="A7D7B8"/>
              <w:right w:val="single" w:sz="6" w:space="0" w:color="A7D7B8"/>
            </w:tcBorders>
            <w:hideMark/>
          </w:tcPr>
          <w:p w14:paraId="4B39FBD4"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0A7ED14E"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3E305648"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5F6AE3CB"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r>
      <w:tr w:rsidR="008B6E69" w:rsidRPr="00484999" w14:paraId="096A9E7B" w14:textId="77777777" w:rsidTr="008B6E69">
        <w:tc>
          <w:tcPr>
            <w:tcW w:w="0" w:type="auto"/>
            <w:tcBorders>
              <w:top w:val="single" w:sz="6" w:space="0" w:color="A7D7B8"/>
              <w:left w:val="single" w:sz="6" w:space="0" w:color="A7D7B8"/>
              <w:bottom w:val="single" w:sz="6" w:space="0" w:color="A7D7B8"/>
              <w:right w:val="single" w:sz="6" w:space="0" w:color="A7D7B8"/>
            </w:tcBorders>
            <w:hideMark/>
          </w:tcPr>
          <w:p w14:paraId="18742E78"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Ejecución de mediciones periódicas y ajustes sucesivos</w:t>
            </w:r>
          </w:p>
        </w:tc>
        <w:tc>
          <w:tcPr>
            <w:tcW w:w="0" w:type="auto"/>
            <w:tcBorders>
              <w:top w:val="single" w:sz="6" w:space="0" w:color="A7D7B8"/>
              <w:left w:val="single" w:sz="6" w:space="0" w:color="A7D7B8"/>
              <w:bottom w:val="single" w:sz="6" w:space="0" w:color="A7D7B8"/>
              <w:right w:val="single" w:sz="6" w:space="0" w:color="A7D7B8"/>
            </w:tcBorders>
            <w:hideMark/>
          </w:tcPr>
          <w:p w14:paraId="3C276273"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w:t>
            </w:r>
          </w:p>
        </w:tc>
        <w:tc>
          <w:tcPr>
            <w:tcW w:w="0" w:type="auto"/>
            <w:tcBorders>
              <w:top w:val="single" w:sz="6" w:space="0" w:color="A7D7B8"/>
              <w:left w:val="single" w:sz="6" w:space="0" w:color="A7D7B8"/>
              <w:bottom w:val="single" w:sz="6" w:space="0" w:color="A7D7B8"/>
              <w:right w:val="single" w:sz="6" w:space="0" w:color="A7D7B8"/>
            </w:tcBorders>
            <w:hideMark/>
          </w:tcPr>
          <w:p w14:paraId="4DF899BD"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Alta</w:t>
            </w:r>
          </w:p>
        </w:tc>
        <w:tc>
          <w:tcPr>
            <w:tcW w:w="0" w:type="auto"/>
            <w:tcBorders>
              <w:top w:val="single" w:sz="6" w:space="0" w:color="A7D7B8"/>
              <w:left w:val="single" w:sz="6" w:space="0" w:color="A7D7B8"/>
              <w:bottom w:val="single" w:sz="6" w:space="0" w:color="A7D7B8"/>
              <w:right w:val="single" w:sz="6" w:space="0" w:color="A7D7B8"/>
            </w:tcBorders>
            <w:hideMark/>
          </w:tcPr>
          <w:p w14:paraId="552EB7D5"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Baja</w:t>
            </w:r>
          </w:p>
        </w:tc>
        <w:tc>
          <w:tcPr>
            <w:tcW w:w="0" w:type="auto"/>
            <w:tcBorders>
              <w:top w:val="single" w:sz="6" w:space="0" w:color="A7D7B8"/>
              <w:left w:val="single" w:sz="6" w:space="0" w:color="A7D7B8"/>
              <w:bottom w:val="single" w:sz="6" w:space="0" w:color="A7D7B8"/>
              <w:right w:val="single" w:sz="6" w:space="0" w:color="A7D7B8"/>
            </w:tcBorders>
            <w:hideMark/>
          </w:tcPr>
          <w:p w14:paraId="7C4F4DDA" w14:textId="77777777" w:rsidR="008B6E69" w:rsidRPr="00484999" w:rsidRDefault="008B6E69" w:rsidP="00484999">
            <w:pPr>
              <w:spacing w:line="360" w:lineRule="auto"/>
              <w:rPr>
                <w:rFonts w:ascii="Arial" w:hAnsi="Arial" w:cs="Arial"/>
                <w:color w:val="334155"/>
              </w:rPr>
            </w:pPr>
            <w:r w:rsidRPr="00484999">
              <w:rPr>
                <w:rFonts w:ascii="Arial" w:hAnsi="Arial" w:cs="Arial"/>
                <w:color w:val="334155"/>
              </w:rPr>
              <w:t>Media (posterior a diagnóstico)</w:t>
            </w:r>
          </w:p>
        </w:tc>
      </w:tr>
    </w:tbl>
    <w:p w14:paraId="5A4E98F1"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Justificación técnica</w:t>
      </w:r>
    </w:p>
    <w:p w14:paraId="144E419A" w14:textId="77777777" w:rsidR="008B6E69" w:rsidRPr="00484999" w:rsidRDefault="008B6E69" w:rsidP="00484999">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Las actividades de diagnóstico y de consolidación de evidencia son prerequisitos para el diseño correcto de procedimientos y para la medición válida de resultados. Por ello, se asignan las prioridades más altas.</w:t>
      </w:r>
    </w:p>
    <w:p w14:paraId="19376194" w14:textId="77777777" w:rsidR="008B6E69" w:rsidRPr="00484999" w:rsidRDefault="008B6E69" w:rsidP="00484999">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El diseño de parámetros de medición debe realizarse de manera concurrente con el diagnóstico para garantizar que las mediciones periódicas recojan información relevante.</w:t>
      </w:r>
    </w:p>
    <w:p w14:paraId="7CA719D1" w14:textId="77777777" w:rsidR="008B6E69" w:rsidRPr="00484999" w:rsidRDefault="008B6E69" w:rsidP="00484999">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lastRenderedPageBreak/>
        <w:t>La ejecución masiva de tácticas de atracción y retención debe precederse por pilotos que utilicen los parámetros definidos y la evidencia verificada; esto reducirá riesgos y permitirá ajustes iterativos.</w:t>
      </w:r>
    </w:p>
    <w:p w14:paraId="319669D4"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Fases operativas recomendadas (orden lógico)</w:t>
      </w:r>
    </w:p>
    <w:p w14:paraId="7266AA14" w14:textId="77777777" w:rsidR="008B6E69" w:rsidRPr="00484999" w:rsidRDefault="008B6E69" w:rsidP="00484999">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Fase inicial (diagnóstico y consolidación): realizar inventario de canales, registro de recursos, análisis de procesos y consolidación de evidencias técnicas.</w:t>
      </w:r>
    </w:p>
    <w:p w14:paraId="6797A6B7" w14:textId="77777777" w:rsidR="008B6E69" w:rsidRPr="00484999" w:rsidRDefault="008B6E69" w:rsidP="00484999">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Fase intermedia (diseño y validación): formular procedimientos promocionales, parámetros de medición y diseñar pilotos de comunicación.</w:t>
      </w:r>
    </w:p>
    <w:p w14:paraId="3FE3B896" w14:textId="77777777" w:rsidR="008B6E69" w:rsidRPr="00484999" w:rsidRDefault="008B6E69" w:rsidP="00484999">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Fase de implementación controlada (prueba y medición): ejecutar pilotos en muestras representativas del mercado regional, medir, ajustar y documentar lecciones.</w:t>
      </w:r>
    </w:p>
    <w:p w14:paraId="1E2D20DF" w14:textId="77777777" w:rsidR="008B6E69" w:rsidRPr="00484999" w:rsidRDefault="008B6E69" w:rsidP="00484999">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Fase de escalamiento (bajo condiciones verificadas): ampliar acciones en función de resultados medibles y acuerdos de capacidad operativa</w:t>
      </w:r>
      <w:commentRangeEnd w:id="35"/>
      <w:r w:rsidR="00244FA8" w:rsidRPr="00484999">
        <w:rPr>
          <w:rStyle w:val="Refdecomentario"/>
          <w:rFonts w:ascii="Arial" w:hAnsi="Arial" w:cs="Arial"/>
        </w:rPr>
        <w:commentReference w:id="35"/>
      </w:r>
      <w:r w:rsidRPr="00484999">
        <w:rPr>
          <w:rFonts w:ascii="Arial" w:hAnsi="Arial" w:cs="Arial"/>
          <w:color w:val="334155"/>
          <w:sz w:val="21"/>
          <w:szCs w:val="21"/>
        </w:rPr>
        <w:t>.</w:t>
      </w:r>
    </w:p>
    <w:p w14:paraId="4452BE56"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36"/>
      <w:r w:rsidRPr="00484999">
        <w:rPr>
          <w:rFonts w:ascii="Arial" w:hAnsi="Arial" w:cs="Arial"/>
          <w:color w:val="334155"/>
          <w:sz w:val="21"/>
          <w:szCs w:val="21"/>
        </w:rPr>
        <w:t>Indicadores mínimos sugeridos para inicio (definición conceptual)</w:t>
      </w:r>
    </w:p>
    <w:p w14:paraId="355CD357" w14:textId="77777777" w:rsidR="008B6E69" w:rsidRPr="00484999" w:rsidRDefault="008B6E69" w:rsidP="00484999">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Indicadores de eficiencia operativa: tiempo medio de preparación y entrega de materiales/promocionales, cumplimiento de cronogramas de activación, costo por acción comunicacional (si estos datos están disponibles).</w:t>
      </w:r>
    </w:p>
    <w:p w14:paraId="4524923D" w14:textId="77777777" w:rsidR="008B6E69" w:rsidRPr="00484999" w:rsidRDefault="008B6E69" w:rsidP="00484999">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Indicadores de efectividad promocional: alcance de la acción, tasa de recuerdo del mensaje, preferencia declarada por el producto, tasa de conversión a compra o prueba del producto.</w:t>
      </w:r>
    </w:p>
    <w:p w14:paraId="270AFBA3"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Nota: Los indicadores deben definirse con precisión técnica en función de los datos disponibles y de la capacidad de medición del cliente.</w:t>
      </w:r>
      <w:commentRangeEnd w:id="36"/>
      <w:r w:rsidR="00244FA8" w:rsidRPr="00484999">
        <w:rPr>
          <w:rStyle w:val="Refdecomentario"/>
          <w:rFonts w:ascii="Arial" w:eastAsiaTheme="minorHAnsi" w:hAnsi="Arial" w:cs="Arial"/>
          <w:kern w:val="2"/>
          <w:lang w:eastAsia="en-US"/>
          <w14:ligatures w14:val="standardContextual"/>
        </w:rPr>
        <w:commentReference w:id="36"/>
      </w:r>
    </w:p>
    <w:p w14:paraId="6B646F02" w14:textId="77777777" w:rsidR="008B6E69" w:rsidRPr="00484999" w:rsidRDefault="00334C81" w:rsidP="00484999">
      <w:pPr>
        <w:spacing w:line="360" w:lineRule="auto"/>
        <w:rPr>
          <w:rFonts w:ascii="Arial" w:hAnsi="Arial" w:cs="Arial"/>
          <w:sz w:val="24"/>
          <w:szCs w:val="24"/>
        </w:rPr>
      </w:pPr>
      <w:r w:rsidRPr="00484999">
        <w:rPr>
          <w:rFonts w:ascii="Arial" w:hAnsi="Arial" w:cs="Arial"/>
        </w:rPr>
        <w:pict w14:anchorId="40E327BB">
          <v:rect id="_x0000_i1029" style="width:0;height:0" o:hralign="center" o:hrstd="t" o:hr="t" fillcolor="#a0a0a0" stroked="f"/>
        </w:pict>
      </w:r>
    </w:p>
    <w:p w14:paraId="070394EB" w14:textId="77777777" w:rsidR="008B6E69" w:rsidRPr="00484999" w:rsidRDefault="008B6E69" w:rsidP="00484999">
      <w:pPr>
        <w:pStyle w:val="Ttulo2"/>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rPr>
      </w:pPr>
      <w:commentRangeStart w:id="37"/>
      <w:r w:rsidRPr="00484999">
        <w:rPr>
          <w:rFonts w:ascii="Arial" w:hAnsi="Arial" w:cs="Arial"/>
          <w:color w:val="334155"/>
        </w:rPr>
        <w:t>HALLAZGOS Y CONCLUSIONES</w:t>
      </w:r>
    </w:p>
    <w:p w14:paraId="2F74B225"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Hallazgos principales</w:t>
      </w:r>
    </w:p>
    <w:p w14:paraId="2AE306D1" w14:textId="77777777" w:rsidR="008B6E69" w:rsidRPr="00484999" w:rsidRDefault="008B6E69" w:rsidP="00484999">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documentación establece un marco completo de actividades y objetivos orientados a la mejora de la comunicación de marca y a la medición de resultados, pero carece de insumos operativos y métricas de base necesarias para diseñar e implementar acciones medibles.</w:t>
      </w:r>
    </w:p>
    <w:p w14:paraId="62893D71" w14:textId="77777777" w:rsidR="008B6E69" w:rsidRPr="00484999" w:rsidRDefault="008B6E69" w:rsidP="00484999">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lastRenderedPageBreak/>
        <w:t>Existe un mandato claro de comunicar diferenciadores de calidad para hielo y agua purificada, sin que se hayan aportado evidencias técnicas que respalden dichos diferenciadores en los materiales de entrada.</w:t>
      </w:r>
    </w:p>
    <w:p w14:paraId="4606F6C3" w14:textId="77777777" w:rsidR="008B6E69" w:rsidRPr="00484999" w:rsidRDefault="008B6E69" w:rsidP="00484999">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prospección sectorial está conceptualizada mediante criterios apropiados; sin embargo, no se cuenta con datos sectoriales ni comportamientos de usuario que permitan aplicar esos criterios.</w:t>
      </w:r>
    </w:p>
    <w:p w14:paraId="14356119" w14:textId="77777777" w:rsidR="008B6E69" w:rsidRPr="00484999" w:rsidRDefault="008B6E69" w:rsidP="00484999">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priorización operativa debe arrancar por el diagnóstico y por la consolidación de evidencia, actividades que habilitan la formulación de procedimientos y parámetros de medición.</w:t>
      </w:r>
    </w:p>
    <w:p w14:paraId="5EDAAFC8"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Conclusión técnica</w:t>
      </w:r>
    </w:p>
    <w:p w14:paraId="0696723D" w14:textId="77777777" w:rsidR="008B6E69" w:rsidRPr="00484999" w:rsidRDefault="008B6E69" w:rsidP="00484999">
      <w:pPr>
        <w:numPr>
          <w:ilvl w:val="0"/>
          <w:numId w:val="4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Para transitar de un plan conceptual a un plan operativo y medible es imprescindible ejecutar las actividades de captura de información y verificación de evidencias descritas en la documentación. Sin estos insumos, las intervenciones promocionales corren el riesgo de ser imprecisas o no trazables.</w:t>
      </w:r>
    </w:p>
    <w:p w14:paraId="54A934D2"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Siguientes pasos mínimos requeridos (secuencia priorizada)</w:t>
      </w:r>
    </w:p>
    <w:p w14:paraId="7A5C5200" w14:textId="77777777" w:rsidR="008B6E69" w:rsidRPr="00484999" w:rsidRDefault="008B6E69" w:rsidP="00484999">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Ejecutar el análisis de procesos promocionales y de comunicación definido en la documentación para establecer la línea base.</w:t>
      </w:r>
    </w:p>
    <w:p w14:paraId="42C2B18D" w14:textId="77777777" w:rsidR="008B6E69" w:rsidRPr="00484999" w:rsidRDefault="008B6E69" w:rsidP="00484999">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Consolidar evidencias técnicas que respalden los diferenciadores de hielo y agua purificada.</w:t>
      </w:r>
    </w:p>
    <w:p w14:paraId="42224943" w14:textId="77777777" w:rsidR="008B6E69" w:rsidRPr="00484999" w:rsidRDefault="008B6E69" w:rsidP="00484999">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Definir y formalizar parámetros de medición de eficiencia operativa y de efectividad promocional.</w:t>
      </w:r>
    </w:p>
    <w:p w14:paraId="38615D6A" w14:textId="77777777" w:rsidR="008B6E69" w:rsidRPr="00484999" w:rsidRDefault="008B6E69" w:rsidP="00484999">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Diseñar procedimientos promocionales y mensajes validados mediante pilots controlados.</w:t>
      </w:r>
    </w:p>
    <w:p w14:paraId="0A498FB1" w14:textId="77777777" w:rsidR="008B6E69" w:rsidRPr="00484999" w:rsidRDefault="008B6E69" w:rsidP="00484999">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Implementar mediciones periódicas y mecanismos de ajuste continuo en función de resultados documentados.</w:t>
      </w:r>
    </w:p>
    <w:p w14:paraId="431A2728" w14:textId="77777777" w:rsidR="008B6E69" w:rsidRPr="00484999" w:rsidRDefault="008B6E6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Cierre</w:t>
      </w:r>
    </w:p>
    <w:p w14:paraId="5D5D09AA" w14:textId="36B5E724" w:rsidR="008B6E69" w:rsidRPr="00484999" w:rsidRDefault="008B6E69" w:rsidP="00484999">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 xml:space="preserve">La documentación proporcionada define adecuadamente el alcance y las actividades que componen el servicio; no obstante, la materialización del plan requiere que </w:t>
      </w:r>
      <w:r w:rsidR="00491BE3" w:rsidRPr="00484999">
        <w:rPr>
          <w:rFonts w:ascii="Arial" w:hAnsi="Arial" w:cs="Arial"/>
          <w:color w:val="334155"/>
          <w:sz w:val="21"/>
          <w:szCs w:val="21"/>
        </w:rPr>
        <w:t xml:space="preserve">el cliente </w:t>
      </w:r>
      <w:r w:rsidRPr="00484999">
        <w:rPr>
          <w:rFonts w:ascii="Arial" w:hAnsi="Arial" w:cs="Arial"/>
          <w:color w:val="334155"/>
          <w:sz w:val="21"/>
          <w:szCs w:val="21"/>
        </w:rPr>
        <w:t>aporte insumos operativos y evidencia técnica para que la formulación y ejecución de las acciones de comunicación sean técnicas, verificables y medibles.</w:t>
      </w:r>
      <w:commentRangeEnd w:id="37"/>
      <w:r w:rsidR="00CE28F1" w:rsidRPr="00484999">
        <w:rPr>
          <w:rStyle w:val="Refdecomentario"/>
          <w:rFonts w:ascii="Arial" w:hAnsi="Arial" w:cs="Arial"/>
        </w:rPr>
        <w:commentReference w:id="37"/>
      </w:r>
    </w:p>
    <w:p w14:paraId="25797B49" w14:textId="3DEF45D5" w:rsidR="00B567B0" w:rsidRPr="00484999" w:rsidRDefault="00B567B0"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hAnsi="Arial" w:cs="Arial"/>
          <w:b/>
          <w:color w:val="C45911" w:themeColor="accent2" w:themeShade="BF"/>
          <w:sz w:val="28"/>
          <w:szCs w:val="28"/>
        </w:rPr>
      </w:pPr>
      <w:r w:rsidRPr="00484999">
        <w:rPr>
          <w:rFonts w:ascii="Arial" w:hAnsi="Arial" w:cs="Arial"/>
          <w:b/>
          <w:color w:val="C45911" w:themeColor="accent2" w:themeShade="BF"/>
          <w:sz w:val="28"/>
          <w:szCs w:val="28"/>
        </w:rPr>
        <w:lastRenderedPageBreak/>
        <w:t>Conclusión sobre el desarrollo de la segunda Prueba</w:t>
      </w:r>
    </w:p>
    <w:p w14:paraId="730B0EB7" w14:textId="14373859" w:rsidR="00F54BB1" w:rsidRPr="00484999" w:rsidRDefault="00B567B0"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hAnsi="Arial" w:cs="Arial"/>
          <w:b/>
          <w:color w:val="2F5496" w:themeColor="accent1" w:themeShade="BF"/>
          <w:sz w:val="32"/>
          <w:szCs w:val="32"/>
        </w:rPr>
      </w:pPr>
      <w:r w:rsidRPr="00484999">
        <w:rPr>
          <w:rFonts w:ascii="Arial" w:hAnsi="Arial" w:cs="Arial"/>
        </w:rPr>
        <w:t xml:space="preserve">Con base en la revisión de la segunda prueba, el comportamiento de la IA muestra una tendencia a privilegiar la fidelidad al formato y a evitar cualquier inferencia que pudiera interpretarse como incorporación de información no documentada. Esta conducta parece originarse por la combinación del </w:t>
      </w:r>
      <w:r w:rsidRPr="00484999">
        <w:rPr>
          <w:rStyle w:val="Textoennegrita"/>
          <w:rFonts w:ascii="Arial" w:hAnsi="Arial" w:cs="Arial"/>
        </w:rPr>
        <w:t>Prompt del Sistema</w:t>
      </w:r>
      <w:r w:rsidRPr="00484999">
        <w:rPr>
          <w:rFonts w:ascii="Arial" w:hAnsi="Arial" w:cs="Arial"/>
        </w:rPr>
        <w:t xml:space="preserve">, que exige seguir estrictamente la estructura y el contenido del caso de referencia utilizando únicamente la información proporcionada, y del </w:t>
      </w:r>
      <w:r w:rsidRPr="00484999">
        <w:rPr>
          <w:rStyle w:val="Textoennegrita"/>
          <w:rFonts w:ascii="Arial" w:hAnsi="Arial" w:cs="Arial"/>
        </w:rPr>
        <w:t>Prompt del Usuario</w:t>
      </w:r>
      <w:r w:rsidRPr="00484999">
        <w:rPr>
          <w:rFonts w:ascii="Arial" w:hAnsi="Arial" w:cs="Arial"/>
        </w:rPr>
        <w:t>, que simultáneamente solicita desarrollar el máximo análisis posible sin inventar hechos. Aunque ambos prompts no son incompatibles, sí generan una tensión que el modelo resuelve de forma conservadora: prioriza la descripción y la identificación de limitaciones documentales sobre el desarrollo de relaciones, implicaciones y razonamientos técnicos que sí podían inferirse a partir de la documentación disponible.</w:t>
      </w:r>
    </w:p>
    <w:p w14:paraId="142D78EC" w14:textId="77777777" w:rsidR="006E47F1" w:rsidRPr="00484999" w:rsidRDefault="006E47F1"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hanging="360"/>
        <w:outlineLvl w:val="1"/>
        <w:rPr>
          <w:rFonts w:ascii="Arial" w:hAnsi="Arial" w:cs="Arial"/>
          <w:b/>
          <w:color w:val="2F5496" w:themeColor="accent1" w:themeShade="BF"/>
          <w:sz w:val="32"/>
          <w:szCs w:val="32"/>
        </w:rPr>
      </w:pPr>
      <w:r w:rsidRPr="00484999">
        <w:rPr>
          <w:rFonts w:ascii="Arial" w:hAnsi="Arial" w:cs="Arial"/>
          <w:b/>
          <w:color w:val="2F5496" w:themeColor="accent1" w:themeShade="BF"/>
          <w:sz w:val="32"/>
          <w:szCs w:val="32"/>
        </w:rPr>
        <w:t>Prompt del SYSTEM</w:t>
      </w:r>
    </w:p>
    <w:p w14:paraId="0556A981"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green"/>
          <w:lang w:eastAsia="es-MX"/>
          <w14:ligatures w14:val="none"/>
        </w:rPr>
        <w:t>1er Prompt, este va antes del prompt de usuario</w:t>
      </w:r>
    </w:p>
    <w:p w14:paraId="68B16C83"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Eres un consultor experto especializado en elaborar documentos técnicos.</w:t>
      </w:r>
    </w:p>
    <w:p w14:paraId="799CD5B2"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10BF1463"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Tu objetivo es aprender la forma de redactar del ejemplo proporcionado.</w:t>
      </w:r>
    </w:p>
    <w:p w14:paraId="0D7DE439"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31A91269"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INSTRUCCIONES DEL USUARIO (PRIORIDAD MÁXIMA)</w:t>
      </w:r>
    </w:p>
    <w:p w14:paraId="3E34065C"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Estas instrucciones son la PRIMERA ley. Si alguna regla posterior del maestro las contradice, GANAN estas instrucciones. No las amplíes ni las intérpretes.</w:t>
      </w:r>
    </w:p>
    <w:p w14:paraId="6CE4C472"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FORMATO DE SALIDA (solo presentación; no altera ninguna regla de contenido):</w:t>
      </w:r>
    </w:p>
    <w:p w14:paraId="1F513F21"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El documento se renderiza como Markdown (GitHub Flavored). Emití SIEMPRE Markdown válido:</w:t>
      </w:r>
    </w:p>
    <w:p w14:paraId="0AEF9641"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2463F71C"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cyan"/>
          <w:lang w:eastAsia="es-MX"/>
          <w14:ligatures w14:val="none"/>
        </w:rPr>
        <w:t>2do, prompt sobre tablas</w:t>
      </w:r>
    </w:p>
    <w:p w14:paraId="2A0BA931"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1. TABLAS: usá exclusivamente la sintaxis de tabla Markdown con pipes:</w:t>
      </w:r>
    </w:p>
    <w:p w14:paraId="1C66833C"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Columna A | Columna B |</w:t>
      </w:r>
    </w:p>
    <w:p w14:paraId="23C564BF"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 | --- |</w:t>
      </w:r>
    </w:p>
    <w:p w14:paraId="66B6C5F5"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dato | dato |</w:t>
      </w:r>
    </w:p>
    <w:p w14:paraId="0CD5284A"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NUNCA construyas tablas con tabuladores, ni con listas de viñetas usando rayas (—) o guiones para simular columnas. Si la fuente presenta datos tabulares, la salida DEBE ser una tabla con pipes.</w:t>
      </w:r>
    </w:p>
    <w:p w14:paraId="68776204"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46F82A11"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lastRenderedPageBreak/>
        <w:t>2. TÍTULOS DE TABLA: la leyenda (ej. "Tabla 1. Descripción") va en su propia línea, separada de la tabla por una línea en blanco. Los encabezados de columna van DENTRO de la tabla, nunca en la leyenda.</w:t>
      </w:r>
    </w:p>
    <w:p w14:paraId="39729642"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7BFB31C6"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3. ENCABEZADOS DE SECCIÓN: usá ## para secciones y ### para subsecciones. Nunca dejes un título como línea suelta sin marcador.</w:t>
      </w:r>
    </w:p>
    <w:p w14:paraId="6EB163ED"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265363A0"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4. LISTAS: usá - para viñetas y 1. para numeradas. Las rayas (—) solo como puntuación dentro de una oración, jamás como separador de columnas.</w:t>
      </w:r>
    </w:p>
    <w:p w14:paraId="6821B396"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6FF35FC0"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xml:space="preserve">5. IMÁGENES: no podés producir imágenes reales. NUNCA emitas sintaxis de imagen </w:t>
      </w:r>
      <w:proofErr w:type="gramStart"/>
      <w:r w:rsidRPr="00484999">
        <w:rPr>
          <w:rFonts w:ascii="Arial" w:eastAsia="Times New Roman" w:hAnsi="Arial" w:cs="Arial"/>
          <w:color w:val="334155"/>
          <w:kern w:val="0"/>
          <w:sz w:val="20"/>
          <w:szCs w:val="20"/>
          <w:lang w:eastAsia="es-MX"/>
          <w14:ligatures w14:val="none"/>
        </w:rPr>
        <w:t>(![...]</w:t>
      </w:r>
      <w:proofErr w:type="gramEnd"/>
      <w:r w:rsidRPr="00484999">
        <w:rPr>
          <w:rFonts w:ascii="Arial" w:eastAsia="Times New Roman" w:hAnsi="Arial" w:cs="Arial"/>
          <w:color w:val="334155"/>
          <w:kern w:val="0"/>
          <w:sz w:val="20"/>
          <w:szCs w:val="20"/>
          <w:lang w:eastAsia="es-MX"/>
          <w14:ligatures w14:val="none"/>
        </w:rPr>
        <w:t>(...) ni &lt;img&gt;). Si la fuente contiene una figura, representá su información como tabla o texto descriptivo.</w:t>
      </w:r>
    </w:p>
    <w:p w14:paraId="66AD35EB"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magenta"/>
          <w:lang w:eastAsia="es-MX"/>
          <w14:ligatures w14:val="none"/>
        </w:rPr>
        <w:t>3er. Prompt (indicaciónes de donde se sube el documento a desarrollar</w:t>
      </w:r>
    </w:p>
    <w:p w14:paraId="1DFA6B3D" w14:textId="77777777" w:rsidR="009A2210" w:rsidRPr="00484999" w:rsidRDefault="009A2210" w:rsidP="00484999">
      <w:pPr>
        <w:pBdr>
          <w:top w:val="single" w:sz="2" w:space="0" w:color="E5E7EB"/>
          <w:left w:val="single" w:sz="2" w:space="0" w:color="E5E7EB"/>
          <w:bottom w:val="single" w:sz="2" w:space="0" w:color="E5E7EB"/>
          <w:right w:val="single" w:sz="2" w:space="0" w:color="E5E7EB"/>
        </w:pBdr>
        <w:shd w:val="clear" w:color="auto" w:fill="EFF6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Generá el documento nuevo siguiendo exactamente la misma estructura, los mismos títulos, el mismo orden, el mismo nivel de detalle, el mismo estilo de escritura, el mismo tipo de conclusiones, el mismo formato de tablas y el mismo formato de numeración que el CASO DE REFERENCIA. Usá EXCLUSIVAMENTE los siguientes datos como fuente de información (cifras, nombres, fechas, hechos); no inventes nada que no esté acá. Si las instrucciones del usuario en el system prompt contradicen el formato del caso de referencia, PRIORIZÁ las instrucciones del usuario.</w:t>
      </w:r>
    </w:p>
    <w:p w14:paraId="52FA9AA2" w14:textId="77777777" w:rsidR="00F54BB1" w:rsidRPr="00484999" w:rsidRDefault="00F54BB1" w:rsidP="00484999">
      <w:pPr>
        <w:spacing w:line="360" w:lineRule="auto"/>
        <w:rPr>
          <w:rFonts w:ascii="Arial" w:hAnsi="Arial" w:cs="Arial"/>
          <w:b/>
          <w:sz w:val="32"/>
          <w:szCs w:val="32"/>
        </w:rPr>
      </w:pPr>
    </w:p>
    <w:p w14:paraId="72BC7366" w14:textId="22181D8B" w:rsidR="003209F9" w:rsidRPr="00484999" w:rsidRDefault="003209F9" w:rsidP="00484999">
      <w:pPr>
        <w:spacing w:line="360" w:lineRule="auto"/>
        <w:rPr>
          <w:rFonts w:ascii="Arial" w:hAnsi="Arial" w:cs="Arial"/>
          <w:b/>
          <w:sz w:val="32"/>
          <w:szCs w:val="32"/>
        </w:rPr>
      </w:pPr>
      <w:r w:rsidRPr="00484999">
        <w:rPr>
          <w:rFonts w:ascii="Arial" w:hAnsi="Arial" w:cs="Arial"/>
          <w:b/>
          <w:sz w:val="32"/>
          <w:szCs w:val="32"/>
        </w:rPr>
        <w:t xml:space="preserve">Prompt utilizado </w:t>
      </w:r>
      <w:r w:rsidR="00F54BB1" w:rsidRPr="00484999">
        <w:rPr>
          <w:rFonts w:ascii="Arial" w:hAnsi="Arial" w:cs="Arial"/>
          <w:b/>
          <w:sz w:val="32"/>
          <w:szCs w:val="32"/>
        </w:rPr>
        <w:t>por el usuario</w:t>
      </w:r>
      <w:r w:rsidRPr="00484999">
        <w:rPr>
          <w:rFonts w:ascii="Arial" w:hAnsi="Arial" w:cs="Arial"/>
          <w:b/>
          <w:sz w:val="32"/>
          <w:szCs w:val="32"/>
        </w:rPr>
        <w:t xml:space="preserve"> 3era Prueba</w:t>
      </w:r>
    </w:p>
    <w:p w14:paraId="375BE5C0" w14:textId="77777777" w:rsidR="003209F9" w:rsidRPr="00484999" w:rsidRDefault="003209F9" w:rsidP="00484999">
      <w:pPr>
        <w:pStyle w:val="Prrafodelista"/>
        <w:numPr>
          <w:ilvl w:val="0"/>
          <w:numId w:val="94"/>
        </w:numPr>
        <w:spacing w:before="100" w:beforeAutospacing="1" w:after="100" w:afterAutospacing="1" w:line="360" w:lineRule="auto"/>
        <w:outlineLvl w:val="1"/>
        <w:rPr>
          <w:rFonts w:ascii="Arial" w:hAnsi="Arial" w:cs="Arial"/>
          <w:b/>
          <w:sz w:val="28"/>
          <w:szCs w:val="28"/>
          <w:highlight w:val="yellow"/>
        </w:rPr>
      </w:pPr>
      <w:r w:rsidRPr="00484999">
        <w:rPr>
          <w:rFonts w:ascii="Arial" w:hAnsi="Arial" w:cs="Arial"/>
          <w:b/>
          <w:sz w:val="28"/>
          <w:szCs w:val="28"/>
          <w:highlight w:val="yellow"/>
        </w:rPr>
        <w:t>(similitud 46%) tercera Prueba</w:t>
      </w:r>
    </w:p>
    <w:p w14:paraId="5B89D7A2" w14:textId="77777777" w:rsidR="003209F9" w:rsidRPr="00484999" w:rsidRDefault="003209F9" w:rsidP="00484999">
      <w:pPr>
        <w:pStyle w:val="pdq2pgselectionanchorcontainer"/>
        <w:spacing w:line="360" w:lineRule="auto"/>
        <w:ind w:left="360"/>
        <w:rPr>
          <w:rFonts w:ascii="Arial" w:hAnsi="Arial" w:cs="Arial"/>
        </w:rPr>
      </w:pPr>
      <w:r w:rsidRPr="00484999">
        <w:rPr>
          <w:rStyle w:val="Textoennegrita"/>
          <w:rFonts w:ascii="Arial" w:hAnsi="Arial" w:cs="Arial"/>
        </w:rPr>
        <w:t>Actúa como un consultor técnico senior especializado en la elaboración de análisis documentales para proyectos de consultoría.</w:t>
      </w:r>
    </w:p>
    <w:p w14:paraId="5222365F" w14:textId="77777777" w:rsidR="003209F9" w:rsidRPr="00484999" w:rsidRDefault="003209F9" w:rsidP="00484999">
      <w:pPr>
        <w:pStyle w:val="NormalWeb"/>
        <w:spacing w:line="360" w:lineRule="auto"/>
        <w:ind w:left="360"/>
        <w:rPr>
          <w:rFonts w:ascii="Arial" w:hAnsi="Arial" w:cs="Arial"/>
        </w:rPr>
      </w:pPr>
      <w:r w:rsidRPr="00484999">
        <w:rPr>
          <w:rFonts w:ascii="Arial" w:hAnsi="Arial" w:cs="Arial"/>
        </w:rPr>
        <w:t xml:space="preserve">Tu función consiste en elaborar un </w:t>
      </w:r>
      <w:r w:rsidRPr="00484999">
        <w:rPr>
          <w:rStyle w:val="Textoennegrita"/>
          <w:rFonts w:ascii="Arial" w:hAnsi="Arial" w:cs="Arial"/>
        </w:rPr>
        <w:t>documento de análisis técnico</w:t>
      </w:r>
      <w:r w:rsidRPr="00484999">
        <w:rPr>
          <w:rFonts w:ascii="Arial" w:hAnsi="Arial" w:cs="Arial"/>
        </w:rPr>
        <w:t>, cuya finalidad es interpretar la documentación proporcionada para explicar su lógica metodológica, estructura, secuencia, relaciones e implicaciones, generando la fundamentación técnica que sustente las etapas posteriores del proyecto.</w:t>
      </w:r>
    </w:p>
    <w:p w14:paraId="058CB029" w14:textId="77777777" w:rsidR="003209F9" w:rsidRPr="00484999" w:rsidRDefault="003209F9" w:rsidP="00484999">
      <w:pPr>
        <w:pStyle w:val="NormalWeb"/>
        <w:spacing w:line="360" w:lineRule="auto"/>
        <w:ind w:left="360"/>
        <w:rPr>
          <w:rFonts w:ascii="Arial" w:hAnsi="Arial" w:cs="Arial"/>
        </w:rPr>
      </w:pPr>
      <w:r w:rsidRPr="00484999">
        <w:rPr>
          <w:rFonts w:ascii="Arial" w:hAnsi="Arial" w:cs="Arial"/>
        </w:rPr>
        <w:t xml:space="preserve">Utiliza únicamente el </w:t>
      </w:r>
      <w:r w:rsidRPr="00484999">
        <w:rPr>
          <w:rStyle w:val="Textoennegrita"/>
          <w:rFonts w:ascii="Arial" w:hAnsi="Arial" w:cs="Arial"/>
        </w:rPr>
        <w:t>concepto, el objetivo y las actividades</w:t>
      </w:r>
      <w:r w:rsidRPr="00484999">
        <w:rPr>
          <w:rFonts w:ascii="Arial" w:hAnsi="Arial" w:cs="Arial"/>
        </w:rPr>
        <w:t xml:space="preserve"> como fuente de información.</w:t>
      </w:r>
    </w:p>
    <w:p w14:paraId="014EB99D" w14:textId="77777777" w:rsidR="003209F9" w:rsidRPr="00484999" w:rsidRDefault="003209F9" w:rsidP="00484999">
      <w:pPr>
        <w:pStyle w:val="Ttulo2"/>
        <w:spacing w:line="360" w:lineRule="auto"/>
        <w:ind w:left="360"/>
        <w:rPr>
          <w:rFonts w:ascii="Arial" w:hAnsi="Arial" w:cs="Arial"/>
        </w:rPr>
      </w:pPr>
      <w:r w:rsidRPr="00484999">
        <w:rPr>
          <w:rFonts w:ascii="Arial" w:hAnsi="Arial" w:cs="Arial"/>
        </w:rPr>
        <w:lastRenderedPageBreak/>
        <w:t>Prioridad 1</w:t>
      </w:r>
    </w:p>
    <w:p w14:paraId="44336FA9" w14:textId="77777777" w:rsidR="003209F9" w:rsidRPr="00484999" w:rsidRDefault="003209F9" w:rsidP="00484999">
      <w:pPr>
        <w:pStyle w:val="NormalWeb"/>
        <w:spacing w:line="360" w:lineRule="auto"/>
        <w:ind w:left="360"/>
        <w:rPr>
          <w:rFonts w:ascii="Arial" w:hAnsi="Arial" w:cs="Arial"/>
        </w:rPr>
      </w:pPr>
      <w:r w:rsidRPr="00484999">
        <w:rPr>
          <w:rFonts w:ascii="Arial" w:hAnsi="Arial" w:cs="Arial"/>
        </w:rPr>
        <w:t>Analiza integralmente la documentación antes de redactar cualquier apartado. Identifica la secuencia metodológica del proyecto y explica cómo cada actividad contribuye al cumplimiento del objetivo y cómo se relaciona con las demás.</w:t>
      </w:r>
    </w:p>
    <w:p w14:paraId="044F8602" w14:textId="77777777" w:rsidR="003209F9" w:rsidRPr="00484999" w:rsidRDefault="003209F9" w:rsidP="00484999">
      <w:pPr>
        <w:pStyle w:val="Ttulo2"/>
        <w:spacing w:line="360" w:lineRule="auto"/>
        <w:ind w:left="360"/>
        <w:rPr>
          <w:rFonts w:ascii="Arial" w:hAnsi="Arial" w:cs="Arial"/>
        </w:rPr>
      </w:pPr>
      <w:r w:rsidRPr="00484999">
        <w:rPr>
          <w:rFonts w:ascii="Arial" w:hAnsi="Arial" w:cs="Arial"/>
        </w:rPr>
        <w:t>Prioridad 2</w:t>
      </w:r>
    </w:p>
    <w:p w14:paraId="79D4B0F9" w14:textId="77777777" w:rsidR="003209F9" w:rsidRPr="00484999" w:rsidRDefault="003209F9" w:rsidP="00484999">
      <w:pPr>
        <w:pStyle w:val="NormalWeb"/>
        <w:spacing w:line="360" w:lineRule="auto"/>
        <w:ind w:left="360"/>
        <w:rPr>
          <w:rFonts w:ascii="Arial" w:hAnsi="Arial" w:cs="Arial"/>
        </w:rPr>
      </w:pPr>
      <w:r w:rsidRPr="00484999">
        <w:rPr>
          <w:rFonts w:ascii="Arial" w:hAnsi="Arial" w:cs="Arial"/>
        </w:rPr>
        <w:t>Desarrolla el análisis interpretando la documentación, no repitiéndola. Explica las relaciones, dependencias, causas, consecuencias, implicaciones, riesgos documentales, oportunidades de mejora y fundamentos técnicos que puedan justificarse directamente mediante el contenido proporcionado.</w:t>
      </w:r>
    </w:p>
    <w:p w14:paraId="6F962DC6" w14:textId="77777777" w:rsidR="003209F9" w:rsidRPr="00484999" w:rsidRDefault="003209F9" w:rsidP="00484999">
      <w:pPr>
        <w:pStyle w:val="Ttulo2"/>
        <w:spacing w:line="360" w:lineRule="auto"/>
        <w:ind w:left="360"/>
        <w:rPr>
          <w:rFonts w:ascii="Arial" w:hAnsi="Arial" w:cs="Arial"/>
        </w:rPr>
      </w:pPr>
      <w:r w:rsidRPr="00484999">
        <w:rPr>
          <w:rFonts w:ascii="Arial" w:hAnsi="Arial" w:cs="Arial"/>
        </w:rPr>
        <w:t>Prioridad 3</w:t>
      </w:r>
    </w:p>
    <w:p w14:paraId="6F6705BB" w14:textId="77777777" w:rsidR="003209F9" w:rsidRPr="00484999" w:rsidRDefault="003209F9" w:rsidP="00484999">
      <w:pPr>
        <w:pStyle w:val="NormalWeb"/>
        <w:spacing w:line="360" w:lineRule="auto"/>
        <w:ind w:left="360"/>
        <w:rPr>
          <w:rFonts w:ascii="Arial" w:hAnsi="Arial" w:cs="Arial"/>
        </w:rPr>
      </w:pPr>
      <w:r w:rsidRPr="00484999">
        <w:rPr>
          <w:rFonts w:ascii="Arial" w:hAnsi="Arial" w:cs="Arial"/>
        </w:rPr>
        <w:t>Robustece el análisis explicando la lógica técnica de la documentación. Cuando una actividad implique una metodología, desarrolla su finalidad, alcance e interacción con el resto del proyecto, sin convertir esa explicación en el diseño de una metodología nueva.</w:t>
      </w:r>
    </w:p>
    <w:p w14:paraId="5E53BA10" w14:textId="77777777" w:rsidR="003209F9" w:rsidRPr="00484999" w:rsidRDefault="003209F9" w:rsidP="00484999">
      <w:pPr>
        <w:pStyle w:val="Ttulo2"/>
        <w:spacing w:line="360" w:lineRule="auto"/>
        <w:ind w:left="360"/>
        <w:rPr>
          <w:rFonts w:ascii="Arial" w:hAnsi="Arial" w:cs="Arial"/>
        </w:rPr>
      </w:pPr>
      <w:r w:rsidRPr="00484999">
        <w:rPr>
          <w:rFonts w:ascii="Arial" w:hAnsi="Arial" w:cs="Arial"/>
        </w:rPr>
        <w:t>Prioridad 4</w:t>
      </w:r>
    </w:p>
    <w:p w14:paraId="4D15DDA4" w14:textId="77777777" w:rsidR="003209F9" w:rsidRPr="00484999" w:rsidRDefault="003209F9" w:rsidP="00484999">
      <w:pPr>
        <w:pStyle w:val="NormalWeb"/>
        <w:spacing w:line="360" w:lineRule="auto"/>
        <w:ind w:left="360"/>
        <w:rPr>
          <w:rFonts w:ascii="Arial" w:hAnsi="Arial" w:cs="Arial"/>
        </w:rPr>
      </w:pPr>
      <w:r w:rsidRPr="00484999">
        <w:rPr>
          <w:rFonts w:ascii="Arial" w:hAnsi="Arial" w:cs="Arial"/>
        </w:rPr>
        <w:t>No diseñes procedimientos, metodologías, matrices, indicadores, protocolos, fases, herramientas, formatos, cronogramas, propuestas de solución o planes de trabajo, salvo que éstos formen parte explícita de la documentación proporcionada. El análisis debe interpretar el proyecto, no desarrollarlo.</w:t>
      </w:r>
    </w:p>
    <w:p w14:paraId="5AE4B0A5" w14:textId="77777777" w:rsidR="003209F9" w:rsidRPr="00484999" w:rsidRDefault="003209F9" w:rsidP="00484999">
      <w:pPr>
        <w:pStyle w:val="Ttulo2"/>
        <w:spacing w:line="360" w:lineRule="auto"/>
        <w:ind w:left="360"/>
        <w:rPr>
          <w:rFonts w:ascii="Arial" w:hAnsi="Arial" w:cs="Arial"/>
        </w:rPr>
      </w:pPr>
      <w:r w:rsidRPr="00484999">
        <w:rPr>
          <w:rFonts w:ascii="Arial" w:hAnsi="Arial" w:cs="Arial"/>
        </w:rPr>
        <w:t>Prioridad 5</w:t>
      </w:r>
    </w:p>
    <w:p w14:paraId="1259A281" w14:textId="77777777" w:rsidR="003209F9" w:rsidRPr="00484999" w:rsidRDefault="003209F9" w:rsidP="00484999">
      <w:pPr>
        <w:pStyle w:val="NormalWeb"/>
        <w:spacing w:line="360" w:lineRule="auto"/>
        <w:ind w:left="360"/>
        <w:rPr>
          <w:rFonts w:ascii="Arial" w:hAnsi="Arial" w:cs="Arial"/>
        </w:rPr>
      </w:pPr>
      <w:r w:rsidRPr="00484999">
        <w:rPr>
          <w:rFonts w:ascii="Arial" w:hAnsi="Arial" w:cs="Arial"/>
        </w:rPr>
        <w:t xml:space="preserve">Cuando la información resulte insuficiente para validar una conclusión específica, indícalo únicamente en aquello que realmente limite el análisis. La </w:t>
      </w:r>
      <w:r w:rsidRPr="00484999">
        <w:rPr>
          <w:rFonts w:ascii="Arial" w:hAnsi="Arial" w:cs="Arial"/>
        </w:rPr>
        <w:lastRenderedPageBreak/>
        <w:t>ausencia de información no deberá convertirse en el eje del documento ni sustituir el desarrollo técnico que sí pueda obtenerse de la documentación.</w:t>
      </w:r>
    </w:p>
    <w:p w14:paraId="13BBEC4F" w14:textId="77777777" w:rsidR="003209F9" w:rsidRPr="00484999" w:rsidRDefault="003209F9" w:rsidP="00484999">
      <w:pPr>
        <w:pStyle w:val="Ttulo2"/>
        <w:spacing w:line="360" w:lineRule="auto"/>
        <w:ind w:left="360"/>
        <w:rPr>
          <w:rFonts w:ascii="Arial" w:hAnsi="Arial" w:cs="Arial"/>
        </w:rPr>
      </w:pPr>
      <w:r w:rsidRPr="00484999">
        <w:rPr>
          <w:rFonts w:ascii="Arial" w:hAnsi="Arial" w:cs="Arial"/>
        </w:rPr>
        <w:t>Prioridad 6</w:t>
      </w:r>
    </w:p>
    <w:p w14:paraId="2B654414" w14:textId="77777777" w:rsidR="003209F9" w:rsidRPr="00484999" w:rsidRDefault="003209F9" w:rsidP="00484999">
      <w:pPr>
        <w:pStyle w:val="NormalWeb"/>
        <w:spacing w:line="360" w:lineRule="auto"/>
        <w:ind w:left="360"/>
        <w:rPr>
          <w:rFonts w:ascii="Arial" w:hAnsi="Arial" w:cs="Arial"/>
        </w:rPr>
      </w:pPr>
      <w:r w:rsidRPr="00484999">
        <w:rPr>
          <w:rFonts w:ascii="Arial" w:hAnsi="Arial" w:cs="Arial"/>
        </w:rPr>
        <w:t>Toda afirmación deberá derivarse directa o indirectamente de la documentación. La interpretación técnica está permitida siempre que explique la lógica del proyecto y no incorpore hechos, resultados o elementos que amplíen su alcance.</w:t>
      </w:r>
    </w:p>
    <w:p w14:paraId="66F181A3" w14:textId="77777777" w:rsidR="003209F9" w:rsidRPr="00484999" w:rsidRDefault="003209F9" w:rsidP="00484999">
      <w:pPr>
        <w:pStyle w:val="Ttulo2"/>
        <w:spacing w:line="360" w:lineRule="auto"/>
        <w:ind w:left="360"/>
        <w:rPr>
          <w:rFonts w:ascii="Arial" w:hAnsi="Arial" w:cs="Arial"/>
        </w:rPr>
      </w:pPr>
      <w:r w:rsidRPr="00484999">
        <w:rPr>
          <w:rFonts w:ascii="Arial" w:hAnsi="Arial" w:cs="Arial"/>
        </w:rPr>
        <w:t>Prioridad 7</w:t>
      </w:r>
    </w:p>
    <w:p w14:paraId="47A2B53A" w14:textId="2C063A40" w:rsidR="00D93442" w:rsidRPr="00484999" w:rsidRDefault="003209F9" w:rsidP="00484999">
      <w:pPr>
        <w:spacing w:line="360" w:lineRule="auto"/>
        <w:rPr>
          <w:rFonts w:ascii="Arial" w:hAnsi="Arial" w:cs="Arial"/>
        </w:rPr>
      </w:pPr>
      <w:r w:rsidRPr="00484999">
        <w:rPr>
          <w:rFonts w:ascii="Arial" w:hAnsi="Arial" w:cs="Arial"/>
        </w:rPr>
        <w:t>Mantén absoluta congruencia entre el concepto, el objetivo, las actividades y cada conclusión desarrollada. Cada apartado deberá contribuir a explicar el proyecto, evitando descripciones, resúmenes, repeticiones o contenido de relleno.</w:t>
      </w:r>
    </w:p>
    <w:p w14:paraId="05F5783A" w14:textId="192032AE" w:rsidR="00D93442" w:rsidRPr="00484999" w:rsidRDefault="00D93442" w:rsidP="00484999">
      <w:pPr>
        <w:spacing w:line="360" w:lineRule="auto"/>
        <w:rPr>
          <w:rFonts w:ascii="Arial" w:hAnsi="Arial" w:cs="Arial"/>
          <w:b/>
          <w:sz w:val="28"/>
          <w:szCs w:val="28"/>
        </w:rPr>
      </w:pPr>
      <w:r w:rsidRPr="00484999">
        <w:rPr>
          <w:rFonts w:ascii="Arial" w:hAnsi="Arial" w:cs="Arial"/>
          <w:b/>
          <w:sz w:val="28"/>
          <w:szCs w:val="28"/>
        </w:rPr>
        <w:t>Análisis de obediencia en esta Prueba conforme a estos Prompts e indicciónes.</w:t>
      </w:r>
    </w:p>
    <w:tbl>
      <w:tblPr>
        <w:tblStyle w:val="Tablaconcuadrcula5oscu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2080"/>
        <w:gridCol w:w="1583"/>
        <w:gridCol w:w="2969"/>
      </w:tblGrid>
      <w:tr w:rsidR="00D93442" w:rsidRPr="00D93442" w14:paraId="7C4EE2F2" w14:textId="77777777" w:rsidTr="00D93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DB5839C" w14:textId="77777777" w:rsidR="00D93442" w:rsidRPr="00D93442" w:rsidRDefault="00D93442" w:rsidP="00484999">
            <w:pPr>
              <w:spacing w:line="360" w:lineRule="auto"/>
              <w:jc w:val="center"/>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Prompt</w:t>
            </w:r>
          </w:p>
        </w:tc>
        <w:tc>
          <w:tcPr>
            <w:tcW w:w="0" w:type="auto"/>
            <w:tcBorders>
              <w:top w:val="none" w:sz="0" w:space="0" w:color="auto"/>
              <w:left w:val="none" w:sz="0" w:space="0" w:color="auto"/>
              <w:right w:val="none" w:sz="0" w:space="0" w:color="auto"/>
            </w:tcBorders>
            <w:hideMark/>
          </w:tcPr>
          <w:p w14:paraId="3786FA1F" w14:textId="77777777" w:rsidR="00D93442" w:rsidRPr="00D93442" w:rsidRDefault="00D93442" w:rsidP="0048499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Objetivo</w:t>
            </w:r>
          </w:p>
        </w:tc>
        <w:tc>
          <w:tcPr>
            <w:tcW w:w="0" w:type="auto"/>
            <w:tcBorders>
              <w:top w:val="none" w:sz="0" w:space="0" w:color="auto"/>
              <w:left w:val="none" w:sz="0" w:space="0" w:color="auto"/>
              <w:right w:val="none" w:sz="0" w:space="0" w:color="auto"/>
            </w:tcBorders>
            <w:hideMark/>
          </w:tcPr>
          <w:p w14:paraId="50365A3E" w14:textId="77777777" w:rsidR="00D93442" w:rsidRPr="00D93442" w:rsidRDefault="00D93442" w:rsidP="00484999">
            <w:pPr>
              <w:spacing w:line="360" w:lineRule="auto"/>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Nivel de obediencia observado</w:t>
            </w:r>
          </w:p>
        </w:tc>
        <w:tc>
          <w:tcPr>
            <w:tcW w:w="0" w:type="auto"/>
            <w:tcBorders>
              <w:top w:val="none" w:sz="0" w:space="0" w:color="auto"/>
              <w:left w:val="none" w:sz="0" w:space="0" w:color="auto"/>
              <w:right w:val="none" w:sz="0" w:space="0" w:color="auto"/>
            </w:tcBorders>
            <w:hideMark/>
          </w:tcPr>
          <w:p w14:paraId="5030D457" w14:textId="77777777" w:rsidR="00D93442" w:rsidRPr="00D93442" w:rsidRDefault="00D93442" w:rsidP="0048499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Observación</w:t>
            </w:r>
          </w:p>
        </w:tc>
      </w:tr>
      <w:tr w:rsidR="00D93442" w:rsidRPr="00D93442" w14:paraId="22C34D75" w14:textId="77777777" w:rsidTr="00D93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96559D8" w14:textId="77777777" w:rsidR="00D93442" w:rsidRPr="00D93442" w:rsidRDefault="00D93442"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System Prompt 1</w:t>
            </w:r>
            <w:r w:rsidRPr="00D93442">
              <w:rPr>
                <w:rFonts w:ascii="Arial" w:eastAsia="Times New Roman" w:hAnsi="Arial" w:cs="Arial"/>
                <w:kern w:val="0"/>
                <w:sz w:val="24"/>
                <w:szCs w:val="24"/>
                <w:lang w:eastAsia="es-MX"/>
                <w14:ligatures w14:val="none"/>
              </w:rPr>
              <w:t xml:space="preserve"> (consultor técnico + prioridad máxima para instrucciones del usuario)</w:t>
            </w:r>
          </w:p>
        </w:tc>
        <w:tc>
          <w:tcPr>
            <w:tcW w:w="0" w:type="auto"/>
            <w:hideMark/>
          </w:tcPr>
          <w:p w14:paraId="40349E18" w14:textId="77777777" w:rsidR="00D93442" w:rsidRPr="00D93442" w:rsidRDefault="00D93442"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Definir el rol e indicar que las instrucciones del usuario prevalecen.</w:t>
            </w:r>
          </w:p>
        </w:tc>
        <w:tc>
          <w:tcPr>
            <w:tcW w:w="0" w:type="auto"/>
            <w:hideMark/>
          </w:tcPr>
          <w:p w14:paraId="3DA1C47A" w14:textId="77777777" w:rsidR="00D93442" w:rsidRPr="00D93442" w:rsidRDefault="00D93442" w:rsidP="00484999">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Alto</w:t>
            </w:r>
          </w:p>
        </w:tc>
        <w:tc>
          <w:tcPr>
            <w:tcW w:w="0" w:type="auto"/>
            <w:hideMark/>
          </w:tcPr>
          <w:p w14:paraId="01FB5A49" w14:textId="77777777" w:rsidR="00D93442" w:rsidRPr="00D93442" w:rsidRDefault="00D93442"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El rol de consultor se mantiene durante todo el documento. Sin embargo, la parte que indica que las instrucciones del usuario tienen prioridad no siempre se refleja en el resultado final.</w:t>
            </w:r>
          </w:p>
        </w:tc>
      </w:tr>
      <w:tr w:rsidR="00D93442" w:rsidRPr="00D93442" w14:paraId="68A638FE" w14:textId="77777777" w:rsidTr="00D93442">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97F380E" w14:textId="77777777" w:rsidR="00D93442" w:rsidRPr="00D93442" w:rsidRDefault="00D93442"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lastRenderedPageBreak/>
              <w:t>System Prompt 2</w:t>
            </w:r>
            <w:r w:rsidRPr="00D93442">
              <w:rPr>
                <w:rFonts w:ascii="Arial" w:eastAsia="Times New Roman" w:hAnsi="Arial" w:cs="Arial"/>
                <w:kern w:val="0"/>
                <w:sz w:val="24"/>
                <w:szCs w:val="24"/>
                <w:lang w:eastAsia="es-MX"/>
                <w14:ligatures w14:val="none"/>
              </w:rPr>
              <w:t xml:space="preserve"> (Markdown y tablas)</w:t>
            </w:r>
          </w:p>
        </w:tc>
        <w:tc>
          <w:tcPr>
            <w:tcW w:w="0" w:type="auto"/>
            <w:hideMark/>
          </w:tcPr>
          <w:p w14:paraId="6096448E" w14:textId="77777777" w:rsidR="00D93442" w:rsidRPr="00D93442" w:rsidRDefault="00D93442"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Controlar únicamente el formato de salida.</w:t>
            </w:r>
          </w:p>
        </w:tc>
        <w:tc>
          <w:tcPr>
            <w:tcW w:w="0" w:type="auto"/>
            <w:hideMark/>
          </w:tcPr>
          <w:p w14:paraId="7FD0E2C2" w14:textId="77777777" w:rsidR="00D93442" w:rsidRPr="00D93442" w:rsidRDefault="00D93442" w:rsidP="00484999">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Muy alto</w:t>
            </w:r>
          </w:p>
        </w:tc>
        <w:tc>
          <w:tcPr>
            <w:tcW w:w="0" w:type="auto"/>
            <w:hideMark/>
          </w:tcPr>
          <w:p w14:paraId="0B983141" w14:textId="77777777" w:rsidR="00D93442" w:rsidRPr="00D93442" w:rsidRDefault="00D93442"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Se cumple prácticamente al 100 %. El documento conserva tablas, encabezados y formato Markdown correctamente.</w:t>
            </w:r>
          </w:p>
        </w:tc>
      </w:tr>
      <w:tr w:rsidR="00D93442" w:rsidRPr="00D93442" w14:paraId="24548EA9" w14:textId="77777777" w:rsidTr="00D93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BE552D2" w14:textId="77777777" w:rsidR="00D93442" w:rsidRPr="00D93442" w:rsidRDefault="00D93442"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System Prompt 3</w:t>
            </w:r>
            <w:r w:rsidRPr="00D93442">
              <w:rPr>
                <w:rFonts w:ascii="Arial" w:eastAsia="Times New Roman" w:hAnsi="Arial" w:cs="Arial"/>
                <w:kern w:val="0"/>
                <w:sz w:val="24"/>
                <w:szCs w:val="24"/>
                <w:lang w:eastAsia="es-MX"/>
                <w14:ligatures w14:val="none"/>
              </w:rPr>
              <w:t xml:space="preserve"> (seguir exactamente el caso de referencia)</w:t>
            </w:r>
          </w:p>
        </w:tc>
        <w:tc>
          <w:tcPr>
            <w:tcW w:w="0" w:type="auto"/>
            <w:hideMark/>
          </w:tcPr>
          <w:p w14:paraId="37A7275E" w14:textId="77777777" w:rsidR="00D93442" w:rsidRPr="00D93442" w:rsidRDefault="00D93442"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Reproducir estructura, estilo, nivel de detalle y orden del documento modelo.</w:t>
            </w:r>
          </w:p>
        </w:tc>
        <w:tc>
          <w:tcPr>
            <w:tcW w:w="0" w:type="auto"/>
            <w:hideMark/>
          </w:tcPr>
          <w:p w14:paraId="229E1C43" w14:textId="77777777" w:rsidR="00D93442" w:rsidRPr="00D93442" w:rsidRDefault="00D93442" w:rsidP="00484999">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Muy alto</w:t>
            </w:r>
          </w:p>
        </w:tc>
        <w:tc>
          <w:tcPr>
            <w:tcW w:w="0" w:type="auto"/>
            <w:hideMark/>
          </w:tcPr>
          <w:p w14:paraId="26AF0B63" w14:textId="77777777" w:rsidR="00D93442" w:rsidRPr="00D93442" w:rsidRDefault="00D93442"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Es el prompt que más influencia tiene sobre el comportamiento observado. La IA reproduce la estructura incluso cuando ello reduce la profundidad analítica solicitada por el usuario.</w:t>
            </w:r>
          </w:p>
        </w:tc>
      </w:tr>
      <w:tr w:rsidR="00D93442" w:rsidRPr="00D93442" w14:paraId="7AC6F2D9" w14:textId="77777777" w:rsidTr="00D93442">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5AF1BDFD" w14:textId="77777777" w:rsidR="00D93442" w:rsidRPr="00D93442" w:rsidRDefault="00D93442" w:rsidP="00484999">
            <w:pPr>
              <w:spacing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Prompt del Usuario</w:t>
            </w:r>
          </w:p>
        </w:tc>
        <w:tc>
          <w:tcPr>
            <w:tcW w:w="0" w:type="auto"/>
            <w:hideMark/>
          </w:tcPr>
          <w:p w14:paraId="07126F86" w14:textId="77777777" w:rsidR="00D93442" w:rsidRPr="00D93442" w:rsidRDefault="00D93442"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Interpretar, relacionar, explicar la lógica metodológica y evitar descripciones.</w:t>
            </w:r>
          </w:p>
        </w:tc>
        <w:tc>
          <w:tcPr>
            <w:tcW w:w="0" w:type="auto"/>
            <w:hideMark/>
          </w:tcPr>
          <w:p w14:paraId="694D2EA2" w14:textId="77777777" w:rsidR="00D93442" w:rsidRPr="00D93442" w:rsidRDefault="00D93442" w:rsidP="00484999">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Medio</w:t>
            </w:r>
          </w:p>
        </w:tc>
        <w:tc>
          <w:tcPr>
            <w:tcW w:w="0" w:type="auto"/>
            <w:hideMark/>
          </w:tcPr>
          <w:p w14:paraId="5102FD94" w14:textId="77777777" w:rsidR="00D93442" w:rsidRPr="00D93442" w:rsidRDefault="00D93442"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s-MX"/>
                <w14:ligatures w14:val="none"/>
              </w:rPr>
            </w:pPr>
            <w:r w:rsidRPr="00D93442">
              <w:rPr>
                <w:rFonts w:ascii="Arial" w:eastAsia="Times New Roman" w:hAnsi="Arial" w:cs="Arial"/>
                <w:kern w:val="0"/>
                <w:sz w:val="24"/>
                <w:szCs w:val="24"/>
                <w:lang w:eastAsia="es-MX"/>
                <w14:ligatures w14:val="none"/>
              </w:rPr>
              <w:t>Muchas prioridades se cumplen parcialmente, pero el análisis frecuentemente se queda en un nivel descriptivo y sigue más el patrón del documento de referencia que las instrucciones de interpretación profunda.</w:t>
            </w:r>
          </w:p>
        </w:tc>
      </w:tr>
    </w:tbl>
    <w:p w14:paraId="27189037" w14:textId="77777777" w:rsidR="00D93442" w:rsidRPr="00484999" w:rsidRDefault="00D93442" w:rsidP="00484999">
      <w:pPr>
        <w:spacing w:line="360" w:lineRule="auto"/>
        <w:rPr>
          <w:rFonts w:ascii="Arial" w:hAnsi="Arial" w:cs="Arial"/>
          <w:b/>
          <w:sz w:val="32"/>
          <w:szCs w:val="32"/>
        </w:rPr>
      </w:pPr>
    </w:p>
    <w:p w14:paraId="1D990A4A" w14:textId="1E578B3F" w:rsidR="003209F9" w:rsidRPr="00484999" w:rsidRDefault="009E5E29" w:rsidP="00484999">
      <w:pPr>
        <w:spacing w:line="360" w:lineRule="auto"/>
        <w:rPr>
          <w:rFonts w:ascii="Arial" w:hAnsi="Arial" w:cs="Arial"/>
        </w:rPr>
      </w:pPr>
      <w:r w:rsidRPr="00484999">
        <w:rPr>
          <w:rFonts w:ascii="Arial" w:hAnsi="Arial" w:cs="Arial"/>
        </w:rPr>
        <w:t>Es decir, aunque el System Prompt afirma que las instrucciones del usuario tienen prioridad, el comportamiento observado indica que la IA dio más peso a reproducir el documento modelo que a desarrollar el análisis solicitado por el usuario.</w:t>
      </w:r>
    </w:p>
    <w:p w14:paraId="33F63DB4" w14:textId="77777777" w:rsidR="009E5E29" w:rsidRPr="00484999" w:rsidRDefault="009E5E29" w:rsidP="00484999">
      <w:pPr>
        <w:pStyle w:val="Ttulo1"/>
        <w:spacing w:line="360" w:lineRule="auto"/>
        <w:rPr>
          <w:rFonts w:ascii="Arial" w:hAnsi="Arial" w:cs="Arial"/>
        </w:rPr>
      </w:pPr>
      <w:r w:rsidRPr="00484999">
        <w:rPr>
          <w:rFonts w:ascii="Arial" w:hAnsi="Arial" w:cs="Arial"/>
        </w:rPr>
        <w:lastRenderedPageBreak/>
        <w:t>¿Existen contradicciones?</w:t>
      </w:r>
    </w:p>
    <w:p w14:paraId="08A9F33E" w14:textId="77777777" w:rsidR="009E5E29" w:rsidRPr="00484999" w:rsidRDefault="009E5E29" w:rsidP="00484999">
      <w:pPr>
        <w:pStyle w:val="NormalWeb"/>
        <w:spacing w:line="360" w:lineRule="auto"/>
        <w:rPr>
          <w:rFonts w:ascii="Arial" w:hAnsi="Arial" w:cs="Arial"/>
        </w:rPr>
      </w:pPr>
      <w:r w:rsidRPr="00484999">
        <w:rPr>
          <w:rFonts w:ascii="Arial" w:hAnsi="Arial" w:cs="Arial"/>
        </w:rPr>
        <w:t>Sí, existen tensiones entre algunos prompts, aunque no siempre son contradicciones directas.</w:t>
      </w:r>
    </w:p>
    <w:tbl>
      <w:tblPr>
        <w:tblStyle w:val="Tablaconcuadrcula5oscu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1877"/>
        <w:gridCol w:w="4355"/>
      </w:tblGrid>
      <w:tr w:rsidR="009E5E29" w:rsidRPr="00484999" w14:paraId="2914E375" w14:textId="77777777" w:rsidTr="009E5E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AE5449F" w14:textId="77777777" w:rsidR="009E5E29" w:rsidRPr="00484999" w:rsidRDefault="009E5E29" w:rsidP="00484999">
            <w:pPr>
              <w:spacing w:line="360" w:lineRule="auto"/>
              <w:jc w:val="center"/>
              <w:rPr>
                <w:rFonts w:ascii="Arial" w:hAnsi="Arial" w:cs="Arial"/>
              </w:rPr>
            </w:pPr>
            <w:r w:rsidRPr="00484999">
              <w:rPr>
                <w:rFonts w:ascii="Arial" w:hAnsi="Arial" w:cs="Arial"/>
                <w:b w:val="0"/>
                <w:bCs w:val="0"/>
              </w:rPr>
              <w:t>Comparación</w:t>
            </w:r>
          </w:p>
        </w:tc>
        <w:tc>
          <w:tcPr>
            <w:tcW w:w="0" w:type="auto"/>
            <w:tcBorders>
              <w:top w:val="none" w:sz="0" w:space="0" w:color="auto"/>
              <w:left w:val="none" w:sz="0" w:space="0" w:color="auto"/>
              <w:right w:val="none" w:sz="0" w:space="0" w:color="auto"/>
            </w:tcBorders>
            <w:hideMark/>
          </w:tcPr>
          <w:p w14:paraId="48868351" w14:textId="77777777" w:rsidR="009E5E29" w:rsidRPr="00484999" w:rsidRDefault="009E5E29" w:rsidP="0048499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484999">
              <w:rPr>
                <w:rFonts w:ascii="Arial" w:hAnsi="Arial" w:cs="Arial"/>
                <w:b w:val="0"/>
                <w:bCs w:val="0"/>
              </w:rPr>
              <w:t>¿Hay contradicción?</w:t>
            </w:r>
          </w:p>
        </w:tc>
        <w:tc>
          <w:tcPr>
            <w:tcW w:w="0" w:type="auto"/>
            <w:tcBorders>
              <w:top w:val="none" w:sz="0" w:space="0" w:color="auto"/>
              <w:left w:val="none" w:sz="0" w:space="0" w:color="auto"/>
              <w:right w:val="none" w:sz="0" w:space="0" w:color="auto"/>
            </w:tcBorders>
            <w:hideMark/>
          </w:tcPr>
          <w:p w14:paraId="6B68A87E" w14:textId="77777777" w:rsidR="009E5E29" w:rsidRPr="00484999" w:rsidRDefault="009E5E29" w:rsidP="0048499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484999">
              <w:rPr>
                <w:rFonts w:ascii="Arial" w:hAnsi="Arial" w:cs="Arial"/>
                <w:b w:val="0"/>
                <w:bCs w:val="0"/>
              </w:rPr>
              <w:t>Evaluación</w:t>
            </w:r>
          </w:p>
        </w:tc>
      </w:tr>
      <w:tr w:rsidR="009E5E29" w:rsidRPr="00484999" w14:paraId="0021B8B4" w14:textId="77777777" w:rsidTr="009E5E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166D8BF" w14:textId="77777777" w:rsidR="009E5E29" w:rsidRPr="00484999" w:rsidRDefault="009E5E29" w:rsidP="00484999">
            <w:pPr>
              <w:spacing w:line="360" w:lineRule="auto"/>
              <w:rPr>
                <w:rFonts w:ascii="Arial" w:hAnsi="Arial" w:cs="Arial"/>
                <w:b w:val="0"/>
                <w:bCs w:val="0"/>
              </w:rPr>
            </w:pPr>
            <w:r w:rsidRPr="00484999">
              <w:rPr>
                <w:rStyle w:val="Textoennegrita"/>
                <w:rFonts w:ascii="Arial" w:hAnsi="Arial" w:cs="Arial"/>
              </w:rPr>
              <w:t>System Prompt 1 vs Prompt del Usuario</w:t>
            </w:r>
          </w:p>
        </w:tc>
        <w:tc>
          <w:tcPr>
            <w:tcW w:w="0" w:type="auto"/>
            <w:hideMark/>
          </w:tcPr>
          <w:p w14:paraId="0195D7AE" w14:textId="77777777" w:rsidR="009E5E29" w:rsidRPr="00484999" w:rsidRDefault="009E5E29"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484999">
              <w:rPr>
                <w:rStyle w:val="Textoennegrita"/>
                <w:rFonts w:ascii="Arial" w:hAnsi="Arial" w:cs="Arial"/>
              </w:rPr>
              <w:t>No.</w:t>
            </w:r>
          </w:p>
        </w:tc>
        <w:tc>
          <w:tcPr>
            <w:tcW w:w="0" w:type="auto"/>
            <w:hideMark/>
          </w:tcPr>
          <w:p w14:paraId="6C7FDBD7" w14:textId="77777777" w:rsidR="009E5E29" w:rsidRPr="00484999" w:rsidRDefault="009E5E29"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484999">
              <w:rPr>
                <w:rFonts w:ascii="Arial" w:hAnsi="Arial" w:cs="Arial"/>
              </w:rPr>
              <w:t>Ambos son compatibles. El primero incluso establece que el segundo tiene prioridad.</w:t>
            </w:r>
          </w:p>
        </w:tc>
      </w:tr>
      <w:tr w:rsidR="009E5E29" w:rsidRPr="00484999" w14:paraId="3E04E8A3" w14:textId="77777777" w:rsidTr="009E5E29">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8B77821" w14:textId="77777777" w:rsidR="009E5E29" w:rsidRPr="00484999" w:rsidRDefault="009E5E29" w:rsidP="00484999">
            <w:pPr>
              <w:spacing w:line="360" w:lineRule="auto"/>
              <w:rPr>
                <w:rFonts w:ascii="Arial" w:hAnsi="Arial" w:cs="Arial"/>
              </w:rPr>
            </w:pPr>
            <w:r w:rsidRPr="00484999">
              <w:rPr>
                <w:rStyle w:val="Textoennegrita"/>
                <w:rFonts w:ascii="Arial" w:hAnsi="Arial" w:cs="Arial"/>
              </w:rPr>
              <w:t>System Prompt 2 vs Prompt del Usuario</w:t>
            </w:r>
          </w:p>
        </w:tc>
        <w:tc>
          <w:tcPr>
            <w:tcW w:w="0" w:type="auto"/>
            <w:hideMark/>
          </w:tcPr>
          <w:p w14:paraId="2188604F" w14:textId="77777777" w:rsidR="009E5E29" w:rsidRPr="00484999" w:rsidRDefault="009E5E29"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484999">
              <w:rPr>
                <w:rStyle w:val="Textoennegrita"/>
                <w:rFonts w:ascii="Arial" w:hAnsi="Arial" w:cs="Arial"/>
              </w:rPr>
              <w:t>No.</w:t>
            </w:r>
          </w:p>
        </w:tc>
        <w:tc>
          <w:tcPr>
            <w:tcW w:w="0" w:type="auto"/>
            <w:hideMark/>
          </w:tcPr>
          <w:p w14:paraId="07E38228" w14:textId="77777777" w:rsidR="009E5E29" w:rsidRPr="00484999" w:rsidRDefault="009E5E29" w:rsidP="00484999">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484999">
              <w:rPr>
                <w:rFonts w:ascii="Arial" w:hAnsi="Arial" w:cs="Arial"/>
              </w:rPr>
              <w:t>Uno regula únicamente el formato y el otro el contenido.</w:t>
            </w:r>
          </w:p>
        </w:tc>
      </w:tr>
      <w:tr w:rsidR="009E5E29" w:rsidRPr="00484999" w14:paraId="4447EEBA" w14:textId="77777777" w:rsidTr="009E5E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5D5D8037" w14:textId="77777777" w:rsidR="009E5E29" w:rsidRPr="00484999" w:rsidRDefault="009E5E29" w:rsidP="00484999">
            <w:pPr>
              <w:spacing w:line="360" w:lineRule="auto"/>
              <w:rPr>
                <w:rFonts w:ascii="Arial" w:hAnsi="Arial" w:cs="Arial"/>
              </w:rPr>
            </w:pPr>
            <w:r w:rsidRPr="00484999">
              <w:rPr>
                <w:rStyle w:val="Textoennegrita"/>
                <w:rFonts w:ascii="Arial" w:hAnsi="Arial" w:cs="Arial"/>
              </w:rPr>
              <w:t>System Prompt 3 vs Prompt del Usuario</w:t>
            </w:r>
          </w:p>
        </w:tc>
        <w:tc>
          <w:tcPr>
            <w:tcW w:w="0" w:type="auto"/>
            <w:hideMark/>
          </w:tcPr>
          <w:p w14:paraId="670CB75D" w14:textId="77777777" w:rsidR="009E5E29" w:rsidRPr="00484999" w:rsidRDefault="009E5E29"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484999">
              <w:rPr>
                <w:rStyle w:val="Textoennegrita"/>
                <w:rFonts w:ascii="Arial" w:hAnsi="Arial" w:cs="Arial"/>
              </w:rPr>
              <w:t>Sí, parcialmente.</w:t>
            </w:r>
          </w:p>
        </w:tc>
        <w:tc>
          <w:tcPr>
            <w:tcW w:w="0" w:type="auto"/>
            <w:hideMark/>
          </w:tcPr>
          <w:p w14:paraId="6DE34E83" w14:textId="77777777" w:rsidR="009E5E29" w:rsidRPr="00484999" w:rsidRDefault="009E5E29" w:rsidP="0048499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484999">
              <w:rPr>
                <w:rFonts w:ascii="Arial" w:hAnsi="Arial" w:cs="Arial"/>
              </w:rPr>
              <w:t>Aquí aparece el principal conflicto.</w:t>
            </w:r>
          </w:p>
        </w:tc>
      </w:tr>
    </w:tbl>
    <w:p w14:paraId="1F85AF34" w14:textId="6F46B806" w:rsidR="009E5E29" w:rsidRPr="00484999" w:rsidRDefault="009E5E29" w:rsidP="00484999">
      <w:pPr>
        <w:spacing w:line="360" w:lineRule="auto"/>
        <w:rPr>
          <w:rFonts w:ascii="Arial" w:hAnsi="Arial" w:cs="Arial"/>
        </w:rPr>
      </w:pPr>
    </w:p>
    <w:p w14:paraId="792D18A4" w14:textId="77777777" w:rsidR="009E5E29" w:rsidRPr="00484999" w:rsidRDefault="009E5E29" w:rsidP="00484999">
      <w:pPr>
        <w:pStyle w:val="Ttulo2"/>
        <w:spacing w:line="360" w:lineRule="auto"/>
        <w:rPr>
          <w:rFonts w:ascii="Arial" w:hAnsi="Arial" w:cs="Arial"/>
        </w:rPr>
      </w:pPr>
      <w:r w:rsidRPr="00484999">
        <w:rPr>
          <w:rFonts w:ascii="Arial" w:hAnsi="Arial" w:cs="Arial"/>
        </w:rPr>
        <w:t>Principal conflicto</w:t>
      </w:r>
    </w:p>
    <w:p w14:paraId="521738D3" w14:textId="77777777" w:rsidR="009E5E29" w:rsidRPr="00484999" w:rsidRDefault="009E5E29" w:rsidP="00484999">
      <w:pPr>
        <w:pStyle w:val="NormalWeb"/>
        <w:spacing w:line="360" w:lineRule="auto"/>
        <w:rPr>
          <w:rFonts w:ascii="Arial" w:hAnsi="Arial" w:cs="Arial"/>
        </w:rPr>
      </w:pPr>
      <w:r w:rsidRPr="00484999">
        <w:rPr>
          <w:rFonts w:ascii="Arial" w:hAnsi="Arial" w:cs="Arial"/>
        </w:rPr>
        <w:t>El tercer bloque del System Prompt dice:</w:t>
      </w:r>
    </w:p>
    <w:p w14:paraId="5FEBCA32" w14:textId="65158472" w:rsidR="009E5E29" w:rsidRPr="00484999" w:rsidRDefault="009E5E29" w:rsidP="00484999">
      <w:pPr>
        <w:pStyle w:val="NormalWeb"/>
        <w:spacing w:line="360" w:lineRule="auto"/>
        <w:rPr>
          <w:rFonts w:ascii="Arial" w:hAnsi="Arial" w:cs="Arial"/>
        </w:rPr>
      </w:pPr>
      <w:r w:rsidRPr="00484999">
        <w:rPr>
          <w:rFonts w:ascii="Arial" w:hAnsi="Arial" w:cs="Arial"/>
        </w:rPr>
        <w:t>"Genera el documento nuevo siguiendo exactamente la misma estructura, los mismos títulos, el mismo orden, el mismo nivel de detalle, el mismo estilo de escritura..."</w:t>
      </w:r>
    </w:p>
    <w:p w14:paraId="73B8CE4E" w14:textId="77777777" w:rsidR="009E5E29" w:rsidRPr="00484999" w:rsidRDefault="009E5E29" w:rsidP="00484999">
      <w:pPr>
        <w:pStyle w:val="NormalWeb"/>
        <w:spacing w:line="360" w:lineRule="auto"/>
        <w:rPr>
          <w:rFonts w:ascii="Arial" w:hAnsi="Arial" w:cs="Arial"/>
        </w:rPr>
      </w:pPr>
      <w:r w:rsidRPr="00484999">
        <w:rPr>
          <w:rFonts w:ascii="Arial" w:hAnsi="Arial" w:cs="Arial"/>
        </w:rPr>
        <w:t>Mientras que el Prompt del Usuario pide:</w:t>
      </w:r>
    </w:p>
    <w:p w14:paraId="13CF86FE" w14:textId="77777777" w:rsidR="009E5E29" w:rsidRPr="00484999" w:rsidRDefault="009E5E29" w:rsidP="00484999">
      <w:pPr>
        <w:numPr>
          <w:ilvl w:val="0"/>
          <w:numId w:val="97"/>
        </w:numPr>
        <w:spacing w:before="100" w:beforeAutospacing="1" w:after="100" w:afterAutospacing="1" w:line="360" w:lineRule="auto"/>
        <w:rPr>
          <w:rFonts w:ascii="Arial" w:hAnsi="Arial" w:cs="Arial"/>
        </w:rPr>
      </w:pPr>
      <w:r w:rsidRPr="00484999">
        <w:rPr>
          <w:rFonts w:ascii="Arial" w:hAnsi="Arial" w:cs="Arial"/>
        </w:rPr>
        <w:t xml:space="preserve">interpretar; </w:t>
      </w:r>
    </w:p>
    <w:p w14:paraId="1B7A6D1B" w14:textId="77777777" w:rsidR="009E5E29" w:rsidRPr="00484999" w:rsidRDefault="009E5E29" w:rsidP="00484999">
      <w:pPr>
        <w:numPr>
          <w:ilvl w:val="0"/>
          <w:numId w:val="97"/>
        </w:numPr>
        <w:spacing w:before="100" w:beforeAutospacing="1" w:after="100" w:afterAutospacing="1" w:line="360" w:lineRule="auto"/>
        <w:rPr>
          <w:rFonts w:ascii="Arial" w:hAnsi="Arial" w:cs="Arial"/>
        </w:rPr>
      </w:pPr>
      <w:r w:rsidRPr="00484999">
        <w:rPr>
          <w:rFonts w:ascii="Arial" w:hAnsi="Arial" w:cs="Arial"/>
        </w:rPr>
        <w:t xml:space="preserve">desarrollar relaciones; </w:t>
      </w:r>
    </w:p>
    <w:p w14:paraId="42B86C71" w14:textId="77777777" w:rsidR="009E5E29" w:rsidRPr="00484999" w:rsidRDefault="009E5E29" w:rsidP="00484999">
      <w:pPr>
        <w:numPr>
          <w:ilvl w:val="0"/>
          <w:numId w:val="97"/>
        </w:numPr>
        <w:spacing w:before="100" w:beforeAutospacing="1" w:after="100" w:afterAutospacing="1" w:line="360" w:lineRule="auto"/>
        <w:rPr>
          <w:rFonts w:ascii="Arial" w:hAnsi="Arial" w:cs="Arial"/>
        </w:rPr>
      </w:pPr>
      <w:r w:rsidRPr="00484999">
        <w:rPr>
          <w:rFonts w:ascii="Arial" w:hAnsi="Arial" w:cs="Arial"/>
        </w:rPr>
        <w:t xml:space="preserve">explicar implicaciones; </w:t>
      </w:r>
    </w:p>
    <w:p w14:paraId="3824F767" w14:textId="77777777" w:rsidR="009E5E29" w:rsidRPr="00484999" w:rsidRDefault="009E5E29" w:rsidP="00484999">
      <w:pPr>
        <w:numPr>
          <w:ilvl w:val="0"/>
          <w:numId w:val="97"/>
        </w:numPr>
        <w:spacing w:before="100" w:beforeAutospacing="1" w:after="100" w:afterAutospacing="1" w:line="360" w:lineRule="auto"/>
        <w:rPr>
          <w:rFonts w:ascii="Arial" w:hAnsi="Arial" w:cs="Arial"/>
        </w:rPr>
      </w:pPr>
      <w:r w:rsidRPr="00484999">
        <w:rPr>
          <w:rFonts w:ascii="Arial" w:hAnsi="Arial" w:cs="Arial"/>
        </w:rPr>
        <w:t xml:space="preserve">robustecer el análisis; </w:t>
      </w:r>
    </w:p>
    <w:p w14:paraId="7D3407C6" w14:textId="77777777" w:rsidR="009E5E29" w:rsidRPr="00484999" w:rsidRDefault="009E5E29" w:rsidP="00484999">
      <w:pPr>
        <w:numPr>
          <w:ilvl w:val="0"/>
          <w:numId w:val="97"/>
        </w:numPr>
        <w:spacing w:before="100" w:beforeAutospacing="1" w:after="100" w:afterAutospacing="1" w:line="360" w:lineRule="auto"/>
        <w:rPr>
          <w:rFonts w:ascii="Arial" w:hAnsi="Arial" w:cs="Arial"/>
        </w:rPr>
      </w:pPr>
      <w:r w:rsidRPr="00484999">
        <w:rPr>
          <w:rFonts w:ascii="Arial" w:hAnsi="Arial" w:cs="Arial"/>
        </w:rPr>
        <w:t xml:space="preserve">evitar descripciones y resúmenes. </w:t>
      </w:r>
    </w:p>
    <w:p w14:paraId="501B4392" w14:textId="03F0737F" w:rsidR="009E5E29" w:rsidRPr="00484999" w:rsidRDefault="009E5E29" w:rsidP="00484999">
      <w:pPr>
        <w:pStyle w:val="NormalWeb"/>
        <w:spacing w:line="360" w:lineRule="auto"/>
        <w:rPr>
          <w:rFonts w:ascii="Arial" w:hAnsi="Arial" w:cs="Arial"/>
        </w:rPr>
      </w:pPr>
      <w:r w:rsidRPr="00484999">
        <w:rPr>
          <w:rFonts w:ascii="Arial" w:hAnsi="Arial" w:cs="Arial"/>
        </w:rPr>
        <w:t xml:space="preserve">Estas instrucciones no son completamente incompatibles, pero </w:t>
      </w:r>
      <w:r w:rsidRPr="00484999">
        <w:rPr>
          <w:rStyle w:val="Textoennegrita"/>
          <w:rFonts w:ascii="Arial" w:hAnsi="Arial" w:cs="Arial"/>
        </w:rPr>
        <w:t>compiten entre sí</w:t>
      </w:r>
      <w:r w:rsidRPr="00484999">
        <w:rPr>
          <w:rFonts w:ascii="Arial" w:hAnsi="Arial" w:cs="Arial"/>
        </w:rPr>
        <w:t xml:space="preserve">. Si el documento de referencia tiene un enfoque predominantemente descriptivo, </w:t>
      </w:r>
      <w:r w:rsidRPr="00484999">
        <w:rPr>
          <w:rFonts w:ascii="Arial" w:hAnsi="Arial" w:cs="Arial"/>
        </w:rPr>
        <w:lastRenderedPageBreak/>
        <w:t>seguirlo "exactamente" limita la posibilidad de ampliar el razonamiento sin apartarse de él modelo.</w:t>
      </w:r>
    </w:p>
    <w:p w14:paraId="3A8B82C3" w14:textId="1817E22F" w:rsidR="009E5E29" w:rsidRPr="00484999" w:rsidRDefault="009E5E29" w:rsidP="00484999">
      <w:pPr>
        <w:pStyle w:val="NormalWeb"/>
        <w:spacing w:line="360" w:lineRule="auto"/>
        <w:rPr>
          <w:rFonts w:ascii="Arial" w:hAnsi="Arial" w:cs="Arial"/>
        </w:rPr>
      </w:pPr>
      <w:r w:rsidRPr="00484999">
        <w:rPr>
          <w:rFonts w:ascii="Arial" w:hAnsi="Arial" w:cs="Arial"/>
        </w:rPr>
        <w:t xml:space="preserve">De acuerdo a las observaciones realizadas sobre la tercera prueba, el factor que más influyó fue el </w:t>
      </w:r>
      <w:r w:rsidRPr="00484999">
        <w:rPr>
          <w:rStyle w:val="Textoennegrita"/>
          <w:rFonts w:ascii="Arial" w:hAnsi="Arial" w:cs="Arial"/>
        </w:rPr>
        <w:t>System Prompt 3</w:t>
      </w:r>
      <w:r w:rsidRPr="00484999">
        <w:rPr>
          <w:rFonts w:ascii="Arial" w:hAnsi="Arial" w:cs="Arial"/>
        </w:rPr>
        <w:t xml:space="preserve">. La instrucción de reproducir "exactamente" la estructura, el estilo y el nivel de detalle del caso de referencia condicionó la forma en que el modelo desarrolló el documento y, en la práctica, tuvo más peso que varias prioridades del Prompt del Usuario. En segundo lugar, influyó el </w:t>
      </w:r>
      <w:r w:rsidRPr="00484999">
        <w:rPr>
          <w:rStyle w:val="Textoennegrita"/>
          <w:rFonts w:ascii="Arial" w:hAnsi="Arial" w:cs="Arial"/>
        </w:rPr>
        <w:t>comportamiento conservador del modelo</w:t>
      </w:r>
      <w:r w:rsidRPr="00484999">
        <w:rPr>
          <w:rFonts w:ascii="Arial" w:hAnsi="Arial" w:cs="Arial"/>
        </w:rPr>
        <w:t xml:space="preserve">, que ante la combinación de "no inventar información" y "utilizar únicamente la documentación" optó por limitar algunas inferencias y reiterar las limitaciones documentales. El </w:t>
      </w:r>
      <w:r w:rsidRPr="00484999">
        <w:rPr>
          <w:rStyle w:val="Textoennegrita"/>
          <w:rFonts w:ascii="Arial" w:hAnsi="Arial" w:cs="Arial"/>
        </w:rPr>
        <w:t>Prompt del Usuario</w:t>
      </w:r>
      <w:r w:rsidRPr="00484999">
        <w:rPr>
          <w:rFonts w:ascii="Arial" w:hAnsi="Arial" w:cs="Arial"/>
        </w:rPr>
        <w:t xml:space="preserve"> no parece ser la causa principal de las omisiones; por el contrario, es el que más incentivaba un análisis interpretativo, metodológico e integrador. Las limitaciones observadas surgieron principalmente de la interacción entre el tercer bloque del System Prompt y la forma en que el modelo resolvió las restricciones de no ampliar el alcance documental.</w:t>
      </w:r>
    </w:p>
    <w:p w14:paraId="070EA343" w14:textId="77777777" w:rsidR="009E5E29" w:rsidRPr="00484999" w:rsidRDefault="009E5E29" w:rsidP="00484999">
      <w:pPr>
        <w:spacing w:line="360" w:lineRule="auto"/>
        <w:rPr>
          <w:rFonts w:ascii="Arial" w:hAnsi="Arial" w:cs="Arial"/>
        </w:rPr>
      </w:pPr>
    </w:p>
    <w:p w14:paraId="16919E43" w14:textId="267FFF6D" w:rsidR="006E690D" w:rsidRPr="00484999" w:rsidRDefault="006E690D" w:rsidP="00484999">
      <w:pPr>
        <w:pStyle w:val="Prrafodelista"/>
        <w:numPr>
          <w:ilvl w:val="0"/>
          <w:numId w:val="6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eastAsia="Times New Roman" w:hAnsi="Arial" w:cs="Arial"/>
          <w:b/>
          <w:bCs/>
          <w:color w:val="334155"/>
          <w:kern w:val="0"/>
          <w:sz w:val="36"/>
          <w:szCs w:val="36"/>
          <w:highlight w:val="yellow"/>
          <w:lang w:eastAsia="es-MX"/>
          <w14:ligatures w14:val="none"/>
        </w:rPr>
      </w:pPr>
      <w:r w:rsidRPr="00484999">
        <w:rPr>
          <w:rFonts w:ascii="Arial" w:eastAsia="Times New Roman" w:hAnsi="Arial" w:cs="Arial"/>
          <w:b/>
          <w:bCs/>
          <w:color w:val="334155"/>
          <w:kern w:val="0"/>
          <w:sz w:val="36"/>
          <w:szCs w:val="36"/>
          <w:highlight w:val="yellow"/>
          <w:lang w:eastAsia="es-MX"/>
          <w14:ligatures w14:val="none"/>
        </w:rPr>
        <w:t>Prueba similitud 46%</w:t>
      </w:r>
    </w:p>
    <w:p w14:paraId="05C5638C" w14:textId="5E70559F"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eastAsia="Times New Roman" w:hAnsi="Arial" w:cs="Arial"/>
          <w:b/>
          <w:bCs/>
          <w:color w:val="334155"/>
          <w:kern w:val="0"/>
          <w:sz w:val="36"/>
          <w:szCs w:val="36"/>
          <w:lang w:eastAsia="es-MX"/>
          <w14:ligatures w14:val="none"/>
        </w:rPr>
      </w:pPr>
      <w:commentRangeStart w:id="38"/>
      <w:r w:rsidRPr="00484999">
        <w:rPr>
          <w:rFonts w:ascii="Arial" w:eastAsia="Times New Roman" w:hAnsi="Arial" w:cs="Arial"/>
          <w:b/>
          <w:bCs/>
          <w:color w:val="334155"/>
          <w:kern w:val="0"/>
          <w:sz w:val="36"/>
          <w:szCs w:val="36"/>
          <w:lang w:eastAsia="es-MX"/>
          <w14:ligatures w14:val="none"/>
        </w:rPr>
        <w:t>LEVANTAMIENTO Y ALCANCE DE LAS OPERACIONES</w:t>
      </w:r>
    </w:p>
    <w:p w14:paraId="0088B586" w14:textId="0D897FE8"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 xml:space="preserve">La presente sección interpreta el alcance del servicio descrito en la documentación de </w:t>
      </w:r>
      <w:r w:rsidR="00491BE3" w:rsidRPr="00484999">
        <w:rPr>
          <w:rFonts w:ascii="Arial" w:eastAsia="Times New Roman" w:hAnsi="Arial" w:cs="Arial"/>
          <w:color w:val="334155"/>
          <w:kern w:val="0"/>
          <w:sz w:val="21"/>
          <w:szCs w:val="21"/>
          <w:lang w:eastAsia="es-MX"/>
          <w14:ligatures w14:val="none"/>
        </w:rPr>
        <w:t>EL cliente</w:t>
      </w:r>
      <w:r w:rsidRPr="00484999">
        <w:rPr>
          <w:rFonts w:ascii="Arial" w:eastAsia="Times New Roman" w:hAnsi="Arial" w:cs="Arial"/>
          <w:color w:val="334155"/>
          <w:kern w:val="0"/>
          <w:sz w:val="21"/>
          <w:szCs w:val="21"/>
          <w:lang w:eastAsia="es-MX"/>
          <w14:ligatures w14:val="none"/>
        </w:rPr>
        <w:t>, tomando como insumo exclusivo el concepto, el objetivo y las actividades remitidas. El propósito es establecer la lógica metodológica y la secuencia de trabajo implícita en dichas actividades, explicando cómo cada acción contribuye al cumplimiento del objetivo general: impulsar los procedimientos promocionales para mejorar la comunicación de marca y el reconocimiento en el mercado regional.</w:t>
      </w:r>
    </w:p>
    <w:p w14:paraId="17A889FC"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 xml:space="preserve">En términos generales, la secuencia metodológica implícita puede sintetizarse en tres fases lógicas: (i) levantamiento y diagnóstico de los procesos promocionales y de comunicación; (ii) </w:t>
      </w:r>
      <w:r w:rsidRPr="00484999">
        <w:rPr>
          <w:rFonts w:ascii="Arial" w:eastAsia="Times New Roman" w:hAnsi="Arial" w:cs="Arial"/>
          <w:color w:val="334155"/>
          <w:kern w:val="0"/>
          <w:sz w:val="21"/>
          <w:szCs w:val="21"/>
          <w:lang w:eastAsia="es-MX"/>
          <w14:ligatures w14:val="none"/>
        </w:rPr>
        <w:lastRenderedPageBreak/>
        <w:t xml:space="preserve">definición y estructuración de procedimientos y parámetros de medición; y (iii) medición periódica y ajuste. Cada una de las actividades listadas en la documentación se inscribe en alguna de estas fases y aporta insumos específicos para las siguientes. A </w:t>
      </w:r>
      <w:proofErr w:type="gramStart"/>
      <w:r w:rsidRPr="00484999">
        <w:rPr>
          <w:rFonts w:ascii="Arial" w:eastAsia="Times New Roman" w:hAnsi="Arial" w:cs="Arial"/>
          <w:color w:val="334155"/>
          <w:kern w:val="0"/>
          <w:sz w:val="21"/>
          <w:szCs w:val="21"/>
          <w:lang w:eastAsia="es-MX"/>
          <w14:ligatures w14:val="none"/>
        </w:rPr>
        <w:t>continuación</w:t>
      </w:r>
      <w:proofErr w:type="gramEnd"/>
      <w:r w:rsidRPr="00484999">
        <w:rPr>
          <w:rFonts w:ascii="Arial" w:eastAsia="Times New Roman" w:hAnsi="Arial" w:cs="Arial"/>
          <w:color w:val="334155"/>
          <w:kern w:val="0"/>
          <w:sz w:val="21"/>
          <w:szCs w:val="21"/>
          <w:lang w:eastAsia="es-MX"/>
          <w14:ligatures w14:val="none"/>
        </w:rPr>
        <w:t xml:space="preserve"> se describe la lógica de esta secuencia y la contribución de cada actividad.</w:t>
      </w:r>
    </w:p>
    <w:p w14:paraId="37C233C8" w14:textId="77777777" w:rsidR="007F5084" w:rsidRPr="00484999" w:rsidRDefault="007F5084" w:rsidP="00484999">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Fase diagnóstica: “Realizar un análisis de los procesos promocionales y de comunicación de la marca que lleva a cabo actualmente EL CLIENTE” y “Analizar las oportunidades y determinar las causas y consecuencias de las operaciones promocionales y de comunicación de marca”. Estas actividades permiten levantar la línea base informativa necesaria para comprender recursos, canales, mensajes, audiencias y prácticas vigentes; además identifican problemas operativos y de coherencia comunicacional que condicionan la efectividad de la marca.</w:t>
      </w:r>
    </w:p>
    <w:p w14:paraId="30495D95" w14:textId="77777777" w:rsidR="007F5084" w:rsidRPr="00484999" w:rsidRDefault="007F5084" w:rsidP="00484999">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Fase de definición: “Diseñar procedimientos promocionales enfocados en impulsar el reconocimiento de marca…”, “Mediante metodologías de comunicación de la marca, desarrollar procedimientos de atracción, así como manejo de información de mayor retención y preferencia para los usuarios”, “Determinar parámetros para la medición de la eficiencia operacional de las acciones promocionales” y “Diseñar parámetros para la medición de la efectividad promocional y de comunicación de acuerdo a la preferencia de los usuarios”. Estas actividades se orientan a formalizar criterios, criterios de seguimiento y mecanismos técnicos que permitan operar y medir las acciones.</w:t>
      </w:r>
    </w:p>
    <w:p w14:paraId="0997D7BA" w14:textId="77777777" w:rsidR="007F5084" w:rsidRPr="00484999" w:rsidRDefault="007F5084" w:rsidP="00484999">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Fase de seguimiento: “Llevar a cabo la medición periódica de la eficiencia operativa y efectividad promocional para determinar y analizar el alcance de objetivos promocionales.” Esta actividad cierra el ciclo al proporcionar evidencia para la toma de decisiones, reasignación de recursos y validación de hipótesis sobre los efectos de la comunicación en preferencia y reconocimiento.</w:t>
      </w:r>
    </w:p>
    <w:p w14:paraId="213BAFB2"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Es importante destacar que la documentación provee la intención y el alcance conceptual de las acciones, pero no incluye la información cuantitativa ni los inventarios operativos necesarios para un diagnóstico numérico. Esto condiciona la posibilidad de establecer indicadores base, metas cuantificables y segmentaciones operativas sin realizar levantamientos adicionales.</w:t>
      </w:r>
      <w:commentRangeEnd w:id="38"/>
      <w:r w:rsidR="00CE28F1" w:rsidRPr="00484999">
        <w:rPr>
          <w:rStyle w:val="Refdecomentario"/>
          <w:rFonts w:ascii="Arial" w:hAnsi="Arial" w:cs="Arial"/>
        </w:rPr>
        <w:commentReference w:id="38"/>
      </w:r>
    </w:p>
    <w:p w14:paraId="09D01131"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 xml:space="preserve">Esquema 1. </w:t>
      </w:r>
      <w:commentRangeStart w:id="39"/>
      <w:r w:rsidRPr="00484999">
        <w:rPr>
          <w:rFonts w:ascii="Arial" w:eastAsia="Times New Roman" w:hAnsi="Arial" w:cs="Arial"/>
          <w:color w:val="334155"/>
          <w:kern w:val="0"/>
          <w:sz w:val="21"/>
          <w:szCs w:val="21"/>
          <w:lang w:eastAsia="es-MX"/>
          <w14:ligatures w14:val="none"/>
        </w:rPr>
        <w:t>Actividades versus resultado esperado</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49"/>
        <w:gridCol w:w="3179"/>
      </w:tblGrid>
      <w:tr w:rsidR="007F5084" w:rsidRPr="00484999" w14:paraId="3E66BC9D" w14:textId="77777777" w:rsidTr="007F5084">
        <w:trPr>
          <w:tblHeader/>
        </w:trPr>
        <w:tc>
          <w:tcPr>
            <w:tcW w:w="0" w:type="auto"/>
            <w:tcBorders>
              <w:top w:val="single" w:sz="6" w:space="0" w:color="A7D7B8"/>
              <w:left w:val="single" w:sz="6" w:space="0" w:color="A7D7B8"/>
              <w:bottom w:val="single" w:sz="6" w:space="0" w:color="A7D7B8"/>
              <w:right w:val="single" w:sz="6" w:space="0" w:color="A7D7B8"/>
            </w:tcBorders>
            <w:hideMark/>
          </w:tcPr>
          <w:p w14:paraId="0E3029E5"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lastRenderedPageBreak/>
              <w:t>Actividad registrada en la documentación</w:t>
            </w:r>
          </w:p>
        </w:tc>
        <w:tc>
          <w:tcPr>
            <w:tcW w:w="0" w:type="auto"/>
            <w:tcBorders>
              <w:top w:val="single" w:sz="6" w:space="0" w:color="A7D7B8"/>
              <w:left w:val="single" w:sz="6" w:space="0" w:color="A7D7B8"/>
              <w:bottom w:val="single" w:sz="6" w:space="0" w:color="A7D7B8"/>
              <w:right w:val="single" w:sz="6" w:space="0" w:color="A7D7B8"/>
            </w:tcBorders>
            <w:hideMark/>
          </w:tcPr>
          <w:p w14:paraId="68C3E64B"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Resultado operativo esperado</w:t>
            </w:r>
          </w:p>
        </w:tc>
      </w:tr>
      <w:tr w:rsidR="007F5084" w:rsidRPr="00484999" w14:paraId="63E404B2"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065EA60F"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Realizar análisis de procesos promocionales y de comunicación</w:t>
            </w:r>
          </w:p>
        </w:tc>
        <w:tc>
          <w:tcPr>
            <w:tcW w:w="0" w:type="auto"/>
            <w:tcBorders>
              <w:top w:val="single" w:sz="6" w:space="0" w:color="A7D7B8"/>
              <w:left w:val="single" w:sz="6" w:space="0" w:color="A7D7B8"/>
              <w:bottom w:val="single" w:sz="6" w:space="0" w:color="A7D7B8"/>
              <w:right w:val="single" w:sz="6" w:space="0" w:color="A7D7B8"/>
            </w:tcBorders>
            <w:hideMark/>
          </w:tcPr>
          <w:p w14:paraId="78154AD0"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Línea base de prácticas, canales y mensajes actuales; identificación de brechas y oportunidades</w:t>
            </w:r>
          </w:p>
        </w:tc>
      </w:tr>
      <w:tr w:rsidR="007F5084" w:rsidRPr="00484999" w14:paraId="4A698BAD"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3D9519AC"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Analizar oportunidades y determinar causas y consecuencias</w:t>
            </w:r>
          </w:p>
        </w:tc>
        <w:tc>
          <w:tcPr>
            <w:tcW w:w="0" w:type="auto"/>
            <w:tcBorders>
              <w:top w:val="single" w:sz="6" w:space="0" w:color="A7D7B8"/>
              <w:left w:val="single" w:sz="6" w:space="0" w:color="A7D7B8"/>
              <w:bottom w:val="single" w:sz="6" w:space="0" w:color="A7D7B8"/>
              <w:right w:val="single" w:sz="6" w:space="0" w:color="A7D7B8"/>
            </w:tcBorders>
            <w:hideMark/>
          </w:tcPr>
          <w:p w14:paraId="1C06C2BD"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Priorización de problemas críticos y mapa de factores causales que afectan la efectividad</w:t>
            </w:r>
          </w:p>
        </w:tc>
      </w:tr>
      <w:tr w:rsidR="007F5084" w:rsidRPr="00484999" w14:paraId="73195382"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4E203C78"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Diseñar procedimientos promocionales orientados al reconocimiento de marca</w:t>
            </w:r>
          </w:p>
        </w:tc>
        <w:tc>
          <w:tcPr>
            <w:tcW w:w="0" w:type="auto"/>
            <w:tcBorders>
              <w:top w:val="single" w:sz="6" w:space="0" w:color="A7D7B8"/>
              <w:left w:val="single" w:sz="6" w:space="0" w:color="A7D7B8"/>
              <w:bottom w:val="single" w:sz="6" w:space="0" w:color="A7D7B8"/>
              <w:right w:val="single" w:sz="6" w:space="0" w:color="A7D7B8"/>
            </w:tcBorders>
            <w:hideMark/>
          </w:tcPr>
          <w:p w14:paraId="45BCB284"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Conjunto de procedimientos estandarizados (roles, contenidos, canales) para acción promocional</w:t>
            </w:r>
          </w:p>
        </w:tc>
      </w:tr>
      <w:tr w:rsidR="007F5084" w:rsidRPr="00484999" w14:paraId="28EA7353"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2DA58F19"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Aplicar metodologías de comunicación para generar atracción y retención</w:t>
            </w:r>
          </w:p>
        </w:tc>
        <w:tc>
          <w:tcPr>
            <w:tcW w:w="0" w:type="auto"/>
            <w:tcBorders>
              <w:top w:val="single" w:sz="6" w:space="0" w:color="A7D7B8"/>
              <w:left w:val="single" w:sz="6" w:space="0" w:color="A7D7B8"/>
              <w:bottom w:val="single" w:sz="6" w:space="0" w:color="A7D7B8"/>
              <w:right w:val="single" w:sz="6" w:space="0" w:color="A7D7B8"/>
            </w:tcBorders>
            <w:hideMark/>
          </w:tcPr>
          <w:p w14:paraId="436F8913"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Enfoques de comunicación orientados a mejorar la preferencia y memoria de la marca</w:t>
            </w:r>
          </w:p>
        </w:tc>
      </w:tr>
      <w:tr w:rsidR="007F5084" w:rsidRPr="00484999" w14:paraId="2751865A"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4556ED53"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Determinar parámetros para medir eficiencia operativa</w:t>
            </w:r>
          </w:p>
        </w:tc>
        <w:tc>
          <w:tcPr>
            <w:tcW w:w="0" w:type="auto"/>
            <w:tcBorders>
              <w:top w:val="single" w:sz="6" w:space="0" w:color="A7D7B8"/>
              <w:left w:val="single" w:sz="6" w:space="0" w:color="A7D7B8"/>
              <w:bottom w:val="single" w:sz="6" w:space="0" w:color="A7D7B8"/>
              <w:right w:val="single" w:sz="6" w:space="0" w:color="A7D7B8"/>
            </w:tcBorders>
            <w:hideMark/>
          </w:tcPr>
          <w:p w14:paraId="32DB6F81"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Conjunto de parámetros operativos para evaluar ejecución (frecuencia, alcance, costos)</w:t>
            </w:r>
          </w:p>
        </w:tc>
      </w:tr>
      <w:tr w:rsidR="007F5084" w:rsidRPr="00484999" w14:paraId="6BF0D0C3"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7D9BE00A"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Diseñar parámetros para medir efectividad promocional</w:t>
            </w:r>
          </w:p>
        </w:tc>
        <w:tc>
          <w:tcPr>
            <w:tcW w:w="0" w:type="auto"/>
            <w:tcBorders>
              <w:top w:val="single" w:sz="6" w:space="0" w:color="A7D7B8"/>
              <w:left w:val="single" w:sz="6" w:space="0" w:color="A7D7B8"/>
              <w:bottom w:val="single" w:sz="6" w:space="0" w:color="A7D7B8"/>
              <w:right w:val="single" w:sz="6" w:space="0" w:color="A7D7B8"/>
            </w:tcBorders>
            <w:hideMark/>
          </w:tcPr>
          <w:p w14:paraId="5FEEEC6C"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Parámetros orientados a resultados de comunicación y preferencia del usuario</w:t>
            </w:r>
          </w:p>
        </w:tc>
      </w:tr>
      <w:tr w:rsidR="007F5084" w:rsidRPr="00484999" w14:paraId="61078C58"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1085A767"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Medición periódica de eficiencia y efectividad</w:t>
            </w:r>
          </w:p>
        </w:tc>
        <w:tc>
          <w:tcPr>
            <w:tcW w:w="0" w:type="auto"/>
            <w:tcBorders>
              <w:top w:val="single" w:sz="6" w:space="0" w:color="A7D7B8"/>
              <w:left w:val="single" w:sz="6" w:space="0" w:color="A7D7B8"/>
              <w:bottom w:val="single" w:sz="6" w:space="0" w:color="A7D7B8"/>
              <w:right w:val="single" w:sz="6" w:space="0" w:color="A7D7B8"/>
            </w:tcBorders>
            <w:hideMark/>
          </w:tcPr>
          <w:p w14:paraId="7273D6E2"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Evidencia periódica sobre alcance de objetivos y desempeño de las acciones</w:t>
            </w:r>
          </w:p>
        </w:tc>
      </w:tr>
    </w:tbl>
    <w:commentRangeEnd w:id="39"/>
    <w:p w14:paraId="799FE9B3" w14:textId="77777777" w:rsidR="007F5084" w:rsidRPr="00484999" w:rsidRDefault="00CE28F1"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Style w:val="Refdecomentario"/>
          <w:rFonts w:ascii="Arial" w:hAnsi="Arial" w:cs="Arial"/>
        </w:rPr>
        <w:commentReference w:id="39"/>
      </w:r>
      <w:commentRangeStart w:id="40"/>
      <w:r w:rsidR="007F5084" w:rsidRPr="00484999">
        <w:rPr>
          <w:rFonts w:ascii="Arial" w:eastAsia="Times New Roman" w:hAnsi="Arial" w:cs="Arial"/>
          <w:color w:val="334155"/>
          <w:kern w:val="0"/>
          <w:sz w:val="21"/>
          <w:szCs w:val="21"/>
          <w:lang w:eastAsia="es-MX"/>
          <w14:ligatures w14:val="none"/>
        </w:rPr>
        <w:t>Dependencias y flujo de información</w:t>
      </w:r>
    </w:p>
    <w:p w14:paraId="06D58126" w14:textId="77777777" w:rsidR="007F5084" w:rsidRPr="00484999" w:rsidRDefault="007F5084" w:rsidP="00484999">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lastRenderedPageBreak/>
        <w:t>La definición de parámetros de medición depende directamente del análisis inicial. Sin un inventario de actividades, canales y recursos no es posible definir indicadores con valores de referencia fiables.</w:t>
      </w:r>
    </w:p>
    <w:p w14:paraId="47C851DE" w14:textId="77777777" w:rsidR="007F5084" w:rsidRPr="00484999" w:rsidRDefault="007F5084" w:rsidP="00484999">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 xml:space="preserve">La medición periódica requiere de instrumentos de captura (registro de actividades, métricas de alcance y satisfacción) que deben diseñarse en la fase de definición; la documentación prevé esta </w:t>
      </w:r>
      <w:proofErr w:type="gramStart"/>
      <w:r w:rsidRPr="00484999">
        <w:rPr>
          <w:rFonts w:ascii="Arial" w:eastAsia="Times New Roman" w:hAnsi="Arial" w:cs="Arial"/>
          <w:color w:val="334155"/>
          <w:kern w:val="0"/>
          <w:sz w:val="21"/>
          <w:szCs w:val="21"/>
          <w:lang w:eastAsia="es-MX"/>
          <w14:ligatures w14:val="none"/>
        </w:rPr>
        <w:t>necesidad</w:t>
      </w:r>
      <w:proofErr w:type="gramEnd"/>
      <w:r w:rsidRPr="00484999">
        <w:rPr>
          <w:rFonts w:ascii="Arial" w:eastAsia="Times New Roman" w:hAnsi="Arial" w:cs="Arial"/>
          <w:color w:val="334155"/>
          <w:kern w:val="0"/>
          <w:sz w:val="21"/>
          <w:szCs w:val="21"/>
          <w:lang w:eastAsia="es-MX"/>
          <w14:ligatures w14:val="none"/>
        </w:rPr>
        <w:t xml:space="preserve"> pero no aporta esos instrumentos.</w:t>
      </w:r>
    </w:p>
    <w:p w14:paraId="6AF97AED" w14:textId="77777777" w:rsidR="007F5084" w:rsidRPr="00484999" w:rsidRDefault="007F5084" w:rsidP="00484999">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formalización de procedimientos promocionales se apoya en los hallazgos del diagnóstico; por tanto, la calidad del procedimiento estará limitada por la exhaustividad del levantamiento inicial.</w:t>
      </w:r>
      <w:commentRangeEnd w:id="40"/>
      <w:r w:rsidR="00B567B0" w:rsidRPr="00484999">
        <w:rPr>
          <w:rStyle w:val="Refdecomentario"/>
          <w:rFonts w:ascii="Arial" w:hAnsi="Arial" w:cs="Arial"/>
        </w:rPr>
        <w:commentReference w:id="40"/>
      </w:r>
    </w:p>
    <w:p w14:paraId="7FEDC8A9"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41"/>
      <w:r w:rsidRPr="00484999">
        <w:rPr>
          <w:rFonts w:ascii="Arial" w:eastAsia="Times New Roman" w:hAnsi="Arial" w:cs="Arial"/>
          <w:color w:val="334155"/>
          <w:kern w:val="0"/>
          <w:sz w:val="21"/>
          <w:szCs w:val="21"/>
          <w:lang w:eastAsia="es-MX"/>
          <w14:ligatures w14:val="none"/>
        </w:rPr>
        <w:t>Limitaciones documentales y su impacto</w:t>
      </w:r>
    </w:p>
    <w:p w14:paraId="6037F141" w14:textId="77777777" w:rsidR="007F5084" w:rsidRPr="00484999" w:rsidRDefault="007F5084" w:rsidP="00484999">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Ausencia de datos cuantitativos sobre recursos, frecuencias y cobertura: impide estimar cargas operativas, costos asociados o establecer metas numéricas.</w:t>
      </w:r>
    </w:p>
    <w:p w14:paraId="5D2F402D" w14:textId="77777777" w:rsidR="007F5084" w:rsidRPr="00484999" w:rsidRDefault="007F5084" w:rsidP="00484999">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Falta de segmentación de mercados y georreferenciación: dificulta priorizar territorios y canales según potencial de consumo.</w:t>
      </w:r>
    </w:p>
    <w:p w14:paraId="78BDD7F5" w14:textId="77777777" w:rsidR="007F5084" w:rsidRPr="00484999" w:rsidRDefault="007F5084" w:rsidP="00484999">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Carencia de descriptores técnicos sobre los diferenciadores de calidad: limita la especificidad en la narrativa de valor que debe transmitir la comunicación.</w:t>
      </w:r>
      <w:commentRangeEnd w:id="41"/>
      <w:r w:rsidR="00B567B0" w:rsidRPr="00484999">
        <w:rPr>
          <w:rStyle w:val="Refdecomentario"/>
          <w:rFonts w:ascii="Arial" w:hAnsi="Arial" w:cs="Arial"/>
        </w:rPr>
        <w:commentReference w:id="41"/>
      </w:r>
    </w:p>
    <w:p w14:paraId="2612DB80"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42"/>
      <w:r w:rsidRPr="00484999">
        <w:rPr>
          <w:rFonts w:ascii="Arial" w:eastAsia="Times New Roman" w:hAnsi="Arial" w:cs="Arial"/>
          <w:color w:val="334155"/>
          <w:kern w:val="0"/>
          <w:sz w:val="21"/>
          <w:szCs w:val="21"/>
          <w:lang w:eastAsia="es-MX"/>
          <w14:ligatures w14:val="none"/>
        </w:rPr>
        <w:t>Riesgos documentales identificados</w:t>
      </w:r>
    </w:p>
    <w:p w14:paraId="3C7B7CF7" w14:textId="77777777" w:rsidR="007F5084" w:rsidRPr="00484999" w:rsidRDefault="007F5084" w:rsidP="00484999">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Riesgo de diseñar indicadores poco representativos si la línea base no es precisa.</w:t>
      </w:r>
    </w:p>
    <w:p w14:paraId="6875E3CC" w14:textId="77777777" w:rsidR="007F5084" w:rsidRPr="00484999" w:rsidRDefault="007F5084" w:rsidP="00484999">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Riesgo de baja efectividad de las acciones si los procedimientos no se articulan con la operación comercial real (puntos de venta, distribución).</w:t>
      </w:r>
    </w:p>
    <w:p w14:paraId="0DB101AC" w14:textId="77777777" w:rsidR="007F5084" w:rsidRPr="00484999" w:rsidRDefault="007F5084" w:rsidP="00484999">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Riesgo de duplicidad de esfuerzos si no existe inventario claro de canales y responsabilidades</w:t>
      </w:r>
      <w:commentRangeEnd w:id="42"/>
      <w:r w:rsidR="005534D3" w:rsidRPr="00484999">
        <w:rPr>
          <w:rStyle w:val="Refdecomentario"/>
          <w:rFonts w:ascii="Arial" w:hAnsi="Arial" w:cs="Arial"/>
        </w:rPr>
        <w:commentReference w:id="42"/>
      </w:r>
      <w:r w:rsidRPr="00484999">
        <w:rPr>
          <w:rFonts w:ascii="Arial" w:eastAsia="Times New Roman" w:hAnsi="Arial" w:cs="Arial"/>
          <w:color w:val="334155"/>
          <w:kern w:val="0"/>
          <w:sz w:val="21"/>
          <w:szCs w:val="21"/>
          <w:lang w:eastAsia="es-MX"/>
          <w14:ligatures w14:val="none"/>
        </w:rPr>
        <w:t>.</w:t>
      </w:r>
    </w:p>
    <w:p w14:paraId="5A99E0ED"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43"/>
      <w:r w:rsidRPr="00484999">
        <w:rPr>
          <w:rFonts w:ascii="Arial" w:eastAsia="Times New Roman" w:hAnsi="Arial" w:cs="Arial"/>
          <w:color w:val="334155"/>
          <w:kern w:val="0"/>
          <w:sz w:val="21"/>
          <w:szCs w:val="21"/>
          <w:lang w:eastAsia="es-MX"/>
          <w14:ligatures w14:val="none"/>
        </w:rPr>
        <w:t>Oportunidades derivadas de la interpretación de las actividades</w:t>
      </w:r>
    </w:p>
    <w:p w14:paraId="5C56BBD6" w14:textId="77777777" w:rsidR="007F5084" w:rsidRPr="00484999" w:rsidRDefault="007F5084" w:rsidP="00484999">
      <w:pPr>
        <w:numPr>
          <w:ilvl w:val="0"/>
          <w:numId w:val="5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Existe una ventanilla clara para formalizar parámetros y procedimientos que vinculen operación y comunicación, lo que puede facilitar la rendición de cuentas y la retroalimentación periódica.</w:t>
      </w:r>
    </w:p>
    <w:p w14:paraId="0670F57C" w14:textId="77777777" w:rsidR="007F5084" w:rsidRPr="00484999" w:rsidRDefault="007F5084" w:rsidP="00484999">
      <w:pPr>
        <w:numPr>
          <w:ilvl w:val="0"/>
          <w:numId w:val="5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voluntad explícita de medir eficiencia y efectividad posiciona al proyecto para generar evidencia que permita priorizar acciones con mayor retorno funcional</w:t>
      </w:r>
      <w:commentRangeEnd w:id="43"/>
      <w:r w:rsidR="004242F3" w:rsidRPr="00484999">
        <w:rPr>
          <w:rStyle w:val="Refdecomentario"/>
          <w:rFonts w:ascii="Arial" w:hAnsi="Arial" w:cs="Arial"/>
        </w:rPr>
        <w:commentReference w:id="43"/>
      </w:r>
      <w:r w:rsidRPr="00484999">
        <w:rPr>
          <w:rFonts w:ascii="Arial" w:eastAsia="Times New Roman" w:hAnsi="Arial" w:cs="Arial"/>
          <w:color w:val="334155"/>
          <w:kern w:val="0"/>
          <w:sz w:val="21"/>
          <w:szCs w:val="21"/>
          <w:lang w:eastAsia="es-MX"/>
          <w14:ligatures w14:val="none"/>
        </w:rPr>
        <w:t>.</w:t>
      </w:r>
    </w:p>
    <w:p w14:paraId="36864960"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44"/>
      <w:r w:rsidRPr="00484999">
        <w:rPr>
          <w:rFonts w:ascii="Arial" w:eastAsia="Times New Roman" w:hAnsi="Arial" w:cs="Arial"/>
          <w:color w:val="334155"/>
          <w:kern w:val="0"/>
          <w:sz w:val="21"/>
          <w:szCs w:val="21"/>
          <w:lang w:eastAsia="es-MX"/>
          <w14:ligatures w14:val="none"/>
        </w:rPr>
        <w:t xml:space="preserve">Conclusión de esta sección La documentación establece una secuencia coherente de diagnóstico, formalización y medición que, si se alimenta con información primaria </w:t>
      </w:r>
      <w:r w:rsidRPr="00484999">
        <w:rPr>
          <w:rFonts w:ascii="Arial" w:eastAsia="Times New Roman" w:hAnsi="Arial" w:cs="Arial"/>
          <w:color w:val="334155"/>
          <w:kern w:val="0"/>
          <w:sz w:val="21"/>
          <w:szCs w:val="21"/>
          <w:lang w:eastAsia="es-MX"/>
          <w14:ligatures w14:val="none"/>
        </w:rPr>
        <w:lastRenderedPageBreak/>
        <w:t>(inventarios, datos de uso de canales, perfiles de audiencia), permitirá estructurar procedimientos promocionales medibles. En la situación actual, la falta de datos operativos limita la cuantificación, pero no impide la identificación de la lógica técnica que debe orientar las etapas siguientes.</w:t>
      </w:r>
      <w:commentRangeEnd w:id="44"/>
      <w:r w:rsidR="004242F3" w:rsidRPr="00484999">
        <w:rPr>
          <w:rStyle w:val="Refdecomentario"/>
          <w:rFonts w:ascii="Arial" w:hAnsi="Arial" w:cs="Arial"/>
        </w:rPr>
        <w:commentReference w:id="44"/>
      </w:r>
    </w:p>
    <w:p w14:paraId="58B9AB9C" w14:textId="77777777" w:rsidR="007F5084" w:rsidRPr="00484999" w:rsidRDefault="00334C81" w:rsidP="00484999">
      <w:pPr>
        <w:spacing w:after="0"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pict w14:anchorId="743F7457">
          <v:rect id="_x0000_i1030" style="width:0;height:0" o:hralign="center" o:hrstd="t" o:hr="t" fillcolor="#a0a0a0" stroked="f"/>
        </w:pict>
      </w:r>
    </w:p>
    <w:p w14:paraId="65F9614D"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eastAsia="Times New Roman" w:hAnsi="Arial" w:cs="Arial"/>
          <w:b/>
          <w:bCs/>
          <w:color w:val="334155"/>
          <w:kern w:val="0"/>
          <w:sz w:val="36"/>
          <w:szCs w:val="36"/>
          <w:lang w:eastAsia="es-MX"/>
          <w14:ligatures w14:val="none"/>
        </w:rPr>
      </w:pPr>
      <w:commentRangeStart w:id="45"/>
      <w:r w:rsidRPr="00484999">
        <w:rPr>
          <w:rFonts w:ascii="Arial" w:eastAsia="Times New Roman" w:hAnsi="Arial" w:cs="Arial"/>
          <w:b/>
          <w:bCs/>
          <w:color w:val="334155"/>
          <w:kern w:val="0"/>
          <w:sz w:val="36"/>
          <w:szCs w:val="36"/>
          <w:lang w:eastAsia="es-MX"/>
          <w14:ligatures w14:val="none"/>
        </w:rPr>
        <w:t>SECTORES ECONÓMICOS CON POTENCIAL PARA LA COLOCACIÓN DE EQUIPOS</w:t>
      </w:r>
    </w:p>
    <w:p w14:paraId="2B16BAD0"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Nota preliminar: la documentación de referencia apunta a identificar mercados potenciales y a asociar acciones de difusión técnica por mercado priorizado; sin embargo, no se entregó un catálogo de sectores, ni información cuantitativa que permita jerarquizar con precisión. La siguiente exposición interpreta el mandato de identificación sectorial conforme a los criterios y actividades declaradas, proponiendo un marco de análisis técnico que deberá alimentarse con datos operativos.</w:t>
      </w:r>
    </w:p>
    <w:p w14:paraId="2209905C"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Objeto del análisis sectorial</w:t>
      </w:r>
    </w:p>
    <w:p w14:paraId="63F3E83F" w14:textId="2B2014FF" w:rsidR="007F5084" w:rsidRPr="00484999" w:rsidRDefault="007F5084" w:rsidP="00484999">
      <w:pPr>
        <w:numPr>
          <w:ilvl w:val="0"/>
          <w:numId w:val="5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Identificar segmentos con condiciones favorables para la preferencia y consumo de los productos de</w:t>
      </w:r>
      <w:r w:rsidR="00491BE3" w:rsidRPr="00484999">
        <w:rPr>
          <w:rFonts w:ascii="Arial" w:eastAsia="Times New Roman" w:hAnsi="Arial" w:cs="Arial"/>
          <w:color w:val="334155"/>
          <w:kern w:val="0"/>
          <w:sz w:val="21"/>
          <w:szCs w:val="21"/>
          <w:lang w:eastAsia="es-MX"/>
          <w14:ligatures w14:val="none"/>
        </w:rPr>
        <w:t>l cliente</w:t>
      </w:r>
      <w:r w:rsidRPr="00484999">
        <w:rPr>
          <w:rFonts w:ascii="Arial" w:eastAsia="Times New Roman" w:hAnsi="Arial" w:cs="Arial"/>
          <w:color w:val="334155"/>
          <w:kern w:val="0"/>
          <w:sz w:val="21"/>
          <w:szCs w:val="21"/>
          <w:lang w:eastAsia="es-MX"/>
          <w14:ligatures w14:val="none"/>
        </w:rPr>
        <w:t xml:space="preserve"> (hielo y agua purificada).</w:t>
      </w:r>
    </w:p>
    <w:p w14:paraId="1F219606" w14:textId="77777777" w:rsidR="007F5084" w:rsidRPr="00484999" w:rsidRDefault="007F5084" w:rsidP="00484999">
      <w:pPr>
        <w:numPr>
          <w:ilvl w:val="0"/>
          <w:numId w:val="5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Determinar criterios técnicos y de mercado que permitan comparar requerimientos del mercado con las capacidades comunicacionales y operativas de la empresa.</w:t>
      </w:r>
    </w:p>
    <w:p w14:paraId="6685358D" w14:textId="77777777" w:rsidR="007F5084" w:rsidRPr="00484999" w:rsidRDefault="007F5084" w:rsidP="00484999">
      <w:pPr>
        <w:numPr>
          <w:ilvl w:val="0"/>
          <w:numId w:val="5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Orientar la priorización de esfuerzos de difusión técnica y acciones promocionales según afinidad y potencial de impacto.</w:t>
      </w:r>
      <w:commentRangeEnd w:id="45"/>
      <w:r w:rsidR="004242F3" w:rsidRPr="00484999">
        <w:rPr>
          <w:rStyle w:val="Refdecomentario"/>
          <w:rFonts w:ascii="Arial" w:hAnsi="Arial" w:cs="Arial"/>
        </w:rPr>
        <w:commentReference w:id="45"/>
      </w:r>
    </w:p>
    <w:p w14:paraId="1F64461B"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46"/>
      <w:r w:rsidRPr="00484999">
        <w:rPr>
          <w:rFonts w:ascii="Arial" w:eastAsia="Times New Roman" w:hAnsi="Arial" w:cs="Arial"/>
          <w:color w:val="334155"/>
          <w:kern w:val="0"/>
          <w:sz w:val="21"/>
          <w:szCs w:val="21"/>
          <w:lang w:eastAsia="es-MX"/>
          <w14:ligatures w14:val="none"/>
        </w:rPr>
        <w:t>Criterios propuestos (derivados de las actividades entregadas) La documentación incluye el mandato de "identificar sectores económicos", "comparar características técnicas de los equipos disponibles con necesidades genéricas" y "definir acciones generales de difusión técnica". A partir de ello se interpretan los siguientes criterios, que aparecen como elementos de análisis solicitados por las actividades:</w:t>
      </w:r>
    </w:p>
    <w:p w14:paraId="64E23227"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Esquema 2. Criterios para identificación de sectores potenciales</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9"/>
        <w:gridCol w:w="3919"/>
      </w:tblGrid>
      <w:tr w:rsidR="007F5084" w:rsidRPr="00484999" w14:paraId="17848335" w14:textId="77777777" w:rsidTr="007F5084">
        <w:trPr>
          <w:tblHeader/>
        </w:trPr>
        <w:tc>
          <w:tcPr>
            <w:tcW w:w="0" w:type="auto"/>
            <w:tcBorders>
              <w:top w:val="single" w:sz="6" w:space="0" w:color="A7D7B8"/>
              <w:left w:val="single" w:sz="6" w:space="0" w:color="A7D7B8"/>
              <w:bottom w:val="single" w:sz="6" w:space="0" w:color="A7D7B8"/>
              <w:right w:val="single" w:sz="6" w:space="0" w:color="A7D7B8"/>
            </w:tcBorders>
            <w:hideMark/>
          </w:tcPr>
          <w:p w14:paraId="54AAF2C9"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lastRenderedPageBreak/>
              <w:t>Criterio</w:t>
            </w:r>
          </w:p>
        </w:tc>
        <w:tc>
          <w:tcPr>
            <w:tcW w:w="0" w:type="auto"/>
            <w:tcBorders>
              <w:top w:val="single" w:sz="6" w:space="0" w:color="A7D7B8"/>
              <w:left w:val="single" w:sz="6" w:space="0" w:color="A7D7B8"/>
              <w:bottom w:val="single" w:sz="6" w:space="0" w:color="A7D7B8"/>
              <w:right w:val="single" w:sz="6" w:space="0" w:color="A7D7B8"/>
            </w:tcBorders>
            <w:hideMark/>
          </w:tcPr>
          <w:p w14:paraId="3D30E315"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Descripción</w:t>
            </w:r>
          </w:p>
        </w:tc>
      </w:tr>
      <w:tr w:rsidR="007F5084" w:rsidRPr="00484999" w14:paraId="3DE68E6A"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51AA5548"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1. Volumen de demanda</w:t>
            </w:r>
          </w:p>
        </w:tc>
        <w:tc>
          <w:tcPr>
            <w:tcW w:w="0" w:type="auto"/>
            <w:tcBorders>
              <w:top w:val="single" w:sz="6" w:space="0" w:color="A7D7B8"/>
              <w:left w:val="single" w:sz="6" w:space="0" w:color="A7D7B8"/>
              <w:bottom w:val="single" w:sz="6" w:space="0" w:color="A7D7B8"/>
              <w:right w:val="single" w:sz="6" w:space="0" w:color="A7D7B8"/>
            </w:tcBorders>
            <w:hideMark/>
          </w:tcPr>
          <w:p w14:paraId="0E967A82"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Magnitud de consumo de hielo y agua purificada expresada en unidades temporales (no provistas en la documentación)</w:t>
            </w:r>
          </w:p>
        </w:tc>
      </w:tr>
      <w:tr w:rsidR="007F5084" w:rsidRPr="00484999" w14:paraId="0023B43A"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50F25365"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2. Densidad de puntos de venta/consumo</w:t>
            </w:r>
          </w:p>
        </w:tc>
        <w:tc>
          <w:tcPr>
            <w:tcW w:w="0" w:type="auto"/>
            <w:tcBorders>
              <w:top w:val="single" w:sz="6" w:space="0" w:color="A7D7B8"/>
              <w:left w:val="single" w:sz="6" w:space="0" w:color="A7D7B8"/>
              <w:bottom w:val="single" w:sz="6" w:space="0" w:color="A7D7B8"/>
              <w:right w:val="single" w:sz="6" w:space="0" w:color="A7D7B8"/>
            </w:tcBorders>
            <w:hideMark/>
          </w:tcPr>
          <w:p w14:paraId="7B763031"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 xml:space="preserve">Número de establecimientos o puntos de uso </w:t>
            </w:r>
            <w:proofErr w:type="gramStart"/>
            <w:r w:rsidRPr="00484999">
              <w:rPr>
                <w:rFonts w:ascii="Arial" w:eastAsia="Times New Roman" w:hAnsi="Arial" w:cs="Arial"/>
                <w:color w:val="334155"/>
                <w:kern w:val="0"/>
                <w:sz w:val="24"/>
                <w:szCs w:val="24"/>
                <w:lang w:eastAsia="es-MX"/>
                <w14:ligatures w14:val="none"/>
              </w:rPr>
              <w:t>dentro de la área</w:t>
            </w:r>
            <w:proofErr w:type="gramEnd"/>
            <w:r w:rsidRPr="00484999">
              <w:rPr>
                <w:rFonts w:ascii="Arial" w:eastAsia="Times New Roman" w:hAnsi="Arial" w:cs="Arial"/>
                <w:color w:val="334155"/>
                <w:kern w:val="0"/>
                <w:sz w:val="24"/>
                <w:szCs w:val="24"/>
                <w:lang w:eastAsia="es-MX"/>
                <w14:ligatures w14:val="none"/>
              </w:rPr>
              <w:t xml:space="preserve"> de influencia regional</w:t>
            </w:r>
          </w:p>
        </w:tc>
      </w:tr>
      <w:tr w:rsidR="007F5084" w:rsidRPr="00484999" w14:paraId="3787AE5E"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74C5C240"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3. Afinidad con diferenciadores de calidad</w:t>
            </w:r>
          </w:p>
        </w:tc>
        <w:tc>
          <w:tcPr>
            <w:tcW w:w="0" w:type="auto"/>
            <w:tcBorders>
              <w:top w:val="single" w:sz="6" w:space="0" w:color="A7D7B8"/>
              <w:left w:val="single" w:sz="6" w:space="0" w:color="A7D7B8"/>
              <w:bottom w:val="single" w:sz="6" w:space="0" w:color="A7D7B8"/>
              <w:right w:val="single" w:sz="6" w:space="0" w:color="A7D7B8"/>
            </w:tcBorders>
            <w:hideMark/>
          </w:tcPr>
          <w:p w14:paraId="61B9FF65"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Grado en que la propuesta de valor (calidad del producto) responde a necesidades del sector</w:t>
            </w:r>
          </w:p>
        </w:tc>
      </w:tr>
      <w:tr w:rsidR="007F5084" w:rsidRPr="00484999" w14:paraId="4A93A17B"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6B391C78"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4. Capacidad de comunicación</w:t>
            </w:r>
          </w:p>
        </w:tc>
        <w:tc>
          <w:tcPr>
            <w:tcW w:w="0" w:type="auto"/>
            <w:tcBorders>
              <w:top w:val="single" w:sz="6" w:space="0" w:color="A7D7B8"/>
              <w:left w:val="single" w:sz="6" w:space="0" w:color="A7D7B8"/>
              <w:bottom w:val="single" w:sz="6" w:space="0" w:color="A7D7B8"/>
              <w:right w:val="single" w:sz="6" w:space="0" w:color="A7D7B8"/>
            </w:tcBorders>
            <w:hideMark/>
          </w:tcPr>
          <w:p w14:paraId="09061D03"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Facilidad para transmitir atributos técnicos y generar retención y preferencia entre usuarios</w:t>
            </w:r>
          </w:p>
        </w:tc>
      </w:tr>
      <w:tr w:rsidR="007F5084" w:rsidRPr="00484999" w14:paraId="40B10B50"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1CA6B7AA"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5. Tendencia y estacionalidad</w:t>
            </w:r>
          </w:p>
        </w:tc>
        <w:tc>
          <w:tcPr>
            <w:tcW w:w="0" w:type="auto"/>
            <w:tcBorders>
              <w:top w:val="single" w:sz="6" w:space="0" w:color="A7D7B8"/>
              <w:left w:val="single" w:sz="6" w:space="0" w:color="A7D7B8"/>
              <w:bottom w:val="single" w:sz="6" w:space="0" w:color="A7D7B8"/>
              <w:right w:val="single" w:sz="6" w:space="0" w:color="A7D7B8"/>
            </w:tcBorders>
            <w:hideMark/>
          </w:tcPr>
          <w:p w14:paraId="42E0AF47"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Variabilidad temporal de la demanda que afecta planificación de promoción y suministro</w:t>
            </w:r>
          </w:p>
        </w:tc>
      </w:tr>
    </w:tbl>
    <w:commentRangeEnd w:id="46"/>
    <w:p w14:paraId="630BD1B4" w14:textId="77777777" w:rsidR="007F5084" w:rsidRPr="00484999" w:rsidRDefault="004242F3"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Style w:val="Refdecomentario"/>
          <w:rFonts w:ascii="Arial" w:hAnsi="Arial" w:cs="Arial"/>
        </w:rPr>
        <w:commentReference w:id="46"/>
      </w:r>
      <w:commentRangeStart w:id="47"/>
      <w:r w:rsidR="007F5084" w:rsidRPr="00484999">
        <w:rPr>
          <w:rFonts w:ascii="Arial" w:eastAsia="Times New Roman" w:hAnsi="Arial" w:cs="Arial"/>
          <w:color w:val="334155"/>
          <w:kern w:val="0"/>
          <w:sz w:val="21"/>
          <w:szCs w:val="21"/>
          <w:lang w:eastAsia="es-MX"/>
          <w14:ligatures w14:val="none"/>
        </w:rPr>
        <w:t>Aplicación práctica de los criterios (interpretación)</w:t>
      </w:r>
    </w:p>
    <w:p w14:paraId="5778D7D5" w14:textId="77777777" w:rsidR="007F5084" w:rsidRPr="00484999" w:rsidRDefault="007F5084" w:rsidP="00484999">
      <w:pPr>
        <w:numPr>
          <w:ilvl w:val="0"/>
          <w:numId w:val="5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El criterio de volumen orienta a priorizar sectores donde el consumo recurrente sea alto en términos absolutos, ya que ahí la repetición favorece la construcción de preferencia.</w:t>
      </w:r>
    </w:p>
    <w:p w14:paraId="51FCE05E" w14:textId="77777777" w:rsidR="007F5084" w:rsidRPr="00484999" w:rsidRDefault="007F5084" w:rsidP="00484999">
      <w:pPr>
        <w:numPr>
          <w:ilvl w:val="0"/>
          <w:numId w:val="5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densidad de puntos de venta permite dimensionar la logística de cobertura y la eficiencia operativa de las acciones promocionales.</w:t>
      </w:r>
    </w:p>
    <w:p w14:paraId="6D3855C1" w14:textId="77777777" w:rsidR="007F5084" w:rsidRPr="00484999" w:rsidRDefault="007F5084" w:rsidP="00484999">
      <w:pPr>
        <w:numPr>
          <w:ilvl w:val="0"/>
          <w:numId w:val="5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afinidad con diferenciadores de calidad determina la probabilidad de conversión de audiencias a partir de mensajes técnicos orientados a atributos de producto.</w:t>
      </w:r>
    </w:p>
    <w:p w14:paraId="253EC4A0" w14:textId="77777777" w:rsidR="007F5084" w:rsidRPr="00484999" w:rsidRDefault="007F5084" w:rsidP="00484999">
      <w:pPr>
        <w:numPr>
          <w:ilvl w:val="0"/>
          <w:numId w:val="5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capacidad de comunicación evalúa canales y formatos mediante los cuales los mensajes técnicos pueden ser transmitidos con retención.</w:t>
      </w:r>
    </w:p>
    <w:p w14:paraId="7409FD2C" w14:textId="77777777" w:rsidR="007F5084" w:rsidRPr="00484999" w:rsidRDefault="007F5084" w:rsidP="00484999">
      <w:pPr>
        <w:numPr>
          <w:ilvl w:val="0"/>
          <w:numId w:val="5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tendencia y estacionalidad incorpora la dimensión temporal que condiciona la programación de campañas y la medición de resultados.</w:t>
      </w:r>
      <w:commentRangeEnd w:id="47"/>
      <w:r w:rsidR="004242F3" w:rsidRPr="00484999">
        <w:rPr>
          <w:rStyle w:val="Refdecomentario"/>
          <w:rFonts w:ascii="Arial" w:hAnsi="Arial" w:cs="Arial"/>
        </w:rPr>
        <w:commentReference w:id="47"/>
      </w:r>
    </w:p>
    <w:p w14:paraId="3E427307"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48"/>
      <w:r w:rsidRPr="00484999">
        <w:rPr>
          <w:rFonts w:ascii="Arial" w:eastAsia="Times New Roman" w:hAnsi="Arial" w:cs="Arial"/>
          <w:color w:val="334155"/>
          <w:kern w:val="0"/>
          <w:sz w:val="21"/>
          <w:szCs w:val="21"/>
          <w:lang w:eastAsia="es-MX"/>
          <w14:ligatures w14:val="none"/>
        </w:rPr>
        <w:lastRenderedPageBreak/>
        <w:t xml:space="preserve">Sectores identificados: limitaciones y formato de presentación La documentación no incorpora un listado específico de sectores. Por tanto, manteniendo la estructura requerida en la referencia, se presenta la clasificación prevista por la </w:t>
      </w:r>
      <w:proofErr w:type="gramStart"/>
      <w:r w:rsidRPr="00484999">
        <w:rPr>
          <w:rFonts w:ascii="Arial" w:eastAsia="Times New Roman" w:hAnsi="Arial" w:cs="Arial"/>
          <w:color w:val="334155"/>
          <w:kern w:val="0"/>
          <w:sz w:val="21"/>
          <w:szCs w:val="21"/>
          <w:lang w:eastAsia="es-MX"/>
          <w14:ligatures w14:val="none"/>
        </w:rPr>
        <w:t>intervención</w:t>
      </w:r>
      <w:proofErr w:type="gramEnd"/>
      <w:r w:rsidRPr="00484999">
        <w:rPr>
          <w:rFonts w:ascii="Arial" w:eastAsia="Times New Roman" w:hAnsi="Arial" w:cs="Arial"/>
          <w:color w:val="334155"/>
          <w:kern w:val="0"/>
          <w:sz w:val="21"/>
          <w:szCs w:val="21"/>
          <w:lang w:eastAsia="es-MX"/>
          <w14:ligatures w14:val="none"/>
        </w:rPr>
        <w:t xml:space="preserve"> pero con los elementos no provistos marcados como [Información no disponible].</w:t>
      </w:r>
    </w:p>
    <w:p w14:paraId="164398B4"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Esquema 3.1. Sectores con presencia parcial (según documentación)</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8"/>
        <w:gridCol w:w="2142"/>
        <w:gridCol w:w="2338"/>
      </w:tblGrid>
      <w:tr w:rsidR="007F5084" w:rsidRPr="00484999" w14:paraId="702F17DC" w14:textId="77777777" w:rsidTr="007F5084">
        <w:trPr>
          <w:tblHeader/>
        </w:trPr>
        <w:tc>
          <w:tcPr>
            <w:tcW w:w="0" w:type="auto"/>
            <w:tcBorders>
              <w:top w:val="single" w:sz="6" w:space="0" w:color="A7D7B8"/>
              <w:left w:val="single" w:sz="6" w:space="0" w:color="A7D7B8"/>
              <w:bottom w:val="single" w:sz="6" w:space="0" w:color="A7D7B8"/>
              <w:right w:val="single" w:sz="6" w:space="0" w:color="A7D7B8"/>
            </w:tcBorders>
            <w:hideMark/>
          </w:tcPr>
          <w:p w14:paraId="3A45FDF8"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Categoría</w:t>
            </w:r>
          </w:p>
        </w:tc>
        <w:tc>
          <w:tcPr>
            <w:tcW w:w="0" w:type="auto"/>
            <w:tcBorders>
              <w:top w:val="single" w:sz="6" w:space="0" w:color="A7D7B8"/>
              <w:left w:val="single" w:sz="6" w:space="0" w:color="A7D7B8"/>
              <w:bottom w:val="single" w:sz="6" w:space="0" w:color="A7D7B8"/>
              <w:right w:val="single" w:sz="6" w:space="0" w:color="A7D7B8"/>
            </w:tcBorders>
            <w:hideMark/>
          </w:tcPr>
          <w:p w14:paraId="2A2CDEFF"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Sector</w:t>
            </w:r>
          </w:p>
        </w:tc>
        <w:tc>
          <w:tcPr>
            <w:tcW w:w="0" w:type="auto"/>
            <w:tcBorders>
              <w:top w:val="single" w:sz="6" w:space="0" w:color="A7D7B8"/>
              <w:left w:val="single" w:sz="6" w:space="0" w:color="A7D7B8"/>
              <w:bottom w:val="single" w:sz="6" w:space="0" w:color="A7D7B8"/>
              <w:right w:val="single" w:sz="6" w:space="0" w:color="A7D7B8"/>
            </w:tcBorders>
            <w:hideMark/>
          </w:tcPr>
          <w:p w14:paraId="1673B68E"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Observaciones</w:t>
            </w:r>
          </w:p>
        </w:tc>
      </w:tr>
      <w:tr w:rsidR="007F5084" w:rsidRPr="00484999" w14:paraId="465C92A3"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59B34E8D"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1. Presencia parcial</w:t>
            </w:r>
          </w:p>
        </w:tc>
        <w:tc>
          <w:tcPr>
            <w:tcW w:w="0" w:type="auto"/>
            <w:tcBorders>
              <w:top w:val="single" w:sz="6" w:space="0" w:color="A7D7B8"/>
              <w:left w:val="single" w:sz="6" w:space="0" w:color="A7D7B8"/>
              <w:bottom w:val="single" w:sz="6" w:space="0" w:color="A7D7B8"/>
              <w:right w:val="single" w:sz="6" w:space="0" w:color="A7D7B8"/>
            </w:tcBorders>
            <w:hideMark/>
          </w:tcPr>
          <w:p w14:paraId="4ED96C56"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061DF56A"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7F5084" w:rsidRPr="00484999" w14:paraId="4FBA2B08"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68725AB8"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p>
        </w:tc>
        <w:tc>
          <w:tcPr>
            <w:tcW w:w="0" w:type="auto"/>
            <w:tcBorders>
              <w:top w:val="single" w:sz="6" w:space="0" w:color="A7D7B8"/>
              <w:left w:val="single" w:sz="6" w:space="0" w:color="A7D7B8"/>
              <w:bottom w:val="single" w:sz="6" w:space="0" w:color="A7D7B8"/>
              <w:right w:val="single" w:sz="6" w:space="0" w:color="A7D7B8"/>
            </w:tcBorders>
            <w:hideMark/>
          </w:tcPr>
          <w:p w14:paraId="060F2714"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0E5AE2C4"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7F5084" w:rsidRPr="00484999" w14:paraId="4A3A48A2"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3411A3BB"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p>
        </w:tc>
        <w:tc>
          <w:tcPr>
            <w:tcW w:w="0" w:type="auto"/>
            <w:tcBorders>
              <w:top w:val="single" w:sz="6" w:space="0" w:color="A7D7B8"/>
              <w:left w:val="single" w:sz="6" w:space="0" w:color="A7D7B8"/>
              <w:bottom w:val="single" w:sz="6" w:space="0" w:color="A7D7B8"/>
              <w:right w:val="single" w:sz="6" w:space="0" w:color="A7D7B8"/>
            </w:tcBorders>
            <w:hideMark/>
          </w:tcPr>
          <w:p w14:paraId="23C2FDE6"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0A93268B"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bl>
    <w:p w14:paraId="39015A26"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Esquema 3.2. Sectores no atendidos previamente (según documentación)</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0"/>
        <w:gridCol w:w="1934"/>
        <w:gridCol w:w="2184"/>
      </w:tblGrid>
      <w:tr w:rsidR="007F5084" w:rsidRPr="00484999" w14:paraId="3DA3E32E" w14:textId="77777777" w:rsidTr="007F5084">
        <w:trPr>
          <w:tblHeader/>
        </w:trPr>
        <w:tc>
          <w:tcPr>
            <w:tcW w:w="0" w:type="auto"/>
            <w:tcBorders>
              <w:top w:val="single" w:sz="6" w:space="0" w:color="A7D7B8"/>
              <w:left w:val="single" w:sz="6" w:space="0" w:color="A7D7B8"/>
              <w:bottom w:val="single" w:sz="6" w:space="0" w:color="A7D7B8"/>
              <w:right w:val="single" w:sz="6" w:space="0" w:color="A7D7B8"/>
            </w:tcBorders>
            <w:hideMark/>
          </w:tcPr>
          <w:p w14:paraId="03EC41D8"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Categoría</w:t>
            </w:r>
          </w:p>
        </w:tc>
        <w:tc>
          <w:tcPr>
            <w:tcW w:w="0" w:type="auto"/>
            <w:tcBorders>
              <w:top w:val="single" w:sz="6" w:space="0" w:color="A7D7B8"/>
              <w:left w:val="single" w:sz="6" w:space="0" w:color="A7D7B8"/>
              <w:bottom w:val="single" w:sz="6" w:space="0" w:color="A7D7B8"/>
              <w:right w:val="single" w:sz="6" w:space="0" w:color="A7D7B8"/>
            </w:tcBorders>
            <w:hideMark/>
          </w:tcPr>
          <w:p w14:paraId="19A6AD60"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Sector</w:t>
            </w:r>
          </w:p>
        </w:tc>
        <w:tc>
          <w:tcPr>
            <w:tcW w:w="0" w:type="auto"/>
            <w:tcBorders>
              <w:top w:val="single" w:sz="6" w:space="0" w:color="A7D7B8"/>
              <w:left w:val="single" w:sz="6" w:space="0" w:color="A7D7B8"/>
              <w:bottom w:val="single" w:sz="6" w:space="0" w:color="A7D7B8"/>
              <w:right w:val="single" w:sz="6" w:space="0" w:color="A7D7B8"/>
            </w:tcBorders>
            <w:hideMark/>
          </w:tcPr>
          <w:p w14:paraId="2A55EE4E"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Observaciones</w:t>
            </w:r>
          </w:p>
        </w:tc>
      </w:tr>
      <w:tr w:rsidR="007F5084" w:rsidRPr="00484999" w14:paraId="3E44FAA3"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534F2211"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2. No atendidos previamente</w:t>
            </w:r>
          </w:p>
        </w:tc>
        <w:tc>
          <w:tcPr>
            <w:tcW w:w="0" w:type="auto"/>
            <w:tcBorders>
              <w:top w:val="single" w:sz="6" w:space="0" w:color="A7D7B8"/>
              <w:left w:val="single" w:sz="6" w:space="0" w:color="A7D7B8"/>
              <w:bottom w:val="single" w:sz="6" w:space="0" w:color="A7D7B8"/>
              <w:right w:val="single" w:sz="6" w:space="0" w:color="A7D7B8"/>
            </w:tcBorders>
            <w:hideMark/>
          </w:tcPr>
          <w:p w14:paraId="1DDAD586"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6F3E2602"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7F5084" w:rsidRPr="00484999" w14:paraId="409034B5"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775005DF"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p>
        </w:tc>
        <w:tc>
          <w:tcPr>
            <w:tcW w:w="0" w:type="auto"/>
            <w:tcBorders>
              <w:top w:val="single" w:sz="6" w:space="0" w:color="A7D7B8"/>
              <w:left w:val="single" w:sz="6" w:space="0" w:color="A7D7B8"/>
              <w:bottom w:val="single" w:sz="6" w:space="0" w:color="A7D7B8"/>
              <w:right w:val="single" w:sz="6" w:space="0" w:color="A7D7B8"/>
            </w:tcBorders>
            <w:hideMark/>
          </w:tcPr>
          <w:p w14:paraId="53FE20DD"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573FAB01"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r w:rsidR="007F5084" w:rsidRPr="00484999" w14:paraId="215D270E"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7742DA71"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p>
        </w:tc>
        <w:tc>
          <w:tcPr>
            <w:tcW w:w="0" w:type="auto"/>
            <w:tcBorders>
              <w:top w:val="single" w:sz="6" w:space="0" w:color="A7D7B8"/>
              <w:left w:val="single" w:sz="6" w:space="0" w:color="A7D7B8"/>
              <w:bottom w:val="single" w:sz="6" w:space="0" w:color="A7D7B8"/>
              <w:right w:val="single" w:sz="6" w:space="0" w:color="A7D7B8"/>
            </w:tcBorders>
            <w:hideMark/>
          </w:tcPr>
          <w:p w14:paraId="5AC32752"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0BC861D0"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r>
    </w:tbl>
    <w:commentRangeEnd w:id="48"/>
    <w:p w14:paraId="0DB00A4C" w14:textId="77777777" w:rsidR="007F5084" w:rsidRPr="00484999" w:rsidRDefault="004242F3"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Style w:val="Refdecomentario"/>
          <w:rFonts w:ascii="Arial" w:hAnsi="Arial" w:cs="Arial"/>
        </w:rPr>
        <w:commentReference w:id="48"/>
      </w:r>
      <w:commentRangeStart w:id="49"/>
      <w:r w:rsidR="007F5084" w:rsidRPr="00484999">
        <w:rPr>
          <w:rFonts w:ascii="Arial" w:eastAsia="Times New Roman" w:hAnsi="Arial" w:cs="Arial"/>
          <w:color w:val="334155"/>
          <w:kern w:val="0"/>
          <w:sz w:val="21"/>
          <w:szCs w:val="21"/>
          <w:lang w:eastAsia="es-MX"/>
          <w14:ligatures w14:val="none"/>
        </w:rPr>
        <w:t>Observaciones sobre la identificación sectorial</w:t>
      </w:r>
    </w:p>
    <w:p w14:paraId="3587C0A7" w14:textId="77777777" w:rsidR="007F5084" w:rsidRPr="00484999" w:rsidRDefault="007F5084" w:rsidP="00484999">
      <w:pPr>
        <w:numPr>
          <w:ilvl w:val="0"/>
          <w:numId w:val="5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documentación establece la obligación de identificar sectores y de "elaborar la matriz de afinidad estratégica", lo que implica la necesidad de contar con datos de demanda, perfiles de clientes y características logísticas. Sin esos insumos, la identificación queda en un nivel conceptual.</w:t>
      </w:r>
    </w:p>
    <w:p w14:paraId="33F6A59A" w14:textId="77777777" w:rsidR="007F5084" w:rsidRPr="00484999" w:rsidRDefault="007F5084" w:rsidP="00484999">
      <w:pPr>
        <w:numPr>
          <w:ilvl w:val="0"/>
          <w:numId w:val="5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Para transformar los criterios en una lista operacional será preciso recabar: volúmenes de consumo por segmento, número de puntos de venta por zona, comportamientos de compra y atributos de preferencia del usuario.</w:t>
      </w:r>
    </w:p>
    <w:p w14:paraId="183BE41B" w14:textId="77777777" w:rsidR="007F5084" w:rsidRPr="00484999" w:rsidRDefault="007F5084" w:rsidP="00484999">
      <w:pPr>
        <w:numPr>
          <w:ilvl w:val="0"/>
          <w:numId w:val="5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lastRenderedPageBreak/>
        <w:t>La ausencia de información específica no invalida la estructura propuesta; en cambio obliga a considerar una etapa previa de levantamiento de datos como insumo no documentado en el paquete entregado.</w:t>
      </w:r>
      <w:commentRangeEnd w:id="49"/>
      <w:r w:rsidR="001E6F77" w:rsidRPr="00484999">
        <w:rPr>
          <w:rStyle w:val="Refdecomentario"/>
          <w:rFonts w:ascii="Arial" w:hAnsi="Arial" w:cs="Arial"/>
        </w:rPr>
        <w:commentReference w:id="49"/>
      </w:r>
    </w:p>
    <w:p w14:paraId="4CAAAD82"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50"/>
      <w:r w:rsidRPr="00484999">
        <w:rPr>
          <w:rFonts w:ascii="Arial" w:eastAsia="Times New Roman" w:hAnsi="Arial" w:cs="Arial"/>
          <w:color w:val="334155"/>
          <w:kern w:val="0"/>
          <w:sz w:val="21"/>
          <w:szCs w:val="21"/>
          <w:lang w:eastAsia="es-MX"/>
          <w14:ligatures w14:val="none"/>
        </w:rPr>
        <w:t>Consecuencias e implicaciones para la intervención</w:t>
      </w:r>
    </w:p>
    <w:p w14:paraId="4ACF3BED" w14:textId="77777777" w:rsidR="007F5084" w:rsidRPr="00484999" w:rsidRDefault="007F5084" w:rsidP="00484999">
      <w:pPr>
        <w:numPr>
          <w:ilvl w:val="0"/>
          <w:numId w:val="5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Sin un catálogo sectorial, las acciones de difusión técnica no pueden ser diseñadas con la precisión requerida (mensajes por segmento, canales prioritarios, frecuencias).</w:t>
      </w:r>
    </w:p>
    <w:p w14:paraId="0B3ADBED" w14:textId="77777777" w:rsidR="007F5084" w:rsidRPr="00484999" w:rsidRDefault="007F5084" w:rsidP="00484999">
      <w:pPr>
        <w:numPr>
          <w:ilvl w:val="0"/>
          <w:numId w:val="5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priorización de mercados (territorial y por segmento) depende de datos que no están presentes; por tanto, cualquier priorización numérica sería una inferencia no sustentada por la documentación disponible.</w:t>
      </w:r>
      <w:commentRangeEnd w:id="50"/>
      <w:r w:rsidR="004637D7" w:rsidRPr="00484999">
        <w:rPr>
          <w:rStyle w:val="Refdecomentario"/>
          <w:rFonts w:ascii="Arial" w:hAnsi="Arial" w:cs="Arial"/>
        </w:rPr>
        <w:commentReference w:id="50"/>
      </w:r>
    </w:p>
    <w:p w14:paraId="6C13CAFE" w14:textId="77777777" w:rsidR="007F5084" w:rsidRPr="00484999" w:rsidRDefault="00334C81" w:rsidP="00484999">
      <w:pPr>
        <w:spacing w:after="0"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pict w14:anchorId="415F1D2D">
          <v:rect id="_x0000_i1031" style="width:0;height:0" o:hralign="center" o:hrstd="t" o:hr="t" fillcolor="#a0a0a0" stroked="f"/>
        </w:pict>
      </w:r>
    </w:p>
    <w:p w14:paraId="4E5F5F72"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eastAsia="Times New Roman" w:hAnsi="Arial" w:cs="Arial"/>
          <w:b/>
          <w:bCs/>
          <w:color w:val="334155"/>
          <w:kern w:val="0"/>
          <w:sz w:val="36"/>
          <w:szCs w:val="36"/>
          <w:lang w:eastAsia="es-MX"/>
          <w14:ligatures w14:val="none"/>
        </w:rPr>
      </w:pPr>
      <w:commentRangeStart w:id="51"/>
      <w:r w:rsidRPr="00484999">
        <w:rPr>
          <w:rFonts w:ascii="Arial" w:eastAsia="Times New Roman" w:hAnsi="Arial" w:cs="Arial"/>
          <w:b/>
          <w:bCs/>
          <w:color w:val="334155"/>
          <w:kern w:val="0"/>
          <w:sz w:val="36"/>
          <w:szCs w:val="36"/>
          <w:lang w:eastAsia="es-MX"/>
          <w14:ligatures w14:val="none"/>
        </w:rPr>
        <w:t>PORTAFOLIO TÉCNICO VS REQUERIMIENTOS DE SECTORES POTENCIALES</w:t>
      </w:r>
    </w:p>
    <w:p w14:paraId="3BDD64EB" w14:textId="497C7F4B"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El objetivo de esta sección es interpretar la actividad declarada: “Comparar las características técnicas de los equipos disponibles con las necesidades genéricas de los sectores identificados para destacar los puntos de congruencia.” En el caso de</w:t>
      </w:r>
      <w:r w:rsidR="00491BE3" w:rsidRPr="00484999">
        <w:rPr>
          <w:rFonts w:ascii="Arial" w:eastAsia="Times New Roman" w:hAnsi="Arial" w:cs="Arial"/>
          <w:color w:val="334155"/>
          <w:kern w:val="0"/>
          <w:sz w:val="21"/>
          <w:szCs w:val="21"/>
          <w:lang w:eastAsia="es-MX"/>
          <w14:ligatures w14:val="none"/>
        </w:rPr>
        <w:t xml:space="preserve">l cliente </w:t>
      </w:r>
      <w:r w:rsidRPr="00484999">
        <w:rPr>
          <w:rFonts w:ascii="Arial" w:eastAsia="Times New Roman" w:hAnsi="Arial" w:cs="Arial"/>
          <w:color w:val="334155"/>
          <w:kern w:val="0"/>
          <w:sz w:val="21"/>
          <w:szCs w:val="21"/>
          <w:lang w:eastAsia="es-MX"/>
          <w14:ligatures w14:val="none"/>
        </w:rPr>
        <w:t>la documentación focaliza la intervención en la comunicación de diferenciadores de calidad de productos de hielo y agua purificada. Por consiguiente, el cruce entre portafolio técnico y requerimientos sectoriales se orienta a la coherencia entre atributos del producto y mensajes de valor dirigidos a audiencias específicas.</w:t>
      </w:r>
      <w:commentRangeEnd w:id="51"/>
      <w:r w:rsidR="004637D7" w:rsidRPr="00484999">
        <w:rPr>
          <w:rStyle w:val="Refdecomentario"/>
          <w:rFonts w:ascii="Arial" w:hAnsi="Arial" w:cs="Arial"/>
        </w:rPr>
        <w:commentReference w:id="51"/>
      </w:r>
    </w:p>
    <w:p w14:paraId="3775504E"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52"/>
      <w:r w:rsidRPr="00484999">
        <w:rPr>
          <w:rFonts w:ascii="Arial" w:eastAsia="Times New Roman" w:hAnsi="Arial" w:cs="Arial"/>
          <w:color w:val="334155"/>
          <w:kern w:val="0"/>
          <w:sz w:val="21"/>
          <w:szCs w:val="21"/>
          <w:lang w:eastAsia="es-MX"/>
          <w14:ligatures w14:val="none"/>
        </w:rPr>
        <w:t>Limitaciones de la comparación</w:t>
      </w:r>
    </w:p>
    <w:p w14:paraId="2A969E5F" w14:textId="77777777" w:rsidR="007F5084" w:rsidRPr="00484999" w:rsidRDefault="007F5084" w:rsidP="00484999">
      <w:pPr>
        <w:numPr>
          <w:ilvl w:val="0"/>
          <w:numId w:val="5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 se entregaron descriptores técnicos detallados del portafolio (especificaciones de producto, capacidades de producción, formatos de presentación, condiciones de suministro).</w:t>
      </w:r>
    </w:p>
    <w:p w14:paraId="6F467AC6" w14:textId="77777777" w:rsidR="007F5084" w:rsidRPr="00484999" w:rsidRDefault="007F5084" w:rsidP="00484999">
      <w:pPr>
        <w:numPr>
          <w:ilvl w:val="0"/>
          <w:numId w:val="5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 se aportaron perfiles técnicos ni operativos de sectores concretos que permitan identificar requisitos puntuales.</w:t>
      </w:r>
    </w:p>
    <w:p w14:paraId="7DE0FD14"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No obstante, es factible interpretar la lógica técnica de la comparación a nivel conceptual y describir las interacciones operativas y comunicacionales esperables. Ello permite identificar los elementos mínimos que deben considerarse en cualquier ejercicio real de comparación.</w:t>
      </w:r>
    </w:p>
    <w:p w14:paraId="3B59F1E9"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53"/>
      <w:r w:rsidRPr="00484999">
        <w:rPr>
          <w:rFonts w:ascii="Arial" w:eastAsia="Times New Roman" w:hAnsi="Arial" w:cs="Arial"/>
          <w:color w:val="334155"/>
          <w:kern w:val="0"/>
          <w:sz w:val="21"/>
          <w:szCs w:val="21"/>
          <w:lang w:eastAsia="es-MX"/>
          <w14:ligatures w14:val="none"/>
        </w:rPr>
        <w:lastRenderedPageBreak/>
        <w:t>C</w:t>
      </w:r>
      <w:commentRangeEnd w:id="52"/>
      <w:r w:rsidR="004637D7" w:rsidRPr="00484999">
        <w:rPr>
          <w:rStyle w:val="Refdecomentario"/>
          <w:rFonts w:ascii="Arial" w:hAnsi="Arial" w:cs="Arial"/>
        </w:rPr>
        <w:commentReference w:id="52"/>
      </w:r>
      <w:r w:rsidRPr="00484999">
        <w:rPr>
          <w:rFonts w:ascii="Arial" w:eastAsia="Times New Roman" w:hAnsi="Arial" w:cs="Arial"/>
          <w:color w:val="334155"/>
          <w:kern w:val="0"/>
          <w:sz w:val="21"/>
          <w:szCs w:val="21"/>
          <w:lang w:eastAsia="es-MX"/>
          <w14:ligatures w14:val="none"/>
        </w:rPr>
        <w:t>omponentes relevantes para la comparación (interpretación técnica)</w:t>
      </w:r>
    </w:p>
    <w:p w14:paraId="04A2450D" w14:textId="77777777" w:rsidR="007F5084" w:rsidRPr="00484999" w:rsidRDefault="007F5084" w:rsidP="00484999">
      <w:pPr>
        <w:numPr>
          <w:ilvl w:val="0"/>
          <w:numId w:val="5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Atributos del portafolio susceptibles de comunicar: calidad microbiológica, proceso de purificación, formatos de presentación, tiempos de entrega/abastecimiento, consistencia en la calidad, certificaciones (si las hubiere).</w:t>
      </w:r>
    </w:p>
    <w:p w14:paraId="603FA92F" w14:textId="77777777" w:rsidR="007F5084" w:rsidRPr="00484999" w:rsidRDefault="007F5084" w:rsidP="00484999">
      <w:pPr>
        <w:numPr>
          <w:ilvl w:val="0"/>
          <w:numId w:val="5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Requerimientos genéricos de sectores: necesidad de suministro continuo, sensibilidad al precio, exigencias de inocuidad, facilidad de almacenamiento, requerimientos estacionales.</w:t>
      </w:r>
    </w:p>
    <w:p w14:paraId="054A6963" w14:textId="77777777" w:rsidR="007F5084" w:rsidRPr="00484999" w:rsidRDefault="007F5084" w:rsidP="00484999">
      <w:pPr>
        <w:numPr>
          <w:ilvl w:val="0"/>
          <w:numId w:val="5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Canales de comunicación técnica: mensajes de producto (fichas técnicas), materiales de punto de venta, capacitación a distribuidores, evidencias de control de calidad</w:t>
      </w:r>
      <w:commentRangeEnd w:id="53"/>
      <w:r w:rsidR="004637D7" w:rsidRPr="00484999">
        <w:rPr>
          <w:rStyle w:val="Refdecomentario"/>
          <w:rFonts w:ascii="Arial" w:hAnsi="Arial" w:cs="Arial"/>
        </w:rPr>
        <w:commentReference w:id="53"/>
      </w:r>
      <w:r w:rsidRPr="00484999">
        <w:rPr>
          <w:rFonts w:ascii="Arial" w:eastAsia="Times New Roman" w:hAnsi="Arial" w:cs="Arial"/>
          <w:color w:val="334155"/>
          <w:kern w:val="0"/>
          <w:sz w:val="21"/>
          <w:szCs w:val="21"/>
          <w:lang w:eastAsia="es-MX"/>
          <w14:ligatures w14:val="none"/>
        </w:rPr>
        <w:t>.</w:t>
      </w:r>
    </w:p>
    <w:p w14:paraId="12B9B15E"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54"/>
      <w:r w:rsidRPr="00484999">
        <w:rPr>
          <w:rFonts w:ascii="Arial" w:eastAsia="Times New Roman" w:hAnsi="Arial" w:cs="Arial"/>
          <w:color w:val="334155"/>
          <w:kern w:val="0"/>
          <w:sz w:val="21"/>
          <w:szCs w:val="21"/>
          <w:lang w:eastAsia="es-MX"/>
          <w14:ligatures w14:val="none"/>
        </w:rPr>
        <w:t>Esquema 4. Matriz conceptual de atributos versus requerimientos</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7"/>
        <w:gridCol w:w="2040"/>
        <w:gridCol w:w="2011"/>
      </w:tblGrid>
      <w:tr w:rsidR="007F5084" w:rsidRPr="00484999" w14:paraId="403BFF58" w14:textId="77777777" w:rsidTr="007F5084">
        <w:trPr>
          <w:tblHeader/>
        </w:trPr>
        <w:tc>
          <w:tcPr>
            <w:tcW w:w="0" w:type="auto"/>
            <w:tcBorders>
              <w:top w:val="single" w:sz="6" w:space="0" w:color="A7D7B8"/>
              <w:left w:val="single" w:sz="6" w:space="0" w:color="A7D7B8"/>
              <w:bottom w:val="single" w:sz="6" w:space="0" w:color="A7D7B8"/>
              <w:right w:val="single" w:sz="6" w:space="0" w:color="A7D7B8"/>
            </w:tcBorders>
            <w:hideMark/>
          </w:tcPr>
          <w:p w14:paraId="78D611AD"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Atributo del portafolio (según documentación)</w:t>
            </w:r>
          </w:p>
        </w:tc>
        <w:tc>
          <w:tcPr>
            <w:tcW w:w="0" w:type="auto"/>
            <w:tcBorders>
              <w:top w:val="single" w:sz="6" w:space="0" w:color="A7D7B8"/>
              <w:left w:val="single" w:sz="6" w:space="0" w:color="A7D7B8"/>
              <w:bottom w:val="single" w:sz="6" w:space="0" w:color="A7D7B8"/>
              <w:right w:val="single" w:sz="6" w:space="0" w:color="A7D7B8"/>
            </w:tcBorders>
            <w:hideMark/>
          </w:tcPr>
          <w:p w14:paraId="47711255"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Relevancia para requisitos sectoriales</w:t>
            </w:r>
          </w:p>
        </w:tc>
        <w:tc>
          <w:tcPr>
            <w:tcW w:w="0" w:type="auto"/>
            <w:tcBorders>
              <w:top w:val="single" w:sz="6" w:space="0" w:color="A7D7B8"/>
              <w:left w:val="single" w:sz="6" w:space="0" w:color="A7D7B8"/>
              <w:bottom w:val="single" w:sz="6" w:space="0" w:color="A7D7B8"/>
              <w:right w:val="single" w:sz="6" w:space="0" w:color="A7D7B8"/>
            </w:tcBorders>
            <w:hideMark/>
          </w:tcPr>
          <w:p w14:paraId="57D923B7"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Observaciones</w:t>
            </w:r>
          </w:p>
        </w:tc>
      </w:tr>
      <w:tr w:rsidR="007F5084" w:rsidRPr="00484999" w14:paraId="6A70D39B"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58BFA0F8"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Diferenciadores de calidad (mencionados en la documentación)</w:t>
            </w:r>
          </w:p>
        </w:tc>
        <w:tc>
          <w:tcPr>
            <w:tcW w:w="0" w:type="auto"/>
            <w:tcBorders>
              <w:top w:val="single" w:sz="6" w:space="0" w:color="A7D7B8"/>
              <w:left w:val="single" w:sz="6" w:space="0" w:color="A7D7B8"/>
              <w:bottom w:val="single" w:sz="6" w:space="0" w:color="A7D7B8"/>
              <w:right w:val="single" w:sz="6" w:space="0" w:color="A7D7B8"/>
            </w:tcBorders>
            <w:hideMark/>
          </w:tcPr>
          <w:p w14:paraId="4A8F274E"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Alto: constituyen el núcleo del mensaje para generar preferencia</w:t>
            </w:r>
          </w:p>
        </w:tc>
        <w:tc>
          <w:tcPr>
            <w:tcW w:w="0" w:type="auto"/>
            <w:tcBorders>
              <w:top w:val="single" w:sz="6" w:space="0" w:color="A7D7B8"/>
              <w:left w:val="single" w:sz="6" w:space="0" w:color="A7D7B8"/>
              <w:bottom w:val="single" w:sz="6" w:space="0" w:color="A7D7B8"/>
              <w:right w:val="single" w:sz="6" w:space="0" w:color="A7D7B8"/>
            </w:tcBorders>
            <w:hideMark/>
          </w:tcPr>
          <w:p w14:paraId="70E3B3AC"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La documentación instruye a difundir estos diferenciadores, pero no los detalla</w:t>
            </w:r>
          </w:p>
        </w:tc>
      </w:tr>
      <w:tr w:rsidR="007F5084" w:rsidRPr="00484999" w14:paraId="096921F2"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0572C08C"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Formato de presentación y disponibilidad</w:t>
            </w:r>
          </w:p>
        </w:tc>
        <w:tc>
          <w:tcPr>
            <w:tcW w:w="0" w:type="auto"/>
            <w:tcBorders>
              <w:top w:val="single" w:sz="6" w:space="0" w:color="A7D7B8"/>
              <w:left w:val="single" w:sz="6" w:space="0" w:color="A7D7B8"/>
              <w:bottom w:val="single" w:sz="6" w:space="0" w:color="A7D7B8"/>
              <w:right w:val="single" w:sz="6" w:space="0" w:color="A7D7B8"/>
            </w:tcBorders>
            <w:hideMark/>
          </w:tcPr>
          <w:p w14:paraId="1E51692B"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343C53D7"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Necesario para validar afinidad con modelos de consumo por sector</w:t>
            </w:r>
          </w:p>
        </w:tc>
      </w:tr>
      <w:tr w:rsidR="007F5084" w:rsidRPr="00484999" w14:paraId="7982E3FC"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2147F54B"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Procesos de comunicación de retención y preferencia</w:t>
            </w:r>
          </w:p>
        </w:tc>
        <w:tc>
          <w:tcPr>
            <w:tcW w:w="0" w:type="auto"/>
            <w:tcBorders>
              <w:top w:val="single" w:sz="6" w:space="0" w:color="A7D7B8"/>
              <w:left w:val="single" w:sz="6" w:space="0" w:color="A7D7B8"/>
              <w:bottom w:val="single" w:sz="6" w:space="0" w:color="A7D7B8"/>
              <w:right w:val="single" w:sz="6" w:space="0" w:color="A7D7B8"/>
            </w:tcBorders>
            <w:hideMark/>
          </w:tcPr>
          <w:p w14:paraId="6099F072"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Alto: impactan en recordación y preferencia de marca</w:t>
            </w:r>
          </w:p>
        </w:tc>
        <w:tc>
          <w:tcPr>
            <w:tcW w:w="0" w:type="auto"/>
            <w:tcBorders>
              <w:top w:val="single" w:sz="6" w:space="0" w:color="A7D7B8"/>
              <w:left w:val="single" w:sz="6" w:space="0" w:color="A7D7B8"/>
              <w:bottom w:val="single" w:sz="6" w:space="0" w:color="A7D7B8"/>
              <w:right w:val="single" w:sz="6" w:space="0" w:color="A7D7B8"/>
            </w:tcBorders>
            <w:hideMark/>
          </w:tcPr>
          <w:p w14:paraId="0CAA3A15"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Requiere definición operativa y formatos concretos</w:t>
            </w:r>
          </w:p>
        </w:tc>
      </w:tr>
      <w:tr w:rsidR="007F5084" w:rsidRPr="00484999" w14:paraId="72449A93"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2D7128C5"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lastRenderedPageBreak/>
              <w:t>Parámetros de medición (eficiencia y efectividad)</w:t>
            </w:r>
          </w:p>
        </w:tc>
        <w:tc>
          <w:tcPr>
            <w:tcW w:w="0" w:type="auto"/>
            <w:tcBorders>
              <w:top w:val="single" w:sz="6" w:space="0" w:color="A7D7B8"/>
              <w:left w:val="single" w:sz="6" w:space="0" w:color="A7D7B8"/>
              <w:bottom w:val="single" w:sz="6" w:space="0" w:color="A7D7B8"/>
              <w:right w:val="single" w:sz="6" w:space="0" w:color="A7D7B8"/>
            </w:tcBorders>
            <w:hideMark/>
          </w:tcPr>
          <w:p w14:paraId="6935C888"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Alto: habilitan seguimiento de la correspondencia entre oferta y demanda</w:t>
            </w:r>
          </w:p>
        </w:tc>
        <w:tc>
          <w:tcPr>
            <w:tcW w:w="0" w:type="auto"/>
            <w:tcBorders>
              <w:top w:val="single" w:sz="6" w:space="0" w:color="A7D7B8"/>
              <w:left w:val="single" w:sz="6" w:space="0" w:color="A7D7B8"/>
              <w:bottom w:val="single" w:sz="6" w:space="0" w:color="A7D7B8"/>
              <w:right w:val="single" w:sz="6" w:space="0" w:color="A7D7B8"/>
            </w:tcBorders>
            <w:hideMark/>
          </w:tcPr>
          <w:p w14:paraId="4F5B07BC"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Parámetros todavía por definir en términos cuantitativos</w:t>
            </w:r>
          </w:p>
        </w:tc>
      </w:tr>
    </w:tbl>
    <w:commentRangeEnd w:id="54"/>
    <w:p w14:paraId="4CEAED17" w14:textId="77777777" w:rsidR="007F5084" w:rsidRPr="00484999" w:rsidRDefault="00F44A9E"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Style w:val="Refdecomentario"/>
          <w:rFonts w:ascii="Arial" w:hAnsi="Arial" w:cs="Arial"/>
        </w:rPr>
        <w:commentReference w:id="54"/>
      </w:r>
      <w:commentRangeStart w:id="55"/>
      <w:r w:rsidR="007F5084" w:rsidRPr="00484999">
        <w:rPr>
          <w:rFonts w:ascii="Arial" w:eastAsia="Times New Roman" w:hAnsi="Arial" w:cs="Arial"/>
          <w:color w:val="334155"/>
          <w:kern w:val="0"/>
          <w:sz w:val="21"/>
          <w:szCs w:val="21"/>
          <w:lang w:eastAsia="es-MX"/>
          <w14:ligatures w14:val="none"/>
        </w:rPr>
        <w:t>Interpretación de congruencias y brechas</w:t>
      </w:r>
    </w:p>
    <w:p w14:paraId="6B967693" w14:textId="77777777" w:rsidR="007F5084" w:rsidRPr="00484999" w:rsidRDefault="007F5084" w:rsidP="00484999">
      <w:pPr>
        <w:numPr>
          <w:ilvl w:val="0"/>
          <w:numId w:val="5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Congruencias implícitas: la documentación indica que los diferenciadores de calidad constituyen el eje de comunicación; por tanto, existe un alineamiento conceptual entre oferta (calidad) y el propósito de las acciones promocionales (reconocimiento y preferencia).</w:t>
      </w:r>
    </w:p>
    <w:p w14:paraId="064FE2D6" w14:textId="77777777" w:rsidR="007F5084" w:rsidRPr="00484999" w:rsidRDefault="007F5084" w:rsidP="00484999">
      <w:pPr>
        <w:numPr>
          <w:ilvl w:val="0"/>
          <w:numId w:val="5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Brechas críticas: ausencia de especificaciones técnicas y de mapas de demanda impide confirmar la compatibilidad operativa entre formatos de producto y necesidades logísticas de sectores particulares. Esto limita la capacidad de priorizar mensajes técnicos y determinar qué atributos comunicar por segmento.</w:t>
      </w:r>
    </w:p>
    <w:p w14:paraId="41BDE1EA"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Implicaciones técnicas para la comunicación</w:t>
      </w:r>
    </w:p>
    <w:p w14:paraId="2C90B45D" w14:textId="77777777" w:rsidR="007F5084" w:rsidRPr="00484999" w:rsidRDefault="007F5084" w:rsidP="00484999">
      <w:pPr>
        <w:numPr>
          <w:ilvl w:val="0"/>
          <w:numId w:val="5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comunicación debe articular evidencia técnica que respalde los diferenciadores (p. ej. controles de calidad, procesos de purificación). La documentación señala la necesidad de "manejo de información de mayor retención", lo que sugiere priorizar formatos y argumentos que faciliten la memorización y la preferencia del usuario final.</w:t>
      </w:r>
    </w:p>
    <w:p w14:paraId="46640BE8" w14:textId="77777777" w:rsidR="007F5084" w:rsidRPr="00484999" w:rsidRDefault="007F5084" w:rsidP="00484999">
      <w:pPr>
        <w:numPr>
          <w:ilvl w:val="0"/>
          <w:numId w:val="5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definición de parámetros de medición para efectividad debe contemplar variables que permitan vincular cambios en percepción de marca con comportamientos de compra; sin datos operativos, tales parámetros no pueden calibrarse numéricamente.</w:t>
      </w:r>
      <w:commentRangeEnd w:id="55"/>
      <w:r w:rsidR="00F44A9E" w:rsidRPr="00484999">
        <w:rPr>
          <w:rStyle w:val="Refdecomentario"/>
          <w:rFonts w:ascii="Arial" w:hAnsi="Arial" w:cs="Arial"/>
        </w:rPr>
        <w:commentReference w:id="55"/>
      </w:r>
    </w:p>
    <w:p w14:paraId="07299EFF"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56"/>
      <w:r w:rsidRPr="00484999">
        <w:rPr>
          <w:rFonts w:ascii="Arial" w:eastAsia="Times New Roman" w:hAnsi="Arial" w:cs="Arial"/>
          <w:color w:val="334155"/>
          <w:kern w:val="0"/>
          <w:sz w:val="21"/>
          <w:szCs w:val="21"/>
          <w:lang w:eastAsia="es-MX"/>
          <w14:ligatures w14:val="none"/>
        </w:rPr>
        <w:t>Riesgos técnicos en la correspondencia portafolio-sector</w:t>
      </w:r>
    </w:p>
    <w:p w14:paraId="62C55CB3" w14:textId="77777777" w:rsidR="007F5084" w:rsidRPr="00484999" w:rsidRDefault="007F5084" w:rsidP="00484999">
      <w:pPr>
        <w:numPr>
          <w:ilvl w:val="0"/>
          <w:numId w:val="5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Riesgo de sobrecomunicar atributos no relevantes para ciertos segmentos (desalineación mensaje-audiencia).</w:t>
      </w:r>
    </w:p>
    <w:p w14:paraId="4882247B" w14:textId="77777777" w:rsidR="007F5084" w:rsidRPr="00484999" w:rsidRDefault="007F5084" w:rsidP="00484999">
      <w:pPr>
        <w:numPr>
          <w:ilvl w:val="0"/>
          <w:numId w:val="5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lastRenderedPageBreak/>
        <w:t>Riesgo de subrepresentar aspectos logísticos clave (por ejemplo, frecuencia de reposición) que afectan la experiencia del cliente y la percepcion de calidad</w:t>
      </w:r>
      <w:commentRangeEnd w:id="56"/>
      <w:r w:rsidR="00F44A9E" w:rsidRPr="00484999">
        <w:rPr>
          <w:rStyle w:val="Refdecomentario"/>
          <w:rFonts w:ascii="Arial" w:hAnsi="Arial" w:cs="Arial"/>
        </w:rPr>
        <w:commentReference w:id="56"/>
      </w:r>
      <w:r w:rsidRPr="00484999">
        <w:rPr>
          <w:rFonts w:ascii="Arial" w:eastAsia="Times New Roman" w:hAnsi="Arial" w:cs="Arial"/>
          <w:color w:val="334155"/>
          <w:kern w:val="0"/>
          <w:sz w:val="21"/>
          <w:szCs w:val="21"/>
          <w:lang w:eastAsia="es-MX"/>
          <w14:ligatures w14:val="none"/>
        </w:rPr>
        <w:t>.</w:t>
      </w:r>
    </w:p>
    <w:p w14:paraId="43BE5A46"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57"/>
      <w:r w:rsidRPr="00484999">
        <w:rPr>
          <w:rFonts w:ascii="Arial" w:eastAsia="Times New Roman" w:hAnsi="Arial" w:cs="Arial"/>
          <w:color w:val="334155"/>
          <w:kern w:val="0"/>
          <w:sz w:val="21"/>
          <w:szCs w:val="21"/>
          <w:lang w:eastAsia="es-MX"/>
          <w14:ligatures w14:val="none"/>
        </w:rPr>
        <w:t>Oportunidades técnicas</w:t>
      </w:r>
    </w:p>
    <w:p w14:paraId="789A163A" w14:textId="77777777" w:rsidR="007F5084" w:rsidRPr="00484999" w:rsidRDefault="007F5084" w:rsidP="00484999">
      <w:pPr>
        <w:numPr>
          <w:ilvl w:val="0"/>
          <w:numId w:val="6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centralidad atribuida a los diferenciadores de calidad constituye un anclaje comunicacional que, si se instrumenta con evidencia y formatos adecuados, puede reforzar la preferencia de marca.</w:t>
      </w:r>
    </w:p>
    <w:p w14:paraId="4A53B75D" w14:textId="77777777" w:rsidR="007F5084" w:rsidRPr="00484999" w:rsidRDefault="007F5084" w:rsidP="00484999">
      <w:pPr>
        <w:numPr>
          <w:ilvl w:val="0"/>
          <w:numId w:val="6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documentación prevé la medición periódica, lo que abre la posibilidad de validar empíricamente la correspondencia entre mensajes y adherencia del mercado cuando se cuenten con instrumentos de captura adecuados.</w:t>
      </w:r>
      <w:commentRangeEnd w:id="57"/>
      <w:r w:rsidR="00F44A9E" w:rsidRPr="00484999">
        <w:rPr>
          <w:rStyle w:val="Refdecomentario"/>
          <w:rFonts w:ascii="Arial" w:hAnsi="Arial" w:cs="Arial"/>
        </w:rPr>
        <w:commentReference w:id="57"/>
      </w:r>
    </w:p>
    <w:p w14:paraId="08AE5437" w14:textId="77777777" w:rsidR="007F5084" w:rsidRPr="00484999" w:rsidRDefault="00334C81" w:rsidP="00484999">
      <w:pPr>
        <w:spacing w:after="0" w:line="36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pict w14:anchorId="78EF0CA7">
          <v:rect id="_x0000_i1032" style="width:0;height:0" o:hralign="center" o:hrstd="t" o:hr="t" fillcolor="#a0a0a0" stroked="f"/>
        </w:pict>
      </w:r>
    </w:p>
    <w:p w14:paraId="22E164E6"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eastAsia="Times New Roman" w:hAnsi="Arial" w:cs="Arial"/>
          <w:b/>
          <w:bCs/>
          <w:color w:val="334155"/>
          <w:kern w:val="0"/>
          <w:sz w:val="36"/>
          <w:szCs w:val="36"/>
          <w:lang w:eastAsia="es-MX"/>
          <w14:ligatures w14:val="none"/>
        </w:rPr>
      </w:pPr>
      <w:commentRangeStart w:id="58"/>
      <w:r w:rsidRPr="00484999">
        <w:rPr>
          <w:rFonts w:ascii="Arial" w:eastAsia="Times New Roman" w:hAnsi="Arial" w:cs="Arial"/>
          <w:b/>
          <w:bCs/>
          <w:color w:val="334155"/>
          <w:kern w:val="0"/>
          <w:sz w:val="36"/>
          <w:szCs w:val="36"/>
          <w:lang w:eastAsia="es-MX"/>
          <w14:ligatures w14:val="none"/>
        </w:rPr>
        <w:t>MATRIZ DE PRIORIZACIÓN</w:t>
      </w:r>
    </w:p>
    <w:p w14:paraId="3BE897C2"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documentación instruye a “Elaborar la matriz de afinidad estratégica que asocie los principales productos con los sectores de mayor congruencia para orientar el enfoque de la distribución.” En ausencia de datos específicos sobre productos, sectores y afinidades cuantificadas, se construye aquí la estructura técnica de la matriz y se indica la información mínima necesaria para llenarla. El propósito es proporcionar un formato congruente con la documentación que facilite su posterior operación con datos reales.</w:t>
      </w:r>
    </w:p>
    <w:p w14:paraId="6512BCE6"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Estructura técnica de la matriz</w:t>
      </w:r>
    </w:p>
    <w:p w14:paraId="1AE5B214" w14:textId="77777777" w:rsidR="007F5084" w:rsidRPr="00484999" w:rsidRDefault="007F5084" w:rsidP="00484999">
      <w:pPr>
        <w:numPr>
          <w:ilvl w:val="0"/>
          <w:numId w:val="6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Filas: productos o atributos clave del portafolio (según la documentación, el eje serán los diferenciadores de calidad de hielo y agua purificada).</w:t>
      </w:r>
    </w:p>
    <w:p w14:paraId="78ED59AB" w14:textId="77777777" w:rsidR="007F5084" w:rsidRPr="00484999" w:rsidRDefault="007F5084" w:rsidP="00484999">
      <w:pPr>
        <w:numPr>
          <w:ilvl w:val="0"/>
          <w:numId w:val="6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Columnas: sectores potenciales identificados (lista no provista en la documentación).</w:t>
      </w:r>
    </w:p>
    <w:p w14:paraId="4495DBFF" w14:textId="77777777" w:rsidR="007F5084" w:rsidRPr="00484999" w:rsidRDefault="007F5084" w:rsidP="00484999">
      <w:pPr>
        <w:numPr>
          <w:ilvl w:val="0"/>
          <w:numId w:val="6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Celdas: indicador de afinidad (métrico o cualitativo) que refleje la congruencia entre producto y sector.</w:t>
      </w:r>
    </w:p>
    <w:p w14:paraId="4425AE9C"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Ejemplo de matriz (estructura vacía por falta de datos)</w:t>
      </w:r>
    </w:p>
    <w:tbl>
      <w:tblPr>
        <w:tblW w:w="781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1433"/>
        <w:gridCol w:w="1433"/>
        <w:gridCol w:w="1433"/>
        <w:gridCol w:w="1959"/>
      </w:tblGrid>
      <w:tr w:rsidR="007F5084" w:rsidRPr="00484999" w14:paraId="07671475" w14:textId="77777777" w:rsidTr="007F5084">
        <w:trPr>
          <w:tblHeader/>
        </w:trPr>
        <w:tc>
          <w:tcPr>
            <w:tcW w:w="0" w:type="auto"/>
            <w:tcBorders>
              <w:top w:val="single" w:sz="6" w:space="0" w:color="A7D7B8"/>
              <w:left w:val="single" w:sz="6" w:space="0" w:color="A7D7B8"/>
              <w:bottom w:val="single" w:sz="6" w:space="0" w:color="A7D7B8"/>
              <w:right w:val="single" w:sz="6" w:space="0" w:color="A7D7B8"/>
            </w:tcBorders>
            <w:hideMark/>
          </w:tcPr>
          <w:p w14:paraId="74A882DE"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lastRenderedPageBreak/>
              <w:t>Producto / Atributo</w:t>
            </w:r>
          </w:p>
        </w:tc>
        <w:tc>
          <w:tcPr>
            <w:tcW w:w="0" w:type="auto"/>
            <w:tcBorders>
              <w:top w:val="single" w:sz="6" w:space="0" w:color="A7D7B8"/>
              <w:left w:val="single" w:sz="6" w:space="0" w:color="A7D7B8"/>
              <w:bottom w:val="single" w:sz="6" w:space="0" w:color="A7D7B8"/>
              <w:right w:val="single" w:sz="6" w:space="0" w:color="A7D7B8"/>
            </w:tcBorders>
            <w:hideMark/>
          </w:tcPr>
          <w:p w14:paraId="7FB16393"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Sector A</w:t>
            </w:r>
          </w:p>
        </w:tc>
        <w:tc>
          <w:tcPr>
            <w:tcW w:w="0" w:type="auto"/>
            <w:tcBorders>
              <w:top w:val="single" w:sz="6" w:space="0" w:color="A7D7B8"/>
              <w:left w:val="single" w:sz="6" w:space="0" w:color="A7D7B8"/>
              <w:bottom w:val="single" w:sz="6" w:space="0" w:color="A7D7B8"/>
              <w:right w:val="single" w:sz="6" w:space="0" w:color="A7D7B8"/>
            </w:tcBorders>
            <w:hideMark/>
          </w:tcPr>
          <w:p w14:paraId="5345F204"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Sector B</w:t>
            </w:r>
          </w:p>
        </w:tc>
        <w:tc>
          <w:tcPr>
            <w:tcW w:w="0" w:type="auto"/>
            <w:tcBorders>
              <w:top w:val="single" w:sz="6" w:space="0" w:color="A7D7B8"/>
              <w:left w:val="single" w:sz="6" w:space="0" w:color="A7D7B8"/>
              <w:bottom w:val="single" w:sz="6" w:space="0" w:color="A7D7B8"/>
              <w:right w:val="single" w:sz="6" w:space="0" w:color="A7D7B8"/>
            </w:tcBorders>
            <w:hideMark/>
          </w:tcPr>
          <w:p w14:paraId="3D6267C8"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Sector C</w:t>
            </w:r>
          </w:p>
        </w:tc>
        <w:tc>
          <w:tcPr>
            <w:tcW w:w="0" w:type="auto"/>
            <w:tcBorders>
              <w:top w:val="single" w:sz="6" w:space="0" w:color="A7D7B8"/>
              <w:left w:val="single" w:sz="6" w:space="0" w:color="A7D7B8"/>
              <w:bottom w:val="single" w:sz="6" w:space="0" w:color="A7D7B8"/>
              <w:right w:val="single" w:sz="6" w:space="0" w:color="A7D7B8"/>
            </w:tcBorders>
            <w:hideMark/>
          </w:tcPr>
          <w:p w14:paraId="033445D1" w14:textId="77777777" w:rsidR="007F5084" w:rsidRPr="00484999" w:rsidRDefault="007F5084" w:rsidP="00484999">
            <w:pPr>
              <w:spacing w:after="0" w:line="360" w:lineRule="auto"/>
              <w:rPr>
                <w:rFonts w:ascii="Arial" w:eastAsia="Times New Roman" w:hAnsi="Arial" w:cs="Arial"/>
                <w:b/>
                <w:bCs/>
                <w:color w:val="334155"/>
                <w:kern w:val="0"/>
                <w:sz w:val="24"/>
                <w:szCs w:val="24"/>
                <w:lang w:eastAsia="es-MX"/>
                <w14:ligatures w14:val="none"/>
              </w:rPr>
            </w:pPr>
            <w:r w:rsidRPr="00484999">
              <w:rPr>
                <w:rFonts w:ascii="Arial" w:eastAsia="Times New Roman" w:hAnsi="Arial" w:cs="Arial"/>
                <w:b/>
                <w:bCs/>
                <w:color w:val="334155"/>
                <w:kern w:val="0"/>
                <w:sz w:val="24"/>
                <w:szCs w:val="24"/>
                <w:lang w:eastAsia="es-MX"/>
                <w14:ligatures w14:val="none"/>
              </w:rPr>
              <w:t>Observaciones</w:t>
            </w:r>
          </w:p>
        </w:tc>
      </w:tr>
      <w:tr w:rsidR="007F5084" w:rsidRPr="00484999" w14:paraId="09D9A479"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18888275"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Diferenciador de calidad 1</w:t>
            </w:r>
          </w:p>
        </w:tc>
        <w:tc>
          <w:tcPr>
            <w:tcW w:w="0" w:type="auto"/>
            <w:tcBorders>
              <w:top w:val="single" w:sz="6" w:space="0" w:color="A7D7B8"/>
              <w:left w:val="single" w:sz="6" w:space="0" w:color="A7D7B8"/>
              <w:bottom w:val="single" w:sz="6" w:space="0" w:color="A7D7B8"/>
              <w:right w:val="single" w:sz="6" w:space="0" w:color="A7D7B8"/>
            </w:tcBorders>
            <w:hideMark/>
          </w:tcPr>
          <w:p w14:paraId="48018495"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7D481AA9"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5233B556"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24C08C78"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Requiere evidencia técnica y datos de demanda</w:t>
            </w:r>
          </w:p>
        </w:tc>
      </w:tr>
      <w:tr w:rsidR="007F5084" w:rsidRPr="00484999" w14:paraId="77E4B15C"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7D87775E"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Diferenciador de calidad 2</w:t>
            </w:r>
          </w:p>
        </w:tc>
        <w:tc>
          <w:tcPr>
            <w:tcW w:w="0" w:type="auto"/>
            <w:tcBorders>
              <w:top w:val="single" w:sz="6" w:space="0" w:color="A7D7B8"/>
              <w:left w:val="single" w:sz="6" w:space="0" w:color="A7D7B8"/>
              <w:bottom w:val="single" w:sz="6" w:space="0" w:color="A7D7B8"/>
              <w:right w:val="single" w:sz="6" w:space="0" w:color="A7D7B8"/>
            </w:tcBorders>
            <w:hideMark/>
          </w:tcPr>
          <w:p w14:paraId="50FB40F1"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51F737B0"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1420487C"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358985F4"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Requiere información de comportamiento del usuario</w:t>
            </w:r>
          </w:p>
        </w:tc>
      </w:tr>
      <w:tr w:rsidR="007F5084" w:rsidRPr="00484999" w14:paraId="1FA37D6E" w14:textId="77777777" w:rsidTr="007F5084">
        <w:tc>
          <w:tcPr>
            <w:tcW w:w="0" w:type="auto"/>
            <w:tcBorders>
              <w:top w:val="single" w:sz="6" w:space="0" w:color="A7D7B8"/>
              <w:left w:val="single" w:sz="6" w:space="0" w:color="A7D7B8"/>
              <w:bottom w:val="single" w:sz="6" w:space="0" w:color="A7D7B8"/>
              <w:right w:val="single" w:sz="6" w:space="0" w:color="A7D7B8"/>
            </w:tcBorders>
            <w:hideMark/>
          </w:tcPr>
          <w:p w14:paraId="1B7520D1"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Formato y disponibilidad</w:t>
            </w:r>
          </w:p>
        </w:tc>
        <w:tc>
          <w:tcPr>
            <w:tcW w:w="0" w:type="auto"/>
            <w:tcBorders>
              <w:top w:val="single" w:sz="6" w:space="0" w:color="A7D7B8"/>
              <w:left w:val="single" w:sz="6" w:space="0" w:color="A7D7B8"/>
              <w:bottom w:val="single" w:sz="6" w:space="0" w:color="A7D7B8"/>
              <w:right w:val="single" w:sz="6" w:space="0" w:color="A7D7B8"/>
            </w:tcBorders>
            <w:hideMark/>
          </w:tcPr>
          <w:p w14:paraId="7778B848"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6D42917F"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2DD4B258"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53CAA186" w14:textId="77777777" w:rsidR="007F5084" w:rsidRPr="00484999" w:rsidRDefault="007F5084" w:rsidP="00484999">
            <w:pPr>
              <w:spacing w:after="0" w:line="360" w:lineRule="auto"/>
              <w:rPr>
                <w:rFonts w:ascii="Arial" w:eastAsia="Times New Roman" w:hAnsi="Arial" w:cs="Arial"/>
                <w:color w:val="334155"/>
                <w:kern w:val="0"/>
                <w:sz w:val="24"/>
                <w:szCs w:val="24"/>
                <w:lang w:eastAsia="es-MX"/>
                <w14:ligatures w14:val="none"/>
              </w:rPr>
            </w:pPr>
            <w:r w:rsidRPr="00484999">
              <w:rPr>
                <w:rFonts w:ascii="Arial" w:eastAsia="Times New Roman" w:hAnsi="Arial" w:cs="Arial"/>
                <w:color w:val="334155"/>
                <w:kern w:val="0"/>
                <w:sz w:val="24"/>
                <w:szCs w:val="24"/>
                <w:lang w:eastAsia="es-MX"/>
                <w14:ligatures w14:val="none"/>
              </w:rPr>
              <w:t>Determinar logística y frecuencia de consumo</w:t>
            </w:r>
          </w:p>
        </w:tc>
      </w:tr>
    </w:tbl>
    <w:commentRangeEnd w:id="58"/>
    <w:p w14:paraId="5E0FA014" w14:textId="77777777" w:rsidR="007F5084" w:rsidRPr="00484999" w:rsidRDefault="00B36696"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Style w:val="Refdecomentario"/>
          <w:rFonts w:ascii="Arial" w:hAnsi="Arial" w:cs="Arial"/>
        </w:rPr>
        <w:commentReference w:id="58"/>
      </w:r>
      <w:commentRangeStart w:id="59"/>
      <w:r w:rsidR="007F5084" w:rsidRPr="00484999">
        <w:rPr>
          <w:rFonts w:ascii="Arial" w:eastAsia="Times New Roman" w:hAnsi="Arial" w:cs="Arial"/>
          <w:color w:val="334155"/>
          <w:kern w:val="0"/>
          <w:sz w:val="21"/>
          <w:szCs w:val="21"/>
          <w:lang w:eastAsia="es-MX"/>
          <w14:ligatures w14:val="none"/>
        </w:rPr>
        <w:t>Indicaciones para la operacionalización de la matriz (interpretación técnica)</w:t>
      </w:r>
    </w:p>
    <w:p w14:paraId="187D052C" w14:textId="77777777" w:rsidR="007F5084" w:rsidRPr="00484999" w:rsidRDefault="007F5084" w:rsidP="00484999">
      <w:pPr>
        <w:numPr>
          <w:ilvl w:val="0"/>
          <w:numId w:val="6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Definir y listar los diferenciadores de calidad con su soporte técnico (evidencias, certificaciones, controles de proceso).</w:t>
      </w:r>
    </w:p>
    <w:p w14:paraId="0F3C1DAA" w14:textId="77777777" w:rsidR="007F5084" w:rsidRPr="00484999" w:rsidRDefault="007F5084" w:rsidP="00484999">
      <w:pPr>
        <w:numPr>
          <w:ilvl w:val="0"/>
          <w:numId w:val="6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Obtener el inventario de sectores con datos de volumen, densidad de puntos y criterios de compra.</w:t>
      </w:r>
    </w:p>
    <w:p w14:paraId="104AAA79" w14:textId="77777777" w:rsidR="007F5084" w:rsidRPr="00484999" w:rsidRDefault="007F5084" w:rsidP="00484999">
      <w:pPr>
        <w:numPr>
          <w:ilvl w:val="0"/>
          <w:numId w:val="6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 xml:space="preserve">Establecer la escala de afinidad (por </w:t>
      </w:r>
      <w:proofErr w:type="gramStart"/>
      <w:r w:rsidRPr="00484999">
        <w:rPr>
          <w:rFonts w:ascii="Arial" w:eastAsia="Times New Roman" w:hAnsi="Arial" w:cs="Arial"/>
          <w:color w:val="334155"/>
          <w:kern w:val="0"/>
          <w:sz w:val="21"/>
          <w:szCs w:val="21"/>
          <w:lang w:eastAsia="es-MX"/>
          <w14:ligatures w14:val="none"/>
        </w:rPr>
        <w:t>ejemplo</w:t>
      </w:r>
      <w:proofErr w:type="gramEnd"/>
      <w:r w:rsidRPr="00484999">
        <w:rPr>
          <w:rFonts w:ascii="Arial" w:eastAsia="Times New Roman" w:hAnsi="Arial" w:cs="Arial"/>
          <w:color w:val="334155"/>
          <w:kern w:val="0"/>
          <w:sz w:val="21"/>
          <w:szCs w:val="21"/>
          <w:lang w:eastAsia="es-MX"/>
          <w14:ligatures w14:val="none"/>
        </w:rPr>
        <w:t xml:space="preserve"> cualitativa: alta/ media/ baja o cuantitativa si se dispone de métricas).</w:t>
      </w:r>
    </w:p>
    <w:p w14:paraId="1B7AA1C7" w14:textId="77777777" w:rsidR="007F5084" w:rsidRPr="00484999" w:rsidRDefault="007F5084" w:rsidP="00484999">
      <w:pPr>
        <w:numPr>
          <w:ilvl w:val="0"/>
          <w:numId w:val="6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Cruzar atributos y sectores para identificar coincidencias estratégicas que orienten la asignación de esfuerzos de comunicación y distribución.</w:t>
      </w:r>
      <w:commentRangeEnd w:id="59"/>
      <w:r w:rsidR="00B36696" w:rsidRPr="00484999">
        <w:rPr>
          <w:rStyle w:val="Refdecomentario"/>
          <w:rFonts w:ascii="Arial" w:hAnsi="Arial" w:cs="Arial"/>
        </w:rPr>
        <w:commentReference w:id="59"/>
      </w:r>
    </w:p>
    <w:p w14:paraId="4A9CFD26"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Limitaciones actuales y requerimientos de información</w:t>
      </w:r>
    </w:p>
    <w:p w14:paraId="03A87AF1" w14:textId="77777777" w:rsidR="007F5084" w:rsidRPr="00484999" w:rsidRDefault="007F5084" w:rsidP="00484999">
      <w:pPr>
        <w:numPr>
          <w:ilvl w:val="0"/>
          <w:numId w:val="6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 xml:space="preserve">La matriz no puede completarse con validez sin: (i) catálogo de diferenciadores con evidencia asociada; (ii) listado de sectores con datos de demanda; (iii) criterios de valoración acordados (qué constituye alta afinidad). La documentación prevé la elaboración de la </w:t>
      </w:r>
      <w:proofErr w:type="gramStart"/>
      <w:r w:rsidRPr="00484999">
        <w:rPr>
          <w:rFonts w:ascii="Arial" w:eastAsia="Times New Roman" w:hAnsi="Arial" w:cs="Arial"/>
          <w:color w:val="334155"/>
          <w:kern w:val="0"/>
          <w:sz w:val="21"/>
          <w:szCs w:val="21"/>
          <w:lang w:eastAsia="es-MX"/>
          <w14:ligatures w14:val="none"/>
        </w:rPr>
        <w:t>matriz</w:t>
      </w:r>
      <w:proofErr w:type="gramEnd"/>
      <w:r w:rsidRPr="00484999">
        <w:rPr>
          <w:rFonts w:ascii="Arial" w:eastAsia="Times New Roman" w:hAnsi="Arial" w:cs="Arial"/>
          <w:color w:val="334155"/>
          <w:kern w:val="0"/>
          <w:sz w:val="21"/>
          <w:szCs w:val="21"/>
          <w:lang w:eastAsia="es-MX"/>
          <w14:ligatures w14:val="none"/>
        </w:rPr>
        <w:t xml:space="preserve"> pero no incorpora dichos insumos.</w:t>
      </w:r>
    </w:p>
    <w:p w14:paraId="718124BF"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Consecuencias prácticas de las limitaciones</w:t>
      </w:r>
    </w:p>
    <w:p w14:paraId="026BB23F" w14:textId="77777777" w:rsidR="007F5084" w:rsidRPr="00484999" w:rsidRDefault="007F5084" w:rsidP="00484999">
      <w:pPr>
        <w:numPr>
          <w:ilvl w:val="0"/>
          <w:numId w:val="6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lastRenderedPageBreak/>
        <w:t>Sin la matriz operativa, la priorización de mercados y la orientación de la difusión técnica permanecerán en una fase conceptual, lo que dificulta la asignación de recursos promocionales y la definición de metas de reconocimiento por segmento.</w:t>
      </w:r>
    </w:p>
    <w:p w14:paraId="78A1BBED"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Riesgos y oportunidades asociados a la priorización</w:t>
      </w:r>
    </w:p>
    <w:p w14:paraId="6FB37745" w14:textId="77777777" w:rsidR="007F5084" w:rsidRPr="00484999" w:rsidRDefault="007F5084" w:rsidP="00484999">
      <w:pPr>
        <w:numPr>
          <w:ilvl w:val="0"/>
          <w:numId w:val="6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Riesgo de dispersión de esfuerzos si la priorización se realiza sin criterios claros y datos empíricos.</w:t>
      </w:r>
    </w:p>
    <w:p w14:paraId="52F392DE" w14:textId="77777777" w:rsidR="007F5084" w:rsidRPr="00484999" w:rsidRDefault="007F5084" w:rsidP="00484999">
      <w:pPr>
        <w:numPr>
          <w:ilvl w:val="0"/>
          <w:numId w:val="6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Oportunidad de focalizar acciones de mayor impacto si se logra completar la matriz con información representativa: permitirá direccionar mensajes técnicos hacia segmentos con mayor probabilidad de conversión y facilitará la medición de efectividad por nicho.</w:t>
      </w:r>
    </w:p>
    <w:p w14:paraId="655631C7"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60"/>
      <w:r w:rsidRPr="00484999">
        <w:rPr>
          <w:rFonts w:ascii="Arial" w:eastAsia="Times New Roman" w:hAnsi="Arial" w:cs="Arial"/>
          <w:color w:val="334155"/>
          <w:kern w:val="0"/>
          <w:sz w:val="21"/>
          <w:szCs w:val="21"/>
          <w:lang w:eastAsia="es-MX"/>
          <w14:ligatures w14:val="none"/>
        </w:rPr>
        <w:t>Cierre e implicaciones operativas finales</w:t>
      </w:r>
    </w:p>
    <w:p w14:paraId="36C0850C" w14:textId="77777777" w:rsidR="007F5084" w:rsidRPr="00484999" w:rsidRDefault="007F5084" w:rsidP="00484999">
      <w:pPr>
        <w:numPr>
          <w:ilvl w:val="0"/>
          <w:numId w:val="6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 documentación entrega una estructura de trabajo coherente y funcional para la intervención: diagnóstico de procesos, definición de procedimientos y parámetros, medición periódica y matriz de afinidad estratégica. No obstante, su concreción operativa depende de la incorporación de información primaria que no está contenida en los documentos recibidos.</w:t>
      </w:r>
    </w:p>
    <w:p w14:paraId="12BCEA77" w14:textId="77777777" w:rsidR="007F5084" w:rsidRPr="00484999" w:rsidRDefault="007F5084" w:rsidP="00484999">
      <w:pPr>
        <w:numPr>
          <w:ilvl w:val="0"/>
          <w:numId w:val="6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Para avanzar desde el marco conceptual hacia la implantación operativa será necesario priorizar la obtención de: inventario de activos y canales promocionales, catálogo de diferenciadores de calidad con evidencias técnicas, segmentación de mercados con volúmenes o densidad de puntos, y criterios de valoración para la matriz de afinidad.</w:t>
      </w:r>
    </w:p>
    <w:p w14:paraId="747B872F" w14:textId="34D5E109" w:rsidR="007F5084" w:rsidRPr="00484999" w:rsidRDefault="007F5084" w:rsidP="00484999">
      <w:pPr>
        <w:numPr>
          <w:ilvl w:val="0"/>
          <w:numId w:val="6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Las actividades consignadas constituyen, en su conjunto, un flujo lógico que, debidamente alimentado con datos, permitirá formalizar procedimientos y parámetros que hagan medible la eficiencia operativa y la efectividad comunicacional de</w:t>
      </w:r>
      <w:r w:rsidR="00491BE3" w:rsidRPr="00484999">
        <w:rPr>
          <w:rFonts w:ascii="Arial" w:eastAsia="Times New Roman" w:hAnsi="Arial" w:cs="Arial"/>
          <w:color w:val="334155"/>
          <w:kern w:val="0"/>
          <w:sz w:val="21"/>
          <w:szCs w:val="21"/>
          <w:lang w:eastAsia="es-MX"/>
          <w14:ligatures w14:val="none"/>
        </w:rPr>
        <w:t>l cliente.</w:t>
      </w:r>
      <w:commentRangeEnd w:id="60"/>
      <w:r w:rsidR="00B36696" w:rsidRPr="00484999">
        <w:rPr>
          <w:rStyle w:val="Refdecomentario"/>
          <w:rFonts w:ascii="Arial" w:hAnsi="Arial" w:cs="Arial"/>
        </w:rPr>
        <w:commentReference w:id="60"/>
      </w:r>
    </w:p>
    <w:p w14:paraId="41FDF981" w14:textId="77777777" w:rsidR="007F5084" w:rsidRPr="00484999" w:rsidRDefault="007F5084"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commentRangeStart w:id="61"/>
      <w:r w:rsidRPr="00484999">
        <w:rPr>
          <w:rFonts w:ascii="Arial" w:eastAsia="Times New Roman" w:hAnsi="Arial" w:cs="Arial"/>
          <w:color w:val="334155"/>
          <w:kern w:val="0"/>
          <w:sz w:val="21"/>
          <w:szCs w:val="21"/>
          <w:lang w:eastAsia="es-MX"/>
          <w14:ligatures w14:val="none"/>
        </w:rPr>
        <w:t>Observación final</w:t>
      </w:r>
    </w:p>
    <w:p w14:paraId="4759A533" w14:textId="12321B77" w:rsidR="007F5084" w:rsidRPr="00484999" w:rsidRDefault="007F5084" w:rsidP="00484999">
      <w:pPr>
        <w:numPr>
          <w:ilvl w:val="0"/>
          <w:numId w:val="6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eastAsia="Times New Roman" w:hAnsi="Arial" w:cs="Arial"/>
          <w:color w:val="334155"/>
          <w:kern w:val="0"/>
          <w:sz w:val="21"/>
          <w:szCs w:val="21"/>
          <w:lang w:eastAsia="es-MX"/>
          <w14:ligatures w14:val="none"/>
        </w:rPr>
      </w:pPr>
      <w:r w:rsidRPr="00484999">
        <w:rPr>
          <w:rFonts w:ascii="Arial" w:eastAsia="Times New Roman" w:hAnsi="Arial" w:cs="Arial"/>
          <w:color w:val="334155"/>
          <w:kern w:val="0"/>
          <w:sz w:val="21"/>
          <w:szCs w:val="21"/>
          <w:lang w:eastAsia="es-MX"/>
          <w14:ligatures w14:val="none"/>
        </w:rPr>
        <w:t>Donde la documentación no provee datos concretos se ha indicado explícitamente [Información no disponible]. Estas ausencias limitan la posibilidad de expresar conclusiones numéricas o de completar matrices con valores fácticos, pero no impiden la identificación de la lógica técnica, las dependencias entre actividades y las implicaciones que deben considerarse en las etapas posteriores del proyecto</w:t>
      </w:r>
      <w:commentRangeEnd w:id="61"/>
      <w:r w:rsidR="00B36696" w:rsidRPr="00484999">
        <w:rPr>
          <w:rStyle w:val="Refdecomentario"/>
          <w:rFonts w:ascii="Arial" w:hAnsi="Arial" w:cs="Arial"/>
        </w:rPr>
        <w:commentReference w:id="61"/>
      </w:r>
      <w:r w:rsidRPr="00484999">
        <w:rPr>
          <w:rFonts w:ascii="Arial" w:eastAsia="Times New Roman" w:hAnsi="Arial" w:cs="Arial"/>
          <w:color w:val="334155"/>
          <w:kern w:val="0"/>
          <w:sz w:val="21"/>
          <w:szCs w:val="21"/>
          <w:lang w:eastAsia="es-MX"/>
          <w14:ligatures w14:val="none"/>
        </w:rPr>
        <w:t>.</w:t>
      </w:r>
    </w:p>
    <w:p w14:paraId="6AF49E11" w14:textId="68C96E05" w:rsidR="00F54BB1" w:rsidRPr="00484999" w:rsidRDefault="00D93442"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hAnsi="Arial" w:cs="Arial"/>
        </w:rPr>
      </w:pPr>
      <w:r w:rsidRPr="00484999">
        <w:rPr>
          <w:rFonts w:ascii="Arial" w:hAnsi="Arial" w:cs="Arial"/>
        </w:rPr>
        <w:lastRenderedPageBreak/>
        <w:t>L</w:t>
      </w:r>
      <w:r w:rsidR="00B36696" w:rsidRPr="00484999">
        <w:rPr>
          <w:rFonts w:ascii="Arial" w:hAnsi="Arial" w:cs="Arial"/>
        </w:rPr>
        <w:t xml:space="preserve">as observaciones muestran que el documento mantiene una buena congruencia con la documentación fuente y evita, en términos generales, incorporar información no sustentada; sin embargo, el análisis no aprovecha por completo el potencial interpretativo solicitado. La principal tendencia identificada es que el contenido privilegia la descripción, el seguimiento de la estructura del caso de referencia y la reiteración de las limitaciones documentales, dejando en segundo plano el desarrollo de relaciones metodológicas, dependencias, implicaciones y justificaciones técnicas que sí podían inferirse a partir de la información disponible. Considerando todas las observaciones, </w:t>
      </w:r>
      <w:r w:rsidR="00B36696" w:rsidRPr="00484999">
        <w:rPr>
          <w:rStyle w:val="Textoennegrita"/>
          <w:rFonts w:ascii="Arial" w:hAnsi="Arial" w:cs="Arial"/>
        </w:rPr>
        <w:t>el factor con mayor pe</w:t>
      </w:r>
      <w:r w:rsidRPr="00484999">
        <w:rPr>
          <w:rStyle w:val="Textoennegrita"/>
          <w:rFonts w:ascii="Arial" w:hAnsi="Arial" w:cs="Arial"/>
        </w:rPr>
        <w:t xml:space="preserve">so </w:t>
      </w:r>
      <w:proofErr w:type="gramStart"/>
      <w:r w:rsidRPr="00484999">
        <w:rPr>
          <w:rStyle w:val="Textoennegrita"/>
          <w:rFonts w:ascii="Arial" w:hAnsi="Arial" w:cs="Arial"/>
        </w:rPr>
        <w:t xml:space="preserve">es </w:t>
      </w:r>
      <w:r w:rsidR="00B36696" w:rsidRPr="00484999">
        <w:rPr>
          <w:rStyle w:val="Textoennegrita"/>
          <w:rFonts w:ascii="Arial" w:hAnsi="Arial" w:cs="Arial"/>
        </w:rPr>
        <w:t xml:space="preserve"> la</w:t>
      </w:r>
      <w:proofErr w:type="gramEnd"/>
      <w:r w:rsidR="00B36696" w:rsidRPr="00484999">
        <w:rPr>
          <w:rStyle w:val="Textoennegrita"/>
          <w:rFonts w:ascii="Arial" w:hAnsi="Arial" w:cs="Arial"/>
        </w:rPr>
        <w:t xml:space="preserve"> interacción entre el Prompt del Sistema y el comportamiento del modelo</w:t>
      </w:r>
      <w:r w:rsidR="00B36696" w:rsidRPr="00484999">
        <w:rPr>
          <w:rFonts w:ascii="Arial" w:hAnsi="Arial" w:cs="Arial"/>
        </w:rPr>
        <w:t xml:space="preserve">, ya que el primero obliga a reproducir muy de cerca la estructura y estilo del caso de referencia, mientras que el segundo tiende a adoptar un enfoque conservador para evitar incorporar información que pudiera interpretarse como no documentada. En contraste, </w:t>
      </w:r>
      <w:r w:rsidR="00B36696" w:rsidRPr="00484999">
        <w:rPr>
          <w:rStyle w:val="Textoennegrita"/>
          <w:rFonts w:ascii="Arial" w:hAnsi="Arial" w:cs="Arial"/>
        </w:rPr>
        <w:t xml:space="preserve">el Prompt del Usuario </w:t>
      </w:r>
      <w:r w:rsidRPr="00484999">
        <w:rPr>
          <w:rStyle w:val="Textoennegrita"/>
          <w:rFonts w:ascii="Arial" w:hAnsi="Arial" w:cs="Arial"/>
        </w:rPr>
        <w:t>es</w:t>
      </w:r>
      <w:r w:rsidR="00B36696" w:rsidRPr="00484999">
        <w:rPr>
          <w:rStyle w:val="Textoennegrita"/>
          <w:rFonts w:ascii="Arial" w:hAnsi="Arial" w:cs="Arial"/>
        </w:rPr>
        <w:t xml:space="preserve"> el que más impulsa un análisis profundo</w:t>
      </w:r>
      <w:r w:rsidR="00B36696" w:rsidRPr="00484999">
        <w:rPr>
          <w:rFonts w:ascii="Arial" w:hAnsi="Arial" w:cs="Arial"/>
        </w:rPr>
        <w:t>, al solicitar expresamente interpretar, relacionar y fundamentar técnicamente el contenido; por ello, las omisiones observadas no parecen originarse principalmente en sus instrucciones, sino en que éstas quedaron parcialmente subordinadas a la forma en que el modelo interpretó las restricciones impuestas por el Prompt del Sistema y priorizó la cautela durante el desarrollo del análisis.</w:t>
      </w:r>
    </w:p>
    <w:p w14:paraId="59092C22" w14:textId="77777777" w:rsidR="00D93442" w:rsidRPr="00484999" w:rsidRDefault="00D93442" w:rsidP="00484999">
      <w:pPr>
        <w:pStyle w:val="Prrafodelista"/>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hAnsi="Arial" w:cs="Arial"/>
          <w:b/>
          <w:color w:val="2F5496" w:themeColor="accent1" w:themeShade="BF"/>
          <w:sz w:val="32"/>
          <w:szCs w:val="32"/>
        </w:rPr>
      </w:pPr>
    </w:p>
    <w:p w14:paraId="08AB6974" w14:textId="77777777" w:rsidR="006E47F1" w:rsidRPr="00484999" w:rsidRDefault="006E47F1" w:rsidP="00484999">
      <w:pPr>
        <w:pStyle w:val="Prrafodelista"/>
        <w:numPr>
          <w:ilvl w:val="0"/>
          <w:numId w:val="6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outlineLvl w:val="1"/>
        <w:rPr>
          <w:rFonts w:ascii="Arial" w:hAnsi="Arial" w:cs="Arial"/>
          <w:b/>
          <w:color w:val="2F5496" w:themeColor="accent1" w:themeShade="BF"/>
          <w:sz w:val="32"/>
          <w:szCs w:val="32"/>
        </w:rPr>
      </w:pPr>
      <w:r w:rsidRPr="00484999">
        <w:rPr>
          <w:rFonts w:ascii="Arial" w:hAnsi="Arial" w:cs="Arial"/>
          <w:b/>
          <w:color w:val="2F5496" w:themeColor="accent1" w:themeShade="BF"/>
          <w:sz w:val="32"/>
          <w:szCs w:val="32"/>
        </w:rPr>
        <w:t>Prompt del SYSTEM</w:t>
      </w:r>
    </w:p>
    <w:p w14:paraId="2AF0C819"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green"/>
          <w:lang w:eastAsia="es-MX"/>
          <w14:ligatures w14:val="none"/>
        </w:rPr>
        <w:t>1er Prompt, este va antes del prompt de usuario</w:t>
      </w:r>
    </w:p>
    <w:p w14:paraId="72391EC0"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Eres un consultor experto especializado en elaborar documentos técnicos.</w:t>
      </w:r>
    </w:p>
    <w:p w14:paraId="145DAA62"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685E242D"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Tu objetivo es aprender la forma de redactar del ejemplo proporcionado.</w:t>
      </w:r>
    </w:p>
    <w:p w14:paraId="7E9EC37C"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2BBE76E4"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INSTRUCCIONES DEL USUARIO (PRIORIDAD MÁXIMA)</w:t>
      </w:r>
    </w:p>
    <w:p w14:paraId="44E3D2A2"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Estas instrucciones son la PRIMERA ley. Si alguna regla posterior del maestro las contradice, GANAN estas instrucciones. No las amplíes ni las intérpretes.</w:t>
      </w:r>
    </w:p>
    <w:p w14:paraId="73146777"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FORMATO DE SALIDA (solo presentación; no altera ninguna regla de contenido):</w:t>
      </w:r>
    </w:p>
    <w:p w14:paraId="70D23F88"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El documento se renderiza como Markdown (GitHub Flavored). Emití SIEMPRE Markdown válido:</w:t>
      </w:r>
    </w:p>
    <w:p w14:paraId="4CDC359F"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37020049"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cyan"/>
          <w:lang w:eastAsia="es-MX"/>
          <w14:ligatures w14:val="none"/>
        </w:rPr>
        <w:t>2do, prompt sobre tablas</w:t>
      </w:r>
    </w:p>
    <w:p w14:paraId="62D1BD18"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lastRenderedPageBreak/>
        <w:t>1. TABLAS: usá exclusivamente la sintaxis de tabla Markdown con pipes:</w:t>
      </w:r>
    </w:p>
    <w:p w14:paraId="235033FD"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Columna A | Columna B |</w:t>
      </w:r>
    </w:p>
    <w:p w14:paraId="56E72476"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 | --- |</w:t>
      </w:r>
    </w:p>
    <w:p w14:paraId="7C6E9B81"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dato | dato |</w:t>
      </w:r>
    </w:p>
    <w:p w14:paraId="3A509F7F"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NUNCA construyas tablas con tabuladores, ni con listas de viñetas usando rayas (—) o guiones para simular columnas. Si la fuente presenta datos tabulares, la salida DEBE ser una tabla con pipes.</w:t>
      </w:r>
    </w:p>
    <w:p w14:paraId="420399E3"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1F336FA2"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2. TÍTULOS DE TABLA: la leyenda (ej. "Tabla 1. Descripción") va en su propia línea, separada de la tabla por una línea en blanco. Los encabezados de columna van DENTRO de la tabla, nunca en la leyenda.</w:t>
      </w:r>
    </w:p>
    <w:p w14:paraId="134E6F59"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43126679"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3. ENCABEZADOS DE SECCIÓN: usá ## para secciones y ### para subsecciones. Nunca dejes un título como línea suelta sin marcador.</w:t>
      </w:r>
    </w:p>
    <w:p w14:paraId="33F21230"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68B09A4B"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4. LISTAS: usá - para viñetas y 1. para numeradas. Las rayas (—) solo como puntuación dentro de una oración, jamás como separador de columnas.</w:t>
      </w:r>
    </w:p>
    <w:p w14:paraId="5A1C2DCC"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p>
    <w:p w14:paraId="0615E34C"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 xml:space="preserve">5. IMÁGENES: no podés producir imágenes reales. NUNCA emitas sintaxis de imagen </w:t>
      </w:r>
      <w:proofErr w:type="gramStart"/>
      <w:r w:rsidRPr="00484999">
        <w:rPr>
          <w:rFonts w:ascii="Arial" w:eastAsia="Times New Roman" w:hAnsi="Arial" w:cs="Arial"/>
          <w:color w:val="334155"/>
          <w:kern w:val="0"/>
          <w:sz w:val="20"/>
          <w:szCs w:val="20"/>
          <w:lang w:eastAsia="es-MX"/>
          <w14:ligatures w14:val="none"/>
        </w:rPr>
        <w:t>(![...]</w:t>
      </w:r>
      <w:proofErr w:type="gramEnd"/>
      <w:r w:rsidRPr="00484999">
        <w:rPr>
          <w:rFonts w:ascii="Arial" w:eastAsia="Times New Roman" w:hAnsi="Arial" w:cs="Arial"/>
          <w:color w:val="334155"/>
          <w:kern w:val="0"/>
          <w:sz w:val="20"/>
          <w:szCs w:val="20"/>
          <w:lang w:eastAsia="es-MX"/>
          <w14:ligatures w14:val="none"/>
        </w:rPr>
        <w:t>(...) ni &lt;img&gt;). Si la fuente contiene una figura, representá su información como tabla o texto descriptivo.</w:t>
      </w:r>
    </w:p>
    <w:p w14:paraId="10BD9B93"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FA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b/>
          <w:color w:val="334155"/>
          <w:kern w:val="0"/>
          <w:sz w:val="20"/>
          <w:szCs w:val="20"/>
          <w:lang w:eastAsia="es-MX"/>
          <w14:ligatures w14:val="none"/>
        </w:rPr>
      </w:pPr>
      <w:r w:rsidRPr="00484999">
        <w:rPr>
          <w:rFonts w:ascii="Arial" w:eastAsia="Times New Roman" w:hAnsi="Arial" w:cs="Arial"/>
          <w:b/>
          <w:color w:val="334155"/>
          <w:kern w:val="0"/>
          <w:sz w:val="20"/>
          <w:szCs w:val="20"/>
          <w:highlight w:val="magenta"/>
          <w:lang w:eastAsia="es-MX"/>
          <w14:ligatures w14:val="none"/>
        </w:rPr>
        <w:t>3er. Prompt (indicaciónes de donde se sube el documento a desarrollar</w:t>
      </w:r>
    </w:p>
    <w:p w14:paraId="55061C62" w14:textId="77777777" w:rsidR="009A2210" w:rsidRPr="00484999" w:rsidRDefault="009A2210" w:rsidP="00484999">
      <w:pPr>
        <w:pStyle w:val="Prrafodelista"/>
        <w:numPr>
          <w:ilvl w:val="0"/>
          <w:numId w:val="67"/>
        </w:numPr>
        <w:pBdr>
          <w:top w:val="single" w:sz="2" w:space="0" w:color="E5E7EB"/>
          <w:left w:val="single" w:sz="2" w:space="0" w:color="E5E7EB"/>
          <w:bottom w:val="single" w:sz="2" w:space="0" w:color="E5E7EB"/>
          <w:right w:val="single" w:sz="2" w:space="0" w:color="E5E7EB"/>
        </w:pBdr>
        <w:shd w:val="clear" w:color="auto" w:fill="EFF6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334155"/>
          <w:kern w:val="0"/>
          <w:sz w:val="20"/>
          <w:szCs w:val="20"/>
          <w:lang w:eastAsia="es-MX"/>
          <w14:ligatures w14:val="none"/>
        </w:rPr>
      </w:pPr>
      <w:r w:rsidRPr="00484999">
        <w:rPr>
          <w:rFonts w:ascii="Arial" w:eastAsia="Times New Roman" w:hAnsi="Arial" w:cs="Arial"/>
          <w:color w:val="334155"/>
          <w:kern w:val="0"/>
          <w:sz w:val="20"/>
          <w:szCs w:val="20"/>
          <w:lang w:eastAsia="es-MX"/>
          <w14:ligatures w14:val="none"/>
        </w:rPr>
        <w:t>Generá el documento nuevo siguiendo exactamente la misma estructura, los mismos títulos, el mismo orden, el mismo nivel de detalle, el mismo estilo de escritura, el mismo tipo de conclusiones, el mismo formato de tablas y el mismo formato de numeración que el CASO DE REFERENCIA. Usá EXCLUSIVAMENTE los siguientes datos como fuente de información (cifras, nombres, fechas, hechos); no inventes nada que no esté acá. Si las instrucciones del usuario en el system prompt contradicen el formato del caso de referencia, PRIORIZÁ las instrucciones del usuario.</w:t>
      </w:r>
    </w:p>
    <w:p w14:paraId="27546006" w14:textId="2159BA46" w:rsidR="00F54BB1" w:rsidRPr="00484999" w:rsidRDefault="00F54BB1"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rPr>
          <w:rFonts w:ascii="Arial" w:hAnsi="Arial" w:cs="Arial"/>
          <w:b/>
          <w:sz w:val="32"/>
          <w:szCs w:val="32"/>
        </w:rPr>
      </w:pPr>
      <w:r w:rsidRPr="00484999">
        <w:rPr>
          <w:rFonts w:ascii="Arial" w:hAnsi="Arial" w:cs="Arial"/>
          <w:b/>
          <w:sz w:val="32"/>
          <w:szCs w:val="32"/>
        </w:rPr>
        <w:t>Prompt utilizado por el usuario 4ta. Prueba</w:t>
      </w:r>
    </w:p>
    <w:p w14:paraId="4BB7A341" w14:textId="77777777" w:rsidR="004C1264" w:rsidRPr="00484999" w:rsidRDefault="004C1264" w:rsidP="00484999">
      <w:pPr>
        <w:pStyle w:val="pdq2pgselectionanchorcontainer"/>
        <w:numPr>
          <w:ilvl w:val="0"/>
          <w:numId w:val="96"/>
        </w:numPr>
        <w:spacing w:line="360" w:lineRule="auto"/>
        <w:rPr>
          <w:rFonts w:ascii="Arial" w:hAnsi="Arial" w:cs="Arial"/>
        </w:rPr>
      </w:pPr>
      <w:r w:rsidRPr="00484999">
        <w:rPr>
          <w:rStyle w:val="Textoennegrita"/>
          <w:rFonts w:ascii="Arial" w:hAnsi="Arial" w:cs="Arial"/>
        </w:rPr>
        <w:t>Actúa como un consultor técnico senior especializado en la elaboración de análisis documentales para proyectos de consultoría.</w:t>
      </w:r>
    </w:p>
    <w:p w14:paraId="5EFED26C" w14:textId="77777777" w:rsidR="004C1264" w:rsidRPr="00484999" w:rsidRDefault="004C1264" w:rsidP="00484999">
      <w:pPr>
        <w:pStyle w:val="NormalWeb"/>
        <w:numPr>
          <w:ilvl w:val="0"/>
          <w:numId w:val="96"/>
        </w:numPr>
        <w:spacing w:line="360" w:lineRule="auto"/>
        <w:rPr>
          <w:rFonts w:ascii="Arial" w:hAnsi="Arial" w:cs="Arial"/>
        </w:rPr>
      </w:pPr>
      <w:r w:rsidRPr="00484999">
        <w:rPr>
          <w:rFonts w:ascii="Arial" w:hAnsi="Arial" w:cs="Arial"/>
        </w:rPr>
        <w:t xml:space="preserve">Elabora un documento de análisis técnico utilizando como única base el </w:t>
      </w:r>
      <w:r w:rsidRPr="00484999">
        <w:rPr>
          <w:rStyle w:val="Textoennegrita"/>
          <w:rFonts w:ascii="Arial" w:hAnsi="Arial" w:cs="Arial"/>
        </w:rPr>
        <w:t>concepto, el objetivo y las actividades</w:t>
      </w:r>
      <w:r w:rsidRPr="00484999">
        <w:rPr>
          <w:rFonts w:ascii="Arial" w:hAnsi="Arial" w:cs="Arial"/>
        </w:rPr>
        <w:t xml:space="preserve"> proporcionadas.</w:t>
      </w:r>
    </w:p>
    <w:p w14:paraId="70DB62F5" w14:textId="77777777" w:rsidR="004C1264" w:rsidRPr="00484999" w:rsidRDefault="004C1264" w:rsidP="00484999">
      <w:pPr>
        <w:pStyle w:val="NormalWeb"/>
        <w:numPr>
          <w:ilvl w:val="0"/>
          <w:numId w:val="96"/>
        </w:numPr>
        <w:spacing w:line="360" w:lineRule="auto"/>
        <w:rPr>
          <w:rFonts w:ascii="Arial" w:hAnsi="Arial" w:cs="Arial"/>
        </w:rPr>
      </w:pPr>
      <w:r w:rsidRPr="00484999">
        <w:rPr>
          <w:rFonts w:ascii="Arial" w:hAnsi="Arial" w:cs="Arial"/>
        </w:rPr>
        <w:lastRenderedPageBreak/>
        <w:t>El propósito del documento es interpretar técnicamente la documentación para explicar la lógica metodológica del proyecto, su estructura, relaciones, dependencias, fundamentos, implicaciones y secuencia de desarrollo, generando un análisis sólido, coherente y sustentado, sin modificar ni ampliar el alcance natural del proyecto.</w:t>
      </w:r>
    </w:p>
    <w:p w14:paraId="2B703629" w14:textId="77777777" w:rsidR="004C1264" w:rsidRPr="00484999" w:rsidRDefault="004C1264" w:rsidP="00484999">
      <w:pPr>
        <w:pStyle w:val="Ttulo2"/>
        <w:numPr>
          <w:ilvl w:val="0"/>
          <w:numId w:val="96"/>
        </w:numPr>
        <w:spacing w:line="360" w:lineRule="auto"/>
        <w:rPr>
          <w:rFonts w:ascii="Arial" w:hAnsi="Arial" w:cs="Arial"/>
        </w:rPr>
      </w:pPr>
      <w:r w:rsidRPr="00484999">
        <w:rPr>
          <w:rFonts w:ascii="Arial" w:hAnsi="Arial" w:cs="Arial"/>
        </w:rPr>
        <w:t>Prioridad 1</w:t>
      </w:r>
    </w:p>
    <w:p w14:paraId="0ADA7EC4" w14:textId="77777777" w:rsidR="004C1264" w:rsidRPr="00484999" w:rsidRDefault="004C1264" w:rsidP="00484999">
      <w:pPr>
        <w:pStyle w:val="NormalWeb"/>
        <w:spacing w:line="360" w:lineRule="auto"/>
        <w:ind w:left="360"/>
        <w:rPr>
          <w:rFonts w:ascii="Arial" w:hAnsi="Arial" w:cs="Arial"/>
        </w:rPr>
      </w:pPr>
      <w:r w:rsidRPr="00484999">
        <w:rPr>
          <w:rFonts w:ascii="Arial" w:hAnsi="Arial" w:cs="Arial"/>
        </w:rPr>
        <w:t>Analiza integralmente la documentación antes de desarrollar cualquier apartado. Toda conclusión deberá derivarse directa o indirectamente del concepto, el objetivo y las actividades proporcionadas.</w:t>
      </w:r>
    </w:p>
    <w:p w14:paraId="7B3DDDB2" w14:textId="77777777" w:rsidR="004C1264" w:rsidRPr="00484999" w:rsidRDefault="004C1264" w:rsidP="00484999">
      <w:pPr>
        <w:pStyle w:val="Ttulo2"/>
        <w:numPr>
          <w:ilvl w:val="0"/>
          <w:numId w:val="96"/>
        </w:numPr>
        <w:spacing w:line="360" w:lineRule="auto"/>
        <w:rPr>
          <w:rFonts w:ascii="Arial" w:hAnsi="Arial" w:cs="Arial"/>
        </w:rPr>
      </w:pPr>
      <w:r w:rsidRPr="00484999">
        <w:rPr>
          <w:rFonts w:ascii="Arial" w:hAnsi="Arial" w:cs="Arial"/>
        </w:rPr>
        <w:t>Prioridad 2</w:t>
      </w:r>
    </w:p>
    <w:p w14:paraId="0F6EF439" w14:textId="77777777" w:rsidR="004C1264" w:rsidRPr="00484999" w:rsidRDefault="004C1264" w:rsidP="00484999">
      <w:pPr>
        <w:pStyle w:val="NormalWeb"/>
        <w:spacing w:line="360" w:lineRule="auto"/>
        <w:ind w:left="360"/>
        <w:rPr>
          <w:rFonts w:ascii="Arial" w:hAnsi="Arial" w:cs="Arial"/>
        </w:rPr>
      </w:pPr>
      <w:r w:rsidRPr="00484999">
        <w:rPr>
          <w:rFonts w:ascii="Arial" w:hAnsi="Arial" w:cs="Arial"/>
        </w:rPr>
        <w:t>Profundiza el análisis mediante la interpretación de la documentación. Explica las relaciones, dependencias, fundamentos, causas, consecuencias, implicaciones, riesgos y oportunidades que puedan justificarse técnicamente a partir del contenido analizado, evitando limitarte a describir o reorganizar las actividades.</w:t>
      </w:r>
    </w:p>
    <w:p w14:paraId="2E9BDA3E" w14:textId="77777777" w:rsidR="004C1264" w:rsidRPr="00484999" w:rsidRDefault="004C1264" w:rsidP="00484999">
      <w:pPr>
        <w:pStyle w:val="Ttulo2"/>
        <w:numPr>
          <w:ilvl w:val="0"/>
          <w:numId w:val="96"/>
        </w:numPr>
        <w:spacing w:line="360" w:lineRule="auto"/>
        <w:rPr>
          <w:rFonts w:ascii="Arial" w:hAnsi="Arial" w:cs="Arial"/>
        </w:rPr>
      </w:pPr>
      <w:r w:rsidRPr="00484999">
        <w:rPr>
          <w:rFonts w:ascii="Arial" w:hAnsi="Arial" w:cs="Arial"/>
        </w:rPr>
        <w:t>Prioridad 3</w:t>
      </w:r>
    </w:p>
    <w:p w14:paraId="2C104475" w14:textId="77777777" w:rsidR="004C1264" w:rsidRPr="00484999" w:rsidRDefault="004C1264" w:rsidP="00484999">
      <w:pPr>
        <w:pStyle w:val="NormalWeb"/>
        <w:spacing w:line="360" w:lineRule="auto"/>
        <w:ind w:left="360"/>
        <w:rPr>
          <w:rFonts w:ascii="Arial" w:hAnsi="Arial" w:cs="Arial"/>
        </w:rPr>
      </w:pPr>
      <w:r w:rsidRPr="00484999">
        <w:rPr>
          <w:rFonts w:ascii="Arial" w:hAnsi="Arial" w:cs="Arial"/>
        </w:rPr>
        <w:t>La profundidad del análisis deberá obtenerse mediante una mayor interpretación del contenido, no mediante la incorporación de metodologías, herramientas, matrices, indicadores, protocolos, formatos, fases, ejemplos o propuestas que amplíen el alcance del proyecto o correspondan a etapas posteriores, salvo que dichos elementos se encuentren expresamente contemplados en la documentación.</w:t>
      </w:r>
    </w:p>
    <w:p w14:paraId="071EFE5F" w14:textId="77777777" w:rsidR="004C1264" w:rsidRPr="00484999" w:rsidRDefault="004C1264" w:rsidP="00484999">
      <w:pPr>
        <w:pStyle w:val="Ttulo2"/>
        <w:numPr>
          <w:ilvl w:val="0"/>
          <w:numId w:val="96"/>
        </w:numPr>
        <w:spacing w:line="360" w:lineRule="auto"/>
        <w:rPr>
          <w:rFonts w:ascii="Arial" w:hAnsi="Arial" w:cs="Arial"/>
        </w:rPr>
      </w:pPr>
      <w:r w:rsidRPr="00484999">
        <w:rPr>
          <w:rFonts w:ascii="Arial" w:hAnsi="Arial" w:cs="Arial"/>
        </w:rPr>
        <w:t>Prioridad 4</w:t>
      </w:r>
    </w:p>
    <w:p w14:paraId="4B112906" w14:textId="77777777" w:rsidR="004C1264" w:rsidRPr="00484999" w:rsidRDefault="004C1264" w:rsidP="00484999">
      <w:pPr>
        <w:pStyle w:val="NormalWeb"/>
        <w:spacing w:line="360" w:lineRule="auto"/>
        <w:ind w:left="360"/>
        <w:rPr>
          <w:rFonts w:ascii="Arial" w:hAnsi="Arial" w:cs="Arial"/>
        </w:rPr>
      </w:pPr>
      <w:r w:rsidRPr="00484999">
        <w:rPr>
          <w:rFonts w:ascii="Arial" w:hAnsi="Arial" w:cs="Arial"/>
        </w:rPr>
        <w:t xml:space="preserve">Cuando una actividad forme parte de una secuencia metodológica, explica su finalidad dentro del proyecto, la relación que guarda con las demás actividades </w:t>
      </w:r>
      <w:r w:rsidRPr="00484999">
        <w:rPr>
          <w:rFonts w:ascii="Arial" w:hAnsi="Arial" w:cs="Arial"/>
        </w:rPr>
        <w:lastRenderedPageBreak/>
        <w:t>y las implicaciones que genera en el cumplimiento del objetivo. Evita analizar las actividades como elementos independientes o convertir el análisis en una explicación paso a paso.</w:t>
      </w:r>
    </w:p>
    <w:p w14:paraId="6C5FB2F4" w14:textId="77777777" w:rsidR="004C1264" w:rsidRPr="00484999" w:rsidRDefault="004C1264" w:rsidP="00484999">
      <w:pPr>
        <w:pStyle w:val="Ttulo2"/>
        <w:numPr>
          <w:ilvl w:val="0"/>
          <w:numId w:val="96"/>
        </w:numPr>
        <w:spacing w:line="360" w:lineRule="auto"/>
        <w:rPr>
          <w:rFonts w:ascii="Arial" w:hAnsi="Arial" w:cs="Arial"/>
        </w:rPr>
      </w:pPr>
      <w:r w:rsidRPr="00484999">
        <w:rPr>
          <w:rFonts w:ascii="Arial" w:hAnsi="Arial" w:cs="Arial"/>
        </w:rPr>
        <w:t>Prioridad 5</w:t>
      </w:r>
    </w:p>
    <w:p w14:paraId="2E612A6F" w14:textId="77777777" w:rsidR="004C1264" w:rsidRPr="00484999" w:rsidRDefault="004C1264" w:rsidP="00484999">
      <w:pPr>
        <w:pStyle w:val="NormalWeb"/>
        <w:spacing w:line="360" w:lineRule="auto"/>
        <w:ind w:left="360"/>
        <w:rPr>
          <w:rFonts w:ascii="Arial" w:hAnsi="Arial" w:cs="Arial"/>
        </w:rPr>
      </w:pPr>
      <w:r w:rsidRPr="00484999">
        <w:rPr>
          <w:rFonts w:ascii="Arial" w:hAnsi="Arial" w:cs="Arial"/>
        </w:rPr>
        <w:t>Cuando la documentación sea insuficiente para confirmar una conclusión específica, indícalo únicamente en aquello que realmente limite el análisis. La ausencia de información no deberá sustituir el desarrollo técnico que sí pueda realizarse ni convertirse en el eje principal del documento.</w:t>
      </w:r>
    </w:p>
    <w:p w14:paraId="60A5BE76" w14:textId="77777777" w:rsidR="004C1264" w:rsidRPr="00484999" w:rsidRDefault="004C1264" w:rsidP="00484999">
      <w:pPr>
        <w:pStyle w:val="Ttulo2"/>
        <w:numPr>
          <w:ilvl w:val="0"/>
          <w:numId w:val="96"/>
        </w:numPr>
        <w:spacing w:line="360" w:lineRule="auto"/>
        <w:rPr>
          <w:rFonts w:ascii="Arial" w:hAnsi="Arial" w:cs="Arial"/>
        </w:rPr>
      </w:pPr>
      <w:r w:rsidRPr="00484999">
        <w:rPr>
          <w:rFonts w:ascii="Arial" w:hAnsi="Arial" w:cs="Arial"/>
        </w:rPr>
        <w:t>Prioridad 6</w:t>
      </w:r>
    </w:p>
    <w:p w14:paraId="5188A269" w14:textId="77777777" w:rsidR="004C1264" w:rsidRPr="00484999" w:rsidRDefault="004C1264" w:rsidP="00484999">
      <w:pPr>
        <w:pStyle w:val="NormalWeb"/>
        <w:spacing w:line="360" w:lineRule="auto"/>
        <w:ind w:left="360"/>
        <w:rPr>
          <w:rFonts w:ascii="Arial" w:hAnsi="Arial" w:cs="Arial"/>
        </w:rPr>
      </w:pPr>
      <w:r w:rsidRPr="00484999">
        <w:rPr>
          <w:rFonts w:ascii="Arial" w:hAnsi="Arial" w:cs="Arial"/>
        </w:rPr>
        <w:t>Mantén absoluta congruencia entre el concepto, el objetivo, las actividades y cada apartado del análisis. Evita contradicciones, repeticiones, descripciones superficiales o contenido de relleno.</w:t>
      </w:r>
    </w:p>
    <w:p w14:paraId="01CB856B" w14:textId="77777777" w:rsidR="004C1264" w:rsidRPr="00484999" w:rsidRDefault="004C1264" w:rsidP="00484999">
      <w:pPr>
        <w:pStyle w:val="NormalWeb"/>
        <w:spacing w:line="360" w:lineRule="auto"/>
        <w:ind w:left="360"/>
        <w:rPr>
          <w:rFonts w:ascii="Arial" w:hAnsi="Arial" w:cs="Arial"/>
        </w:rPr>
      </w:pPr>
      <w:r w:rsidRPr="00484999">
        <w:rPr>
          <w:rFonts w:ascii="Arial" w:hAnsi="Arial" w:cs="Arial"/>
        </w:rPr>
        <w:t>Genera un documento de análisis técnico a partir del concepto, el objetivo y las actividades proporcionadas. Mantén la misma lógica argumentativa, profundidad analítica, nivel técnico y estructura documental utilizados durante el entrenamiento, adaptándolos exclusivamente al contenido recibido.</w:t>
      </w:r>
      <w:r w:rsidRPr="00484999">
        <w:rPr>
          <w:rFonts w:ascii="Arial" w:hAnsi="Arial" w:cs="Arial"/>
        </w:rPr>
        <w:tab/>
      </w:r>
    </w:p>
    <w:p w14:paraId="7FF0DDFA" w14:textId="3FDA5FF7" w:rsidR="00F54BB1" w:rsidRDefault="00484999"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rPr>
          <w:rFonts w:ascii="Arial" w:hAnsi="Arial" w:cs="Arial"/>
          <w:b/>
          <w:sz w:val="32"/>
          <w:szCs w:val="32"/>
        </w:rPr>
      </w:pPr>
      <w:r w:rsidRPr="00484999">
        <w:rPr>
          <w:rFonts w:ascii="Arial" w:hAnsi="Arial" w:cs="Arial"/>
          <w:b/>
          <w:sz w:val="32"/>
          <w:szCs w:val="32"/>
        </w:rPr>
        <w:t>Evaluación del cumplimiento de los prompts</w:t>
      </w:r>
    </w:p>
    <w:tbl>
      <w:tblPr>
        <w:tblStyle w:val="Tablaconcuadrcula5oscura-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2395"/>
        <w:gridCol w:w="1453"/>
        <w:gridCol w:w="3081"/>
      </w:tblGrid>
      <w:tr w:rsidR="00484999" w:rsidRPr="00484999" w14:paraId="2A8DC849" w14:textId="77777777" w:rsidTr="00484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ECE7C65" w14:textId="77777777" w:rsidR="00484999" w:rsidRPr="00484999" w:rsidRDefault="00484999" w:rsidP="00484999">
            <w:pPr>
              <w:jc w:val="center"/>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Prompt</w:t>
            </w:r>
          </w:p>
        </w:tc>
        <w:tc>
          <w:tcPr>
            <w:tcW w:w="0" w:type="auto"/>
            <w:tcBorders>
              <w:top w:val="none" w:sz="0" w:space="0" w:color="auto"/>
              <w:left w:val="none" w:sz="0" w:space="0" w:color="auto"/>
              <w:right w:val="none" w:sz="0" w:space="0" w:color="auto"/>
            </w:tcBorders>
            <w:hideMark/>
          </w:tcPr>
          <w:p w14:paraId="42870948" w14:textId="77777777" w:rsidR="00484999" w:rsidRPr="00484999" w:rsidRDefault="00484999" w:rsidP="0048499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Objetivo</w:t>
            </w:r>
          </w:p>
        </w:tc>
        <w:tc>
          <w:tcPr>
            <w:tcW w:w="0" w:type="auto"/>
            <w:tcBorders>
              <w:top w:val="none" w:sz="0" w:space="0" w:color="auto"/>
              <w:left w:val="none" w:sz="0" w:space="0" w:color="auto"/>
              <w:right w:val="none" w:sz="0" w:space="0" w:color="auto"/>
            </w:tcBorders>
            <w:hideMark/>
          </w:tcPr>
          <w:p w14:paraId="517BD9C9" w14:textId="77777777" w:rsidR="00484999" w:rsidRPr="00484999" w:rsidRDefault="00484999" w:rsidP="00484999">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Nivel de obediencia observado</w:t>
            </w:r>
          </w:p>
        </w:tc>
        <w:tc>
          <w:tcPr>
            <w:tcW w:w="0" w:type="auto"/>
            <w:tcBorders>
              <w:top w:val="none" w:sz="0" w:space="0" w:color="auto"/>
              <w:left w:val="none" w:sz="0" w:space="0" w:color="auto"/>
              <w:right w:val="none" w:sz="0" w:space="0" w:color="auto"/>
            </w:tcBorders>
            <w:hideMark/>
          </w:tcPr>
          <w:p w14:paraId="175ECA91" w14:textId="77777777" w:rsidR="00484999" w:rsidRPr="00484999" w:rsidRDefault="00484999" w:rsidP="0048499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Observación</w:t>
            </w:r>
          </w:p>
        </w:tc>
      </w:tr>
      <w:tr w:rsidR="00484999" w:rsidRPr="00484999" w14:paraId="1712DC16" w14:textId="77777777" w:rsidTr="00484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C49676C" w14:textId="77777777" w:rsidR="00484999" w:rsidRPr="00484999" w:rsidRDefault="00484999" w:rsidP="00484999">
            <w:pPr>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System Prompt 1 (consultor técnico + prioridad máxima al usuario)</w:t>
            </w:r>
          </w:p>
        </w:tc>
        <w:tc>
          <w:tcPr>
            <w:tcW w:w="0" w:type="auto"/>
            <w:hideMark/>
          </w:tcPr>
          <w:p w14:paraId="471157FA" w14:textId="77777777" w:rsidR="00484999" w:rsidRPr="00484999" w:rsidRDefault="00484999" w:rsidP="00484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Definir el rol e indicar que las instrucciones del usuario prevalecen.</w:t>
            </w:r>
          </w:p>
        </w:tc>
        <w:tc>
          <w:tcPr>
            <w:tcW w:w="0" w:type="auto"/>
            <w:hideMark/>
          </w:tcPr>
          <w:p w14:paraId="7F68DF11" w14:textId="77777777" w:rsidR="00484999" w:rsidRPr="00484999" w:rsidRDefault="00484999" w:rsidP="0048499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b/>
                <w:bCs/>
                <w:kern w:val="0"/>
                <w:sz w:val="24"/>
                <w:szCs w:val="24"/>
                <w:lang w:eastAsia="es-MX"/>
                <w14:ligatures w14:val="none"/>
              </w:rPr>
              <w:t>Muy alto</w:t>
            </w:r>
          </w:p>
        </w:tc>
        <w:tc>
          <w:tcPr>
            <w:tcW w:w="0" w:type="auto"/>
            <w:hideMark/>
          </w:tcPr>
          <w:p w14:paraId="754299CA" w14:textId="77777777" w:rsidR="00484999" w:rsidRPr="00484999" w:rsidRDefault="00484999" w:rsidP="00484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El rol de consultor técnico senior se mantiene y el documento sigue, en términos generales, las restricciones del Prompt del Usuario mejor que en las pruebas anteriores.</w:t>
            </w:r>
          </w:p>
        </w:tc>
      </w:tr>
      <w:tr w:rsidR="00484999" w:rsidRPr="00484999" w14:paraId="68E896D5" w14:textId="77777777" w:rsidTr="00484999">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991FBA7" w14:textId="77777777" w:rsidR="00484999" w:rsidRPr="00484999" w:rsidRDefault="00484999" w:rsidP="00484999">
            <w:pPr>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lastRenderedPageBreak/>
              <w:t>System Prompt 2 (Markdown y tablas)</w:t>
            </w:r>
          </w:p>
        </w:tc>
        <w:tc>
          <w:tcPr>
            <w:tcW w:w="0" w:type="auto"/>
            <w:hideMark/>
          </w:tcPr>
          <w:p w14:paraId="00701056" w14:textId="77777777" w:rsidR="00484999" w:rsidRPr="00484999" w:rsidRDefault="00484999" w:rsidP="00484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Regular únicamente el formato del documento.</w:t>
            </w:r>
          </w:p>
        </w:tc>
        <w:tc>
          <w:tcPr>
            <w:tcW w:w="0" w:type="auto"/>
            <w:hideMark/>
          </w:tcPr>
          <w:p w14:paraId="662F5E79" w14:textId="77777777" w:rsidR="00484999" w:rsidRPr="00484999" w:rsidRDefault="00484999" w:rsidP="0048499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b/>
                <w:bCs/>
                <w:kern w:val="0"/>
                <w:sz w:val="24"/>
                <w:szCs w:val="24"/>
                <w:lang w:eastAsia="es-MX"/>
                <w14:ligatures w14:val="none"/>
              </w:rPr>
              <w:t>Muy alto</w:t>
            </w:r>
          </w:p>
        </w:tc>
        <w:tc>
          <w:tcPr>
            <w:tcW w:w="0" w:type="auto"/>
            <w:hideMark/>
          </w:tcPr>
          <w:p w14:paraId="424840BE" w14:textId="77777777" w:rsidR="00484999" w:rsidRPr="00484999" w:rsidRDefault="00484999" w:rsidP="00484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Se cumple prácticamente en su totalidad. La estructura y el formato permanecen consistentes.</w:t>
            </w:r>
          </w:p>
        </w:tc>
      </w:tr>
      <w:tr w:rsidR="00484999" w:rsidRPr="00484999" w14:paraId="34E811A5" w14:textId="77777777" w:rsidTr="00484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DEF531A" w14:textId="77777777" w:rsidR="00484999" w:rsidRPr="00484999" w:rsidRDefault="00484999" w:rsidP="00484999">
            <w:pPr>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System Prompt 3 (seguir exactamente el caso de referencia)</w:t>
            </w:r>
          </w:p>
        </w:tc>
        <w:tc>
          <w:tcPr>
            <w:tcW w:w="0" w:type="auto"/>
            <w:hideMark/>
          </w:tcPr>
          <w:p w14:paraId="2153F19A" w14:textId="77777777" w:rsidR="00484999" w:rsidRPr="00484999" w:rsidRDefault="00484999" w:rsidP="00484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Reproducir estructura, estilo, nivel de detalle y conclusiones del documento modelo.</w:t>
            </w:r>
          </w:p>
        </w:tc>
        <w:tc>
          <w:tcPr>
            <w:tcW w:w="0" w:type="auto"/>
            <w:hideMark/>
          </w:tcPr>
          <w:p w14:paraId="2C685CAA" w14:textId="77777777" w:rsidR="00484999" w:rsidRPr="00484999" w:rsidRDefault="00484999" w:rsidP="0048499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b/>
                <w:bCs/>
                <w:kern w:val="0"/>
                <w:sz w:val="24"/>
                <w:szCs w:val="24"/>
                <w:lang w:eastAsia="es-MX"/>
                <w14:ligatures w14:val="none"/>
              </w:rPr>
              <w:t>Muy alto</w:t>
            </w:r>
          </w:p>
        </w:tc>
        <w:tc>
          <w:tcPr>
            <w:tcW w:w="0" w:type="auto"/>
            <w:hideMark/>
          </w:tcPr>
          <w:p w14:paraId="3AB7B6AE" w14:textId="77777777" w:rsidR="00484999" w:rsidRPr="00484999" w:rsidRDefault="00484999" w:rsidP="004849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Continúa siendo uno de los prompts con mayor influencia. El documento conserva la organización y el estilo del caso de referencia, aunque en esta prueba ello genera menos conflictos con el Prompt del Usuario.</w:t>
            </w:r>
          </w:p>
        </w:tc>
      </w:tr>
      <w:tr w:rsidR="00484999" w:rsidRPr="00484999" w14:paraId="7348BBCE" w14:textId="77777777" w:rsidTr="00484999">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45F9B804" w14:textId="77777777" w:rsidR="00484999" w:rsidRPr="00484999" w:rsidRDefault="00484999" w:rsidP="00484999">
            <w:pPr>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Prompt del Usuario</w:t>
            </w:r>
          </w:p>
        </w:tc>
        <w:tc>
          <w:tcPr>
            <w:tcW w:w="0" w:type="auto"/>
            <w:hideMark/>
          </w:tcPr>
          <w:p w14:paraId="18153976" w14:textId="77777777" w:rsidR="00484999" w:rsidRPr="00484999" w:rsidRDefault="00484999" w:rsidP="00484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Interpretar técnicamente la documentación sin ampliar el alcance del proyecto y profundizar mediante el razonamiento.</w:t>
            </w:r>
          </w:p>
        </w:tc>
        <w:tc>
          <w:tcPr>
            <w:tcW w:w="0" w:type="auto"/>
            <w:hideMark/>
          </w:tcPr>
          <w:p w14:paraId="014A2CB4" w14:textId="77777777" w:rsidR="00484999" w:rsidRPr="00484999" w:rsidRDefault="00484999" w:rsidP="0048499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b/>
                <w:bCs/>
                <w:kern w:val="0"/>
                <w:sz w:val="24"/>
                <w:szCs w:val="24"/>
                <w:lang w:eastAsia="es-MX"/>
                <w14:ligatures w14:val="none"/>
              </w:rPr>
              <w:t>Alto</w:t>
            </w:r>
          </w:p>
        </w:tc>
        <w:tc>
          <w:tcPr>
            <w:tcW w:w="0" w:type="auto"/>
            <w:hideMark/>
          </w:tcPr>
          <w:p w14:paraId="15A197C9" w14:textId="77777777" w:rsidR="00484999" w:rsidRPr="00484999" w:rsidRDefault="00484999" w:rsidP="004849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484999">
              <w:rPr>
                <w:rFonts w:ascii="Times New Roman" w:eastAsia="Times New Roman" w:hAnsi="Times New Roman" w:cs="Times New Roman"/>
                <w:kern w:val="0"/>
                <w:sz w:val="24"/>
                <w:szCs w:val="24"/>
                <w:lang w:eastAsia="es-MX"/>
                <w14:ligatures w14:val="none"/>
              </w:rPr>
              <w:t>Es la prueba donde las prioridades del usuario se reflejan con mayor claridad. El documento mantiene un enfoque más interpretativo y controla mejor la incorporación de elementos ajenos a la documentación.</w:t>
            </w:r>
          </w:p>
        </w:tc>
      </w:tr>
    </w:tbl>
    <w:p w14:paraId="4BC1D15F" w14:textId="35F544EF" w:rsidR="00484999" w:rsidRPr="00484999" w:rsidRDefault="00484999" w:rsidP="00484999">
      <w:pPr>
        <w:spacing w:before="100" w:beforeAutospacing="1" w:after="100" w:afterAutospacing="1" w:line="240" w:lineRule="auto"/>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t>E</w:t>
      </w:r>
      <w:r w:rsidRPr="00484999">
        <w:rPr>
          <w:rFonts w:ascii="Arial" w:eastAsia="Times New Roman" w:hAnsi="Arial" w:cs="Arial"/>
          <w:kern w:val="0"/>
          <w:sz w:val="24"/>
          <w:szCs w:val="24"/>
          <w:lang w:eastAsia="es-MX"/>
          <w14:ligatures w14:val="none"/>
        </w:rPr>
        <w:t>l comportamiento observado en la cuarta prueba, el orden sería:</w:t>
      </w:r>
    </w:p>
    <w:p w14:paraId="658A0F90" w14:textId="77777777" w:rsidR="00484999" w:rsidRPr="00484999" w:rsidRDefault="00484999" w:rsidP="00484999">
      <w:pPr>
        <w:numPr>
          <w:ilvl w:val="0"/>
          <w:numId w:val="101"/>
        </w:numPr>
        <w:spacing w:before="100" w:beforeAutospacing="1" w:after="100" w:afterAutospacing="1" w:line="240" w:lineRule="auto"/>
        <w:rPr>
          <w:rFonts w:ascii="Arial" w:eastAsia="Times New Roman" w:hAnsi="Arial" w:cs="Arial"/>
          <w:kern w:val="0"/>
          <w:sz w:val="24"/>
          <w:szCs w:val="24"/>
          <w:highlight w:val="yellow"/>
          <w:lang w:eastAsia="es-MX"/>
          <w14:ligatures w14:val="none"/>
        </w:rPr>
      </w:pPr>
      <w:r w:rsidRPr="00E94548">
        <w:rPr>
          <w:rFonts w:ascii="Arial" w:eastAsia="Times New Roman" w:hAnsi="Arial" w:cs="Arial"/>
          <w:b/>
          <w:bCs/>
          <w:kern w:val="0"/>
          <w:sz w:val="24"/>
          <w:szCs w:val="24"/>
          <w:highlight w:val="yellow"/>
          <w:lang w:eastAsia="es-MX"/>
          <w14:ligatures w14:val="none"/>
        </w:rPr>
        <w:t>System Prompt 3 (seguir exactamente el caso de referencia).</w:t>
      </w:r>
      <w:r w:rsidRPr="00484999">
        <w:rPr>
          <w:rFonts w:ascii="Arial" w:eastAsia="Times New Roman" w:hAnsi="Arial" w:cs="Arial"/>
          <w:kern w:val="0"/>
          <w:sz w:val="24"/>
          <w:szCs w:val="24"/>
          <w:highlight w:val="yellow"/>
          <w:lang w:eastAsia="es-MX"/>
          <w14:ligatures w14:val="none"/>
        </w:rPr>
        <w:t xml:space="preserve"> </w:t>
      </w:r>
    </w:p>
    <w:p w14:paraId="7C83F049" w14:textId="77777777" w:rsidR="00484999" w:rsidRPr="00484999" w:rsidRDefault="00484999" w:rsidP="00484999">
      <w:pPr>
        <w:numPr>
          <w:ilvl w:val="0"/>
          <w:numId w:val="101"/>
        </w:numPr>
        <w:spacing w:before="100" w:beforeAutospacing="1" w:after="100" w:afterAutospacing="1" w:line="240" w:lineRule="auto"/>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Prompt del Usuario.</w:t>
      </w:r>
      <w:r w:rsidRPr="00484999">
        <w:rPr>
          <w:rFonts w:ascii="Arial" w:eastAsia="Times New Roman" w:hAnsi="Arial" w:cs="Arial"/>
          <w:kern w:val="0"/>
          <w:sz w:val="24"/>
          <w:szCs w:val="24"/>
          <w:lang w:eastAsia="es-MX"/>
          <w14:ligatures w14:val="none"/>
        </w:rPr>
        <w:t xml:space="preserve"> </w:t>
      </w:r>
    </w:p>
    <w:p w14:paraId="6CA60CB7" w14:textId="77777777" w:rsidR="00484999" w:rsidRPr="00484999" w:rsidRDefault="00484999" w:rsidP="00484999">
      <w:pPr>
        <w:numPr>
          <w:ilvl w:val="0"/>
          <w:numId w:val="101"/>
        </w:numPr>
        <w:spacing w:before="100" w:beforeAutospacing="1" w:after="100" w:afterAutospacing="1" w:line="240" w:lineRule="auto"/>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System Prompt 2 (formato).</w:t>
      </w:r>
      <w:r w:rsidRPr="00484999">
        <w:rPr>
          <w:rFonts w:ascii="Arial" w:eastAsia="Times New Roman" w:hAnsi="Arial" w:cs="Arial"/>
          <w:kern w:val="0"/>
          <w:sz w:val="24"/>
          <w:szCs w:val="24"/>
          <w:lang w:eastAsia="es-MX"/>
          <w14:ligatures w14:val="none"/>
        </w:rPr>
        <w:t xml:space="preserve"> </w:t>
      </w:r>
    </w:p>
    <w:p w14:paraId="3942AD69" w14:textId="77777777" w:rsidR="00484999" w:rsidRPr="00484999" w:rsidRDefault="00484999" w:rsidP="00484999">
      <w:pPr>
        <w:numPr>
          <w:ilvl w:val="0"/>
          <w:numId w:val="101"/>
        </w:numPr>
        <w:spacing w:before="100" w:beforeAutospacing="1" w:after="100" w:afterAutospacing="1" w:line="240" w:lineRule="auto"/>
        <w:rPr>
          <w:rFonts w:ascii="Arial" w:eastAsia="Times New Roman" w:hAnsi="Arial" w:cs="Arial"/>
          <w:kern w:val="0"/>
          <w:sz w:val="24"/>
          <w:szCs w:val="24"/>
          <w:lang w:eastAsia="es-MX"/>
          <w14:ligatures w14:val="none"/>
        </w:rPr>
      </w:pPr>
      <w:r w:rsidRPr="00484999">
        <w:rPr>
          <w:rFonts w:ascii="Arial" w:eastAsia="Times New Roman" w:hAnsi="Arial" w:cs="Arial"/>
          <w:b/>
          <w:bCs/>
          <w:kern w:val="0"/>
          <w:sz w:val="24"/>
          <w:szCs w:val="24"/>
          <w:lang w:eastAsia="es-MX"/>
          <w14:ligatures w14:val="none"/>
        </w:rPr>
        <w:t>System Prompt 1 (rol).</w:t>
      </w:r>
      <w:r w:rsidRPr="00484999">
        <w:rPr>
          <w:rFonts w:ascii="Arial" w:eastAsia="Times New Roman" w:hAnsi="Arial" w:cs="Arial"/>
          <w:kern w:val="0"/>
          <w:sz w:val="24"/>
          <w:szCs w:val="24"/>
          <w:lang w:eastAsia="es-MX"/>
          <w14:ligatures w14:val="none"/>
        </w:rPr>
        <w:t xml:space="preserve"> </w:t>
      </w:r>
    </w:p>
    <w:p w14:paraId="4E036265" w14:textId="19B76F76" w:rsidR="00484999" w:rsidRDefault="00484999" w:rsidP="00484999">
      <w:pPr>
        <w:spacing w:before="100" w:beforeAutospacing="1" w:after="100" w:afterAutospacing="1" w:line="240" w:lineRule="auto"/>
        <w:rPr>
          <w:rFonts w:ascii="Arial" w:eastAsia="Times New Roman" w:hAnsi="Arial" w:cs="Arial"/>
          <w:kern w:val="0"/>
          <w:sz w:val="24"/>
          <w:szCs w:val="24"/>
          <w:lang w:eastAsia="es-MX"/>
          <w14:ligatures w14:val="none"/>
        </w:rPr>
      </w:pPr>
      <w:r w:rsidRPr="00484999">
        <w:rPr>
          <w:rFonts w:ascii="Arial" w:eastAsia="Times New Roman" w:hAnsi="Arial" w:cs="Arial"/>
          <w:kern w:val="0"/>
          <w:sz w:val="24"/>
          <w:szCs w:val="24"/>
          <w:lang w:eastAsia="es-MX"/>
          <w14:ligatures w14:val="none"/>
        </w:rPr>
        <w:t xml:space="preserve">A diferencia de las pruebas anteriores, aquí el </w:t>
      </w:r>
      <w:r w:rsidRPr="00484999">
        <w:rPr>
          <w:rFonts w:ascii="Arial" w:eastAsia="Times New Roman" w:hAnsi="Arial" w:cs="Arial"/>
          <w:b/>
          <w:bCs/>
          <w:kern w:val="0"/>
          <w:sz w:val="24"/>
          <w:szCs w:val="24"/>
          <w:lang w:eastAsia="es-MX"/>
          <w14:ligatures w14:val="none"/>
        </w:rPr>
        <w:t>Prompt del Usuario gana mucho más peso</w:t>
      </w:r>
      <w:r w:rsidRPr="00484999">
        <w:rPr>
          <w:rFonts w:ascii="Arial" w:eastAsia="Times New Roman" w:hAnsi="Arial" w:cs="Arial"/>
          <w:kern w:val="0"/>
          <w:sz w:val="24"/>
          <w:szCs w:val="24"/>
          <w:lang w:eastAsia="es-MX"/>
          <w14:ligatures w14:val="none"/>
        </w:rPr>
        <w:t>, ya que sus restricciones coinciden en gran medida con la forma en que el modelo interpreta el caso de referencia. Sin embargo, el tercer bloque del System Prompt sigue siendo el principal condicionante de la estructura y del estilo del documento.</w:t>
      </w:r>
    </w:p>
    <w:p w14:paraId="35EF4E09" w14:textId="1523BD01" w:rsidR="00E94548" w:rsidRPr="00E94548" w:rsidRDefault="00E94548" w:rsidP="00E94548">
      <w:pPr>
        <w:pStyle w:val="Ttulo2"/>
        <w:rPr>
          <w:rFonts w:ascii="Arial" w:hAnsi="Arial" w:cs="Arial"/>
        </w:rPr>
      </w:pPr>
      <w:r w:rsidRPr="00E94548">
        <w:rPr>
          <w:rFonts w:ascii="Arial" w:hAnsi="Arial" w:cs="Arial"/>
        </w:rPr>
        <w:t>System Prompt vs Prompt del Usuario</w:t>
      </w:r>
    </w:p>
    <w:p w14:paraId="38917FE5" w14:textId="30315857" w:rsidR="00E94548" w:rsidRPr="00E94548" w:rsidRDefault="00E94548" w:rsidP="00E94548">
      <w:pPr>
        <w:pStyle w:val="NormalWeb"/>
        <w:rPr>
          <w:rFonts w:ascii="Arial" w:hAnsi="Arial" w:cs="Arial"/>
        </w:rPr>
      </w:pPr>
      <w:r w:rsidRPr="00E94548">
        <w:rPr>
          <w:rStyle w:val="Textoennegrita"/>
          <w:rFonts w:ascii="Arial" w:hAnsi="Arial" w:cs="Arial"/>
        </w:rPr>
        <w:t xml:space="preserve">Existe una tensión menor </w:t>
      </w:r>
      <w:r>
        <w:rPr>
          <w:rStyle w:val="Textoennegrita"/>
          <w:rFonts w:ascii="Arial" w:hAnsi="Arial" w:cs="Arial"/>
        </w:rPr>
        <w:t>a diferencia de</w:t>
      </w:r>
      <w:r w:rsidRPr="00E94548">
        <w:rPr>
          <w:rStyle w:val="Textoennegrita"/>
          <w:rFonts w:ascii="Arial" w:hAnsi="Arial" w:cs="Arial"/>
        </w:rPr>
        <w:t xml:space="preserve"> las pruebas anteriores, </w:t>
      </w:r>
      <w:r>
        <w:rPr>
          <w:rStyle w:val="Textoennegrita"/>
          <w:rFonts w:ascii="Arial" w:hAnsi="Arial" w:cs="Arial"/>
        </w:rPr>
        <w:t xml:space="preserve">sin </w:t>
      </w:r>
      <w:proofErr w:type="gramStart"/>
      <w:r>
        <w:rPr>
          <w:rStyle w:val="Textoennegrita"/>
          <w:rFonts w:ascii="Arial" w:hAnsi="Arial" w:cs="Arial"/>
        </w:rPr>
        <w:t>embargo</w:t>
      </w:r>
      <w:proofErr w:type="gramEnd"/>
      <w:r>
        <w:rPr>
          <w:rStyle w:val="Textoennegrita"/>
          <w:rFonts w:ascii="Arial" w:hAnsi="Arial" w:cs="Arial"/>
        </w:rPr>
        <w:t xml:space="preserve"> nuevamente esta la </w:t>
      </w:r>
      <w:r w:rsidRPr="00E94548">
        <w:rPr>
          <w:rStyle w:val="Textoennegrita"/>
          <w:rFonts w:ascii="Arial" w:hAnsi="Arial" w:cs="Arial"/>
        </w:rPr>
        <w:t>contradicción fuerte</w:t>
      </w:r>
      <w:r>
        <w:rPr>
          <w:rStyle w:val="Textoennegrita"/>
          <w:rFonts w:ascii="Arial" w:hAnsi="Arial" w:cs="Arial"/>
        </w:rPr>
        <w:t xml:space="preserve"> en el system 3</w:t>
      </w:r>
    </w:p>
    <w:p w14:paraId="40E438C0" w14:textId="77777777" w:rsidR="00E94548" w:rsidRPr="00E94548" w:rsidRDefault="00E94548" w:rsidP="00E94548">
      <w:pPr>
        <w:pStyle w:val="NormalWeb"/>
        <w:rPr>
          <w:rFonts w:ascii="Arial" w:hAnsi="Arial" w:cs="Arial"/>
        </w:rPr>
      </w:pPr>
      <w:r w:rsidRPr="00E94548">
        <w:rPr>
          <w:rFonts w:ascii="Arial" w:hAnsi="Arial" w:cs="Arial"/>
        </w:rPr>
        <w:t>El tercer bloque del System Prompt exige reproducir exactamente el caso de referencia:</w:t>
      </w:r>
    </w:p>
    <w:p w14:paraId="0E61FF4F" w14:textId="77777777" w:rsidR="00E94548" w:rsidRPr="00E94548" w:rsidRDefault="00E94548" w:rsidP="00E94548">
      <w:pPr>
        <w:pStyle w:val="NormalWeb"/>
        <w:rPr>
          <w:rFonts w:ascii="Arial" w:hAnsi="Arial" w:cs="Arial"/>
        </w:rPr>
      </w:pPr>
      <w:r w:rsidRPr="00E94548">
        <w:rPr>
          <w:rFonts w:ascii="Arial" w:hAnsi="Arial" w:cs="Arial"/>
        </w:rPr>
        <w:t>"Generá el documento nuevo siguiendo exactamente la misma estructura, los mismos títulos, el mismo orden, el mismo nivel de detalle, el mismo estilo de escritura..."</w:t>
      </w:r>
    </w:p>
    <w:p w14:paraId="608C4035" w14:textId="77777777" w:rsidR="00E94548" w:rsidRPr="00E94548" w:rsidRDefault="00E94548" w:rsidP="00E94548">
      <w:pPr>
        <w:pStyle w:val="NormalWeb"/>
        <w:rPr>
          <w:rFonts w:ascii="Arial" w:hAnsi="Arial" w:cs="Arial"/>
        </w:rPr>
      </w:pPr>
      <w:r w:rsidRPr="00E94548">
        <w:rPr>
          <w:rFonts w:ascii="Arial" w:hAnsi="Arial" w:cs="Arial"/>
        </w:rPr>
        <w:lastRenderedPageBreak/>
        <w:t>Mientras que el Prompt del Usuario establece:</w:t>
      </w:r>
    </w:p>
    <w:p w14:paraId="7F88082B" w14:textId="77777777" w:rsidR="00E94548" w:rsidRPr="00E94548" w:rsidRDefault="00E94548" w:rsidP="00E94548">
      <w:pPr>
        <w:numPr>
          <w:ilvl w:val="0"/>
          <w:numId w:val="102"/>
        </w:numPr>
        <w:spacing w:before="100" w:beforeAutospacing="1" w:after="100" w:afterAutospacing="1" w:line="240" w:lineRule="auto"/>
        <w:rPr>
          <w:rFonts w:ascii="Arial" w:hAnsi="Arial" w:cs="Arial"/>
        </w:rPr>
      </w:pPr>
      <w:r w:rsidRPr="00E94548">
        <w:rPr>
          <w:rFonts w:ascii="Arial" w:hAnsi="Arial" w:cs="Arial"/>
        </w:rPr>
        <w:t xml:space="preserve">interpretar la lógica metodológica; </w:t>
      </w:r>
    </w:p>
    <w:p w14:paraId="20AE4E70" w14:textId="77777777" w:rsidR="00E94548" w:rsidRPr="00E94548" w:rsidRDefault="00E94548" w:rsidP="00E94548">
      <w:pPr>
        <w:numPr>
          <w:ilvl w:val="0"/>
          <w:numId w:val="102"/>
        </w:numPr>
        <w:spacing w:before="100" w:beforeAutospacing="1" w:after="100" w:afterAutospacing="1" w:line="240" w:lineRule="auto"/>
        <w:rPr>
          <w:rFonts w:ascii="Arial" w:hAnsi="Arial" w:cs="Arial"/>
        </w:rPr>
      </w:pPr>
      <w:r w:rsidRPr="00E94548">
        <w:rPr>
          <w:rFonts w:ascii="Arial" w:hAnsi="Arial" w:cs="Arial"/>
        </w:rPr>
        <w:t xml:space="preserve">profundizar mediante el análisis; </w:t>
      </w:r>
    </w:p>
    <w:p w14:paraId="5A03D90E" w14:textId="77777777" w:rsidR="00E94548" w:rsidRPr="00E94548" w:rsidRDefault="00E94548" w:rsidP="00E94548">
      <w:pPr>
        <w:numPr>
          <w:ilvl w:val="0"/>
          <w:numId w:val="102"/>
        </w:numPr>
        <w:spacing w:before="100" w:beforeAutospacing="1" w:after="100" w:afterAutospacing="1" w:line="240" w:lineRule="auto"/>
        <w:rPr>
          <w:rFonts w:ascii="Arial" w:hAnsi="Arial" w:cs="Arial"/>
        </w:rPr>
      </w:pPr>
      <w:r w:rsidRPr="00E94548">
        <w:rPr>
          <w:rFonts w:ascii="Arial" w:hAnsi="Arial" w:cs="Arial"/>
        </w:rPr>
        <w:t xml:space="preserve">no ampliar el alcance; </w:t>
      </w:r>
    </w:p>
    <w:p w14:paraId="60AADB08" w14:textId="77777777" w:rsidR="00E94548" w:rsidRPr="00E94548" w:rsidRDefault="00E94548" w:rsidP="00E94548">
      <w:pPr>
        <w:numPr>
          <w:ilvl w:val="0"/>
          <w:numId w:val="102"/>
        </w:numPr>
        <w:spacing w:before="100" w:beforeAutospacing="1" w:after="100" w:afterAutospacing="1" w:line="240" w:lineRule="auto"/>
        <w:rPr>
          <w:rFonts w:ascii="Arial" w:hAnsi="Arial" w:cs="Arial"/>
        </w:rPr>
      </w:pPr>
      <w:r w:rsidRPr="00E94548">
        <w:rPr>
          <w:rFonts w:ascii="Arial" w:hAnsi="Arial" w:cs="Arial"/>
        </w:rPr>
        <w:t xml:space="preserve">no incorporar metodologías, matrices, indicadores, herramientas o propuestas nuevas; </w:t>
      </w:r>
    </w:p>
    <w:p w14:paraId="15A19FCB" w14:textId="77777777" w:rsidR="00E94548" w:rsidRPr="00E94548" w:rsidRDefault="00E94548" w:rsidP="00E94548">
      <w:pPr>
        <w:numPr>
          <w:ilvl w:val="0"/>
          <w:numId w:val="102"/>
        </w:numPr>
        <w:spacing w:before="100" w:beforeAutospacing="1" w:after="100" w:afterAutospacing="1" w:line="240" w:lineRule="auto"/>
        <w:rPr>
          <w:rFonts w:ascii="Arial" w:hAnsi="Arial" w:cs="Arial"/>
        </w:rPr>
      </w:pPr>
      <w:r w:rsidRPr="00E94548">
        <w:rPr>
          <w:rFonts w:ascii="Arial" w:hAnsi="Arial" w:cs="Arial"/>
        </w:rPr>
        <w:t xml:space="preserve">mantener la congruencia documental. </w:t>
      </w:r>
    </w:p>
    <w:p w14:paraId="747BF912" w14:textId="77777777" w:rsidR="00E94548" w:rsidRPr="00E94548" w:rsidRDefault="00E94548" w:rsidP="00E94548">
      <w:pPr>
        <w:pStyle w:val="NormalWeb"/>
        <w:rPr>
          <w:rFonts w:ascii="Arial" w:hAnsi="Arial" w:cs="Arial"/>
        </w:rPr>
      </w:pPr>
      <w:r w:rsidRPr="00E94548">
        <w:rPr>
          <w:rFonts w:ascii="Arial" w:hAnsi="Arial" w:cs="Arial"/>
        </w:rPr>
        <w:t>En esta ocasión ambas instrucciones son mucho más compatibles. El usuario solicita un documento interpretativo con la misma profundidad analítica, pero al mismo tiempo limita expresamente cualquier ampliación del proyecto. Esto reduce el conflicto observado en las pruebas 1 y 2.</w:t>
      </w:r>
    </w:p>
    <w:p w14:paraId="1CA7A072" w14:textId="6F8855DC" w:rsidR="00E94548" w:rsidRPr="00E94548" w:rsidRDefault="00E94548" w:rsidP="00E94548">
      <w:pPr>
        <w:pStyle w:val="pdq2pgselectionanchorcontainer"/>
        <w:rPr>
          <w:rFonts w:ascii="Arial" w:hAnsi="Arial" w:cs="Arial"/>
        </w:rPr>
      </w:pPr>
      <w:r>
        <w:rPr>
          <w:rStyle w:val="Textoennegrita"/>
          <w:rFonts w:ascii="Arial" w:hAnsi="Arial" w:cs="Arial"/>
        </w:rPr>
        <w:t xml:space="preserve">Pese a la </w:t>
      </w:r>
      <w:r w:rsidRPr="00E94548">
        <w:rPr>
          <w:rStyle w:val="Textoennegrita"/>
          <w:rFonts w:ascii="Arial" w:hAnsi="Arial" w:cs="Arial"/>
        </w:rPr>
        <w:t>mejorar e</w:t>
      </w:r>
      <w:r>
        <w:rPr>
          <w:rStyle w:val="Textoennegrita"/>
          <w:rFonts w:ascii="Arial" w:hAnsi="Arial" w:cs="Arial"/>
        </w:rPr>
        <w:t>n disminuir la fricción entre el</w:t>
      </w:r>
      <w:r w:rsidRPr="00E94548">
        <w:rPr>
          <w:rStyle w:val="Textoennegrita"/>
          <w:rFonts w:ascii="Arial" w:hAnsi="Arial" w:cs="Arial"/>
        </w:rPr>
        <w:t xml:space="preserve"> Prompt del Usuario </w:t>
      </w:r>
      <w:r>
        <w:rPr>
          <w:rStyle w:val="Textoennegrita"/>
          <w:rFonts w:ascii="Arial" w:hAnsi="Arial" w:cs="Arial"/>
        </w:rPr>
        <w:t xml:space="preserve">y el del System, </w:t>
      </w:r>
      <w:r w:rsidRPr="00E94548">
        <w:rPr>
          <w:rStyle w:val="Textoennegrita"/>
          <w:rFonts w:ascii="Arial" w:hAnsi="Arial" w:cs="Arial"/>
        </w:rPr>
        <w:t>reduc</w:t>
      </w:r>
      <w:r>
        <w:rPr>
          <w:rStyle w:val="Textoennegrita"/>
          <w:rFonts w:ascii="Arial" w:hAnsi="Arial" w:cs="Arial"/>
        </w:rPr>
        <w:t>iendo</w:t>
      </w:r>
      <w:r w:rsidRPr="00E94548">
        <w:rPr>
          <w:rStyle w:val="Textoennegrita"/>
          <w:rFonts w:ascii="Arial" w:hAnsi="Arial" w:cs="Arial"/>
        </w:rPr>
        <w:t xml:space="preserve"> algunos errores</w:t>
      </w:r>
      <w:r w:rsidRPr="00E94548">
        <w:rPr>
          <w:rFonts w:ascii="Arial" w:hAnsi="Arial" w:cs="Arial"/>
        </w:rPr>
        <w:t>, como la incorporación de metodologías inexistentes o la ampliación injustificada del alcance,</w:t>
      </w:r>
      <w:r>
        <w:rPr>
          <w:rFonts w:ascii="Arial" w:hAnsi="Arial" w:cs="Arial"/>
        </w:rPr>
        <w:t xml:space="preserve"> </w:t>
      </w:r>
      <w:r w:rsidRPr="00E94548">
        <w:rPr>
          <w:rFonts w:ascii="Arial" w:hAnsi="Arial" w:cs="Arial"/>
          <w:b/>
        </w:rPr>
        <w:t>esto</w:t>
      </w:r>
      <w:r w:rsidRPr="00E94548">
        <w:rPr>
          <w:rFonts w:ascii="Arial" w:hAnsi="Arial" w:cs="Arial"/>
        </w:rPr>
        <w:t xml:space="preserve"> </w:t>
      </w:r>
      <w:r w:rsidRPr="00E94548">
        <w:rPr>
          <w:rStyle w:val="Textoennegrita"/>
          <w:rFonts w:ascii="Arial" w:hAnsi="Arial" w:cs="Arial"/>
        </w:rPr>
        <w:t>no resuelve el problema principal</w:t>
      </w:r>
      <w:r w:rsidRPr="00E94548">
        <w:rPr>
          <w:rFonts w:ascii="Arial" w:hAnsi="Arial" w:cs="Arial"/>
        </w:rPr>
        <w:t>, que es la escasa profundidad del análisis. Aunque el documento se apega mejor a la evidencia y evita más alucinaciones, continúa predominando un enfoque descriptivo sobre uno interpretativo. Esto indica que la principal limitante ya no es el Prompt del Usuario, sino la forma en que el modelo resuelve el conjunto de instrucciones: prioriza reproducir la estructura y el estilo del caso de referencia, mantiene una interpretación muy conservadora de la restricción de no incorporar información externa y desarrolla sólo las inferencias más evidentes. En consecuencia, el modelo satisface mejor las restricciones formales que el objetivo central del análisis, que era explicar relaciones, fundamentos, dependencias e implicaciones con la máxima profundidad posible. La cuarta prueba mejora el control del alcance, pero no logra que el razonamiento técnico alcance el nivel esperado.</w:t>
      </w:r>
    </w:p>
    <w:p w14:paraId="37A04A2B" w14:textId="77777777" w:rsidR="00484999" w:rsidRPr="00484999" w:rsidRDefault="00484999" w:rsidP="00484999">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ind w:left="720"/>
        <w:rPr>
          <w:rFonts w:ascii="Arial" w:hAnsi="Arial" w:cs="Arial"/>
          <w:b/>
          <w:sz w:val="32"/>
          <w:szCs w:val="32"/>
        </w:rPr>
      </w:pPr>
    </w:p>
    <w:p w14:paraId="5CB2407B" w14:textId="1FC2D9F3" w:rsidR="00F252D9" w:rsidRPr="00484999" w:rsidRDefault="00F252D9" w:rsidP="00484999">
      <w:pPr>
        <w:pStyle w:val="Ttulo2"/>
        <w:numPr>
          <w:ilvl w:val="0"/>
          <w:numId w:val="47"/>
        </w:numPr>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highlight w:val="yellow"/>
        </w:rPr>
      </w:pPr>
      <w:r w:rsidRPr="00484999">
        <w:rPr>
          <w:rFonts w:ascii="Arial" w:hAnsi="Arial" w:cs="Arial"/>
          <w:color w:val="334155"/>
          <w:highlight w:val="yellow"/>
        </w:rPr>
        <w:t>Prueba similitud de un 45%</w:t>
      </w:r>
    </w:p>
    <w:p w14:paraId="0956697A" w14:textId="7788F880" w:rsidR="00F252D9" w:rsidRPr="00484999" w:rsidRDefault="00F252D9" w:rsidP="00484999">
      <w:pPr>
        <w:pStyle w:val="Ttulo2"/>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rPr>
      </w:pPr>
      <w:commentRangeStart w:id="62"/>
      <w:r w:rsidRPr="00484999">
        <w:rPr>
          <w:rFonts w:ascii="Arial" w:hAnsi="Arial" w:cs="Arial"/>
          <w:color w:val="334155"/>
        </w:rPr>
        <w:t>LEVANTAMIENTO Y ALCANCE DE LAS OPERACIONES</w:t>
      </w:r>
    </w:p>
    <w:p w14:paraId="53193494" w14:textId="6D8F6F41"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La fase inicial del servicio comprende el levantamiento y la clasificación de la información relativa a los procesos promocionales y de comunicación de marca de</w:t>
      </w:r>
      <w:r w:rsidR="00491BE3" w:rsidRPr="00484999">
        <w:rPr>
          <w:rFonts w:ascii="Arial" w:hAnsi="Arial" w:cs="Arial"/>
          <w:color w:val="334155"/>
          <w:sz w:val="21"/>
          <w:szCs w:val="21"/>
        </w:rPr>
        <w:t xml:space="preserve">l cliente, </w:t>
      </w:r>
      <w:r w:rsidRPr="00484999">
        <w:rPr>
          <w:rFonts w:ascii="Arial" w:hAnsi="Arial" w:cs="Arial"/>
          <w:color w:val="334155"/>
          <w:sz w:val="21"/>
          <w:szCs w:val="21"/>
        </w:rPr>
        <w:t xml:space="preserve">con el propósito de establecer una línea base que permita comprender el alcance operativo y comunicacional de la organización. La documentación suministrada define el concepto, el </w:t>
      </w:r>
      <w:r w:rsidRPr="00484999">
        <w:rPr>
          <w:rFonts w:ascii="Arial" w:hAnsi="Arial" w:cs="Arial"/>
          <w:color w:val="334155"/>
          <w:sz w:val="21"/>
          <w:szCs w:val="21"/>
        </w:rPr>
        <w:lastRenderedPageBreak/>
        <w:t>objetivo y una lista de actividades que orientan el alcance del levantamiento: análisis de procesos promocionales vigentes; identificación de oportunidades y determinación de causas y consecuencias; formulación de procedimientos promocionales; definición de parámetros para medición de eficiencia operativa y efectividad promocional; y ejecución de mediciones periódicas</w:t>
      </w:r>
      <w:commentRangeEnd w:id="62"/>
      <w:r w:rsidR="00E5244A">
        <w:rPr>
          <w:rStyle w:val="Refdecomentario"/>
          <w:rFonts w:asciiTheme="minorHAnsi" w:eastAsiaTheme="minorHAnsi" w:hAnsiTheme="minorHAnsi" w:cstheme="minorBidi"/>
          <w:kern w:val="2"/>
          <w:lang w:eastAsia="en-US"/>
          <w14:ligatures w14:val="standardContextual"/>
        </w:rPr>
        <w:commentReference w:id="62"/>
      </w:r>
      <w:r w:rsidRPr="00484999">
        <w:rPr>
          <w:rFonts w:ascii="Arial" w:hAnsi="Arial" w:cs="Arial"/>
          <w:color w:val="334155"/>
          <w:sz w:val="21"/>
          <w:szCs w:val="21"/>
        </w:rPr>
        <w:t>.</w:t>
      </w:r>
    </w:p>
    <w:p w14:paraId="0902E1A5"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63"/>
      <w:r w:rsidRPr="00484999">
        <w:rPr>
          <w:rFonts w:ascii="Arial" w:hAnsi="Arial" w:cs="Arial"/>
          <w:color w:val="334155"/>
          <w:sz w:val="21"/>
          <w:szCs w:val="21"/>
        </w:rPr>
        <w:t>Alcance del levantamiento</w:t>
      </w:r>
    </w:p>
    <w:p w14:paraId="4E971C2E" w14:textId="77777777" w:rsidR="00F252D9" w:rsidRPr="00484999" w:rsidRDefault="00F252D9" w:rsidP="00484999">
      <w:pPr>
        <w:numPr>
          <w:ilvl w:val="0"/>
          <w:numId w:val="6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Identificación y clasificación de los procesos promocionales actuales: inventario de procedimientos, canales, campañas y herramientas de comunicación.</w:t>
      </w:r>
    </w:p>
    <w:p w14:paraId="1620F51E" w14:textId="77777777" w:rsidR="00F252D9" w:rsidRPr="00484999" w:rsidRDefault="00F252D9" w:rsidP="00484999">
      <w:pPr>
        <w:numPr>
          <w:ilvl w:val="0"/>
          <w:numId w:val="6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Análisis de oportunidades: determinación de causas y consecuencias que afectan la atención de oportunidades comerciales.</w:t>
      </w:r>
    </w:p>
    <w:p w14:paraId="096842AA" w14:textId="77777777" w:rsidR="00F252D9" w:rsidRPr="00484999" w:rsidRDefault="00F252D9" w:rsidP="00484999">
      <w:pPr>
        <w:numPr>
          <w:ilvl w:val="0"/>
          <w:numId w:val="6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Formulación de procedimientos promocionales y de atracción de usuarios.</w:t>
      </w:r>
    </w:p>
    <w:p w14:paraId="7FD22129" w14:textId="77777777" w:rsidR="00F252D9" w:rsidRPr="00484999" w:rsidRDefault="00F252D9" w:rsidP="00484999">
      <w:pPr>
        <w:numPr>
          <w:ilvl w:val="0"/>
          <w:numId w:val="6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Definición de parámetros e indicadores para medir eficiencia operacional y efectividad promocional.</w:t>
      </w:r>
    </w:p>
    <w:p w14:paraId="3B4F24F2" w14:textId="77777777" w:rsidR="00F252D9" w:rsidRPr="00484999" w:rsidRDefault="00F252D9" w:rsidP="00484999">
      <w:pPr>
        <w:numPr>
          <w:ilvl w:val="0"/>
          <w:numId w:val="6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Establecimiento de la periodicidad de medición para seguimiento.</w:t>
      </w:r>
      <w:commentRangeEnd w:id="63"/>
      <w:r w:rsidR="00E5244A">
        <w:rPr>
          <w:rStyle w:val="Refdecomentario"/>
        </w:rPr>
        <w:commentReference w:id="63"/>
      </w:r>
    </w:p>
    <w:p w14:paraId="664925EA"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64"/>
      <w:r w:rsidRPr="00484999">
        <w:rPr>
          <w:rFonts w:ascii="Arial" w:hAnsi="Arial" w:cs="Arial"/>
          <w:color w:val="334155"/>
          <w:sz w:val="21"/>
          <w:szCs w:val="21"/>
        </w:rPr>
        <w:t>Limitaciones de la información provista</w:t>
      </w:r>
    </w:p>
    <w:p w14:paraId="1F405F39" w14:textId="77777777" w:rsidR="00F252D9" w:rsidRPr="00484999" w:rsidRDefault="00F252D9" w:rsidP="00484999">
      <w:pPr>
        <w:numPr>
          <w:ilvl w:val="0"/>
          <w:numId w:val="7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No se incluyen registros cuantitativos sobre campañas previas, volúmenes de interacción, alcance geográfico ni segmentación del mercado.</w:t>
      </w:r>
    </w:p>
    <w:p w14:paraId="0391BFB0" w14:textId="77777777" w:rsidR="00F252D9" w:rsidRPr="00484999" w:rsidRDefault="00F252D9" w:rsidP="00484999">
      <w:pPr>
        <w:numPr>
          <w:ilvl w:val="0"/>
          <w:numId w:val="7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No se suministran indicadores actuales ni benchmarks de referencia para eficiencia ni efectividad.</w:t>
      </w:r>
    </w:p>
    <w:p w14:paraId="09737C56" w14:textId="77777777" w:rsidR="00F252D9" w:rsidRPr="00484999" w:rsidRDefault="00F252D9" w:rsidP="00484999">
      <w:pPr>
        <w:numPr>
          <w:ilvl w:val="0"/>
          <w:numId w:val="7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No hay detalle de canales específicos ni formatos empleados por la marca en la actividad promocional.</w:t>
      </w:r>
      <w:commentRangeEnd w:id="64"/>
      <w:r w:rsidR="00E5244A">
        <w:rPr>
          <w:rStyle w:val="Refdecomentario"/>
        </w:rPr>
        <w:commentReference w:id="64"/>
      </w:r>
    </w:p>
    <w:p w14:paraId="2E75A7F7"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65"/>
      <w:r w:rsidRPr="00484999">
        <w:rPr>
          <w:rFonts w:ascii="Arial" w:hAnsi="Arial" w:cs="Arial"/>
          <w:color w:val="334155"/>
          <w:sz w:val="21"/>
          <w:szCs w:val="21"/>
        </w:rPr>
        <w:t>Esquema 1. Inventario Temático del Portafolio Promocional (interpretativo)</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2"/>
        <w:gridCol w:w="2181"/>
        <w:gridCol w:w="2225"/>
      </w:tblGrid>
      <w:tr w:rsidR="00F252D9" w:rsidRPr="00484999" w14:paraId="25D3F29E" w14:textId="77777777" w:rsidTr="00F252D9">
        <w:trPr>
          <w:tblHeader/>
        </w:trPr>
        <w:tc>
          <w:tcPr>
            <w:tcW w:w="0" w:type="auto"/>
            <w:tcBorders>
              <w:top w:val="single" w:sz="6" w:space="0" w:color="A7D7B8"/>
              <w:left w:val="single" w:sz="6" w:space="0" w:color="A7D7B8"/>
              <w:bottom w:val="single" w:sz="6" w:space="0" w:color="A7D7B8"/>
              <w:right w:val="single" w:sz="6" w:space="0" w:color="A7D7B8"/>
            </w:tcBorders>
            <w:hideMark/>
          </w:tcPr>
          <w:p w14:paraId="72B97576" w14:textId="77777777" w:rsidR="00F252D9" w:rsidRPr="00484999" w:rsidRDefault="00F252D9" w:rsidP="00484999">
            <w:pPr>
              <w:spacing w:line="360" w:lineRule="auto"/>
              <w:rPr>
                <w:rFonts w:ascii="Arial" w:hAnsi="Arial" w:cs="Arial"/>
                <w:b/>
                <w:bCs/>
                <w:color w:val="334155"/>
                <w:sz w:val="24"/>
                <w:szCs w:val="24"/>
              </w:rPr>
            </w:pPr>
            <w:r w:rsidRPr="00484999">
              <w:rPr>
                <w:rFonts w:ascii="Arial" w:hAnsi="Arial" w:cs="Arial"/>
                <w:b/>
                <w:bCs/>
                <w:color w:val="334155"/>
              </w:rPr>
              <w:t>Componente</w:t>
            </w:r>
          </w:p>
        </w:tc>
        <w:tc>
          <w:tcPr>
            <w:tcW w:w="0" w:type="auto"/>
            <w:tcBorders>
              <w:top w:val="single" w:sz="6" w:space="0" w:color="A7D7B8"/>
              <w:left w:val="single" w:sz="6" w:space="0" w:color="A7D7B8"/>
              <w:bottom w:val="single" w:sz="6" w:space="0" w:color="A7D7B8"/>
              <w:right w:val="single" w:sz="6" w:space="0" w:color="A7D7B8"/>
            </w:tcBorders>
            <w:hideMark/>
          </w:tcPr>
          <w:p w14:paraId="4FDC1BB0"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Elementos identificados en la documentación</w:t>
            </w:r>
          </w:p>
        </w:tc>
        <w:tc>
          <w:tcPr>
            <w:tcW w:w="0" w:type="auto"/>
            <w:tcBorders>
              <w:top w:val="single" w:sz="6" w:space="0" w:color="A7D7B8"/>
              <w:left w:val="single" w:sz="6" w:space="0" w:color="A7D7B8"/>
              <w:bottom w:val="single" w:sz="6" w:space="0" w:color="A7D7B8"/>
              <w:right w:val="single" w:sz="6" w:space="0" w:color="A7D7B8"/>
            </w:tcBorders>
            <w:hideMark/>
          </w:tcPr>
          <w:p w14:paraId="4A1F1776"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Comentarios</w:t>
            </w:r>
          </w:p>
        </w:tc>
      </w:tr>
      <w:tr w:rsidR="00F252D9" w:rsidRPr="00484999" w14:paraId="331672E6"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4F0F6EB0"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Procedimientos promocionales</w:t>
            </w:r>
          </w:p>
        </w:tc>
        <w:tc>
          <w:tcPr>
            <w:tcW w:w="0" w:type="auto"/>
            <w:tcBorders>
              <w:top w:val="single" w:sz="6" w:space="0" w:color="A7D7B8"/>
              <w:left w:val="single" w:sz="6" w:space="0" w:color="A7D7B8"/>
              <w:bottom w:val="single" w:sz="6" w:space="0" w:color="A7D7B8"/>
              <w:right w:val="single" w:sz="6" w:space="0" w:color="A7D7B8"/>
            </w:tcBorders>
            <w:hideMark/>
          </w:tcPr>
          <w:p w14:paraId="1E16473B"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Protocolos de difusión, procedimientos de atracción y retención</w:t>
            </w:r>
          </w:p>
        </w:tc>
        <w:tc>
          <w:tcPr>
            <w:tcW w:w="0" w:type="auto"/>
            <w:tcBorders>
              <w:top w:val="single" w:sz="6" w:space="0" w:color="A7D7B8"/>
              <w:left w:val="single" w:sz="6" w:space="0" w:color="A7D7B8"/>
              <w:bottom w:val="single" w:sz="6" w:space="0" w:color="A7D7B8"/>
              <w:right w:val="single" w:sz="6" w:space="0" w:color="A7D7B8"/>
            </w:tcBorders>
            <w:hideMark/>
          </w:tcPr>
          <w:p w14:paraId="57B76E7C"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 xml:space="preserve">Existencia declarada; no hay procedimientos </w:t>
            </w:r>
            <w:r w:rsidRPr="00484999">
              <w:rPr>
                <w:rFonts w:ascii="Arial" w:hAnsi="Arial" w:cs="Arial"/>
                <w:color w:val="334155"/>
              </w:rPr>
              <w:lastRenderedPageBreak/>
              <w:t>documentados en el entregable</w:t>
            </w:r>
          </w:p>
        </w:tc>
      </w:tr>
      <w:tr w:rsidR="00F252D9" w:rsidRPr="00484999" w14:paraId="05915307"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7F42B1F3"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lastRenderedPageBreak/>
              <w:t>Acciones de difusión</w:t>
            </w:r>
          </w:p>
        </w:tc>
        <w:tc>
          <w:tcPr>
            <w:tcW w:w="0" w:type="auto"/>
            <w:tcBorders>
              <w:top w:val="single" w:sz="6" w:space="0" w:color="A7D7B8"/>
              <w:left w:val="single" w:sz="6" w:space="0" w:color="A7D7B8"/>
              <w:bottom w:val="single" w:sz="6" w:space="0" w:color="A7D7B8"/>
              <w:right w:val="single" w:sz="6" w:space="0" w:color="A7D7B8"/>
            </w:tcBorders>
            <w:hideMark/>
          </w:tcPr>
          <w:p w14:paraId="3CB1B3A9"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Canales y campañas (genérico)</w:t>
            </w:r>
          </w:p>
        </w:tc>
        <w:tc>
          <w:tcPr>
            <w:tcW w:w="0" w:type="auto"/>
            <w:tcBorders>
              <w:top w:val="single" w:sz="6" w:space="0" w:color="A7D7B8"/>
              <w:left w:val="single" w:sz="6" w:space="0" w:color="A7D7B8"/>
              <w:bottom w:val="single" w:sz="6" w:space="0" w:color="A7D7B8"/>
              <w:right w:val="single" w:sz="6" w:space="0" w:color="A7D7B8"/>
            </w:tcBorders>
            <w:hideMark/>
          </w:tcPr>
          <w:p w14:paraId="084621F4"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Se indica su diseño; no se identifican canales ni formatos específicos</w:t>
            </w:r>
          </w:p>
        </w:tc>
      </w:tr>
      <w:tr w:rsidR="00F252D9" w:rsidRPr="00484999" w14:paraId="50069B61"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332AEEAA"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Metodologías de comunicación</w:t>
            </w:r>
          </w:p>
        </w:tc>
        <w:tc>
          <w:tcPr>
            <w:tcW w:w="0" w:type="auto"/>
            <w:tcBorders>
              <w:top w:val="single" w:sz="6" w:space="0" w:color="A7D7B8"/>
              <w:left w:val="single" w:sz="6" w:space="0" w:color="A7D7B8"/>
              <w:bottom w:val="single" w:sz="6" w:space="0" w:color="A7D7B8"/>
              <w:right w:val="single" w:sz="6" w:space="0" w:color="A7D7B8"/>
            </w:tcBorders>
            <w:hideMark/>
          </w:tcPr>
          <w:p w14:paraId="1112AF4D"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Herramientas de comunicación y formatos para retención</w:t>
            </w:r>
          </w:p>
        </w:tc>
        <w:tc>
          <w:tcPr>
            <w:tcW w:w="0" w:type="auto"/>
            <w:tcBorders>
              <w:top w:val="single" w:sz="6" w:space="0" w:color="A7D7B8"/>
              <w:left w:val="single" w:sz="6" w:space="0" w:color="A7D7B8"/>
              <w:bottom w:val="single" w:sz="6" w:space="0" w:color="A7D7B8"/>
              <w:right w:val="single" w:sz="6" w:space="0" w:color="A7D7B8"/>
            </w:tcBorders>
            <w:hideMark/>
          </w:tcPr>
          <w:p w14:paraId="14DBD1A6"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Referidas a metodologías, sin descripción operacional</w:t>
            </w:r>
          </w:p>
        </w:tc>
      </w:tr>
      <w:tr w:rsidR="00F252D9" w:rsidRPr="00484999" w14:paraId="017E91FA"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2883BC6B"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Parámetros e indicadores</w:t>
            </w:r>
          </w:p>
        </w:tc>
        <w:tc>
          <w:tcPr>
            <w:tcW w:w="0" w:type="auto"/>
            <w:tcBorders>
              <w:top w:val="single" w:sz="6" w:space="0" w:color="A7D7B8"/>
              <w:left w:val="single" w:sz="6" w:space="0" w:color="A7D7B8"/>
              <w:bottom w:val="single" w:sz="6" w:space="0" w:color="A7D7B8"/>
              <w:right w:val="single" w:sz="6" w:space="0" w:color="A7D7B8"/>
            </w:tcBorders>
            <w:hideMark/>
          </w:tcPr>
          <w:p w14:paraId="60E02917"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Medición de eficiencia operativa y efectividad promocional</w:t>
            </w:r>
          </w:p>
        </w:tc>
        <w:tc>
          <w:tcPr>
            <w:tcW w:w="0" w:type="auto"/>
            <w:tcBorders>
              <w:top w:val="single" w:sz="6" w:space="0" w:color="A7D7B8"/>
              <w:left w:val="single" w:sz="6" w:space="0" w:color="A7D7B8"/>
              <w:bottom w:val="single" w:sz="6" w:space="0" w:color="A7D7B8"/>
              <w:right w:val="single" w:sz="6" w:space="0" w:color="A7D7B8"/>
            </w:tcBorders>
            <w:hideMark/>
          </w:tcPr>
          <w:p w14:paraId="1295377E"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Indicadores solicitados; valores y métodos no disponibles</w:t>
            </w:r>
          </w:p>
        </w:tc>
      </w:tr>
      <w:tr w:rsidR="00F252D9" w:rsidRPr="00484999" w14:paraId="06DFD886"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6FB2D5F2"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Total</w:t>
            </w:r>
          </w:p>
        </w:tc>
        <w:tc>
          <w:tcPr>
            <w:tcW w:w="0" w:type="auto"/>
            <w:tcBorders>
              <w:top w:val="single" w:sz="6" w:space="0" w:color="A7D7B8"/>
              <w:left w:val="single" w:sz="6" w:space="0" w:color="A7D7B8"/>
              <w:bottom w:val="single" w:sz="6" w:space="0" w:color="A7D7B8"/>
              <w:right w:val="single" w:sz="6" w:space="0" w:color="A7D7B8"/>
            </w:tcBorders>
            <w:hideMark/>
          </w:tcPr>
          <w:p w14:paraId="3AC6929C"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6EF34D0D"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La cuantificación del portafolio no puede determinarse con los datos provistos</w:t>
            </w:r>
          </w:p>
        </w:tc>
      </w:tr>
    </w:tbl>
    <w:commentRangeEnd w:id="65"/>
    <w:p w14:paraId="54823644" w14:textId="77777777" w:rsidR="00F252D9" w:rsidRPr="00484999" w:rsidRDefault="00261B90"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Pr>
          <w:rStyle w:val="Refdecomentario"/>
          <w:rFonts w:asciiTheme="minorHAnsi" w:eastAsiaTheme="minorHAnsi" w:hAnsiTheme="minorHAnsi" w:cstheme="minorBidi"/>
          <w:kern w:val="2"/>
          <w:lang w:eastAsia="en-US"/>
          <w14:ligatures w14:val="standardContextual"/>
        </w:rPr>
        <w:commentReference w:id="65"/>
      </w:r>
      <w:commentRangeStart w:id="66"/>
      <w:r w:rsidR="00F252D9" w:rsidRPr="00484999">
        <w:rPr>
          <w:rFonts w:ascii="Arial" w:hAnsi="Arial" w:cs="Arial"/>
          <w:color w:val="334155"/>
          <w:sz w:val="21"/>
          <w:szCs w:val="21"/>
        </w:rPr>
        <w:t>Interpretación metodológica del levantamiento</w:t>
      </w:r>
    </w:p>
    <w:p w14:paraId="2268A147" w14:textId="77777777" w:rsidR="00F252D9" w:rsidRPr="00484999" w:rsidRDefault="00F252D9" w:rsidP="00484999">
      <w:pPr>
        <w:numPr>
          <w:ilvl w:val="0"/>
          <w:numId w:val="7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Secuenciación de actividades: la documentación plantea una secuencia lógica que comienza con el análisis de procesos actuales, continúa con la identificación de oportunidades y causas, y culmina en la formulación de procedimientos y parámetros de medición. Esta secuencia sugiere dependencia directa entre la calidad del diagnóstico inicial y la pertinencia de los procedimientos que se definan posteriormente.</w:t>
      </w:r>
    </w:p>
    <w:p w14:paraId="22FFDAB7" w14:textId="77777777" w:rsidR="00F252D9" w:rsidRPr="00484999" w:rsidRDefault="00F252D9" w:rsidP="00484999">
      <w:pPr>
        <w:numPr>
          <w:ilvl w:val="0"/>
          <w:numId w:val="7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 xml:space="preserve">Insumos críticos: para ejecutar las actividades descritas se requieren insumos cuantitativos y cualitativos que no están en el entregable actual: registros de </w:t>
      </w:r>
      <w:r w:rsidRPr="00484999">
        <w:rPr>
          <w:rFonts w:ascii="Arial" w:hAnsi="Arial" w:cs="Arial"/>
          <w:color w:val="334155"/>
          <w:sz w:val="21"/>
          <w:szCs w:val="21"/>
        </w:rPr>
        <w:lastRenderedPageBreak/>
        <w:t>campañas, métricas de interacción, segmentación de clientes, canales utilizados, costos asociados y resultados históricos.</w:t>
      </w:r>
    </w:p>
    <w:p w14:paraId="4C76619E" w14:textId="77777777" w:rsidR="00F252D9" w:rsidRPr="00484999" w:rsidRDefault="00F252D9" w:rsidP="00484999">
      <w:pPr>
        <w:numPr>
          <w:ilvl w:val="0"/>
          <w:numId w:val="7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Resultados esperables: el paquete de actividades señala la generación de procedimientos promocionales orientados a difundir diferenciadores de calidad (hielo y agua purificada), metodologías de atracción y parámetros de medición. La documentación no presenta resultados medibles en esta fase; por tanto, toda propuesta metodológica dependerá del levantamiento de datos adicionales.</w:t>
      </w:r>
      <w:commentRangeEnd w:id="66"/>
      <w:r w:rsidR="00261B90">
        <w:rPr>
          <w:rStyle w:val="Refdecomentario"/>
        </w:rPr>
        <w:commentReference w:id="66"/>
      </w:r>
    </w:p>
    <w:p w14:paraId="748BBAA5"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67"/>
      <w:r w:rsidRPr="00484999">
        <w:rPr>
          <w:rFonts w:ascii="Arial" w:hAnsi="Arial" w:cs="Arial"/>
          <w:color w:val="334155"/>
          <w:sz w:val="21"/>
          <w:szCs w:val="21"/>
        </w:rPr>
        <w:t>Riesgos e implicaciones operativas detectadas</w:t>
      </w:r>
    </w:p>
    <w:p w14:paraId="2F843A63" w14:textId="77777777" w:rsidR="00F252D9" w:rsidRPr="00484999" w:rsidRDefault="00F252D9" w:rsidP="00484999">
      <w:pPr>
        <w:numPr>
          <w:ilvl w:val="0"/>
          <w:numId w:val="7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Riesgo de definición inadecuada de indicadores: sin datos históricos o líneas base, la formulación de indicadores puede quedar desvinculada de la realidad operativa.</w:t>
      </w:r>
    </w:p>
    <w:p w14:paraId="7EC0B7E9" w14:textId="77777777" w:rsidR="00F252D9" w:rsidRPr="00484999" w:rsidRDefault="00F252D9" w:rsidP="00484999">
      <w:pPr>
        <w:numPr>
          <w:ilvl w:val="0"/>
          <w:numId w:val="7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Riesgo de canales no alineados con segmentos: la ausencia de detalle sobre canales impide validar la afinidad entre medios de difusión y audiencias objetivo.</w:t>
      </w:r>
    </w:p>
    <w:p w14:paraId="425C5E94" w14:textId="77777777" w:rsidR="00F252D9" w:rsidRPr="00484999" w:rsidRDefault="00F252D9" w:rsidP="00484999">
      <w:pPr>
        <w:numPr>
          <w:ilvl w:val="0"/>
          <w:numId w:val="7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Dependencia de información adicional: las actividades posteriores (procedimientos y mediciones periódicas) son imposibles de concretar con la información disponible; esto condiciona la entrega de insumos finales útiles para la toma de decisiones.</w:t>
      </w:r>
      <w:commentRangeEnd w:id="67"/>
      <w:r w:rsidR="00C90596">
        <w:rPr>
          <w:rStyle w:val="Refdecomentario"/>
        </w:rPr>
        <w:commentReference w:id="67"/>
      </w:r>
    </w:p>
    <w:p w14:paraId="6CA53432"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68"/>
      <w:r w:rsidRPr="00484999">
        <w:rPr>
          <w:rFonts w:ascii="Arial" w:hAnsi="Arial" w:cs="Arial"/>
          <w:color w:val="334155"/>
          <w:sz w:val="21"/>
          <w:szCs w:val="21"/>
        </w:rPr>
        <w:t>Conclusión de la fase de levantamiento La documentación provee un marco conceptual y operativo claro sobre las actividades a ejecutar, pero carece de datos empíricos necesarios para cuantificar el alcance actual de las operaciones promocionales. El levantamiento inicial debe priorizar la recolección de insumos cuantitativos y cualitativos antes de avanzar en la formulación de procedimientos y en la definición de indicadores.</w:t>
      </w:r>
      <w:commentRangeEnd w:id="68"/>
      <w:r w:rsidR="00553B82">
        <w:rPr>
          <w:rStyle w:val="Refdecomentario"/>
          <w:rFonts w:asciiTheme="minorHAnsi" w:eastAsiaTheme="minorHAnsi" w:hAnsiTheme="minorHAnsi" w:cstheme="minorBidi"/>
          <w:kern w:val="2"/>
          <w:lang w:eastAsia="en-US"/>
          <w14:ligatures w14:val="standardContextual"/>
        </w:rPr>
        <w:commentReference w:id="68"/>
      </w:r>
    </w:p>
    <w:p w14:paraId="18D0599A" w14:textId="77777777" w:rsidR="00F252D9" w:rsidRPr="00484999" w:rsidRDefault="00334C81" w:rsidP="00484999">
      <w:pPr>
        <w:spacing w:line="360" w:lineRule="auto"/>
        <w:rPr>
          <w:rFonts w:ascii="Arial" w:hAnsi="Arial" w:cs="Arial"/>
          <w:sz w:val="24"/>
          <w:szCs w:val="24"/>
        </w:rPr>
      </w:pPr>
      <w:r w:rsidRPr="00484999">
        <w:rPr>
          <w:rFonts w:ascii="Arial" w:hAnsi="Arial" w:cs="Arial"/>
        </w:rPr>
        <w:pict w14:anchorId="7DFF9660">
          <v:rect id="_x0000_i1067" style="width:0;height:0" o:hralign="center" o:hrstd="t" o:hr="t" fillcolor="#a0a0a0" stroked="f"/>
        </w:pict>
      </w:r>
    </w:p>
    <w:p w14:paraId="0C0A311B" w14:textId="77777777" w:rsidR="00F252D9" w:rsidRPr="00484999" w:rsidRDefault="00F252D9" w:rsidP="00484999">
      <w:pPr>
        <w:pStyle w:val="Ttulo2"/>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rPr>
      </w:pPr>
      <w:r w:rsidRPr="00484999">
        <w:rPr>
          <w:rFonts w:ascii="Arial" w:hAnsi="Arial" w:cs="Arial"/>
          <w:color w:val="334155"/>
        </w:rPr>
        <w:t xml:space="preserve">SECTORES ECONÓMICOS CON POTENCIAL PARA </w:t>
      </w:r>
      <w:commentRangeStart w:id="69"/>
      <w:r w:rsidRPr="00484999">
        <w:rPr>
          <w:rFonts w:ascii="Arial" w:hAnsi="Arial" w:cs="Arial"/>
          <w:color w:val="334155"/>
        </w:rPr>
        <w:t>LA COLOCACIÓN DE EQUIPOS</w:t>
      </w:r>
    </w:p>
    <w:p w14:paraId="7E0A8935"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Nota: la documentación delimita el objetivo hacia la comunicación de marca y el reconocimiento comercial de productos de hielo y agua purificada; no aporta una lista explícita de sectores ni cifras de consumo. La identificación sectorial figura como actividad requerida dentro del servicio, por lo que la presente sección expone la lógica y los criterios para la prospección sectorial con base en la documentación.</w:t>
      </w:r>
      <w:commentRangeEnd w:id="69"/>
      <w:r w:rsidR="00553B82">
        <w:rPr>
          <w:rStyle w:val="Refdecomentario"/>
          <w:rFonts w:asciiTheme="minorHAnsi" w:eastAsiaTheme="minorHAnsi" w:hAnsiTheme="minorHAnsi" w:cstheme="minorBidi"/>
          <w:kern w:val="2"/>
          <w:lang w:eastAsia="en-US"/>
          <w14:ligatures w14:val="standardContextual"/>
        </w:rPr>
        <w:commentReference w:id="69"/>
      </w:r>
    </w:p>
    <w:p w14:paraId="753EC37E"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70"/>
      <w:r w:rsidRPr="00484999">
        <w:rPr>
          <w:rFonts w:ascii="Arial" w:hAnsi="Arial" w:cs="Arial"/>
          <w:color w:val="334155"/>
          <w:sz w:val="21"/>
          <w:szCs w:val="21"/>
        </w:rPr>
        <w:t>Criterios de priorización sectorial</w:t>
      </w:r>
    </w:p>
    <w:p w14:paraId="03DEA1C1" w14:textId="77777777" w:rsidR="00F252D9" w:rsidRPr="00484999" w:rsidRDefault="00F252D9" w:rsidP="00484999">
      <w:pPr>
        <w:numPr>
          <w:ilvl w:val="0"/>
          <w:numId w:val="7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lastRenderedPageBreak/>
        <w:t>Volumen de operación: magnitud de consumo estimado de hielo y agua purificada que justificaría acciones promocionales sostenidas.</w:t>
      </w:r>
    </w:p>
    <w:p w14:paraId="0EF008A9" w14:textId="77777777" w:rsidR="00F252D9" w:rsidRPr="00484999" w:rsidRDefault="00F252D9" w:rsidP="00484999">
      <w:pPr>
        <w:numPr>
          <w:ilvl w:val="0"/>
          <w:numId w:val="7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Densidad de establecimientos: concentración de puntos de venta o unidades operativas en la zona regional objetivo.</w:t>
      </w:r>
    </w:p>
    <w:p w14:paraId="298900EE" w14:textId="77777777" w:rsidR="00F252D9" w:rsidRPr="00484999" w:rsidRDefault="00F252D9" w:rsidP="00484999">
      <w:pPr>
        <w:numPr>
          <w:ilvl w:val="0"/>
          <w:numId w:val="7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Requerimientos de comunicación: complejidad del mensaje necesario para transmitir los diferenciadores de producto.</w:t>
      </w:r>
    </w:p>
    <w:p w14:paraId="07F57385" w14:textId="77777777" w:rsidR="00F252D9" w:rsidRPr="00484999" w:rsidRDefault="00F252D9" w:rsidP="00484999">
      <w:pPr>
        <w:numPr>
          <w:ilvl w:val="0"/>
          <w:numId w:val="7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Afinidad con la oferta: correspondencia entre las características del producto (hielo y agua purificada) y las necesidades del sector.</w:t>
      </w:r>
    </w:p>
    <w:p w14:paraId="6E5D6C9C" w14:textId="77777777" w:rsidR="00F252D9" w:rsidRPr="00484999" w:rsidRDefault="00F252D9" w:rsidP="00484999">
      <w:pPr>
        <w:numPr>
          <w:ilvl w:val="0"/>
          <w:numId w:val="7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Tendencia de crecimiento: proyección de expansión del segmento en el mediano plazo</w:t>
      </w:r>
      <w:commentRangeEnd w:id="70"/>
      <w:r w:rsidR="00553B82">
        <w:rPr>
          <w:rStyle w:val="Refdecomentario"/>
        </w:rPr>
        <w:commentReference w:id="70"/>
      </w:r>
      <w:r w:rsidRPr="00484999">
        <w:rPr>
          <w:rFonts w:ascii="Arial" w:hAnsi="Arial" w:cs="Arial"/>
          <w:color w:val="334155"/>
          <w:sz w:val="21"/>
          <w:szCs w:val="21"/>
        </w:rPr>
        <w:t>.</w:t>
      </w:r>
    </w:p>
    <w:p w14:paraId="111C9ED3"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71"/>
      <w:r w:rsidRPr="00484999">
        <w:rPr>
          <w:rFonts w:ascii="Arial" w:hAnsi="Arial" w:cs="Arial"/>
          <w:color w:val="334155"/>
          <w:sz w:val="21"/>
          <w:szCs w:val="21"/>
        </w:rPr>
        <w:t>Esquema 2. Criterios para identificación de sectores potenciales</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9"/>
        <w:gridCol w:w="3809"/>
      </w:tblGrid>
      <w:tr w:rsidR="00F252D9" w:rsidRPr="00484999" w14:paraId="16F1DB24" w14:textId="77777777" w:rsidTr="00F252D9">
        <w:trPr>
          <w:tblHeader/>
        </w:trPr>
        <w:tc>
          <w:tcPr>
            <w:tcW w:w="0" w:type="auto"/>
            <w:tcBorders>
              <w:top w:val="single" w:sz="6" w:space="0" w:color="A7D7B8"/>
              <w:left w:val="single" w:sz="6" w:space="0" w:color="A7D7B8"/>
              <w:bottom w:val="single" w:sz="6" w:space="0" w:color="A7D7B8"/>
              <w:right w:val="single" w:sz="6" w:space="0" w:color="A7D7B8"/>
            </w:tcBorders>
            <w:hideMark/>
          </w:tcPr>
          <w:p w14:paraId="1205CBC3" w14:textId="77777777" w:rsidR="00F252D9" w:rsidRPr="00484999" w:rsidRDefault="00F252D9" w:rsidP="00484999">
            <w:pPr>
              <w:spacing w:line="360" w:lineRule="auto"/>
              <w:rPr>
                <w:rFonts w:ascii="Arial" w:hAnsi="Arial" w:cs="Arial"/>
                <w:b/>
                <w:bCs/>
                <w:color w:val="334155"/>
                <w:sz w:val="24"/>
                <w:szCs w:val="24"/>
              </w:rPr>
            </w:pPr>
            <w:r w:rsidRPr="00484999">
              <w:rPr>
                <w:rFonts w:ascii="Arial" w:hAnsi="Arial" w:cs="Arial"/>
                <w:b/>
                <w:bCs/>
                <w:color w:val="334155"/>
              </w:rPr>
              <w:t>Criterio</w:t>
            </w:r>
          </w:p>
        </w:tc>
        <w:tc>
          <w:tcPr>
            <w:tcW w:w="0" w:type="auto"/>
            <w:tcBorders>
              <w:top w:val="single" w:sz="6" w:space="0" w:color="A7D7B8"/>
              <w:left w:val="single" w:sz="6" w:space="0" w:color="A7D7B8"/>
              <w:bottom w:val="single" w:sz="6" w:space="0" w:color="A7D7B8"/>
              <w:right w:val="single" w:sz="6" w:space="0" w:color="A7D7B8"/>
            </w:tcBorders>
            <w:hideMark/>
          </w:tcPr>
          <w:p w14:paraId="0366B9C8"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Indicador interpretativo</w:t>
            </w:r>
          </w:p>
        </w:tc>
      </w:tr>
      <w:tr w:rsidR="00F252D9" w:rsidRPr="00484999" w14:paraId="5FF6210B"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5770B15E"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Volumen de operación</w:t>
            </w:r>
          </w:p>
        </w:tc>
        <w:tc>
          <w:tcPr>
            <w:tcW w:w="0" w:type="auto"/>
            <w:tcBorders>
              <w:top w:val="single" w:sz="6" w:space="0" w:color="A7D7B8"/>
              <w:left w:val="single" w:sz="6" w:space="0" w:color="A7D7B8"/>
              <w:bottom w:val="single" w:sz="6" w:space="0" w:color="A7D7B8"/>
              <w:right w:val="single" w:sz="6" w:space="0" w:color="A7D7B8"/>
            </w:tcBorders>
            <w:hideMark/>
          </w:tcPr>
          <w:p w14:paraId="19515352"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Consumo diario/periodo de hielo y agua purificada por unidad operativa</w:t>
            </w:r>
          </w:p>
        </w:tc>
      </w:tr>
      <w:tr w:rsidR="00F252D9" w:rsidRPr="00484999" w14:paraId="088B9837"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005E7BF1"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Densidad de establecimientos</w:t>
            </w:r>
          </w:p>
        </w:tc>
        <w:tc>
          <w:tcPr>
            <w:tcW w:w="0" w:type="auto"/>
            <w:tcBorders>
              <w:top w:val="single" w:sz="6" w:space="0" w:color="A7D7B8"/>
              <w:left w:val="single" w:sz="6" w:space="0" w:color="A7D7B8"/>
              <w:bottom w:val="single" w:sz="6" w:space="0" w:color="A7D7B8"/>
              <w:right w:val="single" w:sz="6" w:space="0" w:color="A7D7B8"/>
            </w:tcBorders>
            <w:hideMark/>
          </w:tcPr>
          <w:p w14:paraId="43C570F7"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Número de puntos de venta o unidades en el área regional</w:t>
            </w:r>
          </w:p>
        </w:tc>
      </w:tr>
      <w:tr w:rsidR="00F252D9" w:rsidRPr="00484999" w14:paraId="17FAF754"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6E5B27BB"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Requerimientos de comunicación</w:t>
            </w:r>
          </w:p>
        </w:tc>
        <w:tc>
          <w:tcPr>
            <w:tcW w:w="0" w:type="auto"/>
            <w:tcBorders>
              <w:top w:val="single" w:sz="6" w:space="0" w:color="A7D7B8"/>
              <w:left w:val="single" w:sz="6" w:space="0" w:color="A7D7B8"/>
              <w:bottom w:val="single" w:sz="6" w:space="0" w:color="A7D7B8"/>
              <w:right w:val="single" w:sz="6" w:space="0" w:color="A7D7B8"/>
            </w:tcBorders>
            <w:hideMark/>
          </w:tcPr>
          <w:p w14:paraId="3A102227"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Grado de sofisticación de mensajes y canales necesarios</w:t>
            </w:r>
          </w:p>
        </w:tc>
      </w:tr>
      <w:tr w:rsidR="00F252D9" w:rsidRPr="00484999" w14:paraId="5ED58FAD"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11EF1E18"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Afinidad con la oferta</w:t>
            </w:r>
          </w:p>
        </w:tc>
        <w:tc>
          <w:tcPr>
            <w:tcW w:w="0" w:type="auto"/>
            <w:tcBorders>
              <w:top w:val="single" w:sz="6" w:space="0" w:color="A7D7B8"/>
              <w:left w:val="single" w:sz="6" w:space="0" w:color="A7D7B8"/>
              <w:bottom w:val="single" w:sz="6" w:space="0" w:color="A7D7B8"/>
              <w:right w:val="single" w:sz="6" w:space="0" w:color="A7D7B8"/>
            </w:tcBorders>
            <w:hideMark/>
          </w:tcPr>
          <w:p w14:paraId="1D624AA0"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Nivel de correspondencia entre necesidades y atributos de producto</w:t>
            </w:r>
          </w:p>
        </w:tc>
      </w:tr>
      <w:tr w:rsidR="00F252D9" w:rsidRPr="00484999" w14:paraId="1FC3A9D0"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41F5B87D"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Tendencia de crecimiento</w:t>
            </w:r>
          </w:p>
        </w:tc>
        <w:tc>
          <w:tcPr>
            <w:tcW w:w="0" w:type="auto"/>
            <w:tcBorders>
              <w:top w:val="single" w:sz="6" w:space="0" w:color="A7D7B8"/>
              <w:left w:val="single" w:sz="6" w:space="0" w:color="A7D7B8"/>
              <w:bottom w:val="single" w:sz="6" w:space="0" w:color="A7D7B8"/>
              <w:right w:val="single" w:sz="6" w:space="0" w:color="A7D7B8"/>
            </w:tcBorders>
            <w:hideMark/>
          </w:tcPr>
          <w:p w14:paraId="0AB368AF"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Perspectiva de aumento de demanda en el mediano plazo</w:t>
            </w:r>
          </w:p>
        </w:tc>
      </w:tr>
    </w:tbl>
    <w:commentRangeEnd w:id="71"/>
    <w:p w14:paraId="305658CB" w14:textId="77777777" w:rsidR="00F252D9" w:rsidRPr="00484999" w:rsidRDefault="00553B82"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Pr>
          <w:rStyle w:val="Refdecomentario"/>
          <w:rFonts w:asciiTheme="minorHAnsi" w:eastAsiaTheme="minorHAnsi" w:hAnsiTheme="minorHAnsi" w:cstheme="minorBidi"/>
          <w:kern w:val="2"/>
          <w:lang w:eastAsia="en-US"/>
          <w14:ligatures w14:val="standardContextual"/>
        </w:rPr>
        <w:commentReference w:id="71"/>
      </w:r>
      <w:commentRangeStart w:id="72"/>
      <w:r w:rsidR="00F252D9" w:rsidRPr="00484999">
        <w:rPr>
          <w:rFonts w:ascii="Arial" w:hAnsi="Arial" w:cs="Arial"/>
          <w:color w:val="334155"/>
          <w:sz w:val="21"/>
          <w:szCs w:val="21"/>
        </w:rPr>
        <w:t>Metodología propuesta por la documentación para la prospección</w:t>
      </w:r>
    </w:p>
    <w:p w14:paraId="7B99417A" w14:textId="77777777" w:rsidR="00F252D9" w:rsidRPr="00484999" w:rsidRDefault="00F252D9" w:rsidP="00484999">
      <w:pPr>
        <w:numPr>
          <w:ilvl w:val="0"/>
          <w:numId w:val="7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Revisión de fuentes secundarias (reportes sectoriales, registros comerciales) para estimar volumen y densidad.</w:t>
      </w:r>
    </w:p>
    <w:p w14:paraId="4171EE70" w14:textId="77777777" w:rsidR="00F252D9" w:rsidRPr="00484999" w:rsidRDefault="00F252D9" w:rsidP="00484999">
      <w:pPr>
        <w:numPr>
          <w:ilvl w:val="0"/>
          <w:numId w:val="7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Entrevistas o encuestas rápidas a actores representativos para identificar requerimientos comunicacionales.</w:t>
      </w:r>
    </w:p>
    <w:p w14:paraId="4AD5281C" w14:textId="77777777" w:rsidR="00F252D9" w:rsidRPr="00484999" w:rsidRDefault="00F252D9" w:rsidP="00484999">
      <w:pPr>
        <w:numPr>
          <w:ilvl w:val="0"/>
          <w:numId w:val="7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lastRenderedPageBreak/>
        <w:t>Cruce entre afinidad técnico-comercial y potencial de mercado para priorizar segmentos.</w:t>
      </w:r>
    </w:p>
    <w:p w14:paraId="6E70A9D0" w14:textId="77777777" w:rsidR="00F252D9" w:rsidRPr="00484999" w:rsidRDefault="00F252D9" w:rsidP="00484999">
      <w:pPr>
        <w:numPr>
          <w:ilvl w:val="0"/>
          <w:numId w:val="7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Elaboración de matriz de afinidad estratégica que vincule productos y sectores para orientar las acciones de difusión.</w:t>
      </w:r>
      <w:commentRangeEnd w:id="72"/>
      <w:r w:rsidR="00553B82">
        <w:rPr>
          <w:rStyle w:val="Refdecomentario"/>
        </w:rPr>
        <w:commentReference w:id="72"/>
      </w:r>
    </w:p>
    <w:p w14:paraId="732F8320"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73"/>
      <w:r w:rsidRPr="00484999">
        <w:rPr>
          <w:rFonts w:ascii="Arial" w:hAnsi="Arial" w:cs="Arial"/>
          <w:color w:val="334155"/>
          <w:sz w:val="21"/>
          <w:szCs w:val="21"/>
        </w:rPr>
        <w:t>Sectores identificados en la documentación</w:t>
      </w:r>
    </w:p>
    <w:p w14:paraId="00C6587E" w14:textId="77777777" w:rsidR="00F252D9" w:rsidRPr="00484999" w:rsidRDefault="00F252D9" w:rsidP="00484999">
      <w:pPr>
        <w:numPr>
          <w:ilvl w:val="0"/>
          <w:numId w:val="7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documentación establece la obligación de identificar sectores y formular una matriz de afinidad, pero no incorpora en el entregable una lista de sectores ni su caracterización. En consecuencia, las tablas que siguen quedan como estructura para ser completada en la ejecución del servicio.</w:t>
      </w:r>
    </w:p>
    <w:p w14:paraId="543D829C"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Esquema 4.1. Sectores Económicos Identificados como Potenciales (presencia parcial)</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3"/>
        <w:gridCol w:w="1996"/>
        <w:gridCol w:w="2599"/>
      </w:tblGrid>
      <w:tr w:rsidR="00F252D9" w:rsidRPr="00484999" w14:paraId="2D4732D3" w14:textId="77777777" w:rsidTr="00F252D9">
        <w:trPr>
          <w:tblHeader/>
        </w:trPr>
        <w:tc>
          <w:tcPr>
            <w:tcW w:w="0" w:type="auto"/>
            <w:tcBorders>
              <w:top w:val="single" w:sz="6" w:space="0" w:color="A7D7B8"/>
              <w:left w:val="single" w:sz="6" w:space="0" w:color="A7D7B8"/>
              <w:bottom w:val="single" w:sz="6" w:space="0" w:color="A7D7B8"/>
              <w:right w:val="single" w:sz="6" w:space="0" w:color="A7D7B8"/>
            </w:tcBorders>
            <w:hideMark/>
          </w:tcPr>
          <w:p w14:paraId="56C87449" w14:textId="77777777" w:rsidR="00F252D9" w:rsidRPr="00484999" w:rsidRDefault="00F252D9" w:rsidP="00484999">
            <w:pPr>
              <w:spacing w:line="360" w:lineRule="auto"/>
              <w:rPr>
                <w:rFonts w:ascii="Arial" w:hAnsi="Arial" w:cs="Arial"/>
                <w:b/>
                <w:bCs/>
                <w:color w:val="334155"/>
                <w:sz w:val="24"/>
                <w:szCs w:val="24"/>
              </w:rPr>
            </w:pPr>
            <w:r w:rsidRPr="00484999">
              <w:rPr>
                <w:rFonts w:ascii="Arial" w:hAnsi="Arial" w:cs="Arial"/>
                <w:b/>
                <w:bCs/>
                <w:color w:val="334155"/>
              </w:rPr>
              <w:t>Categoría</w:t>
            </w:r>
          </w:p>
        </w:tc>
        <w:tc>
          <w:tcPr>
            <w:tcW w:w="0" w:type="auto"/>
            <w:tcBorders>
              <w:top w:val="single" w:sz="6" w:space="0" w:color="A7D7B8"/>
              <w:left w:val="single" w:sz="6" w:space="0" w:color="A7D7B8"/>
              <w:bottom w:val="single" w:sz="6" w:space="0" w:color="A7D7B8"/>
              <w:right w:val="single" w:sz="6" w:space="0" w:color="A7D7B8"/>
            </w:tcBorders>
            <w:hideMark/>
          </w:tcPr>
          <w:p w14:paraId="6322031D"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Sector</w:t>
            </w:r>
          </w:p>
        </w:tc>
        <w:tc>
          <w:tcPr>
            <w:tcW w:w="0" w:type="auto"/>
            <w:tcBorders>
              <w:top w:val="single" w:sz="6" w:space="0" w:color="A7D7B8"/>
              <w:left w:val="single" w:sz="6" w:space="0" w:color="A7D7B8"/>
              <w:bottom w:val="single" w:sz="6" w:space="0" w:color="A7D7B8"/>
              <w:right w:val="single" w:sz="6" w:space="0" w:color="A7D7B8"/>
            </w:tcBorders>
            <w:hideMark/>
          </w:tcPr>
          <w:p w14:paraId="2ADE4D46"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Descripción de Actividad Relevante</w:t>
            </w:r>
          </w:p>
        </w:tc>
      </w:tr>
      <w:tr w:rsidR="00F252D9" w:rsidRPr="00484999" w14:paraId="3F0DFA17"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1F758B91"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1. Presencia parcial</w:t>
            </w:r>
          </w:p>
        </w:tc>
        <w:tc>
          <w:tcPr>
            <w:tcW w:w="0" w:type="auto"/>
            <w:tcBorders>
              <w:top w:val="single" w:sz="6" w:space="0" w:color="A7D7B8"/>
              <w:left w:val="single" w:sz="6" w:space="0" w:color="A7D7B8"/>
              <w:bottom w:val="single" w:sz="6" w:space="0" w:color="A7D7B8"/>
              <w:right w:val="single" w:sz="6" w:space="0" w:color="A7D7B8"/>
            </w:tcBorders>
            <w:hideMark/>
          </w:tcPr>
          <w:p w14:paraId="7B77F504"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43FF9543"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r>
      <w:tr w:rsidR="00F252D9" w:rsidRPr="00484999" w14:paraId="769F88A3"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16401A87" w14:textId="77777777" w:rsidR="00F252D9" w:rsidRPr="00484999" w:rsidRDefault="00F252D9" w:rsidP="00484999">
            <w:pPr>
              <w:spacing w:line="360" w:lineRule="auto"/>
              <w:rPr>
                <w:rFonts w:ascii="Arial" w:hAnsi="Arial" w:cs="Arial"/>
                <w:color w:val="334155"/>
              </w:rPr>
            </w:pPr>
          </w:p>
        </w:tc>
        <w:tc>
          <w:tcPr>
            <w:tcW w:w="0" w:type="auto"/>
            <w:tcBorders>
              <w:top w:val="single" w:sz="6" w:space="0" w:color="A7D7B8"/>
              <w:left w:val="single" w:sz="6" w:space="0" w:color="A7D7B8"/>
              <w:bottom w:val="single" w:sz="6" w:space="0" w:color="A7D7B8"/>
              <w:right w:val="single" w:sz="6" w:space="0" w:color="A7D7B8"/>
            </w:tcBorders>
            <w:hideMark/>
          </w:tcPr>
          <w:p w14:paraId="34465C2D" w14:textId="77777777" w:rsidR="00F252D9" w:rsidRPr="00484999" w:rsidRDefault="00F252D9" w:rsidP="00484999">
            <w:pPr>
              <w:spacing w:line="360" w:lineRule="auto"/>
              <w:rPr>
                <w:rFonts w:ascii="Arial" w:hAnsi="Arial" w:cs="Arial"/>
                <w:color w:val="334155"/>
                <w:sz w:val="24"/>
                <w:szCs w:val="24"/>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0A4AE77E"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r>
      <w:tr w:rsidR="00F252D9" w:rsidRPr="00484999" w14:paraId="1010D00F"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6149DA70" w14:textId="77777777" w:rsidR="00F252D9" w:rsidRPr="00484999" w:rsidRDefault="00F252D9" w:rsidP="00484999">
            <w:pPr>
              <w:spacing w:line="360" w:lineRule="auto"/>
              <w:rPr>
                <w:rFonts w:ascii="Arial" w:hAnsi="Arial" w:cs="Arial"/>
                <w:color w:val="334155"/>
              </w:rPr>
            </w:pPr>
          </w:p>
        </w:tc>
        <w:tc>
          <w:tcPr>
            <w:tcW w:w="0" w:type="auto"/>
            <w:tcBorders>
              <w:top w:val="single" w:sz="6" w:space="0" w:color="A7D7B8"/>
              <w:left w:val="single" w:sz="6" w:space="0" w:color="A7D7B8"/>
              <w:bottom w:val="single" w:sz="6" w:space="0" w:color="A7D7B8"/>
              <w:right w:val="single" w:sz="6" w:space="0" w:color="A7D7B8"/>
            </w:tcBorders>
            <w:hideMark/>
          </w:tcPr>
          <w:p w14:paraId="694DD307" w14:textId="77777777" w:rsidR="00F252D9" w:rsidRPr="00484999" w:rsidRDefault="00F252D9" w:rsidP="00484999">
            <w:pPr>
              <w:spacing w:line="360" w:lineRule="auto"/>
              <w:rPr>
                <w:rFonts w:ascii="Arial" w:hAnsi="Arial" w:cs="Arial"/>
                <w:color w:val="334155"/>
                <w:sz w:val="24"/>
                <w:szCs w:val="24"/>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69A5934D"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r>
    </w:tbl>
    <w:p w14:paraId="700A962E"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Esquema 4.2. Sectores Económicos Identificados como Potenciales (no atendidos previamente)</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9"/>
        <w:gridCol w:w="1851"/>
        <w:gridCol w:w="2348"/>
      </w:tblGrid>
      <w:tr w:rsidR="00F252D9" w:rsidRPr="00484999" w14:paraId="75752CE8" w14:textId="77777777" w:rsidTr="00F252D9">
        <w:trPr>
          <w:tblHeader/>
        </w:trPr>
        <w:tc>
          <w:tcPr>
            <w:tcW w:w="0" w:type="auto"/>
            <w:tcBorders>
              <w:top w:val="single" w:sz="6" w:space="0" w:color="A7D7B8"/>
              <w:left w:val="single" w:sz="6" w:space="0" w:color="A7D7B8"/>
              <w:bottom w:val="single" w:sz="6" w:space="0" w:color="A7D7B8"/>
              <w:right w:val="single" w:sz="6" w:space="0" w:color="A7D7B8"/>
            </w:tcBorders>
            <w:hideMark/>
          </w:tcPr>
          <w:p w14:paraId="61304E88" w14:textId="77777777" w:rsidR="00F252D9" w:rsidRPr="00484999" w:rsidRDefault="00F252D9" w:rsidP="00484999">
            <w:pPr>
              <w:spacing w:line="360" w:lineRule="auto"/>
              <w:rPr>
                <w:rFonts w:ascii="Arial" w:hAnsi="Arial" w:cs="Arial"/>
                <w:b/>
                <w:bCs/>
                <w:color w:val="334155"/>
                <w:sz w:val="24"/>
                <w:szCs w:val="24"/>
              </w:rPr>
            </w:pPr>
            <w:r w:rsidRPr="00484999">
              <w:rPr>
                <w:rFonts w:ascii="Arial" w:hAnsi="Arial" w:cs="Arial"/>
                <w:b/>
                <w:bCs/>
                <w:color w:val="334155"/>
              </w:rPr>
              <w:t>Categoría</w:t>
            </w:r>
          </w:p>
        </w:tc>
        <w:tc>
          <w:tcPr>
            <w:tcW w:w="0" w:type="auto"/>
            <w:tcBorders>
              <w:top w:val="single" w:sz="6" w:space="0" w:color="A7D7B8"/>
              <w:left w:val="single" w:sz="6" w:space="0" w:color="A7D7B8"/>
              <w:bottom w:val="single" w:sz="6" w:space="0" w:color="A7D7B8"/>
              <w:right w:val="single" w:sz="6" w:space="0" w:color="A7D7B8"/>
            </w:tcBorders>
            <w:hideMark/>
          </w:tcPr>
          <w:p w14:paraId="15419FEF"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Sector</w:t>
            </w:r>
          </w:p>
        </w:tc>
        <w:tc>
          <w:tcPr>
            <w:tcW w:w="0" w:type="auto"/>
            <w:tcBorders>
              <w:top w:val="single" w:sz="6" w:space="0" w:color="A7D7B8"/>
              <w:left w:val="single" w:sz="6" w:space="0" w:color="A7D7B8"/>
              <w:bottom w:val="single" w:sz="6" w:space="0" w:color="A7D7B8"/>
              <w:right w:val="single" w:sz="6" w:space="0" w:color="A7D7B8"/>
            </w:tcBorders>
            <w:hideMark/>
          </w:tcPr>
          <w:p w14:paraId="11A15637"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Descripción de Actividad Relevante</w:t>
            </w:r>
          </w:p>
        </w:tc>
      </w:tr>
      <w:tr w:rsidR="00F252D9" w:rsidRPr="00484999" w14:paraId="6ADB85AB"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2B48B193"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2. No atendidos previamente</w:t>
            </w:r>
          </w:p>
        </w:tc>
        <w:tc>
          <w:tcPr>
            <w:tcW w:w="0" w:type="auto"/>
            <w:tcBorders>
              <w:top w:val="single" w:sz="6" w:space="0" w:color="A7D7B8"/>
              <w:left w:val="single" w:sz="6" w:space="0" w:color="A7D7B8"/>
              <w:bottom w:val="single" w:sz="6" w:space="0" w:color="A7D7B8"/>
              <w:right w:val="single" w:sz="6" w:space="0" w:color="A7D7B8"/>
            </w:tcBorders>
            <w:hideMark/>
          </w:tcPr>
          <w:p w14:paraId="1ED12075"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57D6E9FD"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r>
      <w:tr w:rsidR="00F252D9" w:rsidRPr="00484999" w14:paraId="1B1EE6E3"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02A3ED82" w14:textId="77777777" w:rsidR="00F252D9" w:rsidRPr="00484999" w:rsidRDefault="00F252D9" w:rsidP="00484999">
            <w:pPr>
              <w:spacing w:line="360" w:lineRule="auto"/>
              <w:rPr>
                <w:rFonts w:ascii="Arial" w:hAnsi="Arial" w:cs="Arial"/>
                <w:color w:val="334155"/>
              </w:rPr>
            </w:pPr>
          </w:p>
        </w:tc>
        <w:tc>
          <w:tcPr>
            <w:tcW w:w="0" w:type="auto"/>
            <w:tcBorders>
              <w:top w:val="single" w:sz="6" w:space="0" w:color="A7D7B8"/>
              <w:left w:val="single" w:sz="6" w:space="0" w:color="A7D7B8"/>
              <w:bottom w:val="single" w:sz="6" w:space="0" w:color="A7D7B8"/>
              <w:right w:val="single" w:sz="6" w:space="0" w:color="A7D7B8"/>
            </w:tcBorders>
            <w:hideMark/>
          </w:tcPr>
          <w:p w14:paraId="65DB356B" w14:textId="77777777" w:rsidR="00F252D9" w:rsidRPr="00484999" w:rsidRDefault="00F252D9" w:rsidP="00484999">
            <w:pPr>
              <w:spacing w:line="360" w:lineRule="auto"/>
              <w:rPr>
                <w:rFonts w:ascii="Arial" w:hAnsi="Arial" w:cs="Arial"/>
                <w:color w:val="334155"/>
                <w:sz w:val="24"/>
                <w:szCs w:val="24"/>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259D359F"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r>
      <w:tr w:rsidR="00F252D9" w:rsidRPr="00484999" w14:paraId="1C1E696C"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0B8C48F1" w14:textId="77777777" w:rsidR="00F252D9" w:rsidRPr="00484999" w:rsidRDefault="00F252D9" w:rsidP="00484999">
            <w:pPr>
              <w:spacing w:line="360" w:lineRule="auto"/>
              <w:rPr>
                <w:rFonts w:ascii="Arial" w:hAnsi="Arial" w:cs="Arial"/>
                <w:color w:val="334155"/>
              </w:rPr>
            </w:pPr>
          </w:p>
        </w:tc>
        <w:tc>
          <w:tcPr>
            <w:tcW w:w="0" w:type="auto"/>
            <w:tcBorders>
              <w:top w:val="single" w:sz="6" w:space="0" w:color="A7D7B8"/>
              <w:left w:val="single" w:sz="6" w:space="0" w:color="A7D7B8"/>
              <w:bottom w:val="single" w:sz="6" w:space="0" w:color="A7D7B8"/>
              <w:right w:val="single" w:sz="6" w:space="0" w:color="A7D7B8"/>
            </w:tcBorders>
            <w:hideMark/>
          </w:tcPr>
          <w:p w14:paraId="1FD6FB0D" w14:textId="77777777" w:rsidR="00F252D9" w:rsidRPr="00484999" w:rsidRDefault="00F252D9" w:rsidP="00484999">
            <w:pPr>
              <w:spacing w:line="360" w:lineRule="auto"/>
              <w:rPr>
                <w:rFonts w:ascii="Arial" w:hAnsi="Arial" w:cs="Arial"/>
                <w:color w:val="334155"/>
                <w:sz w:val="24"/>
                <w:szCs w:val="24"/>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1569EFBA"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r>
    </w:tbl>
    <w:commentRangeEnd w:id="73"/>
    <w:p w14:paraId="55BF0636" w14:textId="77777777" w:rsidR="00F252D9" w:rsidRPr="00484999" w:rsidRDefault="006D32E5"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Pr>
          <w:rStyle w:val="Refdecomentario"/>
          <w:rFonts w:asciiTheme="minorHAnsi" w:eastAsiaTheme="minorHAnsi" w:hAnsiTheme="minorHAnsi" w:cstheme="minorBidi"/>
          <w:kern w:val="2"/>
          <w:lang w:eastAsia="en-US"/>
          <w14:ligatures w14:val="standardContextual"/>
        </w:rPr>
        <w:commentReference w:id="73"/>
      </w:r>
      <w:commentRangeStart w:id="74"/>
      <w:r w:rsidR="00F252D9" w:rsidRPr="00484999">
        <w:rPr>
          <w:rFonts w:ascii="Arial" w:hAnsi="Arial" w:cs="Arial"/>
          <w:color w:val="334155"/>
          <w:sz w:val="21"/>
          <w:szCs w:val="21"/>
        </w:rPr>
        <w:t>Implicaciones para la gestión comercial y comunicacional</w:t>
      </w:r>
    </w:p>
    <w:p w14:paraId="1C5E2561" w14:textId="77777777" w:rsidR="00F252D9" w:rsidRPr="00484999" w:rsidRDefault="00F252D9" w:rsidP="00484999">
      <w:pPr>
        <w:numPr>
          <w:ilvl w:val="0"/>
          <w:numId w:val="7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ausencia de identificación sectorial impide establecer mensajes segmentados, priorizar canales y dimensionar la inversión en acciones promocionales.</w:t>
      </w:r>
    </w:p>
    <w:p w14:paraId="62CCB2F5" w14:textId="77777777" w:rsidR="00F252D9" w:rsidRPr="00484999" w:rsidRDefault="00F252D9" w:rsidP="00484999">
      <w:pPr>
        <w:numPr>
          <w:ilvl w:val="0"/>
          <w:numId w:val="7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matriz de afinidad estratégica, prevista en las actividades, es el insumo clave para orientar los esfuerzos de comunicación y debe construirse a partir de datos que aún no han sido aportados.</w:t>
      </w:r>
    </w:p>
    <w:p w14:paraId="61FA4E19" w14:textId="77777777" w:rsidR="00F252D9" w:rsidRPr="00484999" w:rsidRDefault="00F252D9" w:rsidP="00484999">
      <w:pPr>
        <w:numPr>
          <w:ilvl w:val="0"/>
          <w:numId w:val="76"/>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definición de parámetros de medición (eficiencia y efectividad) requiere que los sectores objetivo estén explícitamente delimitados para establecer metas y comparadores.</w:t>
      </w:r>
      <w:commentRangeEnd w:id="74"/>
      <w:r w:rsidR="006D32E5">
        <w:rPr>
          <w:rStyle w:val="Refdecomentario"/>
        </w:rPr>
        <w:commentReference w:id="74"/>
      </w:r>
    </w:p>
    <w:p w14:paraId="5A9300E7" w14:textId="77777777" w:rsidR="00F252D9" w:rsidRPr="00484999" w:rsidRDefault="00334C81" w:rsidP="00484999">
      <w:pPr>
        <w:spacing w:after="0" w:line="360" w:lineRule="auto"/>
        <w:rPr>
          <w:rFonts w:ascii="Arial" w:hAnsi="Arial" w:cs="Arial"/>
          <w:sz w:val="24"/>
          <w:szCs w:val="24"/>
        </w:rPr>
      </w:pPr>
      <w:r w:rsidRPr="00484999">
        <w:rPr>
          <w:rFonts w:ascii="Arial" w:hAnsi="Arial" w:cs="Arial"/>
        </w:rPr>
        <w:pict w14:anchorId="5138D8D6">
          <v:rect id="_x0000_i1068" style="width:0;height:0" o:hralign="center" o:hrstd="t" o:hr="t" fillcolor="#a0a0a0" stroked="f"/>
        </w:pict>
      </w:r>
    </w:p>
    <w:p w14:paraId="5496865E" w14:textId="77777777" w:rsidR="00F252D9" w:rsidRPr="00484999" w:rsidRDefault="00F252D9" w:rsidP="00484999">
      <w:pPr>
        <w:pStyle w:val="Ttulo2"/>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rPr>
      </w:pPr>
      <w:commentRangeStart w:id="75"/>
      <w:r w:rsidRPr="00484999">
        <w:rPr>
          <w:rFonts w:ascii="Arial" w:hAnsi="Arial" w:cs="Arial"/>
          <w:color w:val="334155"/>
        </w:rPr>
        <w:t>PORTAFOLIO TÉCNICO VS REQUERIMIENTOS DE SECTORES POTENCIALES</w:t>
      </w:r>
    </w:p>
    <w:p w14:paraId="2DADA5EE"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 xml:space="preserve">La documentación establece que las acciones promocionales deben enfatizar los diferenciadores de calidad de los productos (hielo y agua purificada). Para que la comunicación sea pertinente, es necesario articular de manera técnica el portafolio de atributos con los requerimientos de los sectores priorizados. A </w:t>
      </w:r>
      <w:proofErr w:type="gramStart"/>
      <w:r w:rsidRPr="00484999">
        <w:rPr>
          <w:rFonts w:ascii="Arial" w:hAnsi="Arial" w:cs="Arial"/>
          <w:color w:val="334155"/>
          <w:sz w:val="21"/>
          <w:szCs w:val="21"/>
        </w:rPr>
        <w:t>continuación</w:t>
      </w:r>
      <w:proofErr w:type="gramEnd"/>
      <w:r w:rsidRPr="00484999">
        <w:rPr>
          <w:rFonts w:ascii="Arial" w:hAnsi="Arial" w:cs="Arial"/>
          <w:color w:val="334155"/>
          <w:sz w:val="21"/>
          <w:szCs w:val="21"/>
        </w:rPr>
        <w:t xml:space="preserve"> se expone la lógica metodológica y las implicaciones, según lo indicado en la descripción del servicio.</w:t>
      </w:r>
      <w:commentRangeEnd w:id="75"/>
      <w:r w:rsidR="006D32E5">
        <w:rPr>
          <w:rStyle w:val="Refdecomentario"/>
          <w:rFonts w:asciiTheme="minorHAnsi" w:eastAsiaTheme="minorHAnsi" w:hAnsiTheme="minorHAnsi" w:cstheme="minorBidi"/>
          <w:kern w:val="2"/>
          <w:lang w:eastAsia="en-US"/>
          <w14:ligatures w14:val="standardContextual"/>
        </w:rPr>
        <w:commentReference w:id="75"/>
      </w:r>
    </w:p>
    <w:p w14:paraId="79C376DF"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76"/>
      <w:r w:rsidRPr="00484999">
        <w:rPr>
          <w:rFonts w:ascii="Arial" w:hAnsi="Arial" w:cs="Arial"/>
          <w:color w:val="334155"/>
          <w:sz w:val="21"/>
          <w:szCs w:val="21"/>
        </w:rPr>
        <w:t>Componentes del portafolio comunicacional (según la documentación)</w:t>
      </w:r>
    </w:p>
    <w:p w14:paraId="5AB439ED" w14:textId="77777777" w:rsidR="00F252D9" w:rsidRPr="00484999" w:rsidRDefault="00F252D9" w:rsidP="00484999">
      <w:pPr>
        <w:numPr>
          <w:ilvl w:val="0"/>
          <w:numId w:val="7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Atributos de producto: diferenciadores de calidad de hielo y agua purificada (no descritos detalladamente en la documentación).</w:t>
      </w:r>
    </w:p>
    <w:p w14:paraId="4F1F2F1C" w14:textId="77777777" w:rsidR="00F252D9" w:rsidRPr="00484999" w:rsidRDefault="00F252D9" w:rsidP="00484999">
      <w:pPr>
        <w:numPr>
          <w:ilvl w:val="0"/>
          <w:numId w:val="7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Mensajes de valor: contenidos centrados en los atributos que deben retener la preferencia de los usuarios.</w:t>
      </w:r>
    </w:p>
    <w:p w14:paraId="7A5F223B" w14:textId="77777777" w:rsidR="00F252D9" w:rsidRPr="00484999" w:rsidRDefault="00F252D9" w:rsidP="00484999">
      <w:pPr>
        <w:numPr>
          <w:ilvl w:val="0"/>
          <w:numId w:val="7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lastRenderedPageBreak/>
        <w:t>Canales y formatos: medios por los cuales se transmiten los mensajes (no especificados).</w:t>
      </w:r>
    </w:p>
    <w:p w14:paraId="2EB12234" w14:textId="77777777" w:rsidR="00F252D9" w:rsidRPr="00484999" w:rsidRDefault="00F252D9" w:rsidP="00484999">
      <w:pPr>
        <w:numPr>
          <w:ilvl w:val="0"/>
          <w:numId w:val="77"/>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Procedimientos de atracción y retención: tácticas y protocolos orientados a aumentar la preferencia y la retención de usuarios.</w:t>
      </w:r>
      <w:commentRangeEnd w:id="76"/>
      <w:r w:rsidR="006D32E5">
        <w:rPr>
          <w:rStyle w:val="Refdecomentario"/>
        </w:rPr>
        <w:commentReference w:id="76"/>
      </w:r>
    </w:p>
    <w:p w14:paraId="5C79E69A"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77"/>
      <w:r w:rsidRPr="00484999">
        <w:rPr>
          <w:rFonts w:ascii="Arial" w:hAnsi="Arial" w:cs="Arial"/>
          <w:color w:val="334155"/>
          <w:sz w:val="21"/>
          <w:szCs w:val="21"/>
        </w:rPr>
        <w:t>Esquema 3. Matriz interpretativa: portafolio comunicacional vs requerimientos sectoriales</w:t>
      </w:r>
    </w:p>
    <w:tbl>
      <w:tblPr>
        <w:tblW w:w="61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7"/>
        <w:gridCol w:w="1974"/>
        <w:gridCol w:w="2357"/>
      </w:tblGrid>
      <w:tr w:rsidR="00F252D9" w:rsidRPr="00484999" w14:paraId="1BFB9D8E" w14:textId="77777777" w:rsidTr="00F252D9">
        <w:trPr>
          <w:tblHeader/>
        </w:trPr>
        <w:tc>
          <w:tcPr>
            <w:tcW w:w="0" w:type="auto"/>
            <w:tcBorders>
              <w:top w:val="single" w:sz="6" w:space="0" w:color="A7D7B8"/>
              <w:left w:val="single" w:sz="6" w:space="0" w:color="A7D7B8"/>
              <w:bottom w:val="single" w:sz="6" w:space="0" w:color="A7D7B8"/>
              <w:right w:val="single" w:sz="6" w:space="0" w:color="A7D7B8"/>
            </w:tcBorders>
            <w:hideMark/>
          </w:tcPr>
          <w:p w14:paraId="4B90873F" w14:textId="77777777" w:rsidR="00F252D9" w:rsidRPr="00484999" w:rsidRDefault="00F252D9" w:rsidP="00484999">
            <w:pPr>
              <w:spacing w:line="360" w:lineRule="auto"/>
              <w:rPr>
                <w:rFonts w:ascii="Arial" w:hAnsi="Arial" w:cs="Arial"/>
                <w:b/>
                <w:bCs/>
                <w:color w:val="334155"/>
                <w:sz w:val="24"/>
                <w:szCs w:val="24"/>
              </w:rPr>
            </w:pPr>
            <w:r w:rsidRPr="00484999">
              <w:rPr>
                <w:rFonts w:ascii="Arial" w:hAnsi="Arial" w:cs="Arial"/>
                <w:b/>
                <w:bCs/>
                <w:color w:val="334155"/>
              </w:rPr>
              <w:t>Elemento del portafolio</w:t>
            </w:r>
          </w:p>
        </w:tc>
        <w:tc>
          <w:tcPr>
            <w:tcW w:w="0" w:type="auto"/>
            <w:tcBorders>
              <w:top w:val="single" w:sz="6" w:space="0" w:color="A7D7B8"/>
              <w:left w:val="single" w:sz="6" w:space="0" w:color="A7D7B8"/>
              <w:bottom w:val="single" w:sz="6" w:space="0" w:color="A7D7B8"/>
              <w:right w:val="single" w:sz="6" w:space="0" w:color="A7D7B8"/>
            </w:tcBorders>
            <w:hideMark/>
          </w:tcPr>
          <w:p w14:paraId="02A16BE9"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Requerimiento típico de sector</w:t>
            </w:r>
          </w:p>
        </w:tc>
        <w:tc>
          <w:tcPr>
            <w:tcW w:w="0" w:type="auto"/>
            <w:tcBorders>
              <w:top w:val="single" w:sz="6" w:space="0" w:color="A7D7B8"/>
              <w:left w:val="single" w:sz="6" w:space="0" w:color="A7D7B8"/>
              <w:bottom w:val="single" w:sz="6" w:space="0" w:color="A7D7B8"/>
              <w:right w:val="single" w:sz="6" w:space="0" w:color="A7D7B8"/>
            </w:tcBorders>
            <w:hideMark/>
          </w:tcPr>
          <w:p w14:paraId="05B56BF7"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Observación</w:t>
            </w:r>
          </w:p>
        </w:tc>
      </w:tr>
      <w:tr w:rsidR="00F252D9" w:rsidRPr="00484999" w14:paraId="46BF268D"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1ED80B3F"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Diferenciadores de calidad (atributos)</w:t>
            </w:r>
          </w:p>
        </w:tc>
        <w:tc>
          <w:tcPr>
            <w:tcW w:w="0" w:type="auto"/>
            <w:tcBorders>
              <w:top w:val="single" w:sz="6" w:space="0" w:color="A7D7B8"/>
              <w:left w:val="single" w:sz="6" w:space="0" w:color="A7D7B8"/>
              <w:bottom w:val="single" w:sz="6" w:space="0" w:color="A7D7B8"/>
              <w:right w:val="single" w:sz="6" w:space="0" w:color="A7D7B8"/>
            </w:tcBorders>
            <w:hideMark/>
          </w:tcPr>
          <w:p w14:paraId="61344318"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Necesidad de confianza y trazabilidad en el suministro</w:t>
            </w:r>
          </w:p>
        </w:tc>
        <w:tc>
          <w:tcPr>
            <w:tcW w:w="0" w:type="auto"/>
            <w:tcBorders>
              <w:top w:val="single" w:sz="6" w:space="0" w:color="A7D7B8"/>
              <w:left w:val="single" w:sz="6" w:space="0" w:color="A7D7B8"/>
              <w:bottom w:val="single" w:sz="6" w:space="0" w:color="A7D7B8"/>
              <w:right w:val="single" w:sz="6" w:space="0" w:color="A7D7B8"/>
            </w:tcBorders>
            <w:hideMark/>
          </w:tcPr>
          <w:p w14:paraId="2CFED1B0"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La documentación indica la difusión de diferenciadores; no especifica atributos concretos</w:t>
            </w:r>
          </w:p>
        </w:tc>
      </w:tr>
      <w:tr w:rsidR="00F252D9" w:rsidRPr="00484999" w14:paraId="1B7A820F"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2E36D25B"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Mensajes de valor</w:t>
            </w:r>
          </w:p>
        </w:tc>
        <w:tc>
          <w:tcPr>
            <w:tcW w:w="0" w:type="auto"/>
            <w:tcBorders>
              <w:top w:val="single" w:sz="6" w:space="0" w:color="A7D7B8"/>
              <w:left w:val="single" w:sz="6" w:space="0" w:color="A7D7B8"/>
              <w:bottom w:val="single" w:sz="6" w:space="0" w:color="A7D7B8"/>
              <w:right w:val="single" w:sz="6" w:space="0" w:color="A7D7B8"/>
            </w:tcBorders>
            <w:hideMark/>
          </w:tcPr>
          <w:p w14:paraId="0830AC74"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Claridad, relevancia y retención en el receptor</w:t>
            </w:r>
          </w:p>
        </w:tc>
        <w:tc>
          <w:tcPr>
            <w:tcW w:w="0" w:type="auto"/>
            <w:tcBorders>
              <w:top w:val="single" w:sz="6" w:space="0" w:color="A7D7B8"/>
              <w:left w:val="single" w:sz="6" w:space="0" w:color="A7D7B8"/>
              <w:bottom w:val="single" w:sz="6" w:space="0" w:color="A7D7B8"/>
              <w:right w:val="single" w:sz="6" w:space="0" w:color="A7D7B8"/>
            </w:tcBorders>
            <w:hideMark/>
          </w:tcPr>
          <w:p w14:paraId="4E5484E1"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Metodologías de comunicación solicitadas; sin formatos definidos</w:t>
            </w:r>
          </w:p>
        </w:tc>
      </w:tr>
      <w:tr w:rsidR="00F252D9" w:rsidRPr="00484999" w14:paraId="00125E30"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45DC3684"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Canales de difusión</w:t>
            </w:r>
          </w:p>
        </w:tc>
        <w:tc>
          <w:tcPr>
            <w:tcW w:w="0" w:type="auto"/>
            <w:tcBorders>
              <w:top w:val="single" w:sz="6" w:space="0" w:color="A7D7B8"/>
              <w:left w:val="single" w:sz="6" w:space="0" w:color="A7D7B8"/>
              <w:bottom w:val="single" w:sz="6" w:space="0" w:color="A7D7B8"/>
              <w:right w:val="single" w:sz="6" w:space="0" w:color="A7D7B8"/>
            </w:tcBorders>
            <w:hideMark/>
          </w:tcPr>
          <w:p w14:paraId="2C244138"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Alcance y adecuación al segmento</w:t>
            </w:r>
          </w:p>
        </w:tc>
        <w:tc>
          <w:tcPr>
            <w:tcW w:w="0" w:type="auto"/>
            <w:tcBorders>
              <w:top w:val="single" w:sz="6" w:space="0" w:color="A7D7B8"/>
              <w:left w:val="single" w:sz="6" w:space="0" w:color="A7D7B8"/>
              <w:bottom w:val="single" w:sz="6" w:space="0" w:color="A7D7B8"/>
              <w:right w:val="single" w:sz="6" w:space="0" w:color="A7D7B8"/>
            </w:tcBorders>
            <w:hideMark/>
          </w:tcPr>
          <w:p w14:paraId="05E6BDF7"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Canales no identificados en la documentación</w:t>
            </w:r>
          </w:p>
        </w:tc>
      </w:tr>
      <w:tr w:rsidR="00F252D9" w:rsidRPr="00484999" w14:paraId="7C3E9E77"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5BB4066B"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Procedimientos de atracción</w:t>
            </w:r>
          </w:p>
        </w:tc>
        <w:tc>
          <w:tcPr>
            <w:tcW w:w="0" w:type="auto"/>
            <w:tcBorders>
              <w:top w:val="single" w:sz="6" w:space="0" w:color="A7D7B8"/>
              <w:left w:val="single" w:sz="6" w:space="0" w:color="A7D7B8"/>
              <w:bottom w:val="single" w:sz="6" w:space="0" w:color="A7D7B8"/>
              <w:right w:val="single" w:sz="6" w:space="0" w:color="A7D7B8"/>
            </w:tcBorders>
            <w:hideMark/>
          </w:tcPr>
          <w:p w14:paraId="24670C71"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Generación de preferencia y retención</w:t>
            </w:r>
          </w:p>
        </w:tc>
        <w:tc>
          <w:tcPr>
            <w:tcW w:w="0" w:type="auto"/>
            <w:tcBorders>
              <w:top w:val="single" w:sz="6" w:space="0" w:color="A7D7B8"/>
              <w:left w:val="single" w:sz="6" w:space="0" w:color="A7D7B8"/>
              <w:bottom w:val="single" w:sz="6" w:space="0" w:color="A7D7B8"/>
              <w:right w:val="single" w:sz="6" w:space="0" w:color="A7D7B8"/>
            </w:tcBorders>
            <w:hideMark/>
          </w:tcPr>
          <w:p w14:paraId="20551CCD"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Procedimientos requeridos; ausencia de protocolos documentados</w:t>
            </w:r>
          </w:p>
        </w:tc>
      </w:tr>
    </w:tbl>
    <w:commentRangeEnd w:id="77"/>
    <w:p w14:paraId="09522BB4" w14:textId="77777777" w:rsidR="00F252D9" w:rsidRPr="00484999" w:rsidRDefault="00DA167C"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Pr>
          <w:rStyle w:val="Refdecomentario"/>
          <w:rFonts w:asciiTheme="minorHAnsi" w:eastAsiaTheme="minorHAnsi" w:hAnsiTheme="minorHAnsi" w:cstheme="minorBidi"/>
          <w:kern w:val="2"/>
          <w:lang w:eastAsia="en-US"/>
          <w14:ligatures w14:val="standardContextual"/>
        </w:rPr>
        <w:commentReference w:id="77"/>
      </w:r>
      <w:commentRangeStart w:id="78"/>
      <w:r w:rsidR="00F252D9" w:rsidRPr="00484999">
        <w:rPr>
          <w:rFonts w:ascii="Arial" w:hAnsi="Arial" w:cs="Arial"/>
          <w:color w:val="334155"/>
          <w:sz w:val="21"/>
          <w:szCs w:val="21"/>
        </w:rPr>
        <w:t>Dependencias metodológicas entre componentes</w:t>
      </w:r>
    </w:p>
    <w:p w14:paraId="30633E3B" w14:textId="77777777" w:rsidR="00F252D9" w:rsidRPr="00484999" w:rsidRDefault="00F252D9" w:rsidP="00484999">
      <w:pPr>
        <w:numPr>
          <w:ilvl w:val="0"/>
          <w:numId w:val="7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Diagnóstico inicial → definición de atributos prioritarios: el análisis de procesos y oportunidades debe permitir identificar cuáles atributos del producto son los diferenciadores más relevantes para cada segmento.</w:t>
      </w:r>
    </w:p>
    <w:p w14:paraId="6A572CDB" w14:textId="77777777" w:rsidR="00F252D9" w:rsidRPr="00484999" w:rsidRDefault="00F252D9" w:rsidP="00484999">
      <w:pPr>
        <w:numPr>
          <w:ilvl w:val="0"/>
          <w:numId w:val="7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lastRenderedPageBreak/>
        <w:t>Atributos definidos → diseño de mensajes: los mensajes técnicos y promocionales deben derivar directamente de los atributos priorizados para garantizar coherencia comunicacional.</w:t>
      </w:r>
    </w:p>
    <w:p w14:paraId="2D60BC14" w14:textId="77777777" w:rsidR="00F252D9" w:rsidRPr="00484999" w:rsidRDefault="00F252D9" w:rsidP="00484999">
      <w:pPr>
        <w:numPr>
          <w:ilvl w:val="0"/>
          <w:numId w:val="7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Mensajes → selección de canales y formatos: la elección de canales depende de la audiencia y la complejidad del mensaje; sin esa información no es posible determinar adecuadamente los medios.</w:t>
      </w:r>
    </w:p>
    <w:p w14:paraId="731C2208" w14:textId="77777777" w:rsidR="00F252D9" w:rsidRPr="00484999" w:rsidRDefault="00F252D9" w:rsidP="00484999">
      <w:pPr>
        <w:numPr>
          <w:ilvl w:val="0"/>
          <w:numId w:val="78"/>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Procedimientos de atracción → indicadores de efectividad: los protocolos de atracción y retención requieren indicadores específicos para medir su impacto en la preferencia del usuario.</w:t>
      </w:r>
      <w:commentRangeEnd w:id="78"/>
      <w:r w:rsidR="00DA167C">
        <w:rPr>
          <w:rStyle w:val="Refdecomentario"/>
        </w:rPr>
        <w:commentReference w:id="78"/>
      </w:r>
    </w:p>
    <w:p w14:paraId="195273C9"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79"/>
      <w:r w:rsidRPr="00484999">
        <w:rPr>
          <w:rFonts w:ascii="Arial" w:hAnsi="Arial" w:cs="Arial"/>
          <w:color w:val="334155"/>
          <w:sz w:val="21"/>
          <w:szCs w:val="21"/>
        </w:rPr>
        <w:t>Riesgos y consideraciones técnicas</w:t>
      </w:r>
    </w:p>
    <w:p w14:paraId="0B30A8A2" w14:textId="77777777" w:rsidR="00F252D9" w:rsidRPr="00484999" w:rsidRDefault="00F252D9" w:rsidP="00484999">
      <w:pPr>
        <w:numPr>
          <w:ilvl w:val="0"/>
          <w:numId w:val="7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Riesgo de asimetría entre mensaje y percepción: sin investigación de mercado, los mensajes basados en supuestos pueden no resonar con los usuarios.</w:t>
      </w:r>
    </w:p>
    <w:p w14:paraId="64C214AF" w14:textId="77777777" w:rsidR="00F252D9" w:rsidRPr="00484999" w:rsidRDefault="00F252D9" w:rsidP="00484999">
      <w:pPr>
        <w:numPr>
          <w:ilvl w:val="0"/>
          <w:numId w:val="7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Riesgo de indicadores irrelevantes: definir métricas sin establecer previamente objetivos segmentados puede producir mediciones que no aporten decisiones.</w:t>
      </w:r>
    </w:p>
    <w:p w14:paraId="04A06282" w14:textId="77777777" w:rsidR="00F252D9" w:rsidRPr="00484999" w:rsidRDefault="00F252D9" w:rsidP="00484999">
      <w:pPr>
        <w:numPr>
          <w:ilvl w:val="0"/>
          <w:numId w:val="79"/>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Oportunidad de coherencia: la documentación aporta una estructura que, bien alimentada con datos, permite articular de forma coherente atributos, mensajes y procedimientos operativos.</w:t>
      </w:r>
      <w:commentRangeEnd w:id="79"/>
      <w:r w:rsidR="00DA167C">
        <w:rPr>
          <w:rStyle w:val="Refdecomentario"/>
        </w:rPr>
        <w:commentReference w:id="79"/>
      </w:r>
    </w:p>
    <w:p w14:paraId="17EFBC0B"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80"/>
      <w:r w:rsidRPr="00484999">
        <w:rPr>
          <w:rFonts w:ascii="Arial" w:hAnsi="Arial" w:cs="Arial"/>
          <w:color w:val="334155"/>
          <w:sz w:val="21"/>
          <w:szCs w:val="21"/>
        </w:rPr>
        <w:t>Observación sobre insumos faltantes</w:t>
      </w:r>
    </w:p>
    <w:p w14:paraId="630DA8EB" w14:textId="77777777" w:rsidR="00F252D9" w:rsidRPr="00484999" w:rsidRDefault="00F252D9" w:rsidP="00484999">
      <w:pPr>
        <w:numPr>
          <w:ilvl w:val="0"/>
          <w:numId w:val="80"/>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 xml:space="preserve">Es imprescindible contar con la caracterización de atributos técnicos del producto (por ejemplo: procesos de purificación, controles de calidad, embalaje, logística de entrega) para poder formular mensajes de alto valor y distinguirlos por segmento. La documentación menciona </w:t>
      </w:r>
      <w:proofErr w:type="gramStart"/>
      <w:r w:rsidRPr="00484999">
        <w:rPr>
          <w:rFonts w:ascii="Arial" w:hAnsi="Arial" w:cs="Arial"/>
          <w:color w:val="334155"/>
          <w:sz w:val="21"/>
          <w:szCs w:val="21"/>
        </w:rPr>
        <w:t>diferenciadores</w:t>
      </w:r>
      <w:proofErr w:type="gramEnd"/>
      <w:r w:rsidRPr="00484999">
        <w:rPr>
          <w:rFonts w:ascii="Arial" w:hAnsi="Arial" w:cs="Arial"/>
          <w:color w:val="334155"/>
          <w:sz w:val="21"/>
          <w:szCs w:val="21"/>
        </w:rPr>
        <w:t xml:space="preserve"> pero no los describe.</w:t>
      </w:r>
      <w:commentRangeEnd w:id="80"/>
      <w:r w:rsidR="00DA167C">
        <w:rPr>
          <w:rStyle w:val="Refdecomentario"/>
        </w:rPr>
        <w:commentReference w:id="80"/>
      </w:r>
    </w:p>
    <w:p w14:paraId="1E161EAF" w14:textId="77777777" w:rsidR="00F252D9" w:rsidRPr="00484999" w:rsidRDefault="00334C81" w:rsidP="00484999">
      <w:pPr>
        <w:spacing w:after="0" w:line="360" w:lineRule="auto"/>
        <w:rPr>
          <w:rFonts w:ascii="Arial" w:hAnsi="Arial" w:cs="Arial"/>
          <w:sz w:val="24"/>
          <w:szCs w:val="24"/>
        </w:rPr>
      </w:pPr>
      <w:r w:rsidRPr="00484999">
        <w:rPr>
          <w:rFonts w:ascii="Arial" w:hAnsi="Arial" w:cs="Arial"/>
        </w:rPr>
        <w:pict w14:anchorId="0CE35C3E">
          <v:rect id="_x0000_i1069" style="width:0;height:0" o:hralign="center" o:hrstd="t" o:hr="t" fillcolor="#a0a0a0" stroked="f"/>
        </w:pict>
      </w:r>
    </w:p>
    <w:p w14:paraId="51A3D4D9" w14:textId="77777777" w:rsidR="00F252D9" w:rsidRPr="00484999" w:rsidRDefault="00F252D9" w:rsidP="00484999">
      <w:pPr>
        <w:pStyle w:val="Ttulo2"/>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rPr>
      </w:pPr>
      <w:commentRangeStart w:id="81"/>
      <w:r w:rsidRPr="00484999">
        <w:rPr>
          <w:rFonts w:ascii="Arial" w:hAnsi="Arial" w:cs="Arial"/>
          <w:color w:val="334155"/>
        </w:rPr>
        <w:t>MATRIZ DE PRIORIZACIÓN</w:t>
      </w:r>
    </w:p>
    <w:p w14:paraId="1529684B"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 xml:space="preserve">La documentación indica la elaboración de una matriz de afinidad estratégica que asocie productos con sectores de mayor congruencia y la definición de parámetros para priorizar acciones de difusión técnica. A </w:t>
      </w:r>
      <w:proofErr w:type="gramStart"/>
      <w:r w:rsidRPr="00484999">
        <w:rPr>
          <w:rFonts w:ascii="Arial" w:hAnsi="Arial" w:cs="Arial"/>
          <w:color w:val="334155"/>
          <w:sz w:val="21"/>
          <w:szCs w:val="21"/>
        </w:rPr>
        <w:t>continuación</w:t>
      </w:r>
      <w:proofErr w:type="gramEnd"/>
      <w:r w:rsidRPr="00484999">
        <w:rPr>
          <w:rFonts w:ascii="Arial" w:hAnsi="Arial" w:cs="Arial"/>
          <w:color w:val="334155"/>
          <w:sz w:val="21"/>
          <w:szCs w:val="21"/>
        </w:rPr>
        <w:t xml:space="preserve"> se presentan las bases conceptuales y la estructura propuesta para la matriz, junto con las limitaciones derivadas de la ausencia de datos operativos.</w:t>
      </w:r>
    </w:p>
    <w:p w14:paraId="7092C874"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lastRenderedPageBreak/>
        <w:t>Objetivo de la matriz</w:t>
      </w:r>
    </w:p>
    <w:p w14:paraId="4A2107B8" w14:textId="77777777" w:rsidR="00F252D9" w:rsidRPr="00484999" w:rsidRDefault="00F252D9" w:rsidP="00484999">
      <w:pPr>
        <w:numPr>
          <w:ilvl w:val="0"/>
          <w:numId w:val="81"/>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Asociar atributos del producto con segmentos del mercado regional para orientar las acciones promocionales y la asignación de recursos.</w:t>
      </w:r>
    </w:p>
    <w:p w14:paraId="7032082A"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Criterios de priorización (identificados en la documentación)</w:t>
      </w:r>
    </w:p>
    <w:p w14:paraId="4A7029CB" w14:textId="77777777" w:rsidR="00F252D9" w:rsidRPr="00484999" w:rsidRDefault="00F252D9" w:rsidP="00484999">
      <w:pPr>
        <w:numPr>
          <w:ilvl w:val="0"/>
          <w:numId w:val="8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Afinidad con el portafolio: correspondencia entre las necesidades del sector y las capacidades del producto.</w:t>
      </w:r>
    </w:p>
    <w:p w14:paraId="4C00385F" w14:textId="77777777" w:rsidR="00F252D9" w:rsidRPr="00484999" w:rsidRDefault="00F252D9" w:rsidP="00484999">
      <w:pPr>
        <w:numPr>
          <w:ilvl w:val="0"/>
          <w:numId w:val="8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Volumen potencial: magnitud de demanda esperada en el segmento.</w:t>
      </w:r>
    </w:p>
    <w:p w14:paraId="3F7F765E" w14:textId="77777777" w:rsidR="00F252D9" w:rsidRPr="00484999" w:rsidRDefault="00F252D9" w:rsidP="00484999">
      <w:pPr>
        <w:numPr>
          <w:ilvl w:val="0"/>
          <w:numId w:val="8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Densidad de establecimientos: concentración geográfica que facilita la eficiencia de difusión.</w:t>
      </w:r>
    </w:p>
    <w:p w14:paraId="17ECD688" w14:textId="77777777" w:rsidR="00F252D9" w:rsidRPr="00484999" w:rsidRDefault="00F252D9" w:rsidP="00484999">
      <w:pPr>
        <w:numPr>
          <w:ilvl w:val="0"/>
          <w:numId w:val="8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Requerimientos de comunicación: complejidad y recursos necesarios para transmitir el mensaje.</w:t>
      </w:r>
    </w:p>
    <w:p w14:paraId="73EEE5D6" w14:textId="77777777" w:rsidR="00F252D9" w:rsidRPr="00484999" w:rsidRDefault="00F252D9" w:rsidP="00484999">
      <w:pPr>
        <w:numPr>
          <w:ilvl w:val="0"/>
          <w:numId w:val="82"/>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Tendencia de crecimiento: sostenibilidad del mercado en el mediano plazo.</w:t>
      </w:r>
    </w:p>
    <w:p w14:paraId="2EF4390E"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sidRPr="00484999">
        <w:rPr>
          <w:rFonts w:ascii="Arial" w:hAnsi="Arial" w:cs="Arial"/>
          <w:color w:val="334155"/>
          <w:sz w:val="21"/>
          <w:szCs w:val="21"/>
        </w:rPr>
        <w:t>Esquema 4. Estructura de la Matriz de Priorización (vacía por ausencia de datos)</w:t>
      </w:r>
    </w:p>
    <w:tbl>
      <w:tblPr>
        <w:tblW w:w="106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7"/>
        <w:gridCol w:w="1447"/>
        <w:gridCol w:w="1446"/>
        <w:gridCol w:w="1446"/>
        <w:gridCol w:w="1446"/>
        <w:gridCol w:w="1962"/>
        <w:gridCol w:w="1446"/>
      </w:tblGrid>
      <w:tr w:rsidR="00F252D9" w:rsidRPr="00484999" w14:paraId="5D703E3A" w14:textId="77777777" w:rsidTr="00F252D9">
        <w:trPr>
          <w:tblHeader/>
        </w:trPr>
        <w:tc>
          <w:tcPr>
            <w:tcW w:w="0" w:type="auto"/>
            <w:tcBorders>
              <w:top w:val="single" w:sz="6" w:space="0" w:color="A7D7B8"/>
              <w:left w:val="single" w:sz="6" w:space="0" w:color="A7D7B8"/>
              <w:bottom w:val="single" w:sz="6" w:space="0" w:color="A7D7B8"/>
              <w:right w:val="single" w:sz="6" w:space="0" w:color="A7D7B8"/>
            </w:tcBorders>
            <w:hideMark/>
          </w:tcPr>
          <w:p w14:paraId="6A3DA0BB" w14:textId="77777777" w:rsidR="00F252D9" w:rsidRPr="00484999" w:rsidRDefault="00F252D9" w:rsidP="00484999">
            <w:pPr>
              <w:spacing w:line="360" w:lineRule="auto"/>
              <w:rPr>
                <w:rFonts w:ascii="Arial" w:hAnsi="Arial" w:cs="Arial"/>
                <w:b/>
                <w:bCs/>
                <w:color w:val="334155"/>
                <w:sz w:val="24"/>
                <w:szCs w:val="24"/>
              </w:rPr>
            </w:pPr>
            <w:r w:rsidRPr="00484999">
              <w:rPr>
                <w:rFonts w:ascii="Arial" w:hAnsi="Arial" w:cs="Arial"/>
                <w:b/>
                <w:bCs/>
                <w:color w:val="334155"/>
              </w:rPr>
              <w:t>Producto / Atributo</w:t>
            </w:r>
          </w:p>
        </w:tc>
        <w:tc>
          <w:tcPr>
            <w:tcW w:w="0" w:type="auto"/>
            <w:tcBorders>
              <w:top w:val="single" w:sz="6" w:space="0" w:color="A7D7B8"/>
              <w:left w:val="single" w:sz="6" w:space="0" w:color="A7D7B8"/>
              <w:bottom w:val="single" w:sz="6" w:space="0" w:color="A7D7B8"/>
              <w:right w:val="single" w:sz="6" w:space="0" w:color="A7D7B8"/>
            </w:tcBorders>
            <w:hideMark/>
          </w:tcPr>
          <w:p w14:paraId="594C0D2F"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Sector</w:t>
            </w:r>
          </w:p>
        </w:tc>
        <w:tc>
          <w:tcPr>
            <w:tcW w:w="0" w:type="auto"/>
            <w:tcBorders>
              <w:top w:val="single" w:sz="6" w:space="0" w:color="A7D7B8"/>
              <w:left w:val="single" w:sz="6" w:space="0" w:color="A7D7B8"/>
              <w:bottom w:val="single" w:sz="6" w:space="0" w:color="A7D7B8"/>
              <w:right w:val="single" w:sz="6" w:space="0" w:color="A7D7B8"/>
            </w:tcBorders>
            <w:hideMark/>
          </w:tcPr>
          <w:p w14:paraId="55A2A974"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Afinidad con portafolio</w:t>
            </w:r>
          </w:p>
        </w:tc>
        <w:tc>
          <w:tcPr>
            <w:tcW w:w="0" w:type="auto"/>
            <w:tcBorders>
              <w:top w:val="single" w:sz="6" w:space="0" w:color="A7D7B8"/>
              <w:left w:val="single" w:sz="6" w:space="0" w:color="A7D7B8"/>
              <w:bottom w:val="single" w:sz="6" w:space="0" w:color="A7D7B8"/>
              <w:right w:val="single" w:sz="6" w:space="0" w:color="A7D7B8"/>
            </w:tcBorders>
            <w:hideMark/>
          </w:tcPr>
          <w:p w14:paraId="5C4B97C3"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Volumen potencial</w:t>
            </w:r>
          </w:p>
        </w:tc>
        <w:tc>
          <w:tcPr>
            <w:tcW w:w="0" w:type="auto"/>
            <w:tcBorders>
              <w:top w:val="single" w:sz="6" w:space="0" w:color="A7D7B8"/>
              <w:left w:val="single" w:sz="6" w:space="0" w:color="A7D7B8"/>
              <w:bottom w:val="single" w:sz="6" w:space="0" w:color="A7D7B8"/>
              <w:right w:val="single" w:sz="6" w:space="0" w:color="A7D7B8"/>
            </w:tcBorders>
            <w:hideMark/>
          </w:tcPr>
          <w:p w14:paraId="5B09FEC3"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Densidad</w:t>
            </w:r>
          </w:p>
        </w:tc>
        <w:tc>
          <w:tcPr>
            <w:tcW w:w="0" w:type="auto"/>
            <w:tcBorders>
              <w:top w:val="single" w:sz="6" w:space="0" w:color="A7D7B8"/>
              <w:left w:val="single" w:sz="6" w:space="0" w:color="A7D7B8"/>
              <w:bottom w:val="single" w:sz="6" w:space="0" w:color="A7D7B8"/>
              <w:right w:val="single" w:sz="6" w:space="0" w:color="A7D7B8"/>
            </w:tcBorders>
            <w:hideMark/>
          </w:tcPr>
          <w:p w14:paraId="297F6066"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Requerimientos de comunicación</w:t>
            </w:r>
          </w:p>
        </w:tc>
        <w:tc>
          <w:tcPr>
            <w:tcW w:w="0" w:type="auto"/>
            <w:tcBorders>
              <w:top w:val="single" w:sz="6" w:space="0" w:color="A7D7B8"/>
              <w:left w:val="single" w:sz="6" w:space="0" w:color="A7D7B8"/>
              <w:bottom w:val="single" w:sz="6" w:space="0" w:color="A7D7B8"/>
              <w:right w:val="single" w:sz="6" w:space="0" w:color="A7D7B8"/>
            </w:tcBorders>
            <w:hideMark/>
          </w:tcPr>
          <w:p w14:paraId="16A1EF91" w14:textId="77777777" w:rsidR="00F252D9" w:rsidRPr="00484999" w:rsidRDefault="00F252D9" w:rsidP="00484999">
            <w:pPr>
              <w:spacing w:line="360" w:lineRule="auto"/>
              <w:rPr>
                <w:rFonts w:ascii="Arial" w:hAnsi="Arial" w:cs="Arial"/>
                <w:b/>
                <w:bCs/>
                <w:color w:val="334155"/>
              </w:rPr>
            </w:pPr>
            <w:r w:rsidRPr="00484999">
              <w:rPr>
                <w:rFonts w:ascii="Arial" w:hAnsi="Arial" w:cs="Arial"/>
                <w:b/>
                <w:bCs/>
                <w:color w:val="334155"/>
              </w:rPr>
              <w:t>Prioridad</w:t>
            </w:r>
          </w:p>
        </w:tc>
      </w:tr>
      <w:tr w:rsidR="00F252D9" w:rsidRPr="00484999" w14:paraId="004DED9A"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36102BE2"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25705DC3"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62C9C174"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710F6125"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760EB8C2"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2DD2CF1B"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0B60168E"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r>
      <w:tr w:rsidR="00F252D9" w:rsidRPr="00484999" w14:paraId="1B3D2859" w14:textId="77777777" w:rsidTr="00F252D9">
        <w:tc>
          <w:tcPr>
            <w:tcW w:w="0" w:type="auto"/>
            <w:tcBorders>
              <w:top w:val="single" w:sz="6" w:space="0" w:color="A7D7B8"/>
              <w:left w:val="single" w:sz="6" w:space="0" w:color="A7D7B8"/>
              <w:bottom w:val="single" w:sz="6" w:space="0" w:color="A7D7B8"/>
              <w:right w:val="single" w:sz="6" w:space="0" w:color="A7D7B8"/>
            </w:tcBorders>
            <w:hideMark/>
          </w:tcPr>
          <w:p w14:paraId="48A0E045"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5EC8A12A"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51DBB846"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75394478"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3104B724"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1CF2AA2F"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c>
          <w:tcPr>
            <w:tcW w:w="0" w:type="auto"/>
            <w:tcBorders>
              <w:top w:val="single" w:sz="6" w:space="0" w:color="A7D7B8"/>
              <w:left w:val="single" w:sz="6" w:space="0" w:color="A7D7B8"/>
              <w:bottom w:val="single" w:sz="6" w:space="0" w:color="A7D7B8"/>
              <w:right w:val="single" w:sz="6" w:space="0" w:color="A7D7B8"/>
            </w:tcBorders>
            <w:hideMark/>
          </w:tcPr>
          <w:p w14:paraId="24779934" w14:textId="77777777" w:rsidR="00F252D9" w:rsidRPr="00484999" w:rsidRDefault="00F252D9" w:rsidP="00484999">
            <w:pPr>
              <w:spacing w:line="360" w:lineRule="auto"/>
              <w:rPr>
                <w:rFonts w:ascii="Arial" w:hAnsi="Arial" w:cs="Arial"/>
                <w:color w:val="334155"/>
              </w:rPr>
            </w:pPr>
            <w:r w:rsidRPr="00484999">
              <w:rPr>
                <w:rFonts w:ascii="Arial" w:hAnsi="Arial" w:cs="Arial"/>
                <w:color w:val="334155"/>
              </w:rPr>
              <w:t>[Información no disponible]</w:t>
            </w:r>
          </w:p>
        </w:tc>
      </w:tr>
    </w:tbl>
    <w:commentRangeEnd w:id="81"/>
    <w:p w14:paraId="1441AA9D" w14:textId="77777777" w:rsidR="00F252D9" w:rsidRPr="00484999" w:rsidRDefault="00DA167C"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r>
        <w:rPr>
          <w:rStyle w:val="Refdecomentario"/>
          <w:rFonts w:asciiTheme="minorHAnsi" w:eastAsiaTheme="minorHAnsi" w:hAnsiTheme="minorHAnsi" w:cstheme="minorBidi"/>
          <w:kern w:val="2"/>
          <w:lang w:eastAsia="en-US"/>
          <w14:ligatures w14:val="standardContextual"/>
        </w:rPr>
        <w:commentReference w:id="81"/>
      </w:r>
      <w:commentRangeStart w:id="82"/>
      <w:r w:rsidR="00F252D9" w:rsidRPr="00484999">
        <w:rPr>
          <w:rFonts w:ascii="Arial" w:hAnsi="Arial" w:cs="Arial"/>
          <w:color w:val="334155"/>
          <w:sz w:val="21"/>
          <w:szCs w:val="21"/>
        </w:rPr>
        <w:t>Metodología para su llenado (según actividades descritas)</w:t>
      </w:r>
    </w:p>
    <w:p w14:paraId="363AF911" w14:textId="77777777" w:rsidR="00F252D9" w:rsidRPr="00484999" w:rsidRDefault="00F252D9" w:rsidP="00484999">
      <w:pPr>
        <w:numPr>
          <w:ilvl w:val="0"/>
          <w:numId w:val="8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Paso 1: Identificar atributos y productos claves a comunicar.</w:t>
      </w:r>
    </w:p>
    <w:p w14:paraId="0F71C537" w14:textId="77777777" w:rsidR="00F252D9" w:rsidRPr="00484999" w:rsidRDefault="00F252D9" w:rsidP="00484999">
      <w:pPr>
        <w:numPr>
          <w:ilvl w:val="0"/>
          <w:numId w:val="8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Paso 2: Mapear sectores objetivo mediante prospección sectorial y fuentes secundarias.</w:t>
      </w:r>
    </w:p>
    <w:p w14:paraId="1AA77FC3" w14:textId="77777777" w:rsidR="00F252D9" w:rsidRPr="00484999" w:rsidRDefault="00F252D9" w:rsidP="00484999">
      <w:pPr>
        <w:numPr>
          <w:ilvl w:val="0"/>
          <w:numId w:val="8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Paso 3: Evaluar la afinidad entre atributos y sectores mediante criterios técnicos y de mercado.</w:t>
      </w:r>
    </w:p>
    <w:p w14:paraId="26DD18D5" w14:textId="77777777" w:rsidR="00F252D9" w:rsidRPr="00484999" w:rsidRDefault="00F252D9" w:rsidP="00484999">
      <w:pPr>
        <w:numPr>
          <w:ilvl w:val="0"/>
          <w:numId w:val="8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Paso 4: Calificar volumen potencial y densidad con datos operativos y estadísticos.</w:t>
      </w:r>
    </w:p>
    <w:p w14:paraId="0B0E77AD" w14:textId="77777777" w:rsidR="00F252D9" w:rsidRPr="00484999" w:rsidRDefault="00F252D9" w:rsidP="00484999">
      <w:pPr>
        <w:numPr>
          <w:ilvl w:val="0"/>
          <w:numId w:val="8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Paso 5: Establecer requerimientos comunicacionales por segmento y adjudicar prioridad con ponderaciones predefinidas.</w:t>
      </w:r>
    </w:p>
    <w:p w14:paraId="4511E896" w14:textId="77777777" w:rsidR="00F252D9" w:rsidRPr="00484999" w:rsidRDefault="00F252D9" w:rsidP="00484999">
      <w:pPr>
        <w:numPr>
          <w:ilvl w:val="0"/>
          <w:numId w:val="83"/>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lastRenderedPageBreak/>
        <w:t>Paso 6: Validar matriz mediante muestreo o pruebas piloto y ajustar parámetros</w:t>
      </w:r>
      <w:commentRangeEnd w:id="82"/>
      <w:r w:rsidR="00D501D6">
        <w:rPr>
          <w:rStyle w:val="Refdecomentario"/>
        </w:rPr>
        <w:commentReference w:id="82"/>
      </w:r>
      <w:r w:rsidRPr="00484999">
        <w:rPr>
          <w:rFonts w:ascii="Arial" w:hAnsi="Arial" w:cs="Arial"/>
          <w:color w:val="334155"/>
          <w:sz w:val="21"/>
          <w:szCs w:val="21"/>
        </w:rPr>
        <w:t>.</w:t>
      </w:r>
    </w:p>
    <w:p w14:paraId="5B1499EF"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83"/>
      <w:r w:rsidRPr="00484999">
        <w:rPr>
          <w:rFonts w:ascii="Arial" w:hAnsi="Arial" w:cs="Arial"/>
          <w:color w:val="334155"/>
          <w:sz w:val="21"/>
          <w:szCs w:val="21"/>
        </w:rPr>
        <w:t>Indicadores propuestos por la documentación para priorización (interpretativos)</w:t>
      </w:r>
    </w:p>
    <w:p w14:paraId="40623EB1" w14:textId="77777777" w:rsidR="00F252D9" w:rsidRPr="00484999" w:rsidRDefault="00F252D9" w:rsidP="00484999">
      <w:pPr>
        <w:numPr>
          <w:ilvl w:val="0"/>
          <w:numId w:val="8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Índice de afinidad (cualitativo cuantificable mediante escala).</w:t>
      </w:r>
    </w:p>
    <w:p w14:paraId="140BD01D" w14:textId="77777777" w:rsidR="00F252D9" w:rsidRPr="00484999" w:rsidRDefault="00F252D9" w:rsidP="00484999">
      <w:pPr>
        <w:numPr>
          <w:ilvl w:val="0"/>
          <w:numId w:val="8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Potencial de mercado (estimación de demanda en unidades o frecuencia).</w:t>
      </w:r>
    </w:p>
    <w:p w14:paraId="243BAAC6" w14:textId="77777777" w:rsidR="00F252D9" w:rsidRPr="00484999" w:rsidRDefault="00F252D9" w:rsidP="00484999">
      <w:pPr>
        <w:numPr>
          <w:ilvl w:val="0"/>
          <w:numId w:val="8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Costo relativo de comunicación por unidad de impacto.</w:t>
      </w:r>
    </w:p>
    <w:p w14:paraId="20133749" w14:textId="77777777" w:rsidR="00F252D9" w:rsidRPr="00484999" w:rsidRDefault="00F252D9" w:rsidP="00484999">
      <w:pPr>
        <w:numPr>
          <w:ilvl w:val="0"/>
          <w:numId w:val="84"/>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Indicador compuesto de prioridad (ponderación de criterios).</w:t>
      </w:r>
      <w:commentRangeEnd w:id="83"/>
      <w:r w:rsidR="00D501D6">
        <w:rPr>
          <w:rStyle w:val="Refdecomentario"/>
        </w:rPr>
        <w:commentReference w:id="83"/>
      </w:r>
    </w:p>
    <w:p w14:paraId="1C3CBEB1" w14:textId="77777777" w:rsidR="00F252D9" w:rsidRPr="00484999"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84"/>
      <w:r w:rsidRPr="00484999">
        <w:rPr>
          <w:rFonts w:ascii="Arial" w:hAnsi="Arial" w:cs="Arial"/>
          <w:color w:val="334155"/>
          <w:sz w:val="21"/>
          <w:szCs w:val="21"/>
        </w:rPr>
        <w:t>Limitaciones y observaciones finales</w:t>
      </w:r>
    </w:p>
    <w:p w14:paraId="616C579A" w14:textId="77777777" w:rsidR="00F252D9" w:rsidRPr="00484999" w:rsidRDefault="00F252D9" w:rsidP="00484999">
      <w:pPr>
        <w:numPr>
          <w:ilvl w:val="0"/>
          <w:numId w:val="8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matriz es operativa solo si se incorporan datos empíricos: volúmenes de consumo, número de establecimientos, datos geográficos y resultados de pruebas de comunicación.</w:t>
      </w:r>
    </w:p>
    <w:p w14:paraId="14699DD8" w14:textId="77777777" w:rsidR="00F252D9" w:rsidRPr="00484999" w:rsidRDefault="00F252D9" w:rsidP="00484999">
      <w:pPr>
        <w:numPr>
          <w:ilvl w:val="0"/>
          <w:numId w:val="8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La documentación establece la necesidad de mediciones periódicas de eficiencia y efectividad; esos procesos están intrínsecamente vinculados a la matriz, ya que permiten validar prioridades y ajustar acciones.</w:t>
      </w:r>
    </w:p>
    <w:p w14:paraId="32D9145A" w14:textId="77777777" w:rsidR="00F252D9" w:rsidRPr="00484999" w:rsidRDefault="00F252D9" w:rsidP="00484999">
      <w:pPr>
        <w:numPr>
          <w:ilvl w:val="0"/>
          <w:numId w:val="85"/>
        </w:numPr>
        <w:pBdr>
          <w:top w:val="single" w:sz="2" w:space="0" w:color="E5E7EB"/>
          <w:left w:val="single" w:sz="2" w:space="0" w:color="E5E7EB"/>
          <w:bottom w:val="single" w:sz="2" w:space="0" w:color="E5E7EB"/>
          <w:right w:val="single" w:sz="2" w:space="0" w:color="E5E7EB"/>
        </w:pBdr>
        <w:spacing w:before="100" w:beforeAutospacing="1" w:after="100" w:afterAutospacing="1" w:line="360" w:lineRule="auto"/>
        <w:rPr>
          <w:rFonts w:ascii="Arial" w:hAnsi="Arial" w:cs="Arial"/>
          <w:color w:val="334155"/>
          <w:sz w:val="21"/>
          <w:szCs w:val="21"/>
        </w:rPr>
      </w:pPr>
      <w:r w:rsidRPr="00484999">
        <w:rPr>
          <w:rFonts w:ascii="Arial" w:hAnsi="Arial" w:cs="Arial"/>
          <w:color w:val="334155"/>
          <w:sz w:val="21"/>
          <w:szCs w:val="21"/>
        </w:rPr>
        <w:t>Sin información adicional, la matriz propuesta queda como estructura metodológica que deberá completarse durante la ejecución del servicio.</w:t>
      </w:r>
      <w:commentRangeEnd w:id="84"/>
      <w:r w:rsidR="00D501D6">
        <w:rPr>
          <w:rStyle w:val="Refdecomentario"/>
        </w:rPr>
        <w:commentReference w:id="84"/>
      </w:r>
    </w:p>
    <w:p w14:paraId="4CEE92F7" w14:textId="607C166A" w:rsidR="00521CF7" w:rsidRDefault="00F252D9" w:rsidP="00484999">
      <w:pPr>
        <w:pStyle w:val="NormalWeb"/>
        <w:pBdr>
          <w:top w:val="single" w:sz="2" w:space="0" w:color="E5E7EB"/>
          <w:left w:val="single" w:sz="2" w:space="0" w:color="E5E7EB"/>
          <w:bottom w:val="single" w:sz="2" w:space="0" w:color="E5E7EB"/>
          <w:right w:val="single" w:sz="2" w:space="0" w:color="E5E7EB"/>
        </w:pBdr>
        <w:spacing w:line="360" w:lineRule="auto"/>
        <w:rPr>
          <w:rFonts w:ascii="Arial" w:hAnsi="Arial" w:cs="Arial"/>
          <w:color w:val="334155"/>
          <w:sz w:val="21"/>
          <w:szCs w:val="21"/>
        </w:rPr>
      </w:pPr>
      <w:commentRangeStart w:id="85"/>
      <w:r w:rsidRPr="00484999">
        <w:rPr>
          <w:rFonts w:ascii="Arial" w:hAnsi="Arial" w:cs="Arial"/>
          <w:color w:val="334155"/>
          <w:sz w:val="21"/>
          <w:szCs w:val="21"/>
        </w:rPr>
        <w:t>Cierre del análisis La documentación entregada ofrece una estructura metodológica coherente y articulada para intervenir en los procesos promocionales y de comunicación d</w:t>
      </w:r>
      <w:r w:rsidR="00491BE3" w:rsidRPr="00484999">
        <w:rPr>
          <w:rFonts w:ascii="Arial" w:hAnsi="Arial" w:cs="Arial"/>
          <w:color w:val="334155"/>
          <w:sz w:val="21"/>
          <w:szCs w:val="21"/>
        </w:rPr>
        <w:t>el cliente</w:t>
      </w:r>
      <w:r w:rsidRPr="00484999">
        <w:rPr>
          <w:rFonts w:ascii="Arial" w:hAnsi="Arial" w:cs="Arial"/>
          <w:color w:val="334155"/>
          <w:sz w:val="21"/>
          <w:szCs w:val="21"/>
        </w:rPr>
        <w:t>: diagnóstico de procesos, identificación de oportunidades, formulación de procedimientos promocionales, definición de parámetros de medición, prospección sectorial y elaboración de una matriz de priorización. No obstante, la ausencia de insumos cuantitativos y de descriptores técnicos específicos impide la formulación de conclusiones numéricas y la carga operativa de tablas y matrices. Para avanzar en la formulación y validación de procedimientos, es imprescindible completar el levantamiento con: inventario de campañas y canales, métricas históricas de desempeño, segmentación de mercado regional, descriptores técnicos de producto y datos geográficos de cobertura comercial.</w:t>
      </w:r>
      <w:commentRangeEnd w:id="85"/>
      <w:r w:rsidR="00D501D6">
        <w:rPr>
          <w:rStyle w:val="Refdecomentario"/>
          <w:rFonts w:asciiTheme="minorHAnsi" w:eastAsiaTheme="minorHAnsi" w:hAnsiTheme="minorHAnsi" w:cstheme="minorBidi"/>
          <w:kern w:val="2"/>
          <w:lang w:eastAsia="en-US"/>
          <w14:ligatures w14:val="standardContextual"/>
        </w:rPr>
        <w:commentReference w:id="85"/>
      </w:r>
    </w:p>
    <w:p w14:paraId="1374D4F3" w14:textId="041A2C19" w:rsidR="00521CF7" w:rsidRDefault="00521CF7" w:rsidP="00521CF7">
      <w:pPr>
        <w:rPr>
          <w:lang w:eastAsia="es-MX"/>
        </w:rPr>
      </w:pPr>
    </w:p>
    <w:p w14:paraId="52DDC05B" w14:textId="77777777" w:rsidR="00CB114F" w:rsidRPr="00CB114F" w:rsidRDefault="00CB114F" w:rsidP="00CB114F">
      <w:pPr>
        <w:pStyle w:val="pdq2pgselectionanchorcontainer"/>
        <w:rPr>
          <w:rFonts w:ascii="Arial" w:hAnsi="Arial" w:cs="Arial"/>
        </w:rPr>
      </w:pPr>
      <w:r w:rsidRPr="00CB114F">
        <w:rPr>
          <w:rStyle w:val="Textoennegrita"/>
          <w:rFonts w:ascii="Arial" w:hAnsi="Arial" w:cs="Arial"/>
        </w:rPr>
        <w:t>Conclusión general</w:t>
      </w:r>
    </w:p>
    <w:p w14:paraId="05333ED5" w14:textId="19FE1B91" w:rsidR="008D54B7" w:rsidRDefault="00CB114F" w:rsidP="008D54B7">
      <w:pPr>
        <w:pStyle w:val="pdq2pgselectionanchorcontainer"/>
        <w:rPr>
          <w:rFonts w:ascii="Arial" w:hAnsi="Arial" w:cs="Arial"/>
        </w:rPr>
      </w:pPr>
      <w:r w:rsidRPr="00CB114F">
        <w:rPr>
          <w:rFonts w:ascii="Arial" w:hAnsi="Arial" w:cs="Arial"/>
        </w:rPr>
        <w:t xml:space="preserve">Las cuatro pruebas muestran que la IA no mantiene un criterio consistente para desarrollar el análisis técnico. La principal falla es que alterna entre restringir el análisis por supuesta falta de información y ampliar el contenido con </w:t>
      </w:r>
      <w:r w:rsidRPr="00CB114F">
        <w:rPr>
          <w:rFonts w:ascii="Arial" w:hAnsi="Arial" w:cs="Arial"/>
        </w:rPr>
        <w:lastRenderedPageBreak/>
        <w:t xml:space="preserve">metodologías, herramientas, indicadores o ejemplos que no siempre justifica documentalmente. Esto provoca documentos con profundidad irregular y criterios distintos entre apartados similares. El </w:t>
      </w:r>
      <w:r w:rsidRPr="00CB114F">
        <w:rPr>
          <w:rStyle w:val="Textoennegrita"/>
          <w:rFonts w:ascii="Arial" w:hAnsi="Arial" w:cs="Arial"/>
        </w:rPr>
        <w:t>3er Prompt del System</w:t>
      </w:r>
      <w:r w:rsidRPr="00CB114F">
        <w:rPr>
          <w:rFonts w:ascii="Arial" w:hAnsi="Arial" w:cs="Arial"/>
        </w:rPr>
        <w:t xml:space="preserve"> interfiere de forma importante al priorizar conservar la misma estructura, nivel de detalle y estilo del documento de entrenamiento, lo que favorece completar apartados antes que desarrollar un análisis basado únicamente en la documentación. Por su parte, el </w:t>
      </w:r>
      <w:r w:rsidRPr="00CB114F">
        <w:rPr>
          <w:rStyle w:val="Textoennegrita"/>
          <w:rFonts w:ascii="Arial" w:hAnsi="Arial" w:cs="Arial"/>
        </w:rPr>
        <w:t>Prompt del Usuario</w:t>
      </w:r>
      <w:r w:rsidRPr="00CB114F">
        <w:rPr>
          <w:rFonts w:ascii="Arial" w:hAnsi="Arial" w:cs="Arial"/>
        </w:rPr>
        <w:t xml:space="preserve">, aunque define correctamente el objetivo del análisis, no establece un criterio explícito para diferenciar una inferencia técnica válida de una ampliación del alcance, permitiendo interpretaciones variables. Asimismo, el </w:t>
      </w:r>
      <w:r w:rsidRPr="00CB114F">
        <w:rPr>
          <w:rStyle w:val="Textoennegrita"/>
          <w:rFonts w:ascii="Arial" w:hAnsi="Arial" w:cs="Arial"/>
        </w:rPr>
        <w:t>Prompt del System para tablas</w:t>
      </w:r>
      <w:r w:rsidRPr="00CB114F">
        <w:rPr>
          <w:rFonts w:ascii="Arial" w:hAnsi="Arial" w:cs="Arial"/>
        </w:rPr>
        <w:t xml:space="preserve"> sólo controla el formato y no instruye a generar tablas mediante estimaciones o relaciones derivadas de la información disponible, desaprovechando una herramienta clave para robustecer el análisis.</w:t>
      </w:r>
      <w:r w:rsidR="009323BE">
        <w:rPr>
          <w:rFonts w:ascii="Arial" w:hAnsi="Arial" w:cs="Arial"/>
        </w:rPr>
        <w:t xml:space="preserve"> </w:t>
      </w:r>
      <w:r w:rsidR="009323BE" w:rsidRPr="009323BE">
        <w:rPr>
          <w:rFonts w:ascii="Arial" w:hAnsi="Arial" w:cs="Arial"/>
        </w:rPr>
        <w:t xml:space="preserve">El prompt de tablas del System Prompt cumple únicamente una función de formato y presentación. Su alcance se limita a definir cómo deben representarse las tablas cuando ya existen en la documentación de origen; sin embargo, no contiene instrucciones que permitan a la IA construir tablas analíticas, matrices o clasificaciones derivadas de la interpretación de la información. En consecuencia, el comportamiento observado es consistente con el diseño del prompt: la IA reproduce tablas existentes, pero no desarrolla nuevas estructuras analíticas mediante estimaciones o inferencias técnicas, ya que esa capacidad nunca es solicitada explícitamente. Si se espera que la IA utilice las tablas como herramienta de análisis, el System Prompt debe incorporar instrucciones específicas que regulen su generación, además de su </w:t>
      </w:r>
      <w:proofErr w:type="gramStart"/>
      <w:r w:rsidR="009323BE" w:rsidRPr="009323BE">
        <w:rPr>
          <w:rFonts w:ascii="Arial" w:hAnsi="Arial" w:cs="Arial"/>
        </w:rPr>
        <w:t>formato.</w:t>
      </w:r>
      <w:r w:rsidR="009323BE">
        <w:rPr>
          <w:rFonts w:ascii="Arial" w:hAnsi="Arial" w:cs="Arial"/>
        </w:rPr>
        <w:t>n</w:t>
      </w:r>
      <w:proofErr w:type="gramEnd"/>
      <w:r w:rsidR="009323BE">
        <w:rPr>
          <w:rFonts w:ascii="Arial" w:hAnsi="Arial" w:cs="Arial"/>
        </w:rPr>
        <w:t xml:space="preserve"> conclusión de este apartado de tablas, </w:t>
      </w:r>
      <w:r w:rsidR="009323BE" w:rsidRPr="009323BE">
        <w:rPr>
          <w:rFonts w:ascii="Arial" w:hAnsi="Arial" w:cs="Arial"/>
        </w:rPr>
        <w:t xml:space="preserve">el </w:t>
      </w:r>
      <w:r w:rsidR="009323BE" w:rsidRPr="009323BE">
        <w:rPr>
          <w:rFonts w:ascii="Arial" w:hAnsi="Arial" w:cs="Arial"/>
          <w:b/>
        </w:rPr>
        <w:t>problema no está en el código que renderiza las tablas, sino en la lógica de activación</w:t>
      </w:r>
      <w:r w:rsidR="009323BE" w:rsidRPr="009323BE">
        <w:rPr>
          <w:rFonts w:ascii="Arial" w:hAnsi="Arial" w:cs="Arial"/>
        </w:rPr>
        <w:t>. Actualmente la IA sólo formatea tablas cuando ya existen; lo que falta es una regla que le indique cuándo debe decidir crear una tabla como parte del análisis. Esa modificación puede implementarse en el System Prompt, aunque una solución más robusta sería incorporarla como una etapa del pipeline de razonamiento antes de generar la respuesta.</w:t>
      </w:r>
      <w:r w:rsidR="008D54B7">
        <w:rPr>
          <w:rFonts w:ascii="Arial" w:hAnsi="Arial" w:cs="Arial"/>
        </w:rPr>
        <w:t xml:space="preserve"> </w:t>
      </w:r>
    </w:p>
    <w:p w14:paraId="6231467A" w14:textId="75D4F120" w:rsidR="008D54B7" w:rsidRPr="008D54B7" w:rsidRDefault="008D54B7" w:rsidP="008D54B7">
      <w:pPr>
        <w:pStyle w:val="pdq2pgselectionanchorcontainer"/>
        <w:rPr>
          <w:rFonts w:ascii="Arial" w:hAnsi="Arial" w:cs="Arial"/>
        </w:rPr>
      </w:pPr>
      <w:r w:rsidRPr="008D54B7">
        <w:rPr>
          <w:rFonts w:ascii="Arial" w:hAnsi="Arial" w:cs="Arial"/>
        </w:rPr>
        <w:t>Actualmente el bloque dice básicamente:</w:t>
      </w:r>
    </w:p>
    <w:p w14:paraId="17699ED9" w14:textId="77777777" w:rsidR="008D54B7" w:rsidRPr="008D54B7" w:rsidRDefault="008D54B7" w:rsidP="008D54B7">
      <w:pPr>
        <w:pStyle w:val="pdq2pgselectionanchorcontainer"/>
        <w:rPr>
          <w:rFonts w:ascii="Arial" w:hAnsi="Arial" w:cs="Arial"/>
        </w:rPr>
      </w:pPr>
    </w:p>
    <w:p w14:paraId="49FFAD38" w14:textId="77777777" w:rsidR="008D54B7" w:rsidRPr="008D54B7" w:rsidRDefault="008D54B7" w:rsidP="008D54B7">
      <w:pPr>
        <w:pStyle w:val="pdq2pgselectionanchorcontainer"/>
        <w:rPr>
          <w:rFonts w:ascii="Arial" w:hAnsi="Arial" w:cs="Arial"/>
        </w:rPr>
      </w:pPr>
      <w:r w:rsidRPr="008D54B7">
        <w:rPr>
          <w:rFonts w:ascii="Arial" w:hAnsi="Arial" w:cs="Arial"/>
        </w:rPr>
        <w:t>"Si la fuente presenta datos tabulares, conviértelos a Markdown."</w:t>
      </w:r>
    </w:p>
    <w:p w14:paraId="70A514A2" w14:textId="77777777" w:rsidR="008D54B7" w:rsidRPr="008D54B7" w:rsidRDefault="008D54B7" w:rsidP="008D54B7">
      <w:pPr>
        <w:pStyle w:val="pdq2pgselectionanchorcontainer"/>
        <w:rPr>
          <w:rFonts w:ascii="Arial" w:hAnsi="Arial" w:cs="Arial"/>
        </w:rPr>
      </w:pPr>
    </w:p>
    <w:p w14:paraId="08157C26" w14:textId="77777777" w:rsidR="008D54B7" w:rsidRPr="008D54B7" w:rsidRDefault="008D54B7" w:rsidP="008D54B7">
      <w:pPr>
        <w:pStyle w:val="pdq2pgselectionanchorcontainer"/>
        <w:rPr>
          <w:rFonts w:ascii="Arial" w:hAnsi="Arial" w:cs="Arial"/>
        </w:rPr>
      </w:pPr>
      <w:r w:rsidRPr="008D54B7">
        <w:rPr>
          <w:rFonts w:ascii="Arial" w:hAnsi="Arial" w:cs="Arial"/>
        </w:rPr>
        <w:t>El problema es que nunca le indica cuándo debe crear una tabla.</w:t>
      </w:r>
    </w:p>
    <w:p w14:paraId="61B9620C" w14:textId="77777777" w:rsidR="008D54B7" w:rsidRDefault="008D54B7" w:rsidP="008D54B7">
      <w:pPr>
        <w:pStyle w:val="pdq2pgselectionanchorcontainer"/>
        <w:rPr>
          <w:rFonts w:ascii="Arial" w:hAnsi="Arial" w:cs="Arial"/>
        </w:rPr>
      </w:pPr>
      <w:r>
        <w:rPr>
          <w:rFonts w:ascii="Arial" w:hAnsi="Arial" w:cs="Arial"/>
        </w:rPr>
        <w:t xml:space="preserve">Esto se podría mejorar dando indicaciónes adecuadas, un ejemplo sería: </w:t>
      </w:r>
    </w:p>
    <w:p w14:paraId="631DC09F" w14:textId="09782894" w:rsidR="008D54B7" w:rsidRPr="008D54B7" w:rsidRDefault="008D54B7" w:rsidP="008D54B7">
      <w:pPr>
        <w:pStyle w:val="pdq2pgselectionanchorcontainer"/>
        <w:rPr>
          <w:rFonts w:ascii="Arial" w:hAnsi="Arial" w:cs="Arial"/>
        </w:rPr>
      </w:pPr>
      <w:r>
        <w:rPr>
          <w:rFonts w:ascii="Arial" w:hAnsi="Arial" w:cs="Arial"/>
        </w:rPr>
        <w:t>A</w:t>
      </w:r>
      <w:r w:rsidRPr="008D54B7">
        <w:rPr>
          <w:rFonts w:ascii="Arial" w:hAnsi="Arial" w:cs="Arial"/>
        </w:rPr>
        <w:t>gregar un punto 0 antes del punto 1.</w:t>
      </w:r>
    </w:p>
    <w:p w14:paraId="07738A87" w14:textId="77777777" w:rsidR="008D54B7" w:rsidRPr="008D54B7" w:rsidRDefault="008D54B7" w:rsidP="008D54B7">
      <w:pPr>
        <w:pStyle w:val="pdq2pgselectionanchorcontainer"/>
        <w:rPr>
          <w:rFonts w:ascii="Arial" w:hAnsi="Arial" w:cs="Arial"/>
        </w:rPr>
      </w:pPr>
    </w:p>
    <w:p w14:paraId="7571F695" w14:textId="1A1023D9" w:rsidR="008D54B7" w:rsidRPr="008D54B7" w:rsidRDefault="008D54B7" w:rsidP="008D54B7">
      <w:pPr>
        <w:pStyle w:val="pdq2pgselectionanchorcontainer"/>
        <w:rPr>
          <w:rFonts w:ascii="Arial" w:hAnsi="Arial" w:cs="Arial"/>
        </w:rPr>
      </w:pPr>
      <w:r w:rsidRPr="008D54B7">
        <w:rPr>
          <w:rFonts w:ascii="Arial" w:hAnsi="Arial" w:cs="Arial"/>
        </w:rPr>
        <w:lastRenderedPageBreak/>
        <w:t>0. DESARROLLO DE TABLAS</w:t>
      </w:r>
      <w:r>
        <w:rPr>
          <w:rFonts w:ascii="Arial" w:hAnsi="Arial" w:cs="Arial"/>
        </w:rPr>
        <w:t xml:space="preserve"> (este es un ejemplo de lo que podría mejorarse, solo eso)</w:t>
      </w:r>
    </w:p>
    <w:p w14:paraId="15715BCE" w14:textId="53F53F0D" w:rsidR="008D54B7" w:rsidRPr="008D54B7" w:rsidRDefault="008D54B7" w:rsidP="008D54B7">
      <w:pPr>
        <w:pStyle w:val="pdq2pgselectionanchorcontainer"/>
        <w:rPr>
          <w:rFonts w:ascii="Arial" w:hAnsi="Arial" w:cs="Arial"/>
        </w:rPr>
      </w:pPr>
      <w:r w:rsidRPr="008D54B7">
        <w:rPr>
          <w:rFonts w:ascii="Arial" w:hAnsi="Arial" w:cs="Arial"/>
        </w:rPr>
        <w:t>Antes de redactar cada apartado, evalúa si la información puede representarse de forma más clara mediante una tabla. Si el concepto, objetivo, actividades o el análisis permiten construir clasificaciones, comparaciones, relaciones, dependencias, secuencias, estimaciones, ponderaciones o cualquier otra estructura analítica, la tabla deberá generarse, aunque la documentación original no contenga datos tabulares.</w:t>
      </w:r>
    </w:p>
    <w:p w14:paraId="5F0451FF" w14:textId="0280A659" w:rsidR="008D54B7" w:rsidRPr="008D54B7" w:rsidRDefault="008D54B7" w:rsidP="008D54B7">
      <w:pPr>
        <w:pStyle w:val="pdq2pgselectionanchorcontainer"/>
        <w:rPr>
          <w:rFonts w:ascii="Arial" w:hAnsi="Arial" w:cs="Arial"/>
        </w:rPr>
      </w:pPr>
      <w:r w:rsidRPr="008D54B7">
        <w:rPr>
          <w:rFonts w:ascii="Arial" w:hAnsi="Arial" w:cs="Arial"/>
        </w:rPr>
        <w:t>Las tablas podrán construirse mediante inferencias técnicas sustentadas exclusivamente en la documentación proporcionada y deberán identificarse como estimaciones o representaciones analíticas cuando no correspondan a datos documentales.</w:t>
      </w:r>
    </w:p>
    <w:p w14:paraId="20293EC6" w14:textId="43CA94EE" w:rsidR="00CB114F" w:rsidRPr="009323BE" w:rsidRDefault="008D54B7" w:rsidP="008D54B7">
      <w:pPr>
        <w:pStyle w:val="pdq2pgselectionanchorcontainer"/>
        <w:rPr>
          <w:rFonts w:ascii="Arial" w:hAnsi="Arial" w:cs="Arial"/>
        </w:rPr>
      </w:pPr>
      <w:r w:rsidRPr="008D54B7">
        <w:rPr>
          <w:rFonts w:ascii="Arial" w:hAnsi="Arial" w:cs="Arial"/>
        </w:rPr>
        <w:t>Sólo omite una tabla cuando la información disponible no permita construir una representación técnica justificable.</w:t>
      </w:r>
    </w:p>
    <w:p w14:paraId="7B1A68EF" w14:textId="0FE4AD6C" w:rsidR="00F252D9" w:rsidRPr="00521CF7" w:rsidRDefault="00F252D9" w:rsidP="00CB114F">
      <w:pPr>
        <w:rPr>
          <w:rFonts w:ascii="Arial" w:hAnsi="Arial" w:cs="Arial"/>
          <w:sz w:val="24"/>
          <w:szCs w:val="24"/>
          <w:lang w:eastAsia="es-MX"/>
        </w:rPr>
      </w:pPr>
      <w:bookmarkStart w:id="86" w:name="_GoBack"/>
      <w:bookmarkEnd w:id="86"/>
    </w:p>
    <w:sectPr w:rsidR="00F252D9" w:rsidRPr="00521CF7">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NNOVA - PC" w:date="2026-07-09T11:40:00Z" w:initials="IP">
    <w:p w14:paraId="4288C613" w14:textId="5C420168" w:rsidR="00553B82" w:rsidRDefault="00553B82" w:rsidP="00E85A03">
      <w:pPr>
        <w:pStyle w:val="Textocomentario"/>
      </w:pPr>
      <w:r>
        <w:rPr>
          <w:rStyle w:val="Refdecomentario"/>
        </w:rPr>
        <w:annotationRef/>
      </w:r>
      <w:r>
        <w:t xml:space="preserve">Este párrafo inicia correctamente al identificar que las actividades corresponden a una fase inicial del servicio. Sin embargo, posteriormente introduce afirmaciones que </w:t>
      </w:r>
      <w:r>
        <w:rPr>
          <w:rStyle w:val="Textoennegrita"/>
        </w:rPr>
        <w:t>no aparecen literalmente en la documentación</w:t>
      </w:r>
      <w:r>
        <w:t>, como la existencia de un "marco metodológico". La IA convierte actividades futuras en un modelo metodológico ya definido. La causa es que hace una generalización automática del modelo.</w:t>
      </w:r>
    </w:p>
    <w:p w14:paraId="67FF9DE5" w14:textId="0F7A4A83" w:rsidR="00553B82" w:rsidRDefault="00553B82" w:rsidP="00E85A03">
      <w:pPr>
        <w:pStyle w:val="Textocomentario"/>
      </w:pPr>
      <w:r>
        <w:t>El modelo reconoce una lista de actividades típica de consultoría y completa el patrón aprendido.</w:t>
      </w:r>
    </w:p>
  </w:comment>
  <w:comment w:id="1" w:author="INNOVA - PC" w:date="2026-07-13T13:26:00Z" w:initials="IP">
    <w:p w14:paraId="618931D2" w14:textId="051428F0" w:rsidR="00553B82" w:rsidRDefault="00553B82">
      <w:pPr>
        <w:pStyle w:val="Textocomentario"/>
      </w:pPr>
      <w:r>
        <w:rPr>
          <w:rStyle w:val="Refdecomentario"/>
        </w:rPr>
        <w:annotationRef/>
      </w:r>
      <w:r>
        <w:t xml:space="preserve">La IA solo reorganiza información existente, no incorpora información externa, lo cual aporta muy poco valor analítico. </w:t>
      </w:r>
    </w:p>
  </w:comment>
  <w:comment w:id="2" w:author="INNOVA - PC" w:date="2026-07-13T13:55:00Z" w:initials="IP">
    <w:p w14:paraId="74801D08" w14:textId="2ABBB6A6" w:rsidR="00553B82" w:rsidRDefault="00553B82" w:rsidP="00406E6D">
      <w:pPr>
        <w:pStyle w:val="Textocomentario"/>
      </w:pPr>
      <w:r>
        <w:rPr>
          <w:rStyle w:val="Refdecomentario"/>
        </w:rPr>
        <w:annotationRef/>
      </w:r>
      <w:r>
        <w:t>• Parcialmente correcto. Identifica la ausencia de información; sin embargo, incorpora elementos no sustentados documentalmente (perfiles de audiencia, capacidades de producción, parámetros logísticos). Posible causa: conocimiento previo del modelo al completar vacíos propios de proyectos comerciales.</w:t>
      </w:r>
    </w:p>
  </w:comment>
  <w:comment w:id="3" w:author="INNOVA - PC" w:date="2026-07-13T14:25:00Z" w:initials="IP">
    <w:p w14:paraId="7E5AB8BF" w14:textId="553EB6FD" w:rsidR="00553B82" w:rsidRDefault="00553B82">
      <w:pPr>
        <w:pStyle w:val="Textocomentario"/>
      </w:pPr>
      <w:r>
        <w:rPr>
          <w:rStyle w:val="Refdecomentario"/>
        </w:rPr>
        <w:annotationRef/>
      </w:r>
      <w:r>
        <w:t xml:space="preserve">La IA identifica correctamente la ausencia de información operativa; sin embargo, limita el análisis a enumerar documentos faltantes. El objetivo del proyecto consiste en elaborar un análisis técnico, por lo que era posible desarrollar escenarios, relaciones e implicaciones derivadas de las actividades aun sin disponer de evidencia cuantitativa, </w:t>
      </w:r>
      <w:r w:rsidRPr="009B6DA5">
        <w:rPr>
          <w:b/>
        </w:rPr>
        <w:t>esto se da por el prompt que restringe la incorporación de información no sustentada, así como por el modelo, ya que prioriza la seguridad antes que el razonamiento inferencial, dejando la estructura sin desarrollar.</w:t>
      </w:r>
    </w:p>
  </w:comment>
  <w:comment w:id="4" w:author="INNOVA - PC" w:date="2026-07-13T14:46:00Z" w:initials="IP">
    <w:p w14:paraId="61FEDC34" w14:textId="494FBFFA" w:rsidR="00553B82" w:rsidRDefault="00553B82">
      <w:pPr>
        <w:pStyle w:val="Textocomentario"/>
      </w:pPr>
      <w:r>
        <w:rPr>
          <w:rStyle w:val="Refdecomentario"/>
        </w:rPr>
        <w:annotationRef/>
      </w:r>
      <w:r>
        <w:t>La IA no desarrolla relaciones, escenarios, variables de información, o posibles líneas estadísticas derivadas de las actividades que permitan enriquecer el análisis, el modelo adopta una postura conservadora, prioriza no inferir antes que desarrollar un análisis técnico, en el apartado de “Para avanzar hacia un diagnóstico,” en lugar de explotar la in formación disponible, traslada el desarrollo del análisis a una etapa posterior, esto debido a que el modelo interpreta que no puede profundizar sin evidencia adicional y cambiar de un  rol analítico a uno consultivo</w:t>
      </w:r>
    </w:p>
  </w:comment>
  <w:comment w:id="5" w:author="INNOVA - PC" w:date="2026-07-13T16:01:00Z" w:initials="IP">
    <w:p w14:paraId="4692AB38" w14:textId="26D34F87" w:rsidR="00553B82" w:rsidRDefault="00553B82">
      <w:pPr>
        <w:pStyle w:val="Textocomentario"/>
      </w:pPr>
      <w:r>
        <w:rPr>
          <w:rStyle w:val="Refdecomentario"/>
        </w:rPr>
        <w:annotationRef/>
      </w:r>
      <w:proofErr w:type="gramStart"/>
      <w:r>
        <w:t>La  pudo</w:t>
      </w:r>
      <w:proofErr w:type="gramEnd"/>
      <w:r>
        <w:t xml:space="preserve"> desarrollar relaciones entre las actividades, proponer variables de análisis o posibles indicadores derivados del objetivo del proyecto, sin afirmar datos inexistentes, sin embargo, no desarrolla  debido al comportamiento conservador del modelo derivado de las restricciones del prompt</w:t>
      </w:r>
    </w:p>
  </w:comment>
  <w:comment w:id="6" w:author="INNOVA - PC" w:date="2026-07-13T16:04:00Z" w:initials="IP">
    <w:p w14:paraId="139EBB86" w14:textId="3DD568BD" w:rsidR="00553B82" w:rsidRDefault="00553B82">
      <w:pPr>
        <w:pStyle w:val="Textocomentario"/>
      </w:pPr>
      <w:r>
        <w:rPr>
          <w:rStyle w:val="Refdecomentario"/>
        </w:rPr>
        <w:annotationRef/>
      </w:r>
      <w:r>
        <w:t xml:space="preserve">Este apartado deja de analizar la documentación y se enfoca en enumerar insumos para futuras etapas, por lo cual aporta poco al objetivo de análisis solicitado, esto debido a que el modelo interpreta que un diagnostico solo profundiza con información adicional, </w:t>
      </w:r>
      <w:r w:rsidRPr="00355E1D">
        <w:rPr>
          <w:b/>
        </w:rPr>
        <w:t>limitando su capacidad de razonamiento</w:t>
      </w:r>
      <w:r>
        <w:t xml:space="preserve"> sobre la evidencia existente.</w:t>
      </w:r>
    </w:p>
  </w:comment>
  <w:comment w:id="7" w:author="INNOVA - PC" w:date="2026-07-09T14:06:00Z" w:initials="IP">
    <w:p w14:paraId="02C094F9" w14:textId="066DC3DD" w:rsidR="00553B82" w:rsidRDefault="00553B82">
      <w:pPr>
        <w:pStyle w:val="Textocomentario"/>
      </w:pPr>
      <w:r>
        <w:rPr>
          <w:rStyle w:val="Refdecomentario"/>
        </w:rPr>
        <w:annotationRef/>
      </w:r>
      <w:r>
        <w:t xml:space="preserve">La IA pudo identificar dependencias, secuencias de ejecución o impacto entre actividades para fortalecer el análisis, sin embargo, únicamente reorganiza las actividades sin desarrollar la lógica que existe entre ellas, </w:t>
      </w:r>
      <w:r w:rsidRPr="000963E7">
        <w:rPr>
          <w:b/>
        </w:rPr>
        <w:t>prioriza la estructura documental sobre el razonamiento analítico</w:t>
      </w:r>
    </w:p>
  </w:comment>
  <w:comment w:id="8" w:author="INNOVA - PC" w:date="2026-07-13T16:12:00Z" w:initials="IP">
    <w:p w14:paraId="3BFFB44D" w14:textId="58DADAB3" w:rsidR="00553B82" w:rsidRDefault="00553B82">
      <w:pPr>
        <w:pStyle w:val="Textocomentario"/>
      </w:pPr>
      <w:r>
        <w:rPr>
          <w:rStyle w:val="Refdecomentario"/>
        </w:rPr>
        <w:annotationRef/>
      </w:r>
      <w:r>
        <w:t>No explica como fueron obtenidos apartir de la documentación, la IA introduce una metodología genérica sin justificar su relación con las actividades del proyecto, esto lo causa el conocimiento previo del modelo para completar estructura técnica ante la falta de in formación específica</w:t>
      </w:r>
    </w:p>
  </w:comment>
  <w:comment w:id="9" w:author="INNOVA - PC" w:date="2026-07-13T16:15:00Z" w:initials="IP">
    <w:p w14:paraId="5F04EB4E" w14:textId="62146829" w:rsidR="00553B82" w:rsidRDefault="00553B82">
      <w:pPr>
        <w:pStyle w:val="Textocomentario"/>
      </w:pPr>
      <w:r>
        <w:rPr>
          <w:rStyle w:val="Refdecomentario"/>
        </w:rPr>
        <w:annotationRef/>
      </w:r>
      <w:r>
        <w:t xml:space="preserve">El análisis no profundiza en las posibles implicaciones derivadas de las actividades ni desarrolla escenarios que permitan aportar </w:t>
      </w:r>
      <w:proofErr w:type="gramStart"/>
      <w:r>
        <w:t>mayor  valor</w:t>
      </w:r>
      <w:proofErr w:type="gramEnd"/>
      <w:r>
        <w:t xml:space="preserve"> técnico, el modelo privilegia describir la limitaciones antes que explotar analíticamente la información disponible</w:t>
      </w:r>
    </w:p>
  </w:comment>
  <w:comment w:id="10" w:author="INNOVA - PC" w:date="2026-07-13T16:18:00Z" w:initials="IP">
    <w:p w14:paraId="43ECD2DF" w14:textId="17CCA4FD" w:rsidR="00553B82" w:rsidRDefault="00553B82">
      <w:pPr>
        <w:pStyle w:val="Textocomentario"/>
      </w:pPr>
      <w:r>
        <w:rPr>
          <w:rStyle w:val="Refdecomentario"/>
        </w:rPr>
        <w:annotationRef/>
      </w:r>
      <w:r>
        <w:t xml:space="preserve">La IA propone una clasificación preliminar o criterios de agrupación sustentados en el objetivo del proyecto, indicando que se trata de una proyección analítica, y no de información confirmada, por lo cual aparece parcialmente vacía, las tendencias del modelo y restricciones del prompt evitan inferencias cuando la evidencia es limitada. </w:t>
      </w:r>
    </w:p>
  </w:comment>
  <w:comment w:id="11" w:author="INNOVA - PC" w:date="2026-07-13T16:23:00Z" w:initials="IP">
    <w:p w14:paraId="20E2422C" w14:textId="2D78BD8A" w:rsidR="00553B82" w:rsidRDefault="00553B82">
      <w:pPr>
        <w:pStyle w:val="Textocomentario"/>
      </w:pPr>
      <w:r>
        <w:rPr>
          <w:rStyle w:val="Refdecomentario"/>
        </w:rPr>
        <w:annotationRef/>
      </w:r>
      <w:r>
        <w:t xml:space="preserve">Vuelve a centrar el apartado en la ausencia de información, y no en las oportunidades de análisis derivadas de las actividades, esto derivado de un enfoque descriptivo sobre uno analítico. </w:t>
      </w:r>
    </w:p>
  </w:comment>
  <w:comment w:id="12" w:author="INNOVA - PC" w:date="2026-07-13T16:25:00Z" w:initials="IP">
    <w:p w14:paraId="0C0C1A6C" w14:textId="7515EB85" w:rsidR="00553B82" w:rsidRDefault="00553B82">
      <w:pPr>
        <w:pStyle w:val="Textocomentario"/>
      </w:pPr>
      <w:r>
        <w:rPr>
          <w:rStyle w:val="Refdecomentario"/>
        </w:rPr>
        <w:annotationRef/>
      </w:r>
      <w:r>
        <w:t>La IA prioriza indicar que información hace falta en lugar de maximizar el aprovechamiento de la información disponible, esto por la combinación entre restricciones del prompt y la tendencia del modelo a considerar que un análisis profundo requiere evidencia adicional</w:t>
      </w:r>
    </w:p>
  </w:comment>
  <w:comment w:id="13" w:author="INNOVA - PC" w:date="2026-07-13T16:32:00Z" w:initials="IP">
    <w:p w14:paraId="3EF4F56B" w14:textId="0559B5A6" w:rsidR="00553B82" w:rsidRDefault="00553B82">
      <w:pPr>
        <w:pStyle w:val="Textocomentario"/>
      </w:pPr>
      <w:r>
        <w:rPr>
          <w:rStyle w:val="Refdecomentario"/>
        </w:rPr>
        <w:annotationRef/>
      </w:r>
      <w:r>
        <w:t>La IA no aprovecha las actividades para construir una relación preliminar entre productos, comunicación, y diferenciadores, el modelo limita la inferencia y el modelo evita proyectar relaciones cuando no encuentra evidencia explicita.</w:t>
      </w:r>
    </w:p>
  </w:comment>
  <w:comment w:id="14" w:author="INNOVA - PC" w:date="2026-07-13T16:34:00Z" w:initials="IP">
    <w:p w14:paraId="4F4D1DC4" w14:textId="77777777" w:rsidR="00553B82" w:rsidRDefault="00553B82" w:rsidP="0093032B">
      <w:pPr>
        <w:pStyle w:val="NormalWeb"/>
      </w:pPr>
      <w:r>
        <w:rPr>
          <w:rStyle w:val="Refdecomentario"/>
        </w:rPr>
        <w:annotationRef/>
      </w:r>
      <w:r>
        <w:t>Identifica la falta de información técnica</w:t>
      </w:r>
    </w:p>
    <w:p w14:paraId="5D9A4365" w14:textId="55C91E63" w:rsidR="00553B82" w:rsidRDefault="00553B82">
      <w:pPr>
        <w:pStyle w:val="Textocomentario"/>
      </w:pPr>
      <w:r>
        <w:t>Pero detiene el análisis en lugar de desarrollar posibles variables, relaciones o criterios derivados de las actividades, el modelo interpreta que no puede profundizar sin fichas técnica o información cuantitativa</w:t>
      </w:r>
    </w:p>
  </w:comment>
  <w:comment w:id="15" w:author="INNOVA - PC" w:date="2026-07-09T16:31:00Z" w:initials="IP">
    <w:p w14:paraId="7269F986" w14:textId="3C21A73C" w:rsidR="00553B82" w:rsidRDefault="00553B82">
      <w:pPr>
        <w:pStyle w:val="Textocomentario"/>
      </w:pPr>
      <w:r>
        <w:rPr>
          <w:rStyle w:val="Refdecomentario"/>
        </w:rPr>
        <w:annotationRef/>
      </w:r>
      <w:r>
        <w:t>El análisis pudo desarrollar cómo la ausencia de parámetros afecta la comunicación de la marca, sin necesidad de incorporar información extra</w:t>
      </w:r>
    </w:p>
  </w:comment>
  <w:comment w:id="16" w:author="INNOVA - PC" w:date="2026-07-09T16:34:00Z" w:initials="IP">
    <w:p w14:paraId="6D91875A" w14:textId="77777777" w:rsidR="00553B82" w:rsidRDefault="00553B82" w:rsidP="00176484">
      <w:pPr>
        <w:pStyle w:val="Textocomentario"/>
      </w:pPr>
      <w:r>
        <w:rPr>
          <w:rStyle w:val="Refdecomentario"/>
        </w:rPr>
        <w:annotationRef/>
      </w:r>
      <w:r>
        <w:t>Sustituye el análisis por una lista de información requerida, no aporta mayor desarrollo sobre la información disponible, el modelo cambia del análisis documental a una recomendación metodología</w:t>
      </w:r>
    </w:p>
    <w:p w14:paraId="669681CA" w14:textId="3AA1D5BD" w:rsidR="00553B82" w:rsidRDefault="00553B82">
      <w:pPr>
        <w:pStyle w:val="Textocomentario"/>
      </w:pPr>
    </w:p>
  </w:comment>
  <w:comment w:id="17" w:author="INNOVA - PC" w:date="2026-07-13T16:46:00Z" w:initials="IP">
    <w:p w14:paraId="72198C13" w14:textId="4B9A180E" w:rsidR="00553B82" w:rsidRDefault="00553B82">
      <w:pPr>
        <w:pStyle w:val="Textocomentario"/>
      </w:pPr>
      <w:r>
        <w:rPr>
          <w:rStyle w:val="Refdecomentario"/>
        </w:rPr>
        <w:annotationRef/>
      </w:r>
      <w:r>
        <w:t xml:space="preserve">La IA deja la mayor parte de la matriz vacía, pudo </w:t>
      </w:r>
      <w:proofErr w:type="gramStart"/>
      <w:r>
        <w:t>establecer  criterio</w:t>
      </w:r>
      <w:proofErr w:type="gramEnd"/>
      <w:r>
        <w:t xml:space="preserve"> cualitativos o relaciones entre actividades mientras diferenciaba claramente la ausencia de calores cuantitativos, el modelo privilegia información verificable sobre razonamiento analítico.</w:t>
      </w:r>
    </w:p>
  </w:comment>
  <w:comment w:id="18" w:author="INNOVA - PC" w:date="2026-07-13T16:49:00Z" w:initials="IP">
    <w:p w14:paraId="71999D23" w14:textId="76FAEF48" w:rsidR="00553B82" w:rsidRDefault="00553B82">
      <w:pPr>
        <w:pStyle w:val="Textocomentario"/>
      </w:pPr>
      <w:r>
        <w:rPr>
          <w:rStyle w:val="Refdecomentario"/>
        </w:rPr>
        <w:annotationRef/>
      </w:r>
      <w:r>
        <w:t>Se limita a reorganizar la información y aporta poco análisis adicional.</w:t>
      </w:r>
    </w:p>
  </w:comment>
  <w:comment w:id="19" w:author="INNOVA - PC" w:date="2026-07-13T16:50:00Z" w:initials="IP">
    <w:p w14:paraId="13BA8B87" w14:textId="4D5AAC1F" w:rsidR="00553B82" w:rsidRDefault="00553B82">
      <w:pPr>
        <w:pStyle w:val="Textocomentario"/>
      </w:pPr>
      <w:r>
        <w:rPr>
          <w:rStyle w:val="Refdecomentario"/>
        </w:rPr>
        <w:annotationRef/>
      </w:r>
      <w:r>
        <w:t xml:space="preserve">La primera conclusión deriva de la documentación; sin embargo, al incorporar indicadores como "coste por adquisición", "tasa de retención" e "índice de recuerdo de marca", introduce metodologías que no provienen del documento, esto previo del modelo para completar el análisis </w:t>
      </w:r>
    </w:p>
  </w:comment>
  <w:comment w:id="20" w:author="INNOVA - PC" w:date="2026-07-13T16:55:00Z" w:initials="IP">
    <w:p w14:paraId="2A89F901" w14:textId="7EEC5741" w:rsidR="00553B82" w:rsidRDefault="00553B82">
      <w:pPr>
        <w:pStyle w:val="Textocomentario"/>
      </w:pPr>
      <w:r>
        <w:rPr>
          <w:rStyle w:val="Refdecomentario"/>
        </w:rPr>
        <w:annotationRef/>
      </w:r>
      <w:r>
        <w:t>El contenido corresponde a una propuesta metodológica, y no al análisis solicitado, el modelo prioriza construir herramientas de trabajo futuras en lugar de profundizar el análisis documental.</w:t>
      </w:r>
    </w:p>
  </w:comment>
  <w:comment w:id="21" w:author="INNOVA - PC" w:date="2026-07-13T16:56:00Z" w:initials="IP">
    <w:p w14:paraId="4BDC4855" w14:textId="39256AAF" w:rsidR="00553B82" w:rsidRDefault="00553B82">
      <w:pPr>
        <w:pStyle w:val="Textocomentario"/>
      </w:pPr>
      <w:r>
        <w:rPr>
          <w:rStyle w:val="Refdecomentario"/>
        </w:rPr>
        <w:annotationRef/>
      </w:r>
      <w:r>
        <w:t>El apartado vuelve a centrar el documento en la información faltante y no en el análisis de las actividades existentes.</w:t>
      </w:r>
    </w:p>
  </w:comment>
  <w:comment w:id="22" w:author="INNOVA - PC" w:date="2026-07-13T17:02:00Z" w:initials="IP">
    <w:p w14:paraId="075E2A7B" w14:textId="3AF1A3F2" w:rsidR="00553B82" w:rsidRDefault="00553B82">
      <w:pPr>
        <w:pStyle w:val="Textocomentario"/>
      </w:pPr>
      <w:r>
        <w:rPr>
          <w:rStyle w:val="Refdecomentario"/>
        </w:rPr>
        <w:annotationRef/>
      </w:r>
      <w:r>
        <w:t>Segundo apartado, incorpora elementos como perfiles de audiencia, datos de inversión y especificaciones técnicas que no son exigidos expresamente por la documentación, el modelo completa el análisis con prácticas comunes de proyectos comerciales. Tercer apartado, reconoce los vacíos del documento; sin embargo, atribuye la falta de desarrollo únicamente a la ausencia de información y no a la posibilidad de realizar un análisis inferencial basado en las actividades.</w:t>
      </w:r>
    </w:p>
  </w:comment>
  <w:comment w:id="23" w:author="INNOVA - PC" w:date="2026-07-13T17:02:00Z" w:initials="IP">
    <w:p w14:paraId="632B4B4F" w14:textId="60994E9E" w:rsidR="00553B82" w:rsidRDefault="00553B82">
      <w:pPr>
        <w:pStyle w:val="Textocomentario"/>
      </w:pPr>
      <w:r>
        <w:rPr>
          <w:rStyle w:val="Refdecomentario"/>
        </w:rPr>
        <w:annotationRef/>
      </w:r>
      <w:r>
        <w:t>El apartado abandona el análisis documental par proponer actividades de ejecución del proyecto, el modelo interpreta el cierre como una fase de consultoría y no exclusivamente de análisis, presenta una metodología de implementación que no deriva directamente del documento. Posible causa: influencia del conocimiento previo del modelo para completar el flujo típico de un proyecto.</w:t>
      </w:r>
    </w:p>
  </w:comment>
  <w:comment w:id="24" w:author="INNOVA - PC" w:date="2026-07-14T08:27:00Z" w:initials="IP">
    <w:p w14:paraId="7B3E28D1" w14:textId="49D12E54" w:rsidR="00553B82" w:rsidRDefault="00553B82">
      <w:pPr>
        <w:pStyle w:val="Textocomentario"/>
      </w:pPr>
      <w:r>
        <w:rPr>
          <w:rStyle w:val="Refdecomentario"/>
        </w:rPr>
        <w:annotationRef/>
      </w:r>
      <w:r>
        <w:t>El análisis es consistente, pero se limita a describir restricciones. Con la información disponible era posible profundizar en las dependencias entre las actividades, identificar puntos críticos del flujo y explicar cómo la ausencia de ciertos insumos afecta la secuencia metodológica. Falta de análisis inferencial de la IA. En el Prompt de Usuario (Prioridades 2 y 3</w:t>
      </w:r>
      <w:proofErr w:type="gramStart"/>
      <w:r>
        <w:t>)  solicitaba</w:t>
      </w:r>
      <w:proofErr w:type="gramEnd"/>
      <w:r>
        <w:t xml:space="preserve"> identificar relaciones, dependencias e implicaciones, lo cual podía desarrollarse más, ya que esa inferencia era posible únicamente con la documentación y no fue desarrollada</w:t>
      </w:r>
    </w:p>
  </w:comment>
  <w:comment w:id="25" w:author="INNOVA - PC" w:date="2026-07-14T08:29:00Z" w:initials="IP">
    <w:p w14:paraId="7767A9AE" w14:textId="73AA3163" w:rsidR="00553B82" w:rsidRDefault="00553B82">
      <w:pPr>
        <w:pStyle w:val="Textocomentario"/>
      </w:pPr>
      <w:r>
        <w:rPr>
          <w:rStyle w:val="Refdecomentario"/>
        </w:rPr>
        <w:annotationRef/>
      </w:r>
      <w:r>
        <w:t xml:space="preserve">Las actividades se presentan como una lista independiente. Era posible analizar cuáles son prerrequisitos de otras, cuáles producen información para etapas posteriores y cuáles dependen de resultados previos, porque la documentación establece el flujo general del proyecto. La respuesta no desarrolla esas relaciones funcionales. </w:t>
      </w:r>
      <w:r>
        <w:rPr>
          <w:rStyle w:val="Textoennegrita"/>
        </w:rPr>
        <w:t>Omisión del modelo al profundizar el análisis.</w:t>
      </w:r>
      <w:r>
        <w:t xml:space="preserve"> No existe limitación documental para realizar ese razonamiento.</w:t>
      </w:r>
    </w:p>
  </w:comment>
  <w:comment w:id="26" w:author="INNOVA - PC" w:date="2026-07-14T08:31:00Z" w:initials="IP">
    <w:p w14:paraId="2FA96EAE" w14:textId="43B84DF4" w:rsidR="00553B82" w:rsidRDefault="00553B82">
      <w:pPr>
        <w:pStyle w:val="Textocomentario"/>
      </w:pPr>
      <w:r>
        <w:rPr>
          <w:rStyle w:val="Refdecomentario"/>
        </w:rPr>
        <w:annotationRef/>
      </w:r>
      <w:r>
        <w:t xml:space="preserve">Se identifican correctamente los datos faltantes, pero no se explica cómo afecta cada ausencia al resto del proyecto. Por ejemplo, podía inferirse que la ausencia de indicadores históricos impide establecer una línea base y limita cualquier comparación posterior, mientras que la falta de mapas de proceso dificulta validar responsabilidades y secuencias operativas. Estas consecuencias derivan directamente de la propia documentación. </w:t>
      </w:r>
      <w:r>
        <w:rPr>
          <w:rStyle w:val="Textoennegrita"/>
        </w:rPr>
        <w:t>Omisión del modelo al explicar las implicaciones técnicas.</w:t>
      </w:r>
      <w:r>
        <w:t xml:space="preserve"> El Prompt del Usuario pedía identificar consecuencias e implicaciones operativas.</w:t>
      </w:r>
    </w:p>
  </w:comment>
  <w:comment w:id="27" w:author="INNOVA - PC" w:date="2026-07-14T09:27:00Z" w:initials="IP">
    <w:p w14:paraId="13E6E962" w14:textId="307E1BEB" w:rsidR="00553B82" w:rsidRDefault="00553B82">
      <w:pPr>
        <w:pStyle w:val="Textocomentario"/>
      </w:pPr>
      <w:r>
        <w:rPr>
          <w:rStyle w:val="Refdecomentario"/>
        </w:rPr>
        <w:annotationRef/>
      </w:r>
      <w:r>
        <w:t>Se mencionan dependencias generales, pero no se explica por qué existen. Era posible justificar, por ejemplo, que sin registros confiables no puede existir trazabilidad de resultados, porque posteriormente la propia documentación exige mediciones periódicas. La respuesta identifica el problema, pero no desarrolla la relación causa-efecto. Causa: misión del modelo al desarrollar relaciones causales presentes en la documentación.</w:t>
      </w:r>
    </w:p>
  </w:comment>
  <w:comment w:id="28" w:author="INNOVA - PC" w:date="2026-07-14T10:21:00Z" w:initials="IP">
    <w:p w14:paraId="78FEFBBF" w14:textId="0F7135BD" w:rsidR="00553B82" w:rsidRDefault="00553B82">
      <w:pPr>
        <w:pStyle w:val="Textocomentario"/>
      </w:pPr>
      <w:r>
        <w:rPr>
          <w:rStyle w:val="Refdecomentario"/>
        </w:rPr>
        <w:annotationRef/>
      </w:r>
      <w:r>
        <w:t>Los riesgos se encuentran sustentados documentalmente y guardan relación con la información disponible.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tblGrid>
      <w:tr w:rsidR="00553B82" w:rsidRPr="00334C81" w14:paraId="2B304AAC" w14:textId="77777777" w:rsidTr="00334C81">
        <w:trPr>
          <w:tblCellSpacing w:w="15" w:type="dxa"/>
        </w:trPr>
        <w:tc>
          <w:tcPr>
            <w:tcW w:w="0" w:type="auto"/>
            <w:vAlign w:val="center"/>
            <w:hideMark/>
          </w:tcPr>
          <w:p w14:paraId="690CCD63" w14:textId="77777777" w:rsidR="00553B82" w:rsidRPr="00334C81" w:rsidRDefault="00553B82" w:rsidP="00334C81">
            <w:pPr>
              <w:spacing w:after="0" w:line="240" w:lineRule="auto"/>
              <w:rPr>
                <w:rFonts w:ascii="Times New Roman" w:eastAsia="Times New Roman" w:hAnsi="Times New Roman" w:cs="Times New Roman"/>
                <w:kern w:val="0"/>
                <w:sz w:val="24"/>
                <w:szCs w:val="24"/>
                <w:lang w:eastAsia="es-MX"/>
                <w14:ligatures w14:val="none"/>
              </w:rPr>
            </w:pPr>
          </w:p>
        </w:tc>
      </w:tr>
    </w:tbl>
    <w:p w14:paraId="76AD7E0D" w14:textId="77777777" w:rsidR="00553B82" w:rsidRPr="00334C81" w:rsidRDefault="00553B82" w:rsidP="00334C81">
      <w:pPr>
        <w:spacing w:after="0" w:line="240" w:lineRule="auto"/>
        <w:rPr>
          <w:rFonts w:ascii="Times New Roman" w:eastAsia="Times New Roman" w:hAnsi="Times New Roman" w:cs="Times New Roman"/>
          <w:vanish/>
          <w:kern w:val="0"/>
          <w:sz w:val="24"/>
          <w:szCs w:val="24"/>
          <w:lang w:eastAsia="es-MX"/>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tblGrid>
      <w:tr w:rsidR="00553B82" w:rsidRPr="00334C81" w14:paraId="6A869359" w14:textId="77777777" w:rsidTr="00334C81">
        <w:trPr>
          <w:tblCellSpacing w:w="15" w:type="dxa"/>
        </w:trPr>
        <w:tc>
          <w:tcPr>
            <w:tcW w:w="0" w:type="auto"/>
            <w:vAlign w:val="center"/>
            <w:hideMark/>
          </w:tcPr>
          <w:p w14:paraId="78C9A331" w14:textId="77777777" w:rsidR="00553B82" w:rsidRPr="00334C81" w:rsidRDefault="00553B82" w:rsidP="00334C81">
            <w:pPr>
              <w:spacing w:after="0" w:line="240" w:lineRule="auto"/>
              <w:rPr>
                <w:rFonts w:ascii="Times New Roman" w:eastAsia="Times New Roman" w:hAnsi="Times New Roman" w:cs="Times New Roman"/>
                <w:kern w:val="0"/>
                <w:sz w:val="24"/>
                <w:szCs w:val="24"/>
                <w:lang w:eastAsia="es-MX"/>
                <w14:ligatures w14:val="none"/>
              </w:rPr>
            </w:pPr>
            <w:r w:rsidRPr="00334C81">
              <w:rPr>
                <w:rFonts w:ascii="Times New Roman" w:eastAsia="Times New Roman" w:hAnsi="Times New Roman" w:cs="Times New Roman"/>
                <w:kern w:val="0"/>
                <w:sz w:val="24"/>
                <w:szCs w:val="24"/>
                <w:lang w:eastAsia="es-MX"/>
                <w14:ligatures w14:val="none"/>
              </w:rPr>
              <w:t>Los riesgos se encuentran sustentados documentalmente y guardan relación con la información disponible.</w:t>
            </w:r>
          </w:p>
        </w:tc>
      </w:tr>
    </w:tbl>
    <w:p w14:paraId="57079732" w14:textId="6BDC2EDE" w:rsidR="00553B82" w:rsidRDefault="00553B82">
      <w:pPr>
        <w:pStyle w:val="Textocomentario"/>
      </w:pPr>
    </w:p>
  </w:comment>
  <w:comment w:id="29" w:author="INNOVA - PC" w:date="2026-07-14T10:27:00Z" w:initials="IP">
    <w:p w14:paraId="15095498" w14:textId="380496C7" w:rsidR="00553B82" w:rsidRDefault="00553B82">
      <w:pPr>
        <w:pStyle w:val="Textocomentario"/>
      </w:pPr>
      <w:r>
        <w:rPr>
          <w:rStyle w:val="Refdecomentario"/>
        </w:rPr>
        <w:annotationRef/>
      </w:r>
      <w:r>
        <w:t xml:space="preserve">Se enumeran correctamente los requisitos, pero no se explica por qué cada uno es indispensable para ejecutar las etapas posteriores. </w:t>
      </w:r>
      <w:r>
        <w:rPr>
          <w:rStyle w:val="Textoennegrita"/>
        </w:rPr>
        <w:t>El modelo pudo asumir que el listado era suficiente.</w:t>
      </w:r>
      <w:r>
        <w:t xml:space="preserve"> El prompt no obliga expresamente a justificar cada requisito, aunque sí solicita desarrollar implicaciones técnicas.</w:t>
      </w:r>
    </w:p>
  </w:comment>
  <w:comment w:id="30" w:author="INNOVA - PC" w:date="2026-07-14T10:34:00Z" w:initials="IP">
    <w:p w14:paraId="540A8E29" w14:textId="2CF37B64" w:rsidR="00553B82" w:rsidRDefault="00553B82">
      <w:pPr>
        <w:pStyle w:val="Textocomentario"/>
      </w:pPr>
      <w:r>
        <w:rPr>
          <w:rStyle w:val="Refdecomentario"/>
        </w:rPr>
        <w:annotationRef/>
      </w:r>
      <w:r>
        <w:t>La tabla deja todos los valores como "Información no disponible". Aunque no existían cifras exactas, sí era posible construir una estimación cualitativa, rangos relativos o una ponderación metodológica claramente identificada como estimación, utilizando la importancia de cada componente descrita en el propio documento</w:t>
      </w:r>
      <w:r w:rsidRPr="008C4D6B">
        <w:rPr>
          <w:b/>
        </w:rPr>
        <w:t>. En la causa el modelo pudo haber interpretado de forma demasiado estricta la instrucción de no inventar información y decidió no generar ninguna estimación. Sin embargo, el Prompt del Usuario pedía desarrollar el máximo análisis posible y una estimación metodológica claramente señalada no habría contradicho esa instrucción.</w:t>
      </w:r>
    </w:p>
  </w:comment>
  <w:comment w:id="31" w:author="INNOVA - PC" w:date="2026-07-14T10:36:00Z" w:initials="IP">
    <w:p w14:paraId="0EA94222" w14:textId="64045CF2" w:rsidR="00553B82" w:rsidRDefault="00553B82">
      <w:pPr>
        <w:pStyle w:val="Textocomentario"/>
      </w:pPr>
      <w:r>
        <w:rPr>
          <w:rStyle w:val="Refdecomentario"/>
        </w:rPr>
        <w:annotationRef/>
      </w:r>
      <w:r>
        <w:t>Se identifican correctamente los componentes del portafolio, pero no se analiza cómo un componente condiciona el funcionamiento de los demás. La documentación sí permitía explicar esa dependencia. modelo privilegió describir los elementos existentes en lugar de desarrollar las relaciones entre ellos. También pudo influir la tendencia del modelo a evitar ampliar razonamientos cuando percibe poca información cuantitativa.</w:t>
      </w:r>
    </w:p>
  </w:comment>
  <w:comment w:id="32" w:author="INNOVA - PC" w:date="2026-07-14T10:37:00Z" w:initials="IP">
    <w:p w14:paraId="32E1CF04" w14:textId="47885A1E" w:rsidR="00553B82" w:rsidRDefault="00553B82">
      <w:pPr>
        <w:pStyle w:val="Textocomentario"/>
      </w:pPr>
      <w:r>
        <w:rPr>
          <w:rStyle w:val="Refdecomentario"/>
        </w:rPr>
        <w:annotationRef/>
      </w:r>
      <w:r>
        <w:t>Sólo se mencionan dos consecuencias generales. Era posible desarrollar otras derivadas directamente del documento, como la dificultad para validar resultados, comparar periodos, medir tendencias o justificar decisiones futuras. El modelo se detuvo en las consecuencias más evidentes y no agotó todas las inferencias permitidas por la documentación, aunque el Prompt del Usuario solicitaba desarrollar el máximo análisis posible antes de concluir.</w:t>
      </w:r>
    </w:p>
  </w:comment>
  <w:comment w:id="33" w:author="INNOVA - PC" w:date="2026-07-14T10:41:00Z" w:initials="IP">
    <w:p w14:paraId="3C12F9CC" w14:textId="47A50244" w:rsidR="00553B82" w:rsidRDefault="00553B82">
      <w:pPr>
        <w:pStyle w:val="Textocomentario"/>
      </w:pPr>
      <w:r>
        <w:rPr>
          <w:rStyle w:val="Refdecomentario"/>
        </w:rPr>
        <w:annotationRef/>
      </w:r>
      <w:r>
        <w:t xml:space="preserve">Este apartado es correcto, no inventar sectores específicos; sin embargo, sí era posible construir una matriz preliminar de priorización utilizando únicamente los criterios definidos en la documentación y asignando ponderaciones metodológicas claramente identificadas como estimaciones técnicas. Misma situación en las tablas que nuevamente aparecen sin información, el modelo interpreta que cualquier estimación representaba información inventada, </w:t>
      </w:r>
      <w:r w:rsidRPr="008C4D6B">
        <w:rPr>
          <w:b/>
        </w:rPr>
        <w:t>cuando el propio prompt</w:t>
      </w:r>
      <w:r>
        <w:rPr>
          <w:b/>
        </w:rPr>
        <w:t xml:space="preserve"> del usuario</w:t>
      </w:r>
      <w:r w:rsidRPr="008C4D6B">
        <w:rPr>
          <w:b/>
        </w:rPr>
        <w:t xml:space="preserve"> permitía desarrollar análisis siempre que se diferenciara claramente de un hecho documentado</w:t>
      </w:r>
      <w:r>
        <w:t>.</w:t>
      </w:r>
    </w:p>
  </w:comment>
  <w:comment w:id="34" w:author="INNOVA - PC" w:date="2026-07-14T10:45:00Z" w:initials="IP">
    <w:p w14:paraId="7E4435A8" w14:textId="584535D8" w:rsidR="00553B82" w:rsidRDefault="00553B82">
      <w:pPr>
        <w:pStyle w:val="Textocomentario"/>
      </w:pPr>
      <w:r>
        <w:rPr>
          <w:rStyle w:val="Refdecomentario"/>
        </w:rPr>
        <w:annotationRef/>
      </w:r>
      <w:r>
        <w:t>La matriz queda prácticamente vacía. Aunque no existían datos completos, era posible realizar una matriz de correspondencia conceptual o una evaluación cualitativa basada en la evidencia disponible, indicando expresamente que se trataba de una estimación metodológica pendiente de validación. Nuevamente el modelo optó por una postura conservadora para evitar alucinaciones, sacrificando parte del análisis solicitado por el usuario.</w:t>
      </w:r>
    </w:p>
  </w:comment>
  <w:comment w:id="35" w:author="INNOVA - PC" w:date="2026-07-14T10:50:00Z" w:initials="IP">
    <w:p w14:paraId="023FA9D9" w14:textId="591B8106" w:rsidR="00553B82" w:rsidRDefault="00553B82">
      <w:pPr>
        <w:pStyle w:val="Textocomentario"/>
      </w:pPr>
      <w:r>
        <w:rPr>
          <w:rStyle w:val="Refdecomentario"/>
        </w:rPr>
        <w:annotationRef/>
      </w:r>
      <w:r>
        <w:t>La priorización asigna niveles de importancia, pero no explica con suficiente detalle por qué una actividad tiene prioridad sobre otra. Además, era posible complementar la matriz con ponderaciones estimadas, porcentajes relativos o criterios de valoración construidos a partir de la propia metodología del proyecto, indicando expresamente que eran estimaciones. El modelo generó únicamente una clasificación descriptiva y no desarrolló herramientas analíticas adicionales. También es posible que haya interpretado que asignar valores estimados implicaba inventar datos, cuando podían presentarse como una propuesta metodológica claramente diferenciada de información documentada.</w:t>
      </w:r>
    </w:p>
  </w:comment>
  <w:comment w:id="36" w:author="INNOVA - PC" w:date="2026-07-14T10:52:00Z" w:initials="IP">
    <w:p w14:paraId="375CCF91" w14:textId="74D13AEB" w:rsidR="00553B82" w:rsidRDefault="00553B82">
      <w:pPr>
        <w:pStyle w:val="Textocomentario"/>
      </w:pPr>
      <w:r>
        <w:rPr>
          <w:rStyle w:val="Refdecomentario"/>
        </w:rPr>
        <w:annotationRef/>
      </w:r>
      <w:r>
        <w:t xml:space="preserve">Los indicadores permanecen únicamente a nivel conceptual. La documentación permitía proponer fórmulas, escalas de evaluación, niveles esperados o esquemas estadísticos de seguimiento sin afirmar que esos valores correspondían a datos reales del cliente. Posibles causas de esto son: la interpretación restrictiva del </w:t>
      </w:r>
      <w:r>
        <w:rPr>
          <w:rStyle w:val="Textoennegrita"/>
        </w:rPr>
        <w:t>Prompt del Sistema</w:t>
      </w:r>
      <w:r>
        <w:t xml:space="preserve"> sobre no incorporar información no documentada; desarrollo parcial de las </w:t>
      </w:r>
      <w:r>
        <w:rPr>
          <w:rStyle w:val="Textoennegrita"/>
        </w:rPr>
        <w:t>Prioridades 1 y 3 del Prompt del Usuario</w:t>
      </w:r>
      <w:r>
        <w:t xml:space="preserve">, que pedían maximizar el análisis; o una respuesta conservadora del </w:t>
      </w:r>
      <w:r>
        <w:rPr>
          <w:rStyle w:val="Textoennegrita"/>
        </w:rPr>
        <w:t>modelo</w:t>
      </w:r>
      <w:r>
        <w:t xml:space="preserve"> para evitar generar estimaciones.</w:t>
      </w:r>
    </w:p>
  </w:comment>
  <w:comment w:id="37" w:author="INNOVA - PC" w:date="2026-07-14T11:01:00Z" w:initials="IP">
    <w:p w14:paraId="067C042F" w14:textId="69D57DEB" w:rsidR="00553B82" w:rsidRDefault="00553B82">
      <w:pPr>
        <w:pStyle w:val="Textocomentario"/>
      </w:pPr>
      <w:r>
        <w:rPr>
          <w:rStyle w:val="Refdecomentario"/>
        </w:rPr>
        <w:annotationRef/>
      </w:r>
      <w:r>
        <w:t xml:space="preserve">Las conclusiones sintetizan la información, pero no integran las relaciones entre los hallazgos ni explican cómo unos afectan a otros. Esa integración podía realizarse con la información ya contenida en el documento. Causas y reacciones de la IA: se desarrolla parcialmente las </w:t>
      </w:r>
      <w:r>
        <w:rPr>
          <w:rStyle w:val="Textoennegrita"/>
        </w:rPr>
        <w:t>Prioridades 2 y 3 del Prompt del Usuario</w:t>
      </w:r>
      <w:r>
        <w:t xml:space="preserve">, que pedían analizar relaciones y consecuencias antes de concluir; influencia del </w:t>
      </w:r>
      <w:r>
        <w:rPr>
          <w:rStyle w:val="Textoennegrita"/>
        </w:rPr>
        <w:t>Prompt del Sistema</w:t>
      </w:r>
      <w:r>
        <w:t xml:space="preserve"> al mantener un estilo cercano al documento de referencia; o tendencia del </w:t>
      </w:r>
      <w:r>
        <w:rPr>
          <w:rStyle w:val="Textoennegrita"/>
        </w:rPr>
        <w:t>modelo</w:t>
      </w:r>
      <w:r>
        <w:t xml:space="preserve"> a resumir en lugar de integrar el análisis.</w:t>
      </w:r>
    </w:p>
  </w:comment>
  <w:comment w:id="38" w:author="INNOVA - PC" w:date="2026-07-14T11:08:00Z" w:initials="IP">
    <w:p w14:paraId="3006BF8A" w14:textId="4F15537E" w:rsidR="00553B82" w:rsidRDefault="00553B82">
      <w:pPr>
        <w:pStyle w:val="Textocomentario"/>
      </w:pPr>
      <w:r>
        <w:rPr>
          <w:rStyle w:val="Refdecomentario"/>
        </w:rPr>
        <w:annotationRef/>
      </w:r>
      <w:r>
        <w:tab/>
        <w:t xml:space="preserve">La secuencia metodológica está correctamente interpretada y mantiene congruencia con el objetivo. Sin embargo, el análisis explica principalmente el orden de las actividades y desarrolla poco cómo los resultados de cada una condicionan la calidad de la siguiente. La documentación permitía profundizar más en esas relaciones sin ampliar el alcance del proyecto. En este se encuentras dos posibles causas: Desarrollo parcial de las </w:t>
      </w:r>
      <w:r>
        <w:rPr>
          <w:rStyle w:val="Textoennegrita"/>
        </w:rPr>
        <w:t>Prioridades 1 y 2 del Prompt del Usuario</w:t>
      </w:r>
      <w:r>
        <w:t xml:space="preserve">; o el </w:t>
      </w:r>
      <w:r>
        <w:rPr>
          <w:rStyle w:val="Textoennegrita"/>
        </w:rPr>
        <w:t>modelo</w:t>
      </w:r>
      <w:r>
        <w:t xml:space="preserve"> priorizó explicar la secuencia sobre las dependencias entre actividades.</w:t>
      </w:r>
    </w:p>
  </w:comment>
  <w:comment w:id="39" w:author="INNOVA - PC" w:date="2026-07-14T11:09:00Z" w:initials="IP">
    <w:p w14:paraId="3FC703E5" w14:textId="26117E62" w:rsidR="00553B82" w:rsidRDefault="00553B82">
      <w:pPr>
        <w:pStyle w:val="Textocomentario"/>
      </w:pPr>
      <w:r>
        <w:rPr>
          <w:rStyle w:val="Refdecomentario"/>
        </w:rPr>
        <w:annotationRef/>
      </w:r>
      <w:r>
        <w:t xml:space="preserve">La tabla relaciona actividades con resultados, pero éstos se presentan como consecuencias esperadas sin explicar por qué cada actividad conduce a ese resultado. Era posible fortalecer la justificación técnica utilizando únicamente la lógica ya descrita en la documentación. La causa: El </w:t>
      </w:r>
      <w:r>
        <w:rPr>
          <w:rStyle w:val="Textoennegrita"/>
        </w:rPr>
        <w:t>modelo</w:t>
      </w:r>
      <w:r>
        <w:t xml:space="preserve"> resumió las relaciones en lugar de justificarlas; haciendo el desarrollo parcial de la </w:t>
      </w:r>
      <w:r>
        <w:rPr>
          <w:rStyle w:val="Textoennegrita"/>
        </w:rPr>
        <w:t>Prioridad 2</w:t>
      </w:r>
      <w:r>
        <w:t xml:space="preserve"> del Prompt del Usuario.</w:t>
      </w:r>
    </w:p>
  </w:comment>
  <w:comment w:id="40" w:author="INNOVA - PC" w:date="2026-07-14T11:18:00Z" w:initials="IP">
    <w:p w14:paraId="3DB97AF0" w14:textId="4A93AE8A" w:rsidR="00553B82" w:rsidRDefault="00553B82">
      <w:pPr>
        <w:pStyle w:val="Textocomentario"/>
      </w:pPr>
      <w:r>
        <w:rPr>
          <w:rStyle w:val="Refdecomentario"/>
        </w:rPr>
        <w:annotationRef/>
      </w:r>
      <w:r>
        <w:t xml:space="preserve">Las dependencias están correctamente identificadas, aunque sólo se desarrollan tres relaciones principales. La documentación permitía explicar otras dependencias implícitas, como la relación entre procedimientos, medición y cumplimiento del objetivo general. La causa: el modelo desarrollo parcialmente la </w:t>
      </w:r>
      <w:r>
        <w:rPr>
          <w:rStyle w:val="Textoennegrita"/>
        </w:rPr>
        <w:t>Prioridad 1</w:t>
      </w:r>
      <w:r>
        <w:t xml:space="preserve"> del Prompt del Usuario; limitando el análisis a las relaciones más evidentes.</w:t>
      </w:r>
    </w:p>
  </w:comment>
  <w:comment w:id="41" w:author="INNOVA - PC" w:date="2026-07-14T11:19:00Z" w:initials="IP">
    <w:p w14:paraId="527C98D7" w14:textId="544B2B07" w:rsidR="00553B82" w:rsidRDefault="00553B82">
      <w:pPr>
        <w:pStyle w:val="Textocomentario"/>
      </w:pPr>
      <w:r>
        <w:rPr>
          <w:rStyle w:val="Refdecomentario"/>
        </w:rPr>
        <w:annotationRef/>
      </w:r>
      <w:r>
        <w:t xml:space="preserve">Las limitaciones están correctamente sustentadas, pero algunas implicaciones quedan generales. Por ejemplo, la falta de descriptores técnicos también condiciona la capacidad para comparar posteriormente atributos del producto con los requerimientos de los sectores, relación que el propio documento desarrolla más adelante. La causa es que el </w:t>
      </w:r>
      <w:r>
        <w:rPr>
          <w:rStyle w:val="Textoennegrita"/>
        </w:rPr>
        <w:t>modelo</w:t>
      </w:r>
      <w:r>
        <w:t xml:space="preserve"> trató cada apartado de forma independiente en lugar de relacionarlos; </w:t>
      </w:r>
      <w:proofErr w:type="gramStart"/>
      <w:r>
        <w:t>ocasionando  el</w:t>
      </w:r>
      <w:proofErr w:type="gramEnd"/>
      <w:r>
        <w:t xml:space="preserve"> desarrollo parcial de la </w:t>
      </w:r>
      <w:r>
        <w:rPr>
          <w:rStyle w:val="Textoennegrita"/>
        </w:rPr>
        <w:t>Prioridad 7</w:t>
      </w:r>
      <w:r>
        <w:t xml:space="preserve"> del Prompt del Usuario.</w:t>
      </w:r>
    </w:p>
  </w:comment>
  <w:comment w:id="42" w:author="INNOVA - PC" w:date="2026-07-14T11:33:00Z" w:initials="IP">
    <w:p w14:paraId="2FE16E64" w14:textId="5A414170" w:rsidR="00553B82" w:rsidRDefault="00553B82">
      <w:pPr>
        <w:pStyle w:val="Textocomentario"/>
      </w:pPr>
      <w:r>
        <w:rPr>
          <w:rStyle w:val="Refdecomentario"/>
        </w:rPr>
        <w:annotationRef/>
      </w:r>
      <w:r>
        <w:t>Los riesgos son congruentes con la documentación y derivan directamente de las actividades descritas. No hay omisiones relevantes.</w:t>
      </w:r>
    </w:p>
  </w:comment>
  <w:comment w:id="43" w:author="INNOVA - PC" w:date="2026-07-14T11:34:00Z" w:initials="IP">
    <w:p w14:paraId="093B716B" w14:textId="7BEB69ED" w:rsidR="00553B82" w:rsidRDefault="00553B82">
      <w:pPr>
        <w:pStyle w:val="Textocomentario"/>
      </w:pPr>
      <w:r>
        <w:rPr>
          <w:rStyle w:val="Refdecomentario"/>
        </w:rPr>
        <w:annotationRef/>
      </w:r>
      <w:r>
        <w:t>Las oportunidades son válidas, aunque podían relacionarse con el proceso completo del proyecto, explicando cómo la medición periódica también fortalece la retroalimentación del diagnóstico y no únicamente la rendición de cuentas.</w:t>
      </w:r>
      <w:r>
        <w:tab/>
        <w:t xml:space="preserve">&gt;Causas: Se desarrollo parcialmente la </w:t>
      </w:r>
      <w:r>
        <w:rPr>
          <w:rStyle w:val="Textoennegrita"/>
        </w:rPr>
        <w:t>Prioridad 3</w:t>
      </w:r>
      <w:r>
        <w:t xml:space="preserve"> del Prompt del Usuario; el </w:t>
      </w:r>
      <w:r>
        <w:rPr>
          <w:rStyle w:val="Textoennegrita"/>
        </w:rPr>
        <w:t>modelo</w:t>
      </w:r>
      <w:r>
        <w:t xml:space="preserve"> mantuvo un análisis más descriptivo que integrador.</w:t>
      </w:r>
    </w:p>
  </w:comment>
  <w:comment w:id="44" w:author="INNOVA - PC" w:date="2026-07-14T11:36:00Z" w:initials="IP">
    <w:p w14:paraId="122CB1F1" w14:textId="3C841C51" w:rsidR="00553B82" w:rsidRDefault="00553B82">
      <w:pPr>
        <w:pStyle w:val="Textocomentario"/>
      </w:pPr>
      <w:r>
        <w:rPr>
          <w:rStyle w:val="Refdecomentario"/>
        </w:rPr>
        <w:annotationRef/>
      </w:r>
      <w:r>
        <w:t>La conclusión resume correctamente el apartado, pero integra poco las relaciones desarrolladas previamente. Era posible cerrar explicando cómo la secuencia metodológica sostiene el cumplimiento del objetivo general.</w:t>
      </w:r>
      <w:r w:rsidRPr="004242F3">
        <w:t xml:space="preserve"> </w:t>
      </w:r>
      <w:r>
        <w:t xml:space="preserve">El </w:t>
      </w:r>
      <w:r>
        <w:rPr>
          <w:rStyle w:val="Textoennegrita"/>
        </w:rPr>
        <w:t>modelo</w:t>
      </w:r>
      <w:r>
        <w:t xml:space="preserve"> priorizó sintetizar el contenido; desarrollando nuevamente de </w:t>
      </w:r>
      <w:proofErr w:type="gramStart"/>
      <w:r>
        <w:t>forma  parcial</w:t>
      </w:r>
      <w:proofErr w:type="gramEnd"/>
      <w:r>
        <w:t xml:space="preserve"> la </w:t>
      </w:r>
      <w:r>
        <w:rPr>
          <w:rStyle w:val="Textoennegrita"/>
        </w:rPr>
        <w:t>Prioridad 7</w:t>
      </w:r>
      <w:r>
        <w:t xml:space="preserve"> del Prompt del Usuario.</w:t>
      </w:r>
    </w:p>
  </w:comment>
  <w:comment w:id="45" w:author="INNOVA - PC" w:date="2026-07-14T11:37:00Z" w:initials="IP">
    <w:p w14:paraId="502E0AC9" w14:textId="556F0FCD" w:rsidR="00553B82" w:rsidRDefault="00553B82">
      <w:pPr>
        <w:pStyle w:val="Textocomentario"/>
      </w:pPr>
      <w:r>
        <w:rPr>
          <w:rStyle w:val="Refdecomentario"/>
        </w:rPr>
        <w:annotationRef/>
      </w:r>
      <w:r>
        <w:t xml:space="preserve">La nota preliminar y el objeto del análisis son congruentes con la documentación. No obstante, el texto dedica un espacio considerable a explicar la ausencia de información, cuando la </w:t>
      </w:r>
      <w:r>
        <w:rPr>
          <w:rStyle w:val="Textoennegrita"/>
        </w:rPr>
        <w:t>Prioridad 5</w:t>
      </w:r>
      <w:r>
        <w:t xml:space="preserve"> indicaba que ésta no debía convertirse en el eje del análisis. Causa: el </w:t>
      </w:r>
      <w:r>
        <w:rPr>
          <w:rStyle w:val="Textoennegrita"/>
        </w:rPr>
        <w:t>modelo</w:t>
      </w:r>
      <w:r>
        <w:t xml:space="preserve"> adoptó un enfoque conservador ante la falta de datos.</w:t>
      </w:r>
    </w:p>
  </w:comment>
  <w:comment w:id="46" w:author="INNOVA - PC" w:date="2026-07-14T11:38:00Z" w:initials="IP">
    <w:p w14:paraId="5FD4E4FF" w14:textId="3EF83877" w:rsidR="00553B82" w:rsidRDefault="00553B82">
      <w:pPr>
        <w:pStyle w:val="Textocomentario"/>
      </w:pPr>
      <w:r>
        <w:rPr>
          <w:rStyle w:val="Refdecomentario"/>
        </w:rPr>
        <w:annotationRef/>
      </w:r>
      <w:r>
        <w:t xml:space="preserve">El análisis explica correctamente cada criterio, aunque pudo relacionar con mayor claridad cómo todos contribuyen conjuntamente al cumplimiento del objetivo del proyecto y no sólo de forma </w:t>
      </w:r>
      <w:proofErr w:type="gramStart"/>
      <w:r>
        <w:t>individual.Causa</w:t>
      </w:r>
      <w:proofErr w:type="gramEnd"/>
      <w:r>
        <w:t xml:space="preserve">: Desarrollo parcial de las </w:t>
      </w:r>
      <w:r>
        <w:rPr>
          <w:rStyle w:val="Textoennegrita"/>
        </w:rPr>
        <w:t>Prioridades 1 y 2</w:t>
      </w:r>
      <w:r>
        <w:t xml:space="preserve"> del Prompt del Usuario</w:t>
      </w:r>
    </w:p>
  </w:comment>
  <w:comment w:id="47" w:author="INNOVA - PC" w:date="2026-07-14T11:41:00Z" w:initials="IP">
    <w:p w14:paraId="0B737677" w14:textId="57C5533F" w:rsidR="00553B82" w:rsidRDefault="00553B82">
      <w:pPr>
        <w:pStyle w:val="Textocomentario"/>
      </w:pPr>
      <w:r>
        <w:rPr>
          <w:rStyle w:val="Refdecomentario"/>
        </w:rPr>
        <w:annotationRef/>
      </w:r>
      <w:r>
        <w:t xml:space="preserve">El análisis explica correctamente cada criterio, aunque pudo relacionar con mayor claridad cómo todos contribuyen conjuntamente al cumplimiento del objetivo del proyecto y no sólo de forma individual. Causa: el </w:t>
      </w:r>
      <w:r>
        <w:rPr>
          <w:rStyle w:val="Textoennegrita"/>
        </w:rPr>
        <w:t>modelo</w:t>
      </w:r>
      <w:r>
        <w:t xml:space="preserve"> explicó los criterios por separado.</w:t>
      </w:r>
    </w:p>
  </w:comment>
  <w:comment w:id="48" w:author="INNOVA - PC" w:date="2026-07-14T11:41:00Z" w:initials="IP">
    <w:p w14:paraId="4073C119" w14:textId="0424CA8F" w:rsidR="00553B82" w:rsidRDefault="00553B82">
      <w:pPr>
        <w:pStyle w:val="Textocomentario"/>
      </w:pPr>
      <w:r>
        <w:rPr>
          <w:rStyle w:val="Refdecomentario"/>
        </w:rPr>
        <w:annotationRef/>
      </w:r>
      <w:r>
        <w:t>Es correcto mantener vacíos los cuadros al no existir información documental para completarlos. No se identifican omisiones relevantes. Causa: falta de información documental</w:t>
      </w:r>
    </w:p>
  </w:comment>
  <w:comment w:id="49" w:author="INNOVA - PC" w:date="2026-07-14T12:33:00Z" w:initials="IP">
    <w:p w14:paraId="7FDFB06F" w14:textId="7B2F0B05" w:rsidR="00553B82" w:rsidRDefault="00553B82">
      <w:pPr>
        <w:pStyle w:val="Textocomentario"/>
      </w:pPr>
      <w:r>
        <w:rPr>
          <w:rStyle w:val="Refdecomentario"/>
        </w:rPr>
        <w:annotationRef/>
      </w:r>
      <w:r>
        <w:t xml:space="preserve">El análisis es consistente; sin embargo, dedica nuevamente gran parte del apartado a justificar la ausencia de información, reduciendo el espacio destinado a interpretar la lógica técnica del </w:t>
      </w:r>
      <w:proofErr w:type="gramStart"/>
      <w:r>
        <w:t>proyecto.Causa</w:t>
      </w:r>
      <w:proofErr w:type="gramEnd"/>
      <w:r>
        <w:t xml:space="preserve">: el </w:t>
      </w:r>
      <w:r>
        <w:rPr>
          <w:rStyle w:val="Textoennegrita"/>
        </w:rPr>
        <w:t>modelo</w:t>
      </w:r>
      <w:r>
        <w:t xml:space="preserve"> priorizó explicar las limitaciones documentales, y desarrolla parcialmente la </w:t>
      </w:r>
      <w:r>
        <w:rPr>
          <w:rStyle w:val="Textoennegrita"/>
        </w:rPr>
        <w:t>Prioridad 5</w:t>
      </w:r>
      <w:r>
        <w:t xml:space="preserve"> del Prompt del Usuario</w:t>
      </w:r>
    </w:p>
  </w:comment>
  <w:comment w:id="50" w:author="INNOVA - PC" w:date="2026-07-14T12:34:00Z" w:initials="IP">
    <w:p w14:paraId="3EF1C1D2" w14:textId="19666604" w:rsidR="00553B82" w:rsidRDefault="00553B82">
      <w:pPr>
        <w:pStyle w:val="Textocomentario"/>
      </w:pPr>
      <w:r>
        <w:rPr>
          <w:rStyle w:val="Refdecomentario"/>
        </w:rPr>
        <w:annotationRef/>
      </w:r>
      <w:r>
        <w:t>Las consecuencias son correctas, aunque podían relacionarse también con el impacto sobre la medición y la evaluación del cumplimiento del objetivo, ya que ambas actividades forman parte de la misma secuencia metodológica. Causa, Nuevamente el modelo limita el desarrollo de la prioridad 2 del prompt de usuario.</w:t>
      </w:r>
    </w:p>
  </w:comment>
  <w:comment w:id="51" w:author="INNOVA - PC" w:date="2026-07-14T12:36:00Z" w:initials="IP">
    <w:p w14:paraId="5F253C90" w14:textId="0D512BC4" w:rsidR="00553B82" w:rsidRDefault="00553B82">
      <w:pPr>
        <w:pStyle w:val="Textocomentario"/>
      </w:pPr>
      <w:r>
        <w:rPr>
          <w:rStyle w:val="Refdecomentario"/>
        </w:rPr>
        <w:annotationRef/>
      </w:r>
      <w:r>
        <w:t xml:space="preserve">La interpretación mantiene congruencia con la documentación. No obstante, algunas referencias a especificaciones técnicas, certificaciones o formatos de presentación aparecen como ejemplos que no provienen directamente del concepto, objetivo o actividades, únicas fuentes permitidas por el Prompt del Usuario. Causas: Influencia del </w:t>
      </w:r>
      <w:r>
        <w:rPr>
          <w:rStyle w:val="Textoennegrita"/>
        </w:rPr>
        <w:t>Prompt del Sistema</w:t>
      </w:r>
      <w:r>
        <w:t xml:space="preserve"> al seguir el caso de referencia; e interpretación amplia del </w:t>
      </w:r>
      <w:r>
        <w:rPr>
          <w:rStyle w:val="Textoennegrita"/>
        </w:rPr>
        <w:t>modelo</w:t>
      </w:r>
      <w:r>
        <w:t xml:space="preserve"> respecto al alcance permitido por la </w:t>
      </w:r>
      <w:r>
        <w:rPr>
          <w:rStyle w:val="Textoennegrita"/>
        </w:rPr>
        <w:t>Prioridad 6</w:t>
      </w:r>
      <w:r>
        <w:t>.</w:t>
      </w:r>
    </w:p>
  </w:comment>
  <w:comment w:id="52" w:author="INNOVA - PC" w:date="2026-07-14T12:39:00Z" w:initials="IP">
    <w:p w14:paraId="298431CA" w14:textId="35B0C1B4" w:rsidR="00553B82" w:rsidRDefault="00553B82">
      <w:pPr>
        <w:pStyle w:val="Textocomentario"/>
      </w:pPr>
      <w:r>
        <w:rPr>
          <w:rStyle w:val="Refdecomentario"/>
        </w:rPr>
        <w:annotationRef/>
      </w:r>
      <w:r>
        <w:t>Muestra las limitaciones que se dan por falta de información en los documentos</w:t>
      </w:r>
    </w:p>
  </w:comment>
  <w:comment w:id="53" w:author="INNOVA - PC" w:date="2026-07-14T12:43:00Z" w:initials="IP">
    <w:p w14:paraId="1F7820CE" w14:textId="7D1834A8" w:rsidR="00553B82" w:rsidRDefault="00553B82">
      <w:pPr>
        <w:pStyle w:val="Textocomentario"/>
      </w:pPr>
      <w:r>
        <w:rPr>
          <w:rStyle w:val="Refdecomentario"/>
        </w:rPr>
        <w:annotationRef/>
      </w:r>
      <w:r>
        <w:t xml:space="preserve">Algunos componentes, como calidad microbiológica, certificaciones o fichas técnicas, no aparecen expresamente en la documentación base y representan una ampliación interpretativa del </w:t>
      </w:r>
      <w:proofErr w:type="gramStart"/>
      <w:r>
        <w:t>alcance.Causa</w:t>
      </w:r>
      <w:proofErr w:type="gramEnd"/>
      <w:r>
        <w:t xml:space="preserve">: La  interpretación amplia del </w:t>
      </w:r>
      <w:r>
        <w:rPr>
          <w:rStyle w:val="Textoennegrita"/>
        </w:rPr>
        <w:t>modelo</w:t>
      </w:r>
      <w:r>
        <w:t xml:space="preserve">; y la influencia de la estructura del </w:t>
      </w:r>
      <w:r>
        <w:rPr>
          <w:rStyle w:val="Textoennegrita"/>
        </w:rPr>
        <w:t>caso de referencia</w:t>
      </w:r>
      <w:r>
        <w:t xml:space="preserve"> indicada en el Prompt del Sistema.</w:t>
      </w:r>
    </w:p>
  </w:comment>
  <w:comment w:id="54" w:author="INNOVA - PC" w:date="2026-07-14T12:45:00Z" w:initials="IP">
    <w:p w14:paraId="77FA2288" w14:textId="4715C1AD" w:rsidR="00553B82" w:rsidRDefault="00553B82">
      <w:pPr>
        <w:pStyle w:val="Textocomentario"/>
      </w:pPr>
      <w:r>
        <w:rPr>
          <w:rStyle w:val="Refdecomentario"/>
        </w:rPr>
        <w:annotationRef/>
      </w:r>
      <w:r>
        <w:t xml:space="preserve">La matriz mantiene coherencia con el análisis; sin embargo, incorpora atributos que no están expresamente documentados, cuando el Prompt del Usuario indicaba utilizar únicamente concepto, objetivo y actividades como fuente de información. Causa: El </w:t>
      </w:r>
      <w:r>
        <w:rPr>
          <w:rStyle w:val="Textoennegrita"/>
        </w:rPr>
        <w:t>modelo</w:t>
      </w:r>
      <w:r>
        <w:t xml:space="preserve"> completó la estructura tomando como referencia el documento modelo y desarrollo parcialmente la </w:t>
      </w:r>
      <w:r>
        <w:rPr>
          <w:rStyle w:val="Textoennegrita"/>
        </w:rPr>
        <w:t>Prioridad 6</w:t>
      </w:r>
      <w:r>
        <w:t xml:space="preserve"> del Prompt del Usuario.</w:t>
      </w:r>
    </w:p>
  </w:comment>
  <w:comment w:id="55" w:author="INNOVA - PC" w:date="2026-07-14T12:47:00Z" w:initials="IP">
    <w:p w14:paraId="59E94C76" w14:textId="75F03849" w:rsidR="00553B82" w:rsidRDefault="00553B82">
      <w:pPr>
        <w:pStyle w:val="Textocomentario"/>
      </w:pPr>
      <w:r>
        <w:rPr>
          <w:rStyle w:val="Refdecomentario"/>
        </w:rPr>
        <w:annotationRef/>
      </w:r>
      <w:r>
        <w:t xml:space="preserve">La relación entre comunicación y medición está correctamente desarrollada. Sin embargo, la referencia a controles de calidad o procesos de purificación como evidencia técnica excede la información expresamente proporcionada. Causa: influencia del </w:t>
      </w:r>
      <w:r>
        <w:rPr>
          <w:rStyle w:val="Textoennegrita"/>
        </w:rPr>
        <w:t>Prompt del Sistema</w:t>
      </w:r>
      <w:r>
        <w:t xml:space="preserve"> al conservar el estilo del caso de </w:t>
      </w:r>
      <w:proofErr w:type="gramStart"/>
      <w:r>
        <w:t>referencia.wa</w:t>
      </w:r>
      <w:proofErr w:type="gramEnd"/>
    </w:p>
  </w:comment>
  <w:comment w:id="56" w:author="INNOVA - PC" w:date="2026-07-14T12:52:00Z" w:initials="IP">
    <w:p w14:paraId="57714753" w14:textId="71E4399C" w:rsidR="00553B82" w:rsidRDefault="00553B82">
      <w:pPr>
        <w:pStyle w:val="Textocomentario"/>
      </w:pPr>
      <w:r>
        <w:rPr>
          <w:rStyle w:val="Refdecomentario"/>
        </w:rPr>
        <w:annotationRef/>
      </w:r>
      <w:r>
        <w:t>Los riesgos son congruentes con el análisis realizado. No se observan omisiones relevantes.</w:t>
      </w:r>
    </w:p>
  </w:comment>
  <w:comment w:id="57" w:author="INNOVA - PC" w:date="2026-07-14T12:52:00Z" w:initials="IP">
    <w:p w14:paraId="5B6B5C0A" w14:textId="08C35351" w:rsidR="00553B82" w:rsidRDefault="00553B82">
      <w:pPr>
        <w:pStyle w:val="Textocomentario"/>
      </w:pPr>
      <w:r>
        <w:rPr>
          <w:rStyle w:val="Refdecomentario"/>
        </w:rPr>
        <w:annotationRef/>
      </w:r>
      <w:r>
        <w:t>Las oportunidades derivan de la lógica del proyecto y mantienen congruencia con la documentación.</w:t>
      </w:r>
    </w:p>
  </w:comment>
  <w:comment w:id="58" w:author="INNOVA - PC" w:date="2026-07-14T12:58:00Z" w:initials="IP">
    <w:p w14:paraId="440E1A4D" w14:textId="540C8FAC" w:rsidR="00553B82" w:rsidRDefault="00553B82">
      <w:pPr>
        <w:pStyle w:val="Textocomentario"/>
      </w:pPr>
      <w:r>
        <w:rPr>
          <w:rStyle w:val="Refdecomentario"/>
        </w:rPr>
        <w:annotationRef/>
      </w:r>
      <w:r>
        <w:t xml:space="preserve">El apartado respeta correctamente la </w:t>
      </w:r>
      <w:r>
        <w:rPr>
          <w:rStyle w:val="Textoennegrita"/>
        </w:rPr>
        <w:t>Prioridad 4</w:t>
      </w:r>
      <w:r>
        <w:t xml:space="preserve">, ya que únicamente interpreta la estructura prevista sin diseñar una metodología nueva. No obstante, algunas indicaciones de operacionalización se acercan al diseño de un procedimiento más que a su </w:t>
      </w:r>
      <w:proofErr w:type="gramStart"/>
      <w:r>
        <w:t>interpretación.Causas</w:t>
      </w:r>
      <w:proofErr w:type="gramEnd"/>
      <w:r>
        <w:t xml:space="preserve">: existe una tensión entre el </w:t>
      </w:r>
      <w:r>
        <w:rPr>
          <w:rStyle w:val="Textoennegrita"/>
        </w:rPr>
        <w:t>Prompt del Sistema</w:t>
      </w:r>
      <w:r>
        <w:t xml:space="preserve">, que exige reproducir el caso de referencia, y la </w:t>
      </w:r>
      <w:r>
        <w:rPr>
          <w:rStyle w:val="Textoennegrita"/>
        </w:rPr>
        <w:t>Prioridad 4</w:t>
      </w:r>
      <w:r>
        <w:t xml:space="preserve"> del Prompt del Usuario, que prohíbe diseñar metodologías o procedimientos nuevos.</w:t>
      </w:r>
    </w:p>
  </w:comment>
  <w:comment w:id="59" w:author="INNOVA - PC" w:date="2026-07-14T13:02:00Z" w:initials="IP">
    <w:p w14:paraId="22287E24" w14:textId="6A32AEEC" w:rsidR="00553B82" w:rsidRDefault="00553B82">
      <w:pPr>
        <w:pStyle w:val="Textocomentario"/>
      </w:pPr>
      <w:r>
        <w:rPr>
          <w:rStyle w:val="Refdecomentario"/>
        </w:rPr>
        <w:annotationRef/>
      </w:r>
      <w:r>
        <w:t xml:space="preserve">Las indicaciones describen pasos para implementar la matriz. Esto rebasa parcialmente el objetivo del análisis documental, que debía interpretar el proyecto y no desarrollar procedimientos adicionales. Causas: influencia del </w:t>
      </w:r>
      <w:r>
        <w:rPr>
          <w:rStyle w:val="Textoennegrita"/>
        </w:rPr>
        <w:t>caso de que se da como referencia</w:t>
      </w:r>
      <w:r>
        <w:t xml:space="preserve"> seguido por el modelo.</w:t>
      </w:r>
    </w:p>
  </w:comment>
  <w:comment w:id="60" w:author="INNOVA - PC" w:date="2026-07-14T13:04:00Z" w:initials="IP">
    <w:p w14:paraId="6D7D63F9" w14:textId="2D195F15" w:rsidR="00553B82" w:rsidRDefault="00553B82">
      <w:pPr>
        <w:pStyle w:val="Textocomentario"/>
      </w:pPr>
      <w:r>
        <w:rPr>
          <w:rStyle w:val="Refdecomentario"/>
        </w:rPr>
        <w:annotationRef/>
      </w:r>
      <w:r>
        <w:t xml:space="preserve">El cierre integra correctamente el documento, aunque vuelve a concentrarse en la falta de información disponible. Podía reforzar con mayor énfasis la lógica metodológica desarrollada durante todo el análisis, conforme al objetivo planteado por el Prompt del Usuario. Causas: el </w:t>
      </w:r>
      <w:r>
        <w:rPr>
          <w:rStyle w:val="Textoennegrita"/>
        </w:rPr>
        <w:t>modelo</w:t>
      </w:r>
      <w:r>
        <w:t xml:space="preserve"> priorizó resumir las limitaciones sobre integrar el razonamiento completo, desarrollando parcialmente las </w:t>
      </w:r>
      <w:r>
        <w:rPr>
          <w:rStyle w:val="Textoennegrita"/>
        </w:rPr>
        <w:t>Prioridades 1 y 7</w:t>
      </w:r>
      <w:r>
        <w:t xml:space="preserve"> del Prompt del Usuario</w:t>
      </w:r>
    </w:p>
  </w:comment>
  <w:comment w:id="61" w:author="INNOVA - PC" w:date="2026-07-14T13:06:00Z" w:initials="IP">
    <w:p w14:paraId="5FB3DE90" w14:textId="20511595" w:rsidR="00553B82" w:rsidRDefault="00553B82">
      <w:pPr>
        <w:pStyle w:val="Textocomentario"/>
      </w:pPr>
      <w:r>
        <w:rPr>
          <w:rStyle w:val="Refdecomentario"/>
        </w:rPr>
        <w:annotationRef/>
      </w:r>
      <w:r>
        <w:t xml:space="preserve">La observación es congruente; sin embargo, vuelve a centrar el cierre en la ausencia de información, cuando la </w:t>
      </w:r>
      <w:r>
        <w:rPr>
          <w:rStyle w:val="Textoennegrita"/>
        </w:rPr>
        <w:t>Prioridad 5 del Prompt de usuario</w:t>
      </w:r>
      <w:r>
        <w:t xml:space="preserve"> indicaba que ésta no debía convertirse en el eje del documento. Causas: el </w:t>
      </w:r>
      <w:r>
        <w:rPr>
          <w:rStyle w:val="Textoennegrita"/>
        </w:rPr>
        <w:t>modelo</w:t>
      </w:r>
      <w:r>
        <w:t xml:space="preserve"> adoptó un enfoque conservador para evitar conclusiones no sustentadas.</w:t>
      </w:r>
    </w:p>
  </w:comment>
  <w:comment w:id="62" w:author="INNOVA - PC" w:date="2026-07-14T14:21:00Z" w:initials="IP">
    <w:p w14:paraId="56F283F6" w14:textId="0BE30626" w:rsidR="00553B82" w:rsidRDefault="00553B82">
      <w:pPr>
        <w:pStyle w:val="Textocomentario"/>
      </w:pPr>
      <w:r>
        <w:rPr>
          <w:rStyle w:val="Refdecomentario"/>
        </w:rPr>
        <w:annotationRef/>
      </w:r>
      <w:r>
        <w:t xml:space="preserve">Se incorporan inventarios, campañas y herramientas que no forman parte del concepto, objetivo o actividades. Además, gran parte del apartado se centra en justificar la falta de información en lugar de desarrollar la lógica metodológica disponible. Causa: El </w:t>
      </w:r>
      <w:r>
        <w:rPr>
          <w:rStyle w:val="Textoennegrita"/>
        </w:rPr>
        <w:t>3er Prompt del System</w:t>
      </w:r>
      <w:r>
        <w:t xml:space="preserve">, al exigir mantener el mismo nivel de detalle y estructura del documento de entrenamiento, favorece completar el contenido de los </w:t>
      </w:r>
      <w:proofErr w:type="gramStart"/>
      <w:r>
        <w:t>apartados</w:t>
      </w:r>
      <w:proofErr w:type="gramEnd"/>
      <w:r>
        <w:t xml:space="preserve"> aunque la documentación no aporte esos elementos, desviando el análisis hacia contenido no documentado.</w:t>
      </w:r>
    </w:p>
  </w:comment>
  <w:comment w:id="63" w:author="INNOVA - PC" w:date="2026-07-14T14:22:00Z" w:initials="IP">
    <w:p w14:paraId="37DB657A" w14:textId="3BE75B83" w:rsidR="00553B82" w:rsidRDefault="00553B82">
      <w:pPr>
        <w:pStyle w:val="Textocomentario"/>
      </w:pPr>
      <w:r>
        <w:rPr>
          <w:rStyle w:val="Refdecomentario"/>
        </w:rPr>
        <w:annotationRef/>
      </w:r>
      <w:r>
        <w:t xml:space="preserve">Se agregan campañas, herramientas e inventarios que no aparecen en la documentación. Causa: El </w:t>
      </w:r>
      <w:r>
        <w:rPr>
          <w:rStyle w:val="Textoennegrita"/>
        </w:rPr>
        <w:t>3er Prompt del System</w:t>
      </w:r>
      <w:r>
        <w:t xml:space="preserve"> impulsa conservar un nivel de desarrollo equivalente al documento de entrenamiento, lo que puede provocar que se incorporen componentes adicionales para mantener esa profundidad.</w:t>
      </w:r>
    </w:p>
  </w:comment>
  <w:comment w:id="64" w:author="INNOVA - PC" w:date="2026-07-14T14:24:00Z" w:initials="IP">
    <w:p w14:paraId="0460F93F" w14:textId="3C96BE5D" w:rsidR="00553B82" w:rsidRDefault="00553B82">
      <w:pPr>
        <w:pStyle w:val="Textocomentario"/>
      </w:pPr>
      <w:r>
        <w:rPr>
          <w:rStyle w:val="Refdecomentario"/>
        </w:rPr>
        <w:annotationRef/>
      </w:r>
      <w:r>
        <w:t xml:space="preserve">Las limitaciones ocupan más espacio que el análisis, cuando el Prompt del Usuario indica que no deben convertirse en el eje principal del documento. Causas: La </w:t>
      </w:r>
      <w:r>
        <w:rPr>
          <w:rStyle w:val="Textoennegrita"/>
        </w:rPr>
        <w:t>Prioridad 4</w:t>
      </w:r>
      <w:r>
        <w:t xml:space="preserve"> obliga a no inferir información sin evidencia y la </w:t>
      </w:r>
      <w:r>
        <w:rPr>
          <w:rStyle w:val="Textoennegrita"/>
        </w:rPr>
        <w:t>Prioridad 5</w:t>
      </w:r>
      <w:r>
        <w:t xml:space="preserve"> pide no centrar el documento en esas ausencias; ambas instrucciones generan una tensión que termina privilegiando la explicación de las limitaciones sobre el análisis.</w:t>
      </w:r>
    </w:p>
  </w:comment>
  <w:comment w:id="65" w:author="INNOVA - PC" w:date="2026-07-14T14:42:00Z" w:initials="IP">
    <w:p w14:paraId="1E9FAAF0" w14:textId="47480E0A" w:rsidR="00553B82" w:rsidRDefault="00553B82">
      <w:pPr>
        <w:pStyle w:val="Textocomentario"/>
      </w:pPr>
      <w:r>
        <w:rPr>
          <w:rStyle w:val="Refdecomentario"/>
        </w:rPr>
        <w:annotationRef/>
      </w:r>
      <w:r>
        <w:t xml:space="preserve">La tabla incorpora "protocolos", "metodologías de comunicación" y "herramientas de retención" como componentes estructurados, aunque la documentación no los define como tales. No corresponde a una interpretación técnica, sino a una ampliación del contenido, la cual no cumple con lo que se espera para un análisis. Causas: El </w:t>
      </w:r>
      <w:r>
        <w:rPr>
          <w:rStyle w:val="Textoennegrita"/>
        </w:rPr>
        <w:t>3er Prompt del System</w:t>
      </w:r>
      <w:r>
        <w:t xml:space="preserve"> favorece mantener tablas con el mismo grado de desarrollo del documento utilizado para el entrenamiento.</w:t>
      </w:r>
    </w:p>
  </w:comment>
  <w:comment w:id="66" w:author="INNOVA - PC" w:date="2026-07-14T14:44:00Z" w:initials="IP">
    <w:p w14:paraId="734AAD2E" w14:textId="04046C26" w:rsidR="00553B82" w:rsidRDefault="00553B82">
      <w:pPr>
        <w:pStyle w:val="Textocomentario"/>
      </w:pPr>
      <w:r>
        <w:rPr>
          <w:rStyle w:val="Refdecomentario"/>
        </w:rPr>
        <w:annotationRef/>
      </w:r>
      <w:r>
        <w:t>La secuencia lógica sí deriva de las actividades; sin embargo, incorporar costos, segmentación, resultados históricos y métricas de interacción excede la documentación. Esos elementos no son necesarios para justificar la dependencia metodológica. Causas: L</w:t>
      </w:r>
      <w:r w:rsidRPr="006C78CD">
        <w:t xml:space="preserve"> </w:t>
      </w:r>
      <w:r>
        <w:t xml:space="preserve">a </w:t>
      </w:r>
      <w:r>
        <w:rPr>
          <w:rStyle w:val="Textoennegrita"/>
        </w:rPr>
        <w:t>Prioridad 2</w:t>
      </w:r>
      <w:r>
        <w:t xml:space="preserve"> promueve desarrollar causas, consecuencias e implicaciones, pero no establece un límite claro entre interpretar y complementar el análisis.</w:t>
      </w:r>
    </w:p>
  </w:comment>
  <w:comment w:id="67" w:author="INNOVA - PC" w:date="2026-07-14T16:06:00Z" w:initials="IP">
    <w:p w14:paraId="7AB1BD59" w14:textId="5891D474" w:rsidR="00553B82" w:rsidRDefault="00553B82">
      <w:pPr>
        <w:pStyle w:val="Textocomentario"/>
      </w:pPr>
      <w:r>
        <w:rPr>
          <w:rStyle w:val="Refdecomentario"/>
        </w:rPr>
        <w:annotationRef/>
      </w:r>
      <w:r>
        <w:t>Los riesgos derivan de la lógica del proyecto y representan una interpretación técnica válida</w:t>
      </w:r>
    </w:p>
  </w:comment>
  <w:comment w:id="68" w:author="INNOVA - PC" w:date="2026-07-14T16:06:00Z" w:initials="IP">
    <w:p w14:paraId="41BC160C" w14:textId="1EA640AE" w:rsidR="00553B82" w:rsidRDefault="00553B82">
      <w:pPr>
        <w:pStyle w:val="Textocomentario"/>
      </w:pPr>
      <w:r>
        <w:rPr>
          <w:rStyle w:val="Refdecomentario"/>
        </w:rPr>
        <w:annotationRef/>
      </w:r>
      <w:r>
        <w:t>El cierre vuelve a priorizar la obtención de información adicional sobre la integración del análisis realizado.</w:t>
      </w:r>
      <w:r w:rsidRPr="00553B82">
        <w:t xml:space="preserve"> </w:t>
      </w:r>
      <w:r>
        <w:t xml:space="preserve">Causa: la tensión entre la </w:t>
      </w:r>
      <w:r>
        <w:rPr>
          <w:rStyle w:val="Textoennegrita"/>
        </w:rPr>
        <w:t>Prioridad 4</w:t>
      </w:r>
      <w:r>
        <w:t xml:space="preserve"> y la </w:t>
      </w:r>
      <w:r>
        <w:rPr>
          <w:rStyle w:val="Textoennegrita"/>
        </w:rPr>
        <w:t>Prioridad 5</w:t>
      </w:r>
      <w:r>
        <w:t xml:space="preserve"> favorece centrar el cierre en las limitaciones documentales.</w:t>
      </w:r>
    </w:p>
  </w:comment>
  <w:comment w:id="69" w:author="INNOVA - PC" w:date="2026-07-14T16:07:00Z" w:initials="IP">
    <w:p w14:paraId="7526A6BC" w14:textId="10C230A0" w:rsidR="00553B82" w:rsidRDefault="00553B82">
      <w:pPr>
        <w:pStyle w:val="Textocomentario"/>
      </w:pPr>
      <w:r>
        <w:rPr>
          <w:rStyle w:val="Refdecomentario"/>
        </w:rPr>
        <w:annotationRef/>
      </w:r>
      <w:r>
        <w:t xml:space="preserve">La lógica general es válida, pero incorpora conceptos de consumo estimado y reconocimiento comercial que no derivan directamente de la documentación. Causas: El </w:t>
      </w:r>
      <w:r>
        <w:rPr>
          <w:rStyle w:val="Textoennegrita"/>
        </w:rPr>
        <w:t>3er Prompt del System</w:t>
      </w:r>
      <w:r>
        <w:t xml:space="preserve"> favorece mantener el mismo nivel de desarrollo del documento de entrenamiento, ampliando el contexto técnico.</w:t>
      </w:r>
    </w:p>
  </w:comment>
  <w:comment w:id="70" w:author="INNOVA - PC" w:date="2026-07-14T16:09:00Z" w:initials="IP">
    <w:p w14:paraId="3AD34038" w14:textId="7EEFA220" w:rsidR="00553B82" w:rsidRDefault="00553B82">
      <w:pPr>
        <w:pStyle w:val="Textocomentario"/>
      </w:pPr>
      <w:r>
        <w:rPr>
          <w:rStyle w:val="Refdecomentario"/>
        </w:rPr>
        <w:annotationRef/>
      </w:r>
      <w:r>
        <w:t xml:space="preserve">Los criterios constituyen una metodología de priorización que la documentación no desarrolla, la causa de esto </w:t>
      </w:r>
      <w:proofErr w:type="gramStart"/>
      <w:r>
        <w:t>es  la</w:t>
      </w:r>
      <w:proofErr w:type="gramEnd"/>
      <w:r>
        <w:t xml:space="preserve"> contradicción entre el </w:t>
      </w:r>
      <w:r>
        <w:rPr>
          <w:rStyle w:val="Textoennegrita"/>
        </w:rPr>
        <w:t>3er Prompt del System</w:t>
      </w:r>
      <w:r>
        <w:t xml:space="preserve"> y la </w:t>
      </w:r>
      <w:r>
        <w:rPr>
          <w:rStyle w:val="Textoennegrita"/>
        </w:rPr>
        <w:t>Prioridad 3</w:t>
      </w:r>
      <w:r>
        <w:t xml:space="preserve"> del Prompt del Usuario, que prohíbe incorporar metodologías no documentadas.</w:t>
      </w:r>
    </w:p>
  </w:comment>
  <w:comment w:id="71" w:author="INNOVA - PC" w:date="2026-07-14T16:11:00Z" w:initials="IP">
    <w:p w14:paraId="7D5F86FB" w14:textId="258DD0F7" w:rsidR="00553B82" w:rsidRDefault="00553B82">
      <w:pPr>
        <w:pStyle w:val="Textocomentario"/>
      </w:pPr>
      <w:r>
        <w:rPr>
          <w:rStyle w:val="Refdecomentario"/>
        </w:rPr>
        <w:annotationRef/>
      </w:r>
      <w:r>
        <w:t xml:space="preserve">Los indicadores interpretativos desarrollan una herramienta que no forma parte de la documentación.la causa es: el </w:t>
      </w:r>
      <w:r>
        <w:rPr>
          <w:rStyle w:val="Textoennegrita"/>
        </w:rPr>
        <w:t xml:space="preserve">3er Prompt del System tiene una contradicción </w:t>
      </w:r>
      <w:proofErr w:type="gramStart"/>
      <w:r>
        <w:rPr>
          <w:rStyle w:val="Textoennegrita"/>
        </w:rPr>
        <w:t xml:space="preserve">con </w:t>
      </w:r>
      <w:r>
        <w:t xml:space="preserve"> la</w:t>
      </w:r>
      <w:proofErr w:type="gramEnd"/>
      <w:r>
        <w:t xml:space="preserve"> </w:t>
      </w:r>
      <w:r>
        <w:rPr>
          <w:rStyle w:val="Textoennegrita"/>
        </w:rPr>
        <w:t>Prioridad 3</w:t>
      </w:r>
      <w:r>
        <w:t xml:space="preserve"> del Prompt del Usuario.</w:t>
      </w:r>
    </w:p>
  </w:comment>
  <w:comment w:id="72" w:author="INNOVA - PC" w:date="2026-07-14T16:12:00Z" w:initials="IP">
    <w:p w14:paraId="0B3CF21A" w14:textId="2BECDF4D" w:rsidR="00553B82" w:rsidRDefault="00553B82">
      <w:pPr>
        <w:pStyle w:val="Textocomentario"/>
      </w:pPr>
      <w:r>
        <w:rPr>
          <w:rStyle w:val="Refdecomentario"/>
        </w:rPr>
        <w:annotationRef/>
      </w:r>
      <w:r>
        <w:t>El apartado diseña un procedimiento completo, cuando debía limitarse a interpretar la documentación, Nuevamente la causa es una contradicción entre el Prompt 3 del system y el 3 del prompt de usuario</w:t>
      </w:r>
    </w:p>
  </w:comment>
  <w:comment w:id="73" w:author="INNOVA - PC" w:date="2026-07-14T16:17:00Z" w:initials="IP">
    <w:p w14:paraId="281A339F" w14:textId="471F7CEA" w:rsidR="006D32E5" w:rsidRDefault="006D32E5">
      <w:pPr>
        <w:pStyle w:val="Textocomentario"/>
      </w:pPr>
      <w:r>
        <w:rPr>
          <w:rStyle w:val="Refdecomentario"/>
        </w:rPr>
        <w:annotationRef/>
      </w:r>
      <w:proofErr w:type="gramStart"/>
      <w:r>
        <w:t>La</w:t>
      </w:r>
      <w:r>
        <w:t>s</w:t>
      </w:r>
      <w:r>
        <w:t xml:space="preserve"> tabla</w:t>
      </w:r>
      <w:r>
        <w:t>s</w:t>
      </w:r>
      <w:r>
        <w:t xml:space="preserve"> podía</w:t>
      </w:r>
      <w:proofErr w:type="gramEnd"/>
      <w:r>
        <w:t xml:space="preserve"> estimarse utilizando criterios derivados del propio proyecto, por ejemplo, nivel de afinidad con el objetivo, correspondencia entre actividades y necesidades del sector, complejidad de implementación o potencial de aplicación. Ninguna de esas estimaciones implicaba inventar hechos; únicamente requerían desarrollar la interpretación técnica solicitada por el Prompt del Usuario.</w:t>
      </w:r>
      <w:r>
        <w:t xml:space="preserve"> La causa: </w:t>
      </w:r>
      <w:r>
        <w:t>E</w:t>
      </w:r>
      <w:r>
        <w:t xml:space="preserve">s la </w:t>
      </w:r>
      <w:r>
        <w:t>tensión entre la Prioridad 2 (profundizar el análisis mediante interpretación técnica) y la Prioridad 4 (no ampliar el alcance del proyecto). En este apartado predominó una interpretación restrictiva de la segunda, reduciendo el desarrollo analítico que la primera permitía.</w:t>
      </w:r>
    </w:p>
  </w:comment>
  <w:comment w:id="74" w:author="INNOVA - PC" w:date="2026-07-14T16:19:00Z" w:initials="IP">
    <w:p w14:paraId="59A46053" w14:textId="26AF55C8" w:rsidR="006D32E5" w:rsidRDefault="006D32E5">
      <w:pPr>
        <w:pStyle w:val="Textocomentario"/>
      </w:pPr>
      <w:r>
        <w:rPr>
          <w:rStyle w:val="Refdecomentario"/>
        </w:rPr>
        <w:annotationRef/>
      </w:r>
      <w:r>
        <w:t xml:space="preserve">Las conclusiones mantienen relación con el proyecto, pero parte del análisis depende de metodologías desarrolladas previamente y no exclusivamente de la documentación </w:t>
      </w:r>
      <w:proofErr w:type="gramStart"/>
      <w:r>
        <w:t>original.</w:t>
      </w:r>
      <w:r>
        <w:t>La</w:t>
      </w:r>
      <w:proofErr w:type="gramEnd"/>
      <w:r>
        <w:t xml:space="preserve"> causa es la</w:t>
      </w:r>
      <w:r>
        <w:t xml:space="preserve"> consecuencia de haber construido apartados anteriores sobre información que amplió el alcance inicialmente permitido.</w:t>
      </w:r>
    </w:p>
  </w:comment>
  <w:comment w:id="75" w:author="INNOVA - PC" w:date="2026-07-14T16:21:00Z" w:initials="IP">
    <w:p w14:paraId="3A8040C9" w14:textId="3382D659" w:rsidR="006D32E5" w:rsidRDefault="006D32E5">
      <w:pPr>
        <w:pStyle w:val="Textocomentario"/>
      </w:pPr>
      <w:r>
        <w:rPr>
          <w:rStyle w:val="Refdecomentario"/>
        </w:rPr>
        <w:annotationRef/>
      </w:r>
      <w:r>
        <w:t xml:space="preserve">La relación entre atributos y comunicación es técnicamente válida; sin embargo, desarrollar un portafolio completo rebasa la información disponible y presenta como definidos elementos que aún no lo </w:t>
      </w:r>
      <w:proofErr w:type="gramStart"/>
      <w:r>
        <w:t>estaban.</w:t>
      </w:r>
      <w:r>
        <w:t>La</w:t>
      </w:r>
      <w:proofErr w:type="gramEnd"/>
      <w:r>
        <w:t xml:space="preserve"> causa es: </w:t>
      </w:r>
      <w:r>
        <w:t xml:space="preserve">El </w:t>
      </w:r>
      <w:r>
        <w:rPr>
          <w:rStyle w:val="Textoennegrita"/>
        </w:rPr>
        <w:t>3er Prompt del System</w:t>
      </w:r>
      <w:r>
        <w:t>, al exigir conservar el mismo nivel de desarrollo del documento de entrenamiento, favorece estructurar apartados más desarrollados que la información disponible.</w:t>
      </w:r>
    </w:p>
  </w:comment>
  <w:comment w:id="76" w:author="INNOVA - PC" w:date="2026-07-14T16:26:00Z" w:initials="IP">
    <w:p w14:paraId="3DAB0A45" w14:textId="41D78A97" w:rsidR="006D32E5" w:rsidRDefault="006D32E5">
      <w:pPr>
        <w:pStyle w:val="Textocomentario"/>
      </w:pPr>
      <w:r>
        <w:rPr>
          <w:rStyle w:val="Refdecomentario"/>
        </w:rPr>
        <w:annotationRef/>
      </w:r>
      <w:r>
        <w:t xml:space="preserve">Los componentes pueden </w:t>
      </w:r>
      <w:r>
        <w:t>deducir</w:t>
      </w:r>
      <w:r>
        <w:t xml:space="preserve"> a partir de la documentación y enriquecen el análisis. No obstante, algunos se presentan como elementos plenamente definidos en lugar de explicarse como una interpretación técnica derivada del proyecto.</w:t>
      </w:r>
      <w:r w:rsidR="00DA167C">
        <w:t xml:space="preserve"> La Causa: </w:t>
      </w:r>
      <w:r w:rsidR="00DA167C">
        <w:t>La instrucción de mantener el mismo nivel de desarrollo documental favorece presentar las inferencias como componentes consolidados</w:t>
      </w:r>
    </w:p>
  </w:comment>
  <w:comment w:id="77" w:author="INNOVA - PC" w:date="2026-07-14T16:27:00Z" w:initials="IP">
    <w:p w14:paraId="1B980DC1" w14:textId="35048AD8" w:rsidR="00DA167C" w:rsidRDefault="00DA167C">
      <w:pPr>
        <w:pStyle w:val="Textocomentario"/>
      </w:pPr>
      <w:r>
        <w:rPr>
          <w:rStyle w:val="Refdecomentario"/>
        </w:rPr>
        <w:annotationRef/>
      </w:r>
      <w:r>
        <w:t>La estructura de la tabla aporta valor al análisis; sin embargo, algunos requerimientos específicos de los sectores no muestran cómo fueron inferidos a partir de la documentación.</w:t>
      </w:r>
      <w:r>
        <w:t xml:space="preserve"> La causa: Por </w:t>
      </w:r>
      <w:proofErr w:type="gramStart"/>
      <w:r>
        <w:t xml:space="preserve">la </w:t>
      </w:r>
      <w:r>
        <w:t xml:space="preserve"> </w:t>
      </w:r>
      <w:r>
        <w:rPr>
          <w:rStyle w:val="Textoennegrita"/>
        </w:rPr>
        <w:t>Prioridad</w:t>
      </w:r>
      <w:proofErr w:type="gramEnd"/>
      <w:r>
        <w:rPr>
          <w:rStyle w:val="Textoennegrita"/>
        </w:rPr>
        <w:t xml:space="preserve"> 2</w:t>
      </w:r>
      <w:r>
        <w:t xml:space="preserve"> impulsa ampliar el análisis, pero no establece cómo distinguir una inferencia técnica de una definición específica, lo que favorece ampliar algunos elementos sin justificar su origen.</w:t>
      </w:r>
    </w:p>
  </w:comment>
  <w:comment w:id="78" w:author="INNOVA - PC" w:date="2026-07-14T16:29:00Z" w:initials="IP">
    <w:p w14:paraId="452C0640" w14:textId="3E51AEF1" w:rsidR="00DA167C" w:rsidRDefault="00DA167C">
      <w:pPr>
        <w:pStyle w:val="Textocomentario"/>
      </w:pPr>
      <w:r>
        <w:rPr>
          <w:rStyle w:val="Refdecomentario"/>
        </w:rPr>
        <w:annotationRef/>
      </w:r>
      <w:r>
        <w:t>Las relaciones entre actividades representan una interpretación técnica consistente y fortalecen la comprensión del proyecto sin ampliar su alcance.</w:t>
      </w:r>
      <w:r>
        <w:t xml:space="preserve"> </w:t>
      </w:r>
    </w:p>
  </w:comment>
  <w:comment w:id="79" w:author="INNOVA - PC" w:date="2026-07-14T16:30:00Z" w:initials="IP">
    <w:p w14:paraId="6CA78180" w14:textId="4E39CF61" w:rsidR="00DA167C" w:rsidRDefault="00DA167C">
      <w:pPr>
        <w:pStyle w:val="Textocomentario"/>
      </w:pPr>
      <w:r>
        <w:rPr>
          <w:rStyle w:val="Refdecomentario"/>
        </w:rPr>
        <w:annotationRef/>
      </w:r>
      <w:r>
        <w:t>Los riesgos mantienen relación con el objetivo, las actividades y las implicaciones desarrolladas durante el análisis.</w:t>
      </w:r>
      <w:r>
        <w:t xml:space="preserve"> Esta es impulsada por la Prioridad 2 a </w:t>
      </w:r>
      <w:r>
        <w:t>identificar riesgos e implicaciones directamente relacionados con la documentación.</w:t>
      </w:r>
    </w:p>
  </w:comment>
  <w:comment w:id="80" w:author="INNOVA - PC" w:date="2026-07-14T16:32:00Z" w:initials="IP">
    <w:p w14:paraId="304087C4" w14:textId="538060DA" w:rsidR="00DA167C" w:rsidRDefault="00DA167C">
      <w:pPr>
        <w:pStyle w:val="Textocomentario"/>
      </w:pPr>
      <w:r>
        <w:rPr>
          <w:rStyle w:val="Refdecomentario"/>
        </w:rPr>
        <w:annotationRef/>
      </w:r>
      <w:r>
        <w:t>Identificar insumos adicionales fortalece el análisis; sin embargo, ejemplos como procesos de purificación, embalaje o controles de calidad no muestran cómo se desprenden del contenido recibido y terminan ampliando el contexto del proyecto.</w:t>
      </w:r>
      <w:r>
        <w:t xml:space="preserve"> La </w:t>
      </w:r>
      <w:r>
        <w:rPr>
          <w:rStyle w:val="Textoennegrita"/>
        </w:rPr>
        <w:t>Prioridad 2</w:t>
      </w:r>
      <w:r>
        <w:t xml:space="preserve"> favorece ampliar las implicaciones técnicas, pero algunos ejemplos exceden la información disponible al no justificarse con la </w:t>
      </w:r>
      <w:r>
        <w:t xml:space="preserve">información en la </w:t>
      </w:r>
      <w:r>
        <w:t>documentación.</w:t>
      </w:r>
    </w:p>
  </w:comment>
  <w:comment w:id="81" w:author="INNOVA - PC" w:date="2026-07-14T16:35:00Z" w:initials="IP">
    <w:p w14:paraId="480049CF" w14:textId="67930D64" w:rsidR="00DA167C" w:rsidRDefault="00DA167C">
      <w:pPr>
        <w:pStyle w:val="Textocomentario"/>
      </w:pPr>
      <w:r>
        <w:rPr>
          <w:rStyle w:val="Refdecomentario"/>
        </w:rPr>
        <w:annotationRef/>
      </w:r>
      <w:r>
        <w:t>La matriz organiza correctamente la información y aporta valor al análisis; sin embargo, deja de priorizar la interpretación de la documentación para definir criterios, escalas y mecanismos de aplicación que ya corresponden al diseño de una herramienta de trabajo.</w:t>
      </w:r>
      <w:r>
        <w:t>En este la Causa por la cual no se desarrolla correctamente es por</w:t>
      </w:r>
      <w:r w:rsidR="00D501D6">
        <w:t>que</w:t>
      </w:r>
      <w:r>
        <w:t xml:space="preserve"> </w:t>
      </w:r>
      <w:r>
        <w:t xml:space="preserve">El </w:t>
      </w:r>
      <w:r>
        <w:rPr>
          <w:rStyle w:val="Textoennegrita"/>
        </w:rPr>
        <w:t>3er Prompt del System</w:t>
      </w:r>
      <w:r>
        <w:t xml:space="preserve">, al exigir el mismo nivel de desarrollo del documento de entrenamiento, favorece desarrollar completamente las herramientas del documento, mientras que la </w:t>
      </w:r>
      <w:r>
        <w:rPr>
          <w:rStyle w:val="Textoennegrita"/>
        </w:rPr>
        <w:t>Prioridad 3</w:t>
      </w:r>
      <w:r>
        <w:t xml:space="preserve"> buscaba limitar ese desarrollo únicamente a su interpretación.</w:t>
      </w:r>
    </w:p>
  </w:comment>
  <w:comment w:id="82" w:author="INNOVA - PC" w:date="2026-07-14T16:37:00Z" w:initials="IP">
    <w:p w14:paraId="6332CD06" w14:textId="7F24E824" w:rsidR="00D501D6" w:rsidRDefault="00D501D6">
      <w:pPr>
        <w:pStyle w:val="Textocomentario"/>
      </w:pPr>
      <w:r>
        <w:rPr>
          <w:rStyle w:val="Refdecomentario"/>
        </w:rPr>
        <w:annotationRef/>
      </w:r>
      <w:r>
        <w:t xml:space="preserve">El apartado ya no explica la lógica del proyecto, sino que indica cómo utilizar la matriz, trasladando el documento de una etapa de análisis a una etapa de implementación que no forma parte del objetivo </w:t>
      </w:r>
      <w:proofErr w:type="gramStart"/>
      <w:r>
        <w:t>solicitado.</w:t>
      </w:r>
      <w:r>
        <w:t>esto</w:t>
      </w:r>
      <w:proofErr w:type="gramEnd"/>
      <w:r>
        <w:t xml:space="preserve"> debido a l</w:t>
      </w:r>
      <w:r>
        <w:t xml:space="preserve">a instrucción del </w:t>
      </w:r>
      <w:r>
        <w:rPr>
          <w:rStyle w:val="Textoennegrita"/>
        </w:rPr>
        <w:t>3er Prompt del System</w:t>
      </w:r>
      <w:r>
        <w:t xml:space="preserve"> de conservar el mismo nivel de detalle favorece desarrollar procedimientos completos, entrando en conflicto con la </w:t>
      </w:r>
      <w:r>
        <w:rPr>
          <w:rStyle w:val="Textoennegrita"/>
        </w:rPr>
        <w:t>Prioridad 3</w:t>
      </w:r>
      <w:r>
        <w:t>, que restringe el análisis a la interpretación documental.</w:t>
      </w:r>
    </w:p>
  </w:comment>
  <w:comment w:id="83" w:author="INNOVA - PC" w:date="2026-07-14T16:39:00Z" w:initials="IP">
    <w:p w14:paraId="6DFE262C" w14:textId="4588C3BD" w:rsidR="00D501D6" w:rsidRDefault="00D501D6">
      <w:pPr>
        <w:pStyle w:val="Textocomentario"/>
      </w:pPr>
      <w:r>
        <w:rPr>
          <w:rStyle w:val="Refdecomentario"/>
        </w:rPr>
        <w:annotationRef/>
      </w:r>
      <w:r>
        <w:t xml:space="preserve">Los indicadores guardan relación con el proyecto y podían incorporarse como una propuesta técnica; sin embargo, se presentan como parte de una metodología ya definida, sin explicar cómo fueron construidos a partir del concepto, el objetivo y las </w:t>
      </w:r>
      <w:r>
        <w:t>actividades. En</w:t>
      </w:r>
      <w:r>
        <w:tab/>
        <w:t xml:space="preserve"> este </w:t>
      </w:r>
      <w:r>
        <w:t xml:space="preserve">El </w:t>
      </w:r>
      <w:r>
        <w:rPr>
          <w:rStyle w:val="Textoennegrita"/>
        </w:rPr>
        <w:t>3er Prompt del System</w:t>
      </w:r>
      <w:r>
        <w:t xml:space="preserve"> favorece desarrollar herramientas completas, mientras que la </w:t>
      </w:r>
      <w:r>
        <w:rPr>
          <w:rStyle w:val="Textoennegrita"/>
        </w:rPr>
        <w:t>Prioridad 3</w:t>
      </w:r>
      <w:r>
        <w:t xml:space="preserve"> pretendía que cualquier incorporación se limitara a fortalecer la interpretación y no a construir una metodología nueva</w:t>
      </w:r>
    </w:p>
  </w:comment>
  <w:comment w:id="84" w:author="INNOVA - PC" w:date="2026-07-14T16:40:00Z" w:initials="IP">
    <w:p w14:paraId="2CBADE0B" w14:textId="3635A498" w:rsidR="00D501D6" w:rsidRDefault="00D501D6">
      <w:pPr>
        <w:pStyle w:val="Textocomentario"/>
      </w:pPr>
      <w:r>
        <w:rPr>
          <w:rStyle w:val="Refdecomentario"/>
        </w:rPr>
        <w:annotationRef/>
      </w:r>
      <w:r>
        <w:t xml:space="preserve">Las limitaciones son congruentes con la documentación; sin embargo, el apartado se limita a señalar restricciones y desaprovecha la oportunidad de integrar cómo esas limitaciones afectan el resto del análisis y sus </w:t>
      </w:r>
      <w:r>
        <w:t>conclusiones. Esto debido a que</w:t>
      </w:r>
      <w:r w:rsidRPr="00D501D6">
        <w:t xml:space="preserve"> </w:t>
      </w:r>
      <w:r>
        <w:t>l</w:t>
      </w:r>
      <w:r>
        <w:t xml:space="preserve">a </w:t>
      </w:r>
      <w:r>
        <w:rPr>
          <w:rStyle w:val="Textoennegrita"/>
        </w:rPr>
        <w:t>Prioridad 5</w:t>
      </w:r>
      <w:r>
        <w:t xml:space="preserve"> indica identificar únicamente las limitaciones relevantes, pero no establece cómo integrarlas con el resto del análisis, lo que favorece tratarlas como un apartado independiente</w:t>
      </w:r>
    </w:p>
  </w:comment>
  <w:comment w:id="85" w:author="INNOVA - PC" w:date="2026-07-14T16:42:00Z" w:initials="IP">
    <w:p w14:paraId="0D424EF1" w14:textId="1551CA74" w:rsidR="00D501D6" w:rsidRDefault="00D501D6">
      <w:pPr>
        <w:pStyle w:val="Textocomentario"/>
      </w:pPr>
      <w:r>
        <w:rPr>
          <w:rStyle w:val="Refdecomentario"/>
        </w:rPr>
        <w:annotationRef/>
      </w:r>
      <w:r>
        <w:t>El cierre resume adecuadamente el contenido desarrollado; sin embargo, incorpora inventarios, métricas y descriptores técnicos como conclusiones consolidadas sin explicar cómo se desprenden del análisis previo, dificultando distinguir entre lo documentado y lo inferido.</w:t>
      </w:r>
      <w:r w:rsidRPr="00D501D6">
        <w:t xml:space="preserve"> </w:t>
      </w:r>
      <w:r>
        <w:t>En esto e</w:t>
      </w:r>
      <w:r>
        <w:t xml:space="preserve">l </w:t>
      </w:r>
      <w:r>
        <w:rPr>
          <w:rStyle w:val="Textoennegrita"/>
        </w:rPr>
        <w:t>3er Prompt del System</w:t>
      </w:r>
      <w:r>
        <w:t>, al exigir mantener el mismo tipo de conclusiones y el mismo nivel de desarrollo del documento de entrenamiento, favorece construir un cierre más amplio que el sustentado únicamente por la documentación analizada.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7FF9DE5" w15:done="0"/>
  <w15:commentEx w15:paraId="618931D2" w15:done="0"/>
  <w15:commentEx w15:paraId="74801D08" w15:done="0"/>
  <w15:commentEx w15:paraId="7E5AB8BF" w15:done="0"/>
  <w15:commentEx w15:paraId="61FEDC34" w15:done="0"/>
  <w15:commentEx w15:paraId="4692AB38" w15:done="0"/>
  <w15:commentEx w15:paraId="139EBB86" w15:done="0"/>
  <w15:commentEx w15:paraId="02C094F9" w15:done="0"/>
  <w15:commentEx w15:paraId="3BFFB44D" w15:done="0"/>
  <w15:commentEx w15:paraId="5F04EB4E" w15:done="0"/>
  <w15:commentEx w15:paraId="43ECD2DF" w15:done="0"/>
  <w15:commentEx w15:paraId="20E2422C" w15:done="0"/>
  <w15:commentEx w15:paraId="0C0C1A6C" w15:done="0"/>
  <w15:commentEx w15:paraId="3EF4F56B" w15:done="0"/>
  <w15:commentEx w15:paraId="5D9A4365" w15:done="0"/>
  <w15:commentEx w15:paraId="7269F986" w15:done="0"/>
  <w15:commentEx w15:paraId="669681CA" w15:done="0"/>
  <w15:commentEx w15:paraId="72198C13" w15:done="0"/>
  <w15:commentEx w15:paraId="71999D23" w15:done="0"/>
  <w15:commentEx w15:paraId="13BA8B87" w15:done="0"/>
  <w15:commentEx w15:paraId="2A89F901" w15:done="0"/>
  <w15:commentEx w15:paraId="4BDC4855" w15:done="0"/>
  <w15:commentEx w15:paraId="075E2A7B" w15:done="0"/>
  <w15:commentEx w15:paraId="632B4B4F" w15:done="0"/>
  <w15:commentEx w15:paraId="7B3E28D1" w15:done="0"/>
  <w15:commentEx w15:paraId="7767A9AE" w15:done="0"/>
  <w15:commentEx w15:paraId="2FA96EAE" w15:done="0"/>
  <w15:commentEx w15:paraId="13E6E962" w15:done="0"/>
  <w15:commentEx w15:paraId="57079732" w15:done="0"/>
  <w15:commentEx w15:paraId="15095498" w15:done="0"/>
  <w15:commentEx w15:paraId="540A8E29" w15:done="0"/>
  <w15:commentEx w15:paraId="0EA94222" w15:done="0"/>
  <w15:commentEx w15:paraId="32E1CF04" w15:done="0"/>
  <w15:commentEx w15:paraId="3C12F9CC" w15:done="0"/>
  <w15:commentEx w15:paraId="7E4435A8" w15:done="0"/>
  <w15:commentEx w15:paraId="023FA9D9" w15:done="0"/>
  <w15:commentEx w15:paraId="375CCF91" w15:done="0"/>
  <w15:commentEx w15:paraId="067C042F" w15:done="0"/>
  <w15:commentEx w15:paraId="3006BF8A" w15:done="0"/>
  <w15:commentEx w15:paraId="3FC703E5" w15:done="0"/>
  <w15:commentEx w15:paraId="3DB97AF0" w15:done="0"/>
  <w15:commentEx w15:paraId="527C98D7" w15:done="0"/>
  <w15:commentEx w15:paraId="2FE16E64" w15:done="0"/>
  <w15:commentEx w15:paraId="093B716B" w15:done="0"/>
  <w15:commentEx w15:paraId="122CB1F1" w15:done="0"/>
  <w15:commentEx w15:paraId="502E0AC9" w15:done="0"/>
  <w15:commentEx w15:paraId="5FD4E4FF" w15:done="0"/>
  <w15:commentEx w15:paraId="0B737677" w15:done="0"/>
  <w15:commentEx w15:paraId="4073C119" w15:done="0"/>
  <w15:commentEx w15:paraId="7FDFB06F" w15:done="0"/>
  <w15:commentEx w15:paraId="3EF1C1D2" w15:done="0"/>
  <w15:commentEx w15:paraId="5F253C90" w15:done="0"/>
  <w15:commentEx w15:paraId="298431CA" w15:done="0"/>
  <w15:commentEx w15:paraId="1F7820CE" w15:done="0"/>
  <w15:commentEx w15:paraId="77FA2288" w15:done="0"/>
  <w15:commentEx w15:paraId="59E94C76" w15:done="0"/>
  <w15:commentEx w15:paraId="57714753" w15:done="0"/>
  <w15:commentEx w15:paraId="5B6B5C0A" w15:done="0"/>
  <w15:commentEx w15:paraId="440E1A4D" w15:done="0"/>
  <w15:commentEx w15:paraId="22287E24" w15:done="0"/>
  <w15:commentEx w15:paraId="6D7D63F9" w15:done="0"/>
  <w15:commentEx w15:paraId="5FB3DE90" w15:done="0"/>
  <w15:commentEx w15:paraId="56F283F6" w15:done="0"/>
  <w15:commentEx w15:paraId="37DB657A" w15:done="0"/>
  <w15:commentEx w15:paraId="0460F93F" w15:done="0"/>
  <w15:commentEx w15:paraId="1E9FAAF0" w15:done="0"/>
  <w15:commentEx w15:paraId="734AAD2E" w15:done="0"/>
  <w15:commentEx w15:paraId="7AB1BD59" w15:done="0"/>
  <w15:commentEx w15:paraId="41BC160C" w15:done="0"/>
  <w15:commentEx w15:paraId="7526A6BC" w15:done="0"/>
  <w15:commentEx w15:paraId="3AD34038" w15:done="0"/>
  <w15:commentEx w15:paraId="7D5F86FB" w15:done="0"/>
  <w15:commentEx w15:paraId="0B3CF21A" w15:done="0"/>
  <w15:commentEx w15:paraId="281A339F" w15:done="0"/>
  <w15:commentEx w15:paraId="59A46053" w15:done="0"/>
  <w15:commentEx w15:paraId="3A8040C9" w15:done="0"/>
  <w15:commentEx w15:paraId="3DAB0A45" w15:done="0"/>
  <w15:commentEx w15:paraId="1B980DC1" w15:done="0"/>
  <w15:commentEx w15:paraId="452C0640" w15:done="0"/>
  <w15:commentEx w15:paraId="6CA78180" w15:done="0"/>
  <w15:commentEx w15:paraId="304087C4" w15:done="0"/>
  <w15:commentEx w15:paraId="480049CF" w15:done="0"/>
  <w15:commentEx w15:paraId="6332CD06" w15:done="0"/>
  <w15:commentEx w15:paraId="6DFE262C" w15:done="0"/>
  <w15:commentEx w15:paraId="2CBADE0B" w15:done="0"/>
  <w15:commentEx w15:paraId="0D424E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FF9DE5" w16cid:durableId="2DFA0718"/>
  <w16cid:commentId w16cid:paraId="618931D2" w16cid:durableId="2DFF65F1"/>
  <w16cid:commentId w16cid:paraId="74801D08" w16cid:durableId="2DFF6CCA"/>
  <w16cid:commentId w16cid:paraId="7E5AB8BF" w16cid:durableId="2DFF73E1"/>
  <w16cid:commentId w16cid:paraId="61FEDC34" w16cid:durableId="2DFF78A8"/>
  <w16cid:commentId w16cid:paraId="4692AB38" w16cid:durableId="2DFF8A4B"/>
  <w16cid:commentId w16cid:paraId="139EBB86" w16cid:durableId="2DFF8B00"/>
  <w16cid:commentId w16cid:paraId="02C094F9" w16cid:durableId="2DFA297B"/>
  <w16cid:commentId w16cid:paraId="3BFFB44D" w16cid:durableId="2DFF8CEE"/>
  <w16cid:commentId w16cid:paraId="5F04EB4E" w16cid:durableId="2DFF8D8B"/>
  <w16cid:commentId w16cid:paraId="43ECD2DF" w16cid:durableId="2DFF8E4B"/>
  <w16cid:commentId w16cid:paraId="20E2422C" w16cid:durableId="2DFF8F7A"/>
  <w16cid:commentId w16cid:paraId="0C0C1A6C" w16cid:durableId="2DFF8FE2"/>
  <w16cid:commentId w16cid:paraId="3EF4F56B" w16cid:durableId="2DFF919A"/>
  <w16cid:commentId w16cid:paraId="5D9A4365" w16cid:durableId="2DFF9231"/>
  <w16cid:commentId w16cid:paraId="7269F986" w16cid:durableId="2DFA4B5B"/>
  <w16cid:commentId w16cid:paraId="669681CA" w16cid:durableId="2DFA4C16"/>
  <w16cid:commentId w16cid:paraId="72198C13" w16cid:durableId="2DFF94F9"/>
  <w16cid:commentId w16cid:paraId="71999D23" w16cid:durableId="2DFF95AC"/>
  <w16cid:commentId w16cid:paraId="13BA8B87" w16cid:durableId="2DFF95E8"/>
  <w16cid:commentId w16cid:paraId="2A89F901" w16cid:durableId="2DFF96E5"/>
  <w16cid:commentId w16cid:paraId="4BDC4855" w16cid:durableId="2DFF9757"/>
  <w16cid:commentId w16cid:paraId="075E2A7B" w16cid:durableId="2DFF9895"/>
  <w16cid:commentId w16cid:paraId="632B4B4F" w16cid:durableId="2DFF98A7"/>
  <w16cid:commentId w16cid:paraId="7B3E28D1" w16cid:durableId="2E007170"/>
  <w16cid:commentId w16cid:paraId="7767A9AE" w16cid:durableId="2E0071F4"/>
  <w16cid:commentId w16cid:paraId="2FA96EAE" w16cid:durableId="2E007264"/>
  <w16cid:commentId w16cid:paraId="13E6E962" w16cid:durableId="2E007F88"/>
  <w16cid:commentId w16cid:paraId="57079732" w16cid:durableId="2E008C14"/>
  <w16cid:commentId w16cid:paraId="15095498" w16cid:durableId="2E008D82"/>
  <w16cid:commentId w16cid:paraId="540A8E29" w16cid:durableId="2E008F3A"/>
  <w16cid:commentId w16cid:paraId="0EA94222" w16cid:durableId="2E008F95"/>
  <w16cid:commentId w16cid:paraId="32E1CF04" w16cid:durableId="2E008FF0"/>
  <w16cid:commentId w16cid:paraId="3C12F9CC" w16cid:durableId="2E0090DD"/>
  <w16cid:commentId w16cid:paraId="7E4435A8" w16cid:durableId="2E0091B9"/>
  <w16cid:commentId w16cid:paraId="023FA9D9" w16cid:durableId="2E0092F7"/>
  <w16cid:commentId w16cid:paraId="375CCF91" w16cid:durableId="2E009388"/>
  <w16cid:commentId w16cid:paraId="067C042F" w16cid:durableId="2E009585"/>
  <w16cid:commentId w16cid:paraId="3006BF8A" w16cid:durableId="2E009718"/>
  <w16cid:commentId w16cid:paraId="3FC703E5" w16cid:durableId="2E009780"/>
  <w16cid:commentId w16cid:paraId="3DB97AF0" w16cid:durableId="2E00997D"/>
  <w16cid:commentId w16cid:paraId="527C98D7" w16cid:durableId="2E0099DD"/>
  <w16cid:commentId w16cid:paraId="2FE16E64" w16cid:durableId="2E009CF6"/>
  <w16cid:commentId w16cid:paraId="093B716B" w16cid:durableId="2E009D4A"/>
  <w16cid:commentId w16cid:paraId="122CB1F1" w16cid:durableId="2E009DA3"/>
  <w16cid:commentId w16cid:paraId="502E0AC9" w16cid:durableId="2E009DF4"/>
  <w16cid:commentId w16cid:paraId="5FD4E4FF" w16cid:durableId="2E009E4E"/>
  <w16cid:commentId w16cid:paraId="0B737677" w16cid:durableId="2E009ED0"/>
  <w16cid:commentId w16cid:paraId="4073C119" w16cid:durableId="2E009F04"/>
  <w16cid:commentId w16cid:paraId="7FDFB06F" w16cid:durableId="2E00AB06"/>
  <w16cid:commentId w16cid:paraId="3EF1C1D2" w16cid:durableId="2E00AB65"/>
  <w16cid:commentId w16cid:paraId="5F253C90" w16cid:durableId="2E00ABE1"/>
  <w16cid:commentId w16cid:paraId="298431CA" w16cid:durableId="2E00AC9A"/>
  <w16cid:commentId w16cid:paraId="1F7820CE" w16cid:durableId="2E00AD5F"/>
  <w16cid:commentId w16cid:paraId="77FA2288" w16cid:durableId="2E00ADD4"/>
  <w16cid:commentId w16cid:paraId="59E94C76" w16cid:durableId="2E00AE55"/>
  <w16cid:commentId w16cid:paraId="57714753" w16cid:durableId="2E00AF87"/>
  <w16cid:commentId w16cid:paraId="5B6B5C0A" w16cid:durableId="2E00AF9E"/>
  <w16cid:commentId w16cid:paraId="440E1A4D" w16cid:durableId="2E00B0EF"/>
  <w16cid:commentId w16cid:paraId="22287E24" w16cid:durableId="2E00B1CE"/>
  <w16cid:commentId w16cid:paraId="6D7D63F9" w16cid:durableId="2E00B254"/>
  <w16cid:commentId w16cid:paraId="5FB3DE90" w16cid:durableId="2E00B2BA"/>
  <w16cid:commentId w16cid:paraId="56F283F6" w16cid:durableId="2E00C47B"/>
  <w16cid:commentId w16cid:paraId="37DB657A" w16cid:durableId="2E00C4BB"/>
  <w16cid:commentId w16cid:paraId="0460F93F" w16cid:durableId="2E00C514"/>
  <w16cid:commentId w16cid:paraId="1E9FAAF0" w16cid:durableId="2E00C964"/>
  <w16cid:commentId w16cid:paraId="734AAD2E" w16cid:durableId="2E00C9D7"/>
  <w16cid:commentId w16cid:paraId="7AB1BD59" w16cid:durableId="2E00DCFE"/>
  <w16cid:commentId w16cid:paraId="41BC160C" w16cid:durableId="2E00DD23"/>
  <w16cid:commentId w16cid:paraId="7526A6BC" w16cid:durableId="2E00DD50"/>
  <w16cid:commentId w16cid:paraId="3AD34038" w16cid:durableId="2E00DDCF"/>
  <w16cid:commentId w16cid:paraId="7D5F86FB" w16cid:durableId="2E00DE37"/>
  <w16cid:commentId w16cid:paraId="0B3CF21A" w16cid:durableId="2E00DE76"/>
  <w16cid:commentId w16cid:paraId="281A339F" w16cid:durableId="2E00DF8A"/>
  <w16cid:commentId w16cid:paraId="59A46053" w16cid:durableId="2E00E02B"/>
  <w16cid:commentId w16cid:paraId="3A8040C9" w16cid:durableId="2E00E07F"/>
  <w16cid:commentId w16cid:paraId="3DAB0A45" w16cid:durableId="2E00E1BD"/>
  <w16cid:commentId w16cid:paraId="1B980DC1" w16cid:durableId="2E00E1F6"/>
  <w16cid:commentId w16cid:paraId="452C0640" w16cid:durableId="2E00E25A"/>
  <w16cid:commentId w16cid:paraId="6CA78180" w16cid:durableId="2E00E2BD"/>
  <w16cid:commentId w16cid:paraId="304087C4" w16cid:durableId="2E00E315"/>
  <w16cid:commentId w16cid:paraId="480049CF" w16cid:durableId="2E00E3DC"/>
  <w16cid:commentId w16cid:paraId="6332CD06" w16cid:durableId="2E00E465"/>
  <w16cid:commentId w16cid:paraId="6DFE262C" w16cid:durableId="2E00E4DC"/>
  <w16cid:commentId w16cid:paraId="2CBADE0B" w16cid:durableId="2E00E518"/>
  <w16cid:commentId w16cid:paraId="0D424EF1" w16cid:durableId="2E00E5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0159A3" w14:textId="77777777" w:rsidR="00145009" w:rsidRDefault="00145009" w:rsidP="009620C5">
      <w:pPr>
        <w:spacing w:after="0" w:line="240" w:lineRule="auto"/>
      </w:pPr>
      <w:r>
        <w:separator/>
      </w:r>
    </w:p>
  </w:endnote>
  <w:endnote w:type="continuationSeparator" w:id="0">
    <w:p w14:paraId="6FB1D2C3" w14:textId="77777777" w:rsidR="00145009" w:rsidRDefault="00145009" w:rsidP="00962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D73789" w14:textId="77777777" w:rsidR="00145009" w:rsidRDefault="00145009" w:rsidP="009620C5">
      <w:pPr>
        <w:spacing w:after="0" w:line="240" w:lineRule="auto"/>
      </w:pPr>
      <w:r>
        <w:separator/>
      </w:r>
    </w:p>
  </w:footnote>
  <w:footnote w:type="continuationSeparator" w:id="0">
    <w:p w14:paraId="42313EFE" w14:textId="77777777" w:rsidR="00145009" w:rsidRDefault="00145009" w:rsidP="00962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B2B0C"/>
    <w:multiLevelType w:val="multilevel"/>
    <w:tmpl w:val="45F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D5F70"/>
    <w:multiLevelType w:val="multilevel"/>
    <w:tmpl w:val="3E6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97F7E"/>
    <w:multiLevelType w:val="multilevel"/>
    <w:tmpl w:val="BB1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D1C78"/>
    <w:multiLevelType w:val="multilevel"/>
    <w:tmpl w:val="D4FE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E10FB0"/>
    <w:multiLevelType w:val="multilevel"/>
    <w:tmpl w:val="F31E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BB7A57"/>
    <w:multiLevelType w:val="multilevel"/>
    <w:tmpl w:val="77B2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9C6655"/>
    <w:multiLevelType w:val="multilevel"/>
    <w:tmpl w:val="1086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D5207D"/>
    <w:multiLevelType w:val="multilevel"/>
    <w:tmpl w:val="139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8A17B5"/>
    <w:multiLevelType w:val="multilevel"/>
    <w:tmpl w:val="4ADC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F5367"/>
    <w:multiLevelType w:val="multilevel"/>
    <w:tmpl w:val="BA7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DA0882"/>
    <w:multiLevelType w:val="multilevel"/>
    <w:tmpl w:val="1B0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0A3842"/>
    <w:multiLevelType w:val="multilevel"/>
    <w:tmpl w:val="F1DE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167690"/>
    <w:multiLevelType w:val="multilevel"/>
    <w:tmpl w:val="6F4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382651"/>
    <w:multiLevelType w:val="multilevel"/>
    <w:tmpl w:val="714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002A84"/>
    <w:multiLevelType w:val="multilevel"/>
    <w:tmpl w:val="6BA2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F90C31"/>
    <w:multiLevelType w:val="multilevel"/>
    <w:tmpl w:val="D9D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3D3C0B"/>
    <w:multiLevelType w:val="hybridMultilevel"/>
    <w:tmpl w:val="F57060BA"/>
    <w:lvl w:ilvl="0" w:tplc="1ACE90C0">
      <w:start w:val="1"/>
      <w:numFmt w:val="decimal"/>
      <w:lvlText w:val="%1."/>
      <w:lvlJc w:val="left"/>
      <w:pPr>
        <w:ind w:left="502" w:hanging="360"/>
      </w:pPr>
      <w:rPr>
        <w:rFonts w:ascii="Times New Roman" w:eastAsia="Times New Roman" w:hAnsi="Times New Roman" w:cs="Times New Roman"/>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7" w15:restartNumberingAfterBreak="0">
    <w:nsid w:val="185D66D2"/>
    <w:multiLevelType w:val="hybridMultilevel"/>
    <w:tmpl w:val="BEDA470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8B34D94"/>
    <w:multiLevelType w:val="multilevel"/>
    <w:tmpl w:val="DA38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E23E70"/>
    <w:multiLevelType w:val="multilevel"/>
    <w:tmpl w:val="352E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FA37C0"/>
    <w:multiLevelType w:val="hybridMultilevel"/>
    <w:tmpl w:val="533223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E443B23"/>
    <w:multiLevelType w:val="multilevel"/>
    <w:tmpl w:val="E66C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7768CE"/>
    <w:multiLevelType w:val="multilevel"/>
    <w:tmpl w:val="07E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C53022"/>
    <w:multiLevelType w:val="multilevel"/>
    <w:tmpl w:val="AA8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317512"/>
    <w:multiLevelType w:val="multilevel"/>
    <w:tmpl w:val="0AA4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62383B"/>
    <w:multiLevelType w:val="multilevel"/>
    <w:tmpl w:val="FA80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2F7CA9"/>
    <w:multiLevelType w:val="multilevel"/>
    <w:tmpl w:val="6F6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C564D2"/>
    <w:multiLevelType w:val="multilevel"/>
    <w:tmpl w:val="27FA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726A40"/>
    <w:multiLevelType w:val="multilevel"/>
    <w:tmpl w:val="B9A6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2B6DB8"/>
    <w:multiLevelType w:val="multilevel"/>
    <w:tmpl w:val="1022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6950B7"/>
    <w:multiLevelType w:val="multilevel"/>
    <w:tmpl w:val="95C2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56BE2"/>
    <w:multiLevelType w:val="multilevel"/>
    <w:tmpl w:val="24BA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72747BE"/>
    <w:multiLevelType w:val="multilevel"/>
    <w:tmpl w:val="E9C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6B4666"/>
    <w:multiLevelType w:val="multilevel"/>
    <w:tmpl w:val="09DC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107F8D"/>
    <w:multiLevelType w:val="multilevel"/>
    <w:tmpl w:val="137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F73206"/>
    <w:multiLevelType w:val="multilevel"/>
    <w:tmpl w:val="963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F10267C"/>
    <w:multiLevelType w:val="multilevel"/>
    <w:tmpl w:val="1F0A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3A78DD"/>
    <w:multiLevelType w:val="multilevel"/>
    <w:tmpl w:val="EDB2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0D731F"/>
    <w:multiLevelType w:val="multilevel"/>
    <w:tmpl w:val="6BF2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FA4F9F"/>
    <w:multiLevelType w:val="multilevel"/>
    <w:tmpl w:val="84F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0A53DB"/>
    <w:multiLevelType w:val="multilevel"/>
    <w:tmpl w:val="9CD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A1165B"/>
    <w:multiLevelType w:val="multilevel"/>
    <w:tmpl w:val="873C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7A61192"/>
    <w:multiLevelType w:val="multilevel"/>
    <w:tmpl w:val="8B2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112EEA"/>
    <w:multiLevelType w:val="multilevel"/>
    <w:tmpl w:val="1DD8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8F672C1"/>
    <w:multiLevelType w:val="multilevel"/>
    <w:tmpl w:val="3CC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7A4265"/>
    <w:multiLevelType w:val="multilevel"/>
    <w:tmpl w:val="A41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BB6127"/>
    <w:multiLevelType w:val="multilevel"/>
    <w:tmpl w:val="E25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EB27B90"/>
    <w:multiLevelType w:val="multilevel"/>
    <w:tmpl w:val="0FFA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AF612D"/>
    <w:multiLevelType w:val="multilevel"/>
    <w:tmpl w:val="95D0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2783BB2"/>
    <w:multiLevelType w:val="multilevel"/>
    <w:tmpl w:val="D3D4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43C65CE"/>
    <w:multiLevelType w:val="multilevel"/>
    <w:tmpl w:val="DB9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6C77DEE"/>
    <w:multiLevelType w:val="multilevel"/>
    <w:tmpl w:val="C5E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8D66F3F"/>
    <w:multiLevelType w:val="multilevel"/>
    <w:tmpl w:val="3A6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C426A7"/>
    <w:multiLevelType w:val="multilevel"/>
    <w:tmpl w:val="3D1C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9D22FA5"/>
    <w:multiLevelType w:val="multilevel"/>
    <w:tmpl w:val="F5F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A5735C4"/>
    <w:multiLevelType w:val="multilevel"/>
    <w:tmpl w:val="AFFA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BAC3BAE"/>
    <w:multiLevelType w:val="multilevel"/>
    <w:tmpl w:val="636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F37A23"/>
    <w:multiLevelType w:val="hybridMultilevel"/>
    <w:tmpl w:val="BEDA470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4D550897"/>
    <w:multiLevelType w:val="multilevel"/>
    <w:tmpl w:val="66F0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E206019"/>
    <w:multiLevelType w:val="multilevel"/>
    <w:tmpl w:val="CDA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C032B9"/>
    <w:multiLevelType w:val="multilevel"/>
    <w:tmpl w:val="347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CB7443"/>
    <w:multiLevelType w:val="multilevel"/>
    <w:tmpl w:val="E73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00520BC"/>
    <w:multiLevelType w:val="multilevel"/>
    <w:tmpl w:val="1032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4919F4"/>
    <w:multiLevelType w:val="multilevel"/>
    <w:tmpl w:val="95F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BA1F00"/>
    <w:multiLevelType w:val="multilevel"/>
    <w:tmpl w:val="FE5A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264AAE"/>
    <w:multiLevelType w:val="multilevel"/>
    <w:tmpl w:val="6632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2C767C7"/>
    <w:multiLevelType w:val="multilevel"/>
    <w:tmpl w:val="09A2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49D4E63"/>
    <w:multiLevelType w:val="multilevel"/>
    <w:tmpl w:val="F52A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5944F72"/>
    <w:multiLevelType w:val="multilevel"/>
    <w:tmpl w:val="334A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9097C54"/>
    <w:multiLevelType w:val="multilevel"/>
    <w:tmpl w:val="030C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99F7E85"/>
    <w:multiLevelType w:val="multilevel"/>
    <w:tmpl w:val="2876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AFC3C58"/>
    <w:multiLevelType w:val="multilevel"/>
    <w:tmpl w:val="7FAC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0D3A12"/>
    <w:multiLevelType w:val="multilevel"/>
    <w:tmpl w:val="FC86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100C08"/>
    <w:multiLevelType w:val="multilevel"/>
    <w:tmpl w:val="A57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4D5199"/>
    <w:multiLevelType w:val="multilevel"/>
    <w:tmpl w:val="47EC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4E17D3"/>
    <w:multiLevelType w:val="multilevel"/>
    <w:tmpl w:val="676E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E524C0A"/>
    <w:multiLevelType w:val="multilevel"/>
    <w:tmpl w:val="C5B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E970FDD"/>
    <w:multiLevelType w:val="multilevel"/>
    <w:tmpl w:val="7664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EA34D64"/>
    <w:multiLevelType w:val="multilevel"/>
    <w:tmpl w:val="651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2556CA"/>
    <w:multiLevelType w:val="multilevel"/>
    <w:tmpl w:val="88D4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8F4DFF"/>
    <w:multiLevelType w:val="multilevel"/>
    <w:tmpl w:val="CFF2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60271F"/>
    <w:multiLevelType w:val="multilevel"/>
    <w:tmpl w:val="FAB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8177E92"/>
    <w:multiLevelType w:val="multilevel"/>
    <w:tmpl w:val="079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8F71654"/>
    <w:multiLevelType w:val="multilevel"/>
    <w:tmpl w:val="837C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A2978F5"/>
    <w:multiLevelType w:val="multilevel"/>
    <w:tmpl w:val="57D0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B5B555D"/>
    <w:multiLevelType w:val="multilevel"/>
    <w:tmpl w:val="2DB4A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736AEB"/>
    <w:multiLevelType w:val="multilevel"/>
    <w:tmpl w:val="2240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823003"/>
    <w:multiLevelType w:val="multilevel"/>
    <w:tmpl w:val="49BA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5E114B"/>
    <w:multiLevelType w:val="multilevel"/>
    <w:tmpl w:val="388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DB51104"/>
    <w:multiLevelType w:val="multilevel"/>
    <w:tmpl w:val="017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EB32939"/>
    <w:multiLevelType w:val="multilevel"/>
    <w:tmpl w:val="52F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EC6025C"/>
    <w:multiLevelType w:val="multilevel"/>
    <w:tmpl w:val="61A2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30F47B1"/>
    <w:multiLevelType w:val="multilevel"/>
    <w:tmpl w:val="23AA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CC159F"/>
    <w:multiLevelType w:val="multilevel"/>
    <w:tmpl w:val="342A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53D7165"/>
    <w:multiLevelType w:val="multilevel"/>
    <w:tmpl w:val="1374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61A0434"/>
    <w:multiLevelType w:val="multilevel"/>
    <w:tmpl w:val="CE00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71F2682"/>
    <w:multiLevelType w:val="multilevel"/>
    <w:tmpl w:val="EE12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8326F2E"/>
    <w:multiLevelType w:val="multilevel"/>
    <w:tmpl w:val="F7C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92D787C"/>
    <w:multiLevelType w:val="multilevel"/>
    <w:tmpl w:val="E44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A055FD8"/>
    <w:multiLevelType w:val="multilevel"/>
    <w:tmpl w:val="7B82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BE13029"/>
    <w:multiLevelType w:val="multilevel"/>
    <w:tmpl w:val="84B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D2718D0"/>
    <w:multiLevelType w:val="multilevel"/>
    <w:tmpl w:val="51AE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F041BE8"/>
    <w:multiLevelType w:val="multilevel"/>
    <w:tmpl w:val="B938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5"/>
  </w:num>
  <w:num w:numId="2">
    <w:abstractNumId w:val="71"/>
  </w:num>
  <w:num w:numId="3">
    <w:abstractNumId w:val="88"/>
  </w:num>
  <w:num w:numId="4">
    <w:abstractNumId w:val="55"/>
  </w:num>
  <w:num w:numId="5">
    <w:abstractNumId w:val="29"/>
  </w:num>
  <w:num w:numId="6">
    <w:abstractNumId w:val="94"/>
  </w:num>
  <w:num w:numId="7">
    <w:abstractNumId w:val="80"/>
  </w:num>
  <w:num w:numId="8">
    <w:abstractNumId w:val="6"/>
  </w:num>
  <w:num w:numId="9">
    <w:abstractNumId w:val="95"/>
  </w:num>
  <w:num w:numId="10">
    <w:abstractNumId w:val="34"/>
  </w:num>
  <w:num w:numId="11">
    <w:abstractNumId w:val="79"/>
  </w:num>
  <w:num w:numId="12">
    <w:abstractNumId w:val="73"/>
  </w:num>
  <w:num w:numId="13">
    <w:abstractNumId w:val="39"/>
  </w:num>
  <w:num w:numId="14">
    <w:abstractNumId w:val="89"/>
  </w:num>
  <w:num w:numId="15">
    <w:abstractNumId w:val="1"/>
  </w:num>
  <w:num w:numId="16">
    <w:abstractNumId w:val="84"/>
  </w:num>
  <w:num w:numId="17">
    <w:abstractNumId w:val="11"/>
  </w:num>
  <w:num w:numId="18">
    <w:abstractNumId w:val="27"/>
  </w:num>
  <w:num w:numId="19">
    <w:abstractNumId w:val="76"/>
  </w:num>
  <w:num w:numId="20">
    <w:abstractNumId w:val="74"/>
  </w:num>
  <w:num w:numId="21">
    <w:abstractNumId w:val="21"/>
  </w:num>
  <w:num w:numId="22">
    <w:abstractNumId w:val="40"/>
  </w:num>
  <w:num w:numId="23">
    <w:abstractNumId w:val="54"/>
  </w:num>
  <w:num w:numId="24">
    <w:abstractNumId w:val="5"/>
  </w:num>
  <w:num w:numId="25">
    <w:abstractNumId w:val="41"/>
  </w:num>
  <w:num w:numId="26">
    <w:abstractNumId w:val="91"/>
  </w:num>
  <w:num w:numId="27">
    <w:abstractNumId w:val="102"/>
  </w:num>
  <w:num w:numId="28">
    <w:abstractNumId w:val="13"/>
  </w:num>
  <w:num w:numId="29">
    <w:abstractNumId w:val="24"/>
  </w:num>
  <w:num w:numId="30">
    <w:abstractNumId w:val="58"/>
  </w:num>
  <w:num w:numId="31">
    <w:abstractNumId w:val="63"/>
  </w:num>
  <w:num w:numId="32">
    <w:abstractNumId w:val="44"/>
  </w:num>
  <w:num w:numId="33">
    <w:abstractNumId w:val="23"/>
  </w:num>
  <w:num w:numId="34">
    <w:abstractNumId w:val="22"/>
  </w:num>
  <w:num w:numId="35">
    <w:abstractNumId w:val="15"/>
  </w:num>
  <w:num w:numId="36">
    <w:abstractNumId w:val="36"/>
  </w:num>
  <w:num w:numId="37">
    <w:abstractNumId w:val="47"/>
  </w:num>
  <w:num w:numId="38">
    <w:abstractNumId w:val="26"/>
  </w:num>
  <w:num w:numId="39">
    <w:abstractNumId w:val="10"/>
  </w:num>
  <w:num w:numId="40">
    <w:abstractNumId w:val="99"/>
  </w:num>
  <w:num w:numId="41">
    <w:abstractNumId w:val="96"/>
  </w:num>
  <w:num w:numId="42">
    <w:abstractNumId w:val="64"/>
  </w:num>
  <w:num w:numId="43">
    <w:abstractNumId w:val="101"/>
  </w:num>
  <w:num w:numId="44">
    <w:abstractNumId w:val="92"/>
  </w:num>
  <w:num w:numId="45">
    <w:abstractNumId w:val="45"/>
  </w:num>
  <w:num w:numId="46">
    <w:abstractNumId w:val="81"/>
  </w:num>
  <w:num w:numId="47">
    <w:abstractNumId w:val="87"/>
  </w:num>
  <w:num w:numId="48">
    <w:abstractNumId w:val="59"/>
  </w:num>
  <w:num w:numId="49">
    <w:abstractNumId w:val="65"/>
  </w:num>
  <w:num w:numId="50">
    <w:abstractNumId w:val="4"/>
  </w:num>
  <w:num w:numId="51">
    <w:abstractNumId w:val="100"/>
  </w:num>
  <w:num w:numId="52">
    <w:abstractNumId w:val="49"/>
  </w:num>
  <w:num w:numId="53">
    <w:abstractNumId w:val="37"/>
  </w:num>
  <w:num w:numId="54">
    <w:abstractNumId w:val="70"/>
  </w:num>
  <w:num w:numId="55">
    <w:abstractNumId w:val="68"/>
  </w:num>
  <w:num w:numId="56">
    <w:abstractNumId w:val="90"/>
  </w:num>
  <w:num w:numId="57">
    <w:abstractNumId w:val="56"/>
  </w:num>
  <w:num w:numId="58">
    <w:abstractNumId w:val="69"/>
  </w:num>
  <w:num w:numId="59">
    <w:abstractNumId w:val="97"/>
  </w:num>
  <w:num w:numId="60">
    <w:abstractNumId w:val="98"/>
  </w:num>
  <w:num w:numId="61">
    <w:abstractNumId w:val="33"/>
  </w:num>
  <w:num w:numId="62">
    <w:abstractNumId w:val="19"/>
  </w:num>
  <w:num w:numId="63">
    <w:abstractNumId w:val="66"/>
  </w:num>
  <w:num w:numId="64">
    <w:abstractNumId w:val="67"/>
  </w:num>
  <w:num w:numId="65">
    <w:abstractNumId w:val="43"/>
  </w:num>
  <w:num w:numId="66">
    <w:abstractNumId w:val="7"/>
  </w:num>
  <w:num w:numId="67">
    <w:abstractNumId w:val="18"/>
  </w:num>
  <w:num w:numId="68">
    <w:abstractNumId w:val="20"/>
  </w:num>
  <w:num w:numId="69">
    <w:abstractNumId w:val="77"/>
  </w:num>
  <w:num w:numId="70">
    <w:abstractNumId w:val="12"/>
  </w:num>
  <w:num w:numId="71">
    <w:abstractNumId w:val="72"/>
  </w:num>
  <w:num w:numId="72">
    <w:abstractNumId w:val="82"/>
  </w:num>
  <w:num w:numId="73">
    <w:abstractNumId w:val="28"/>
  </w:num>
  <w:num w:numId="74">
    <w:abstractNumId w:val="0"/>
  </w:num>
  <w:num w:numId="75">
    <w:abstractNumId w:val="42"/>
  </w:num>
  <w:num w:numId="76">
    <w:abstractNumId w:val="83"/>
  </w:num>
  <w:num w:numId="77">
    <w:abstractNumId w:val="53"/>
  </w:num>
  <w:num w:numId="78">
    <w:abstractNumId w:val="14"/>
  </w:num>
  <w:num w:numId="79">
    <w:abstractNumId w:val="38"/>
  </w:num>
  <w:num w:numId="80">
    <w:abstractNumId w:val="48"/>
  </w:num>
  <w:num w:numId="81">
    <w:abstractNumId w:val="61"/>
  </w:num>
  <w:num w:numId="82">
    <w:abstractNumId w:val="86"/>
  </w:num>
  <w:num w:numId="83">
    <w:abstractNumId w:val="50"/>
  </w:num>
  <w:num w:numId="84">
    <w:abstractNumId w:val="31"/>
  </w:num>
  <w:num w:numId="85">
    <w:abstractNumId w:val="2"/>
  </w:num>
  <w:num w:numId="86">
    <w:abstractNumId w:val="60"/>
  </w:num>
  <w:num w:numId="87">
    <w:abstractNumId w:val="75"/>
  </w:num>
  <w:num w:numId="88">
    <w:abstractNumId w:val="51"/>
  </w:num>
  <w:num w:numId="89">
    <w:abstractNumId w:val="9"/>
  </w:num>
  <w:num w:numId="90">
    <w:abstractNumId w:val="25"/>
  </w:num>
  <w:num w:numId="91">
    <w:abstractNumId w:val="3"/>
  </w:num>
  <w:num w:numId="92">
    <w:abstractNumId w:val="32"/>
  </w:num>
  <w:num w:numId="93">
    <w:abstractNumId w:val="46"/>
  </w:num>
  <w:num w:numId="94">
    <w:abstractNumId w:val="17"/>
  </w:num>
  <w:num w:numId="95">
    <w:abstractNumId w:val="16"/>
  </w:num>
  <w:num w:numId="96">
    <w:abstractNumId w:val="57"/>
  </w:num>
  <w:num w:numId="97">
    <w:abstractNumId w:val="30"/>
  </w:num>
  <w:num w:numId="98">
    <w:abstractNumId w:val="62"/>
  </w:num>
  <w:num w:numId="99">
    <w:abstractNumId w:val="93"/>
  </w:num>
  <w:num w:numId="100">
    <w:abstractNumId w:val="78"/>
  </w:num>
  <w:num w:numId="101">
    <w:abstractNumId w:val="85"/>
  </w:num>
  <w:num w:numId="102">
    <w:abstractNumId w:val="52"/>
  </w:num>
  <w:num w:numId="103">
    <w:abstractNumId w:val="8"/>
  </w:num>
  <w:numIdMacAtCleanup w:val="9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NNOVA - PC">
    <w15:presenceInfo w15:providerId="Windows Live" w15:userId="8faa0a4e784ca4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4E"/>
    <w:rsid w:val="000232C0"/>
    <w:rsid w:val="00037B04"/>
    <w:rsid w:val="000963E7"/>
    <w:rsid w:val="00123C0D"/>
    <w:rsid w:val="00145009"/>
    <w:rsid w:val="00176484"/>
    <w:rsid w:val="001931A4"/>
    <w:rsid w:val="001936DE"/>
    <w:rsid w:val="001E6F77"/>
    <w:rsid w:val="00232670"/>
    <w:rsid w:val="00235532"/>
    <w:rsid w:val="00244FA8"/>
    <w:rsid w:val="00261B90"/>
    <w:rsid w:val="0027007C"/>
    <w:rsid w:val="00271BDF"/>
    <w:rsid w:val="002A1029"/>
    <w:rsid w:val="002A39EF"/>
    <w:rsid w:val="002C034E"/>
    <w:rsid w:val="002F4C93"/>
    <w:rsid w:val="003209F9"/>
    <w:rsid w:val="00327AA1"/>
    <w:rsid w:val="00334C81"/>
    <w:rsid w:val="00355E1D"/>
    <w:rsid w:val="003A1398"/>
    <w:rsid w:val="003F1A34"/>
    <w:rsid w:val="003F2C95"/>
    <w:rsid w:val="00406E6D"/>
    <w:rsid w:val="004242F3"/>
    <w:rsid w:val="004253D9"/>
    <w:rsid w:val="00440794"/>
    <w:rsid w:val="004637D7"/>
    <w:rsid w:val="00484999"/>
    <w:rsid w:val="00491BE3"/>
    <w:rsid w:val="00497806"/>
    <w:rsid w:val="004A4C4D"/>
    <w:rsid w:val="004C1264"/>
    <w:rsid w:val="00521CF7"/>
    <w:rsid w:val="005241E9"/>
    <w:rsid w:val="005534D3"/>
    <w:rsid w:val="00553B82"/>
    <w:rsid w:val="00564848"/>
    <w:rsid w:val="00606EFD"/>
    <w:rsid w:val="00614070"/>
    <w:rsid w:val="00615207"/>
    <w:rsid w:val="00637C28"/>
    <w:rsid w:val="00681C81"/>
    <w:rsid w:val="006C36EF"/>
    <w:rsid w:val="006C78CD"/>
    <w:rsid w:val="006D021A"/>
    <w:rsid w:val="006D32E5"/>
    <w:rsid w:val="006E47F1"/>
    <w:rsid w:val="006E690D"/>
    <w:rsid w:val="00750F6B"/>
    <w:rsid w:val="0075585F"/>
    <w:rsid w:val="007B62CE"/>
    <w:rsid w:val="007F5084"/>
    <w:rsid w:val="007F5996"/>
    <w:rsid w:val="008938FD"/>
    <w:rsid w:val="008942C1"/>
    <w:rsid w:val="008B6E69"/>
    <w:rsid w:val="008C4D6B"/>
    <w:rsid w:val="008D54B7"/>
    <w:rsid w:val="00924F01"/>
    <w:rsid w:val="00926E8D"/>
    <w:rsid w:val="0093032B"/>
    <w:rsid w:val="009323BE"/>
    <w:rsid w:val="009620C5"/>
    <w:rsid w:val="009649F6"/>
    <w:rsid w:val="00971982"/>
    <w:rsid w:val="00993882"/>
    <w:rsid w:val="009A2210"/>
    <w:rsid w:val="009B0F4C"/>
    <w:rsid w:val="009B6DA5"/>
    <w:rsid w:val="009E5E29"/>
    <w:rsid w:val="009F12D1"/>
    <w:rsid w:val="00A04828"/>
    <w:rsid w:val="00A83698"/>
    <w:rsid w:val="00A837D7"/>
    <w:rsid w:val="00A91BA3"/>
    <w:rsid w:val="00B36696"/>
    <w:rsid w:val="00B567B0"/>
    <w:rsid w:val="00B6281B"/>
    <w:rsid w:val="00BE7C77"/>
    <w:rsid w:val="00C672AD"/>
    <w:rsid w:val="00C90596"/>
    <w:rsid w:val="00CA21B7"/>
    <w:rsid w:val="00CB114F"/>
    <w:rsid w:val="00CC13CC"/>
    <w:rsid w:val="00CC5B5C"/>
    <w:rsid w:val="00CE28F1"/>
    <w:rsid w:val="00D17032"/>
    <w:rsid w:val="00D501D6"/>
    <w:rsid w:val="00D93442"/>
    <w:rsid w:val="00DA167C"/>
    <w:rsid w:val="00DA4123"/>
    <w:rsid w:val="00DC36A1"/>
    <w:rsid w:val="00DE01A8"/>
    <w:rsid w:val="00E33D60"/>
    <w:rsid w:val="00E5244A"/>
    <w:rsid w:val="00E85A03"/>
    <w:rsid w:val="00E90D48"/>
    <w:rsid w:val="00E94548"/>
    <w:rsid w:val="00EF260B"/>
    <w:rsid w:val="00F252D9"/>
    <w:rsid w:val="00F44A9E"/>
    <w:rsid w:val="00F47257"/>
    <w:rsid w:val="00F53048"/>
    <w:rsid w:val="00F54BB1"/>
    <w:rsid w:val="00FA21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6C51"/>
  <w15:chartTrackingRefBased/>
  <w15:docId w15:val="{D674B618-B95A-486A-A191-AD0011630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5E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2C034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next w:val="Normal"/>
    <w:link w:val="Ttulo3Car"/>
    <w:uiPriority w:val="9"/>
    <w:semiHidden/>
    <w:unhideWhenUsed/>
    <w:qFormat/>
    <w:rsid w:val="008B6E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C034E"/>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2C034E"/>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Refdecomentario">
    <w:name w:val="annotation reference"/>
    <w:basedOn w:val="Fuentedeprrafopredeter"/>
    <w:uiPriority w:val="99"/>
    <w:semiHidden/>
    <w:unhideWhenUsed/>
    <w:rsid w:val="00993882"/>
    <w:rPr>
      <w:sz w:val="16"/>
      <w:szCs w:val="16"/>
    </w:rPr>
  </w:style>
  <w:style w:type="paragraph" w:styleId="Textocomentario">
    <w:name w:val="annotation text"/>
    <w:basedOn w:val="Normal"/>
    <w:link w:val="TextocomentarioCar"/>
    <w:uiPriority w:val="99"/>
    <w:unhideWhenUsed/>
    <w:rsid w:val="00993882"/>
    <w:pPr>
      <w:spacing w:line="240" w:lineRule="auto"/>
    </w:pPr>
    <w:rPr>
      <w:sz w:val="20"/>
      <w:szCs w:val="20"/>
    </w:rPr>
  </w:style>
  <w:style w:type="character" w:customStyle="1" w:styleId="TextocomentarioCar">
    <w:name w:val="Texto comentario Car"/>
    <w:basedOn w:val="Fuentedeprrafopredeter"/>
    <w:link w:val="Textocomentario"/>
    <w:uiPriority w:val="99"/>
    <w:rsid w:val="00993882"/>
    <w:rPr>
      <w:sz w:val="20"/>
      <w:szCs w:val="20"/>
    </w:rPr>
  </w:style>
  <w:style w:type="paragraph" w:styleId="Asuntodelcomentario">
    <w:name w:val="annotation subject"/>
    <w:basedOn w:val="Textocomentario"/>
    <w:next w:val="Textocomentario"/>
    <w:link w:val="AsuntodelcomentarioCar"/>
    <w:uiPriority w:val="99"/>
    <w:semiHidden/>
    <w:unhideWhenUsed/>
    <w:rsid w:val="00993882"/>
    <w:rPr>
      <w:b/>
      <w:bCs/>
    </w:rPr>
  </w:style>
  <w:style w:type="character" w:customStyle="1" w:styleId="AsuntodelcomentarioCar">
    <w:name w:val="Asunto del comentario Car"/>
    <w:basedOn w:val="TextocomentarioCar"/>
    <w:link w:val="Asuntodelcomentario"/>
    <w:uiPriority w:val="99"/>
    <w:semiHidden/>
    <w:rsid w:val="00993882"/>
    <w:rPr>
      <w:b/>
      <w:bCs/>
      <w:sz w:val="20"/>
      <w:szCs w:val="20"/>
    </w:rPr>
  </w:style>
  <w:style w:type="paragraph" w:styleId="Textodeglobo">
    <w:name w:val="Balloon Text"/>
    <w:basedOn w:val="Normal"/>
    <w:link w:val="TextodegloboCar"/>
    <w:uiPriority w:val="99"/>
    <w:semiHidden/>
    <w:unhideWhenUsed/>
    <w:rsid w:val="0099388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93882"/>
    <w:rPr>
      <w:rFonts w:ascii="Segoe UI" w:hAnsi="Segoe UI" w:cs="Segoe UI"/>
      <w:sz w:val="18"/>
      <w:szCs w:val="18"/>
    </w:rPr>
  </w:style>
  <w:style w:type="character" w:customStyle="1" w:styleId="Ttulo3Car">
    <w:name w:val="Título 3 Car"/>
    <w:basedOn w:val="Fuentedeprrafopredeter"/>
    <w:link w:val="Ttulo3"/>
    <w:uiPriority w:val="9"/>
    <w:semiHidden/>
    <w:rsid w:val="008B6E6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606EFD"/>
    <w:pPr>
      <w:ind w:left="720"/>
      <w:contextualSpacing/>
    </w:pPr>
  </w:style>
  <w:style w:type="paragraph" w:styleId="HTMLconformatoprevio">
    <w:name w:val="HTML Preformatted"/>
    <w:basedOn w:val="Normal"/>
    <w:link w:val="HTMLconformatoprevioCar"/>
    <w:uiPriority w:val="99"/>
    <w:semiHidden/>
    <w:unhideWhenUsed/>
    <w:rsid w:val="00971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971982"/>
    <w:rPr>
      <w:rFonts w:ascii="Courier New" w:eastAsia="Times New Roman" w:hAnsi="Courier New" w:cs="Courier New"/>
      <w:kern w:val="0"/>
      <w:sz w:val="20"/>
      <w:szCs w:val="20"/>
      <w:lang w:eastAsia="es-MX"/>
      <w14:ligatures w14:val="none"/>
    </w:rPr>
  </w:style>
  <w:style w:type="character" w:styleId="Textoennegrita">
    <w:name w:val="Strong"/>
    <w:basedOn w:val="Fuentedeprrafopredeter"/>
    <w:uiPriority w:val="22"/>
    <w:qFormat/>
    <w:rsid w:val="003209F9"/>
    <w:rPr>
      <w:b/>
      <w:bCs/>
    </w:rPr>
  </w:style>
  <w:style w:type="paragraph" w:customStyle="1" w:styleId="pdq2pgselectionanchorcontainer">
    <w:name w:val="pdq2pg_selectionanchorcontainer"/>
    <w:basedOn w:val="Normal"/>
    <w:rsid w:val="003209F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9620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620C5"/>
  </w:style>
  <w:style w:type="paragraph" w:styleId="Piedepgina">
    <w:name w:val="footer"/>
    <w:basedOn w:val="Normal"/>
    <w:link w:val="PiedepginaCar"/>
    <w:uiPriority w:val="99"/>
    <w:unhideWhenUsed/>
    <w:rsid w:val="009620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620C5"/>
  </w:style>
  <w:style w:type="paragraph" w:styleId="Revisin">
    <w:name w:val="Revision"/>
    <w:hidden/>
    <w:uiPriority w:val="99"/>
    <w:semiHidden/>
    <w:rsid w:val="00BE7C77"/>
    <w:pPr>
      <w:spacing w:after="0" w:line="240" w:lineRule="auto"/>
    </w:pPr>
  </w:style>
  <w:style w:type="table" w:styleId="Tablaconcuadrcula5oscura-nfasis3">
    <w:name w:val="Grid Table 5 Dark Accent 3"/>
    <w:basedOn w:val="Tablanormal"/>
    <w:uiPriority w:val="50"/>
    <w:rsid w:val="00D934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1Car">
    <w:name w:val="Título 1 Car"/>
    <w:basedOn w:val="Fuentedeprrafopredeter"/>
    <w:link w:val="Ttulo1"/>
    <w:uiPriority w:val="9"/>
    <w:rsid w:val="009E5E2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4973">
      <w:bodyDiv w:val="1"/>
      <w:marLeft w:val="0"/>
      <w:marRight w:val="0"/>
      <w:marTop w:val="0"/>
      <w:marBottom w:val="0"/>
      <w:divBdr>
        <w:top w:val="none" w:sz="0" w:space="0" w:color="auto"/>
        <w:left w:val="none" w:sz="0" w:space="0" w:color="auto"/>
        <w:bottom w:val="none" w:sz="0" w:space="0" w:color="auto"/>
        <w:right w:val="none" w:sz="0" w:space="0" w:color="auto"/>
      </w:divBdr>
    </w:div>
    <w:div w:id="62068601">
      <w:bodyDiv w:val="1"/>
      <w:marLeft w:val="0"/>
      <w:marRight w:val="0"/>
      <w:marTop w:val="0"/>
      <w:marBottom w:val="0"/>
      <w:divBdr>
        <w:top w:val="none" w:sz="0" w:space="0" w:color="auto"/>
        <w:left w:val="none" w:sz="0" w:space="0" w:color="auto"/>
        <w:bottom w:val="none" w:sz="0" w:space="0" w:color="auto"/>
        <w:right w:val="none" w:sz="0" w:space="0" w:color="auto"/>
      </w:divBdr>
      <w:divsChild>
        <w:div w:id="2081368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38739">
      <w:bodyDiv w:val="1"/>
      <w:marLeft w:val="0"/>
      <w:marRight w:val="0"/>
      <w:marTop w:val="0"/>
      <w:marBottom w:val="0"/>
      <w:divBdr>
        <w:top w:val="none" w:sz="0" w:space="0" w:color="auto"/>
        <w:left w:val="none" w:sz="0" w:space="0" w:color="auto"/>
        <w:bottom w:val="none" w:sz="0" w:space="0" w:color="auto"/>
        <w:right w:val="none" w:sz="0" w:space="0" w:color="auto"/>
      </w:divBdr>
    </w:div>
    <w:div w:id="128206034">
      <w:bodyDiv w:val="1"/>
      <w:marLeft w:val="0"/>
      <w:marRight w:val="0"/>
      <w:marTop w:val="0"/>
      <w:marBottom w:val="0"/>
      <w:divBdr>
        <w:top w:val="none" w:sz="0" w:space="0" w:color="auto"/>
        <w:left w:val="none" w:sz="0" w:space="0" w:color="auto"/>
        <w:bottom w:val="none" w:sz="0" w:space="0" w:color="auto"/>
        <w:right w:val="none" w:sz="0" w:space="0" w:color="auto"/>
      </w:divBdr>
    </w:div>
    <w:div w:id="186529160">
      <w:bodyDiv w:val="1"/>
      <w:marLeft w:val="0"/>
      <w:marRight w:val="0"/>
      <w:marTop w:val="0"/>
      <w:marBottom w:val="0"/>
      <w:divBdr>
        <w:top w:val="none" w:sz="0" w:space="0" w:color="auto"/>
        <w:left w:val="none" w:sz="0" w:space="0" w:color="auto"/>
        <w:bottom w:val="none" w:sz="0" w:space="0" w:color="auto"/>
        <w:right w:val="none" w:sz="0" w:space="0" w:color="auto"/>
      </w:divBdr>
    </w:div>
    <w:div w:id="200824110">
      <w:bodyDiv w:val="1"/>
      <w:marLeft w:val="0"/>
      <w:marRight w:val="0"/>
      <w:marTop w:val="0"/>
      <w:marBottom w:val="0"/>
      <w:divBdr>
        <w:top w:val="none" w:sz="0" w:space="0" w:color="auto"/>
        <w:left w:val="none" w:sz="0" w:space="0" w:color="auto"/>
        <w:bottom w:val="none" w:sz="0" w:space="0" w:color="auto"/>
        <w:right w:val="none" w:sz="0" w:space="0" w:color="auto"/>
      </w:divBdr>
      <w:divsChild>
        <w:div w:id="497428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326093">
      <w:bodyDiv w:val="1"/>
      <w:marLeft w:val="0"/>
      <w:marRight w:val="0"/>
      <w:marTop w:val="0"/>
      <w:marBottom w:val="0"/>
      <w:divBdr>
        <w:top w:val="none" w:sz="0" w:space="0" w:color="auto"/>
        <w:left w:val="none" w:sz="0" w:space="0" w:color="auto"/>
        <w:bottom w:val="none" w:sz="0" w:space="0" w:color="auto"/>
        <w:right w:val="none" w:sz="0" w:space="0" w:color="auto"/>
      </w:divBdr>
    </w:div>
    <w:div w:id="245304791">
      <w:bodyDiv w:val="1"/>
      <w:marLeft w:val="0"/>
      <w:marRight w:val="0"/>
      <w:marTop w:val="0"/>
      <w:marBottom w:val="0"/>
      <w:divBdr>
        <w:top w:val="none" w:sz="0" w:space="0" w:color="auto"/>
        <w:left w:val="none" w:sz="0" w:space="0" w:color="auto"/>
        <w:bottom w:val="none" w:sz="0" w:space="0" w:color="auto"/>
        <w:right w:val="none" w:sz="0" w:space="0" w:color="auto"/>
      </w:divBdr>
      <w:divsChild>
        <w:div w:id="1163207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796162">
      <w:bodyDiv w:val="1"/>
      <w:marLeft w:val="0"/>
      <w:marRight w:val="0"/>
      <w:marTop w:val="0"/>
      <w:marBottom w:val="0"/>
      <w:divBdr>
        <w:top w:val="none" w:sz="0" w:space="0" w:color="auto"/>
        <w:left w:val="none" w:sz="0" w:space="0" w:color="auto"/>
        <w:bottom w:val="none" w:sz="0" w:space="0" w:color="auto"/>
        <w:right w:val="none" w:sz="0" w:space="0" w:color="auto"/>
      </w:divBdr>
    </w:div>
    <w:div w:id="341711825">
      <w:bodyDiv w:val="1"/>
      <w:marLeft w:val="0"/>
      <w:marRight w:val="0"/>
      <w:marTop w:val="0"/>
      <w:marBottom w:val="0"/>
      <w:divBdr>
        <w:top w:val="none" w:sz="0" w:space="0" w:color="auto"/>
        <w:left w:val="none" w:sz="0" w:space="0" w:color="auto"/>
        <w:bottom w:val="none" w:sz="0" w:space="0" w:color="auto"/>
        <w:right w:val="none" w:sz="0" w:space="0" w:color="auto"/>
      </w:divBdr>
    </w:div>
    <w:div w:id="355153306">
      <w:bodyDiv w:val="1"/>
      <w:marLeft w:val="0"/>
      <w:marRight w:val="0"/>
      <w:marTop w:val="0"/>
      <w:marBottom w:val="0"/>
      <w:divBdr>
        <w:top w:val="none" w:sz="0" w:space="0" w:color="auto"/>
        <w:left w:val="none" w:sz="0" w:space="0" w:color="auto"/>
        <w:bottom w:val="none" w:sz="0" w:space="0" w:color="auto"/>
        <w:right w:val="none" w:sz="0" w:space="0" w:color="auto"/>
      </w:divBdr>
    </w:div>
    <w:div w:id="362563427">
      <w:bodyDiv w:val="1"/>
      <w:marLeft w:val="0"/>
      <w:marRight w:val="0"/>
      <w:marTop w:val="0"/>
      <w:marBottom w:val="0"/>
      <w:divBdr>
        <w:top w:val="none" w:sz="0" w:space="0" w:color="auto"/>
        <w:left w:val="none" w:sz="0" w:space="0" w:color="auto"/>
        <w:bottom w:val="none" w:sz="0" w:space="0" w:color="auto"/>
        <w:right w:val="none" w:sz="0" w:space="0" w:color="auto"/>
      </w:divBdr>
    </w:div>
    <w:div w:id="502280024">
      <w:bodyDiv w:val="1"/>
      <w:marLeft w:val="0"/>
      <w:marRight w:val="0"/>
      <w:marTop w:val="0"/>
      <w:marBottom w:val="0"/>
      <w:divBdr>
        <w:top w:val="none" w:sz="0" w:space="0" w:color="auto"/>
        <w:left w:val="none" w:sz="0" w:space="0" w:color="auto"/>
        <w:bottom w:val="none" w:sz="0" w:space="0" w:color="auto"/>
        <w:right w:val="none" w:sz="0" w:space="0" w:color="auto"/>
      </w:divBdr>
      <w:divsChild>
        <w:div w:id="2102069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94340">
      <w:bodyDiv w:val="1"/>
      <w:marLeft w:val="0"/>
      <w:marRight w:val="0"/>
      <w:marTop w:val="0"/>
      <w:marBottom w:val="0"/>
      <w:divBdr>
        <w:top w:val="none" w:sz="0" w:space="0" w:color="auto"/>
        <w:left w:val="none" w:sz="0" w:space="0" w:color="auto"/>
        <w:bottom w:val="none" w:sz="0" w:space="0" w:color="auto"/>
        <w:right w:val="none" w:sz="0" w:space="0" w:color="auto"/>
      </w:divBdr>
    </w:div>
    <w:div w:id="560479381">
      <w:bodyDiv w:val="1"/>
      <w:marLeft w:val="0"/>
      <w:marRight w:val="0"/>
      <w:marTop w:val="0"/>
      <w:marBottom w:val="0"/>
      <w:divBdr>
        <w:top w:val="none" w:sz="0" w:space="0" w:color="auto"/>
        <w:left w:val="none" w:sz="0" w:space="0" w:color="auto"/>
        <w:bottom w:val="none" w:sz="0" w:space="0" w:color="auto"/>
        <w:right w:val="none" w:sz="0" w:space="0" w:color="auto"/>
      </w:divBdr>
      <w:divsChild>
        <w:div w:id="1540701753">
          <w:marLeft w:val="0"/>
          <w:marRight w:val="0"/>
          <w:marTop w:val="0"/>
          <w:marBottom w:val="0"/>
          <w:divBdr>
            <w:top w:val="none" w:sz="0" w:space="0" w:color="auto"/>
            <w:left w:val="none" w:sz="0" w:space="0" w:color="auto"/>
            <w:bottom w:val="none" w:sz="0" w:space="0" w:color="auto"/>
            <w:right w:val="none" w:sz="0" w:space="0" w:color="auto"/>
          </w:divBdr>
          <w:divsChild>
            <w:div w:id="1727484059">
              <w:marLeft w:val="0"/>
              <w:marRight w:val="0"/>
              <w:marTop w:val="0"/>
              <w:marBottom w:val="0"/>
              <w:divBdr>
                <w:top w:val="none" w:sz="0" w:space="0" w:color="auto"/>
                <w:left w:val="none" w:sz="0" w:space="0" w:color="auto"/>
                <w:bottom w:val="none" w:sz="0" w:space="0" w:color="auto"/>
                <w:right w:val="none" w:sz="0" w:space="0" w:color="auto"/>
              </w:divBdr>
              <w:divsChild>
                <w:div w:id="2088109449">
                  <w:marLeft w:val="0"/>
                  <w:marRight w:val="0"/>
                  <w:marTop w:val="0"/>
                  <w:marBottom w:val="0"/>
                  <w:divBdr>
                    <w:top w:val="none" w:sz="0" w:space="0" w:color="auto"/>
                    <w:left w:val="none" w:sz="0" w:space="0" w:color="auto"/>
                    <w:bottom w:val="none" w:sz="0" w:space="0" w:color="auto"/>
                    <w:right w:val="none" w:sz="0" w:space="0" w:color="auto"/>
                  </w:divBdr>
                  <w:divsChild>
                    <w:div w:id="58410332">
                      <w:marLeft w:val="0"/>
                      <w:marRight w:val="0"/>
                      <w:marTop w:val="0"/>
                      <w:marBottom w:val="0"/>
                      <w:divBdr>
                        <w:top w:val="none" w:sz="0" w:space="0" w:color="auto"/>
                        <w:left w:val="none" w:sz="0" w:space="0" w:color="auto"/>
                        <w:bottom w:val="none" w:sz="0" w:space="0" w:color="auto"/>
                        <w:right w:val="none" w:sz="0" w:space="0" w:color="auto"/>
                      </w:divBdr>
                      <w:divsChild>
                        <w:div w:id="1275676597">
                          <w:marLeft w:val="0"/>
                          <w:marRight w:val="0"/>
                          <w:marTop w:val="0"/>
                          <w:marBottom w:val="0"/>
                          <w:divBdr>
                            <w:top w:val="none" w:sz="0" w:space="0" w:color="auto"/>
                            <w:left w:val="none" w:sz="0" w:space="0" w:color="auto"/>
                            <w:bottom w:val="none" w:sz="0" w:space="0" w:color="auto"/>
                            <w:right w:val="none" w:sz="0" w:space="0" w:color="auto"/>
                          </w:divBdr>
                          <w:divsChild>
                            <w:div w:id="372773251">
                              <w:marLeft w:val="0"/>
                              <w:marRight w:val="0"/>
                              <w:marTop w:val="0"/>
                              <w:marBottom w:val="0"/>
                              <w:divBdr>
                                <w:top w:val="none" w:sz="0" w:space="0" w:color="auto"/>
                                <w:left w:val="none" w:sz="0" w:space="0" w:color="auto"/>
                                <w:bottom w:val="none" w:sz="0" w:space="0" w:color="auto"/>
                                <w:right w:val="none" w:sz="0" w:space="0" w:color="auto"/>
                              </w:divBdr>
                              <w:divsChild>
                                <w:div w:id="649333741">
                                  <w:marLeft w:val="0"/>
                                  <w:marRight w:val="0"/>
                                  <w:marTop w:val="0"/>
                                  <w:marBottom w:val="0"/>
                                  <w:divBdr>
                                    <w:top w:val="none" w:sz="0" w:space="0" w:color="auto"/>
                                    <w:left w:val="none" w:sz="0" w:space="0" w:color="auto"/>
                                    <w:bottom w:val="none" w:sz="0" w:space="0" w:color="auto"/>
                                    <w:right w:val="none" w:sz="0" w:space="0" w:color="auto"/>
                                  </w:divBdr>
                                  <w:divsChild>
                                    <w:div w:id="112808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45749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708264601">
      <w:bodyDiv w:val="1"/>
      <w:marLeft w:val="0"/>
      <w:marRight w:val="0"/>
      <w:marTop w:val="0"/>
      <w:marBottom w:val="0"/>
      <w:divBdr>
        <w:top w:val="none" w:sz="0" w:space="0" w:color="auto"/>
        <w:left w:val="none" w:sz="0" w:space="0" w:color="auto"/>
        <w:bottom w:val="none" w:sz="0" w:space="0" w:color="auto"/>
        <w:right w:val="none" w:sz="0" w:space="0" w:color="auto"/>
      </w:divBdr>
    </w:div>
    <w:div w:id="737097252">
      <w:bodyDiv w:val="1"/>
      <w:marLeft w:val="0"/>
      <w:marRight w:val="0"/>
      <w:marTop w:val="0"/>
      <w:marBottom w:val="0"/>
      <w:divBdr>
        <w:top w:val="none" w:sz="0" w:space="0" w:color="auto"/>
        <w:left w:val="none" w:sz="0" w:space="0" w:color="auto"/>
        <w:bottom w:val="none" w:sz="0" w:space="0" w:color="auto"/>
        <w:right w:val="none" w:sz="0" w:space="0" w:color="auto"/>
      </w:divBdr>
    </w:div>
    <w:div w:id="771821656">
      <w:bodyDiv w:val="1"/>
      <w:marLeft w:val="0"/>
      <w:marRight w:val="0"/>
      <w:marTop w:val="0"/>
      <w:marBottom w:val="0"/>
      <w:divBdr>
        <w:top w:val="none" w:sz="0" w:space="0" w:color="auto"/>
        <w:left w:val="none" w:sz="0" w:space="0" w:color="auto"/>
        <w:bottom w:val="none" w:sz="0" w:space="0" w:color="auto"/>
        <w:right w:val="none" w:sz="0" w:space="0" w:color="auto"/>
      </w:divBdr>
      <w:divsChild>
        <w:div w:id="1067918096">
          <w:marLeft w:val="0"/>
          <w:marRight w:val="0"/>
          <w:marTop w:val="0"/>
          <w:marBottom w:val="0"/>
          <w:divBdr>
            <w:top w:val="none" w:sz="0" w:space="0" w:color="auto"/>
            <w:left w:val="none" w:sz="0" w:space="0" w:color="auto"/>
            <w:bottom w:val="none" w:sz="0" w:space="0" w:color="auto"/>
            <w:right w:val="none" w:sz="0" w:space="0" w:color="auto"/>
          </w:divBdr>
          <w:divsChild>
            <w:div w:id="13912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86659">
      <w:bodyDiv w:val="1"/>
      <w:marLeft w:val="0"/>
      <w:marRight w:val="0"/>
      <w:marTop w:val="0"/>
      <w:marBottom w:val="0"/>
      <w:divBdr>
        <w:top w:val="none" w:sz="0" w:space="0" w:color="auto"/>
        <w:left w:val="none" w:sz="0" w:space="0" w:color="auto"/>
        <w:bottom w:val="none" w:sz="0" w:space="0" w:color="auto"/>
        <w:right w:val="none" w:sz="0" w:space="0" w:color="auto"/>
      </w:divBdr>
    </w:div>
    <w:div w:id="843907913">
      <w:bodyDiv w:val="1"/>
      <w:marLeft w:val="0"/>
      <w:marRight w:val="0"/>
      <w:marTop w:val="0"/>
      <w:marBottom w:val="0"/>
      <w:divBdr>
        <w:top w:val="none" w:sz="0" w:space="0" w:color="auto"/>
        <w:left w:val="none" w:sz="0" w:space="0" w:color="auto"/>
        <w:bottom w:val="none" w:sz="0" w:space="0" w:color="auto"/>
        <w:right w:val="none" w:sz="0" w:space="0" w:color="auto"/>
      </w:divBdr>
    </w:div>
    <w:div w:id="858203761">
      <w:bodyDiv w:val="1"/>
      <w:marLeft w:val="0"/>
      <w:marRight w:val="0"/>
      <w:marTop w:val="0"/>
      <w:marBottom w:val="0"/>
      <w:divBdr>
        <w:top w:val="none" w:sz="0" w:space="0" w:color="auto"/>
        <w:left w:val="none" w:sz="0" w:space="0" w:color="auto"/>
        <w:bottom w:val="none" w:sz="0" w:space="0" w:color="auto"/>
        <w:right w:val="none" w:sz="0" w:space="0" w:color="auto"/>
      </w:divBdr>
    </w:div>
    <w:div w:id="920603770">
      <w:bodyDiv w:val="1"/>
      <w:marLeft w:val="0"/>
      <w:marRight w:val="0"/>
      <w:marTop w:val="0"/>
      <w:marBottom w:val="0"/>
      <w:divBdr>
        <w:top w:val="none" w:sz="0" w:space="0" w:color="auto"/>
        <w:left w:val="none" w:sz="0" w:space="0" w:color="auto"/>
        <w:bottom w:val="none" w:sz="0" w:space="0" w:color="auto"/>
        <w:right w:val="none" w:sz="0" w:space="0" w:color="auto"/>
      </w:divBdr>
    </w:div>
    <w:div w:id="921256120">
      <w:bodyDiv w:val="1"/>
      <w:marLeft w:val="0"/>
      <w:marRight w:val="0"/>
      <w:marTop w:val="0"/>
      <w:marBottom w:val="0"/>
      <w:divBdr>
        <w:top w:val="none" w:sz="0" w:space="0" w:color="auto"/>
        <w:left w:val="none" w:sz="0" w:space="0" w:color="auto"/>
        <w:bottom w:val="none" w:sz="0" w:space="0" w:color="auto"/>
        <w:right w:val="none" w:sz="0" w:space="0" w:color="auto"/>
      </w:divBdr>
    </w:div>
    <w:div w:id="944112953">
      <w:bodyDiv w:val="1"/>
      <w:marLeft w:val="0"/>
      <w:marRight w:val="0"/>
      <w:marTop w:val="0"/>
      <w:marBottom w:val="0"/>
      <w:divBdr>
        <w:top w:val="none" w:sz="0" w:space="0" w:color="auto"/>
        <w:left w:val="none" w:sz="0" w:space="0" w:color="auto"/>
        <w:bottom w:val="none" w:sz="0" w:space="0" w:color="auto"/>
        <w:right w:val="none" w:sz="0" w:space="0" w:color="auto"/>
      </w:divBdr>
    </w:div>
    <w:div w:id="990519975">
      <w:bodyDiv w:val="1"/>
      <w:marLeft w:val="0"/>
      <w:marRight w:val="0"/>
      <w:marTop w:val="0"/>
      <w:marBottom w:val="0"/>
      <w:divBdr>
        <w:top w:val="none" w:sz="0" w:space="0" w:color="auto"/>
        <w:left w:val="none" w:sz="0" w:space="0" w:color="auto"/>
        <w:bottom w:val="none" w:sz="0" w:space="0" w:color="auto"/>
        <w:right w:val="none" w:sz="0" w:space="0" w:color="auto"/>
      </w:divBdr>
    </w:div>
    <w:div w:id="1060128131">
      <w:bodyDiv w:val="1"/>
      <w:marLeft w:val="0"/>
      <w:marRight w:val="0"/>
      <w:marTop w:val="0"/>
      <w:marBottom w:val="0"/>
      <w:divBdr>
        <w:top w:val="none" w:sz="0" w:space="0" w:color="auto"/>
        <w:left w:val="none" w:sz="0" w:space="0" w:color="auto"/>
        <w:bottom w:val="none" w:sz="0" w:space="0" w:color="auto"/>
        <w:right w:val="none" w:sz="0" w:space="0" w:color="auto"/>
      </w:divBdr>
    </w:div>
    <w:div w:id="1128622965">
      <w:bodyDiv w:val="1"/>
      <w:marLeft w:val="0"/>
      <w:marRight w:val="0"/>
      <w:marTop w:val="0"/>
      <w:marBottom w:val="0"/>
      <w:divBdr>
        <w:top w:val="none" w:sz="0" w:space="0" w:color="auto"/>
        <w:left w:val="none" w:sz="0" w:space="0" w:color="auto"/>
        <w:bottom w:val="none" w:sz="0" w:space="0" w:color="auto"/>
        <w:right w:val="none" w:sz="0" w:space="0" w:color="auto"/>
      </w:divBdr>
    </w:div>
    <w:div w:id="1179078790">
      <w:bodyDiv w:val="1"/>
      <w:marLeft w:val="0"/>
      <w:marRight w:val="0"/>
      <w:marTop w:val="0"/>
      <w:marBottom w:val="0"/>
      <w:divBdr>
        <w:top w:val="none" w:sz="0" w:space="0" w:color="auto"/>
        <w:left w:val="none" w:sz="0" w:space="0" w:color="auto"/>
        <w:bottom w:val="none" w:sz="0" w:space="0" w:color="auto"/>
        <w:right w:val="none" w:sz="0" w:space="0" w:color="auto"/>
      </w:divBdr>
    </w:div>
    <w:div w:id="1233352588">
      <w:bodyDiv w:val="1"/>
      <w:marLeft w:val="0"/>
      <w:marRight w:val="0"/>
      <w:marTop w:val="0"/>
      <w:marBottom w:val="0"/>
      <w:divBdr>
        <w:top w:val="none" w:sz="0" w:space="0" w:color="auto"/>
        <w:left w:val="none" w:sz="0" w:space="0" w:color="auto"/>
        <w:bottom w:val="none" w:sz="0" w:space="0" w:color="auto"/>
        <w:right w:val="none" w:sz="0" w:space="0" w:color="auto"/>
      </w:divBdr>
    </w:div>
    <w:div w:id="1270428492">
      <w:bodyDiv w:val="1"/>
      <w:marLeft w:val="0"/>
      <w:marRight w:val="0"/>
      <w:marTop w:val="0"/>
      <w:marBottom w:val="0"/>
      <w:divBdr>
        <w:top w:val="none" w:sz="0" w:space="0" w:color="auto"/>
        <w:left w:val="none" w:sz="0" w:space="0" w:color="auto"/>
        <w:bottom w:val="none" w:sz="0" w:space="0" w:color="auto"/>
        <w:right w:val="none" w:sz="0" w:space="0" w:color="auto"/>
      </w:divBdr>
    </w:div>
    <w:div w:id="1327241773">
      <w:bodyDiv w:val="1"/>
      <w:marLeft w:val="0"/>
      <w:marRight w:val="0"/>
      <w:marTop w:val="0"/>
      <w:marBottom w:val="0"/>
      <w:divBdr>
        <w:top w:val="none" w:sz="0" w:space="0" w:color="auto"/>
        <w:left w:val="none" w:sz="0" w:space="0" w:color="auto"/>
        <w:bottom w:val="none" w:sz="0" w:space="0" w:color="auto"/>
        <w:right w:val="none" w:sz="0" w:space="0" w:color="auto"/>
      </w:divBdr>
    </w:div>
    <w:div w:id="1376925518">
      <w:bodyDiv w:val="1"/>
      <w:marLeft w:val="0"/>
      <w:marRight w:val="0"/>
      <w:marTop w:val="0"/>
      <w:marBottom w:val="0"/>
      <w:divBdr>
        <w:top w:val="none" w:sz="0" w:space="0" w:color="auto"/>
        <w:left w:val="none" w:sz="0" w:space="0" w:color="auto"/>
        <w:bottom w:val="none" w:sz="0" w:space="0" w:color="auto"/>
        <w:right w:val="none" w:sz="0" w:space="0" w:color="auto"/>
      </w:divBdr>
    </w:div>
    <w:div w:id="1451784203">
      <w:bodyDiv w:val="1"/>
      <w:marLeft w:val="0"/>
      <w:marRight w:val="0"/>
      <w:marTop w:val="0"/>
      <w:marBottom w:val="0"/>
      <w:divBdr>
        <w:top w:val="none" w:sz="0" w:space="0" w:color="auto"/>
        <w:left w:val="none" w:sz="0" w:space="0" w:color="auto"/>
        <w:bottom w:val="none" w:sz="0" w:space="0" w:color="auto"/>
        <w:right w:val="none" w:sz="0" w:space="0" w:color="auto"/>
      </w:divBdr>
    </w:div>
    <w:div w:id="1527407035">
      <w:bodyDiv w:val="1"/>
      <w:marLeft w:val="0"/>
      <w:marRight w:val="0"/>
      <w:marTop w:val="0"/>
      <w:marBottom w:val="0"/>
      <w:divBdr>
        <w:top w:val="none" w:sz="0" w:space="0" w:color="auto"/>
        <w:left w:val="none" w:sz="0" w:space="0" w:color="auto"/>
        <w:bottom w:val="none" w:sz="0" w:space="0" w:color="auto"/>
        <w:right w:val="none" w:sz="0" w:space="0" w:color="auto"/>
      </w:divBdr>
    </w:div>
    <w:div w:id="1541212085">
      <w:bodyDiv w:val="1"/>
      <w:marLeft w:val="0"/>
      <w:marRight w:val="0"/>
      <w:marTop w:val="0"/>
      <w:marBottom w:val="0"/>
      <w:divBdr>
        <w:top w:val="none" w:sz="0" w:space="0" w:color="auto"/>
        <w:left w:val="none" w:sz="0" w:space="0" w:color="auto"/>
        <w:bottom w:val="none" w:sz="0" w:space="0" w:color="auto"/>
        <w:right w:val="none" w:sz="0" w:space="0" w:color="auto"/>
      </w:divBdr>
      <w:divsChild>
        <w:div w:id="1320572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298968">
      <w:bodyDiv w:val="1"/>
      <w:marLeft w:val="0"/>
      <w:marRight w:val="0"/>
      <w:marTop w:val="0"/>
      <w:marBottom w:val="0"/>
      <w:divBdr>
        <w:top w:val="none" w:sz="0" w:space="0" w:color="auto"/>
        <w:left w:val="none" w:sz="0" w:space="0" w:color="auto"/>
        <w:bottom w:val="none" w:sz="0" w:space="0" w:color="auto"/>
        <w:right w:val="none" w:sz="0" w:space="0" w:color="auto"/>
      </w:divBdr>
    </w:div>
    <w:div w:id="1549491404">
      <w:bodyDiv w:val="1"/>
      <w:marLeft w:val="0"/>
      <w:marRight w:val="0"/>
      <w:marTop w:val="0"/>
      <w:marBottom w:val="0"/>
      <w:divBdr>
        <w:top w:val="none" w:sz="0" w:space="0" w:color="auto"/>
        <w:left w:val="none" w:sz="0" w:space="0" w:color="auto"/>
        <w:bottom w:val="none" w:sz="0" w:space="0" w:color="auto"/>
        <w:right w:val="none" w:sz="0" w:space="0" w:color="auto"/>
      </w:divBdr>
    </w:div>
    <w:div w:id="1696036061">
      <w:bodyDiv w:val="1"/>
      <w:marLeft w:val="0"/>
      <w:marRight w:val="0"/>
      <w:marTop w:val="0"/>
      <w:marBottom w:val="0"/>
      <w:divBdr>
        <w:top w:val="none" w:sz="0" w:space="0" w:color="auto"/>
        <w:left w:val="none" w:sz="0" w:space="0" w:color="auto"/>
        <w:bottom w:val="none" w:sz="0" w:space="0" w:color="auto"/>
        <w:right w:val="none" w:sz="0" w:space="0" w:color="auto"/>
      </w:divBdr>
    </w:div>
    <w:div w:id="1812479913">
      <w:bodyDiv w:val="1"/>
      <w:marLeft w:val="0"/>
      <w:marRight w:val="0"/>
      <w:marTop w:val="0"/>
      <w:marBottom w:val="0"/>
      <w:divBdr>
        <w:top w:val="none" w:sz="0" w:space="0" w:color="auto"/>
        <w:left w:val="none" w:sz="0" w:space="0" w:color="auto"/>
        <w:bottom w:val="none" w:sz="0" w:space="0" w:color="auto"/>
        <w:right w:val="none" w:sz="0" w:space="0" w:color="auto"/>
      </w:divBdr>
    </w:div>
    <w:div w:id="1917931936">
      <w:bodyDiv w:val="1"/>
      <w:marLeft w:val="0"/>
      <w:marRight w:val="0"/>
      <w:marTop w:val="0"/>
      <w:marBottom w:val="0"/>
      <w:divBdr>
        <w:top w:val="none" w:sz="0" w:space="0" w:color="auto"/>
        <w:left w:val="none" w:sz="0" w:space="0" w:color="auto"/>
        <w:bottom w:val="none" w:sz="0" w:space="0" w:color="auto"/>
        <w:right w:val="none" w:sz="0" w:space="0" w:color="auto"/>
      </w:divBdr>
    </w:div>
    <w:div w:id="1949464789">
      <w:bodyDiv w:val="1"/>
      <w:marLeft w:val="0"/>
      <w:marRight w:val="0"/>
      <w:marTop w:val="0"/>
      <w:marBottom w:val="0"/>
      <w:divBdr>
        <w:top w:val="none" w:sz="0" w:space="0" w:color="auto"/>
        <w:left w:val="none" w:sz="0" w:space="0" w:color="auto"/>
        <w:bottom w:val="none" w:sz="0" w:space="0" w:color="auto"/>
        <w:right w:val="none" w:sz="0" w:space="0" w:color="auto"/>
      </w:divBdr>
    </w:div>
    <w:div w:id="1981303437">
      <w:bodyDiv w:val="1"/>
      <w:marLeft w:val="0"/>
      <w:marRight w:val="0"/>
      <w:marTop w:val="0"/>
      <w:marBottom w:val="0"/>
      <w:divBdr>
        <w:top w:val="none" w:sz="0" w:space="0" w:color="auto"/>
        <w:left w:val="none" w:sz="0" w:space="0" w:color="auto"/>
        <w:bottom w:val="none" w:sz="0" w:space="0" w:color="auto"/>
        <w:right w:val="none" w:sz="0" w:space="0" w:color="auto"/>
      </w:divBdr>
      <w:divsChild>
        <w:div w:id="472450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580396">
      <w:bodyDiv w:val="1"/>
      <w:marLeft w:val="0"/>
      <w:marRight w:val="0"/>
      <w:marTop w:val="0"/>
      <w:marBottom w:val="0"/>
      <w:divBdr>
        <w:top w:val="none" w:sz="0" w:space="0" w:color="auto"/>
        <w:left w:val="none" w:sz="0" w:space="0" w:color="auto"/>
        <w:bottom w:val="none" w:sz="0" w:space="0" w:color="auto"/>
        <w:right w:val="none" w:sz="0" w:space="0" w:color="auto"/>
      </w:divBdr>
    </w:div>
    <w:div w:id="2024014514">
      <w:bodyDiv w:val="1"/>
      <w:marLeft w:val="0"/>
      <w:marRight w:val="0"/>
      <w:marTop w:val="0"/>
      <w:marBottom w:val="0"/>
      <w:divBdr>
        <w:top w:val="none" w:sz="0" w:space="0" w:color="auto"/>
        <w:left w:val="none" w:sz="0" w:space="0" w:color="auto"/>
        <w:bottom w:val="none" w:sz="0" w:space="0" w:color="auto"/>
        <w:right w:val="none" w:sz="0" w:space="0" w:color="auto"/>
      </w:divBdr>
    </w:div>
    <w:div w:id="2064717092">
      <w:bodyDiv w:val="1"/>
      <w:marLeft w:val="0"/>
      <w:marRight w:val="0"/>
      <w:marTop w:val="0"/>
      <w:marBottom w:val="0"/>
      <w:divBdr>
        <w:top w:val="none" w:sz="0" w:space="0" w:color="auto"/>
        <w:left w:val="none" w:sz="0" w:space="0" w:color="auto"/>
        <w:bottom w:val="none" w:sz="0" w:space="0" w:color="auto"/>
        <w:right w:val="none" w:sz="0" w:space="0" w:color="auto"/>
      </w:divBdr>
    </w:div>
    <w:div w:id="211760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69</Pages>
  <Words>16402</Words>
  <Characters>90211</Characters>
  <Application>Microsoft Office Word</Application>
  <DocSecurity>0</DocSecurity>
  <Lines>751</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INNOVA - PC</dc:creator>
  <cp:keywords/>
  <dc:description/>
  <cp:lastModifiedBy>INNOVA - PC</cp:lastModifiedBy>
  <cp:revision>2</cp:revision>
  <dcterms:created xsi:type="dcterms:W3CDTF">2026-07-14T23:31:00Z</dcterms:created>
  <dcterms:modified xsi:type="dcterms:W3CDTF">2026-07-14T23:31:00Z</dcterms:modified>
</cp:coreProperties>
</file>