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5C6D" w:rsidRDefault="0015512A" w:rsidP="007E5C6D">
      <w:pPr>
        <w:spacing w:before="240"/>
        <w:rPr>
          <w:rFonts w:ascii="Arial" w:hAnsi="Arial" w:cs="Arial"/>
          <w:sz w:val="24"/>
          <w:szCs w:val="24"/>
        </w:rPr>
      </w:pPr>
      <w:bookmarkStart w:id="0" w:name="_GoBack"/>
      <w:bookmarkEnd w:id="0"/>
      <w:r>
        <w:rPr>
          <w:rFonts w:ascii="Arial" w:hAnsi="Arial" w:cs="Arial"/>
          <w:sz w:val="24"/>
          <w:szCs w:val="24"/>
        </w:rPr>
        <w:t>ANÁLISIS</w:t>
      </w:r>
    </w:p>
    <w:p w:rsidR="006F29B0" w:rsidRDefault="006F29B0" w:rsidP="006F29B0">
      <w:pPr>
        <w:rPr>
          <w:rFonts w:ascii="Calisto MT" w:hAnsi="Calisto MT" w:cs="Arial"/>
          <w:sz w:val="24"/>
          <w:szCs w:val="24"/>
        </w:rPr>
      </w:pPr>
    </w:p>
    <w:p w:rsidR="006F29B0" w:rsidRPr="008547B9" w:rsidRDefault="006F29B0" w:rsidP="006F29B0">
      <w:pPr>
        <w:pStyle w:val="Ttulo2"/>
        <w:numPr>
          <w:ilvl w:val="0"/>
          <w:numId w:val="19"/>
        </w:numPr>
        <w:spacing w:before="0" w:line="240" w:lineRule="auto"/>
        <w:ind w:left="357" w:hanging="357"/>
        <w:jc w:val="center"/>
        <w:rPr>
          <w:rFonts w:ascii="Calisto MT" w:hAnsi="Calisto MT"/>
          <w:b/>
          <w:bCs/>
          <w:color w:val="0D0D0D" w:themeColor="text1" w:themeTint="F2"/>
        </w:rPr>
      </w:pPr>
      <w:bookmarkStart w:id="1" w:name="_Toc118717181"/>
      <w:r w:rsidRPr="008547B9">
        <w:rPr>
          <w:rFonts w:ascii="Calisto MT" w:hAnsi="Calisto MT"/>
          <w:b/>
          <w:bCs/>
          <w:color w:val="0D0D0D" w:themeColor="text1" w:themeTint="F2"/>
        </w:rPr>
        <w:t>AREAS DE OPORTUNIDAD EN LA GESTION DE RESIDUOS AGRICOLAS</w:t>
      </w:r>
      <w:bookmarkEnd w:id="1"/>
    </w:p>
    <w:p w:rsidR="006F29B0" w:rsidRPr="008547B9" w:rsidRDefault="006F29B0" w:rsidP="006F29B0">
      <w:pPr>
        <w:jc w:val="center"/>
        <w:rPr>
          <w:rFonts w:ascii="Calisto MT" w:hAnsi="Calisto MT" w:cs="Arial"/>
          <w:color w:val="0D0D0D" w:themeColor="text1" w:themeTint="F2"/>
          <w:sz w:val="24"/>
          <w:szCs w:val="24"/>
        </w:rPr>
      </w:pPr>
    </w:p>
    <w:p w:rsidR="006F29B0" w:rsidRPr="00FA28F9" w:rsidRDefault="006F29B0" w:rsidP="006F29B0">
      <w:pPr>
        <w:pStyle w:val="Prrafodelista"/>
        <w:numPr>
          <w:ilvl w:val="0"/>
          <w:numId w:val="17"/>
        </w:numPr>
        <w:spacing w:line="360" w:lineRule="auto"/>
        <w:ind w:left="357" w:hanging="357"/>
        <w:jc w:val="both"/>
        <w:rPr>
          <w:rFonts w:ascii="Calisto MT" w:hAnsi="Calisto MT" w:cs="Arial"/>
          <w:iCs/>
        </w:rPr>
      </w:pPr>
      <w:r w:rsidRPr="006965BA">
        <w:rPr>
          <w:rFonts w:ascii="Calisto MT" w:hAnsi="Calisto MT" w:cs="Arial"/>
          <w:iCs/>
        </w:rPr>
        <w:t>No se realiza</w:t>
      </w:r>
      <w:r>
        <w:rPr>
          <w:rFonts w:ascii="Calisto MT" w:hAnsi="Calisto MT" w:cs="Arial"/>
          <w:iCs/>
        </w:rPr>
        <w:t xml:space="preserve"> el</w:t>
      </w:r>
      <w:r w:rsidRPr="006965BA">
        <w:rPr>
          <w:rFonts w:ascii="Calisto MT" w:hAnsi="Calisto MT" w:cs="Arial"/>
          <w:iCs/>
        </w:rPr>
        <w:t xml:space="preserve"> </w:t>
      </w:r>
      <w:r w:rsidRPr="00FA28F9">
        <w:rPr>
          <w:rFonts w:ascii="Calisto MT" w:hAnsi="Calisto MT" w:cs="Arial"/>
          <w:iCs/>
        </w:rPr>
        <w:t xml:space="preserve">triple lavado de los envases </w:t>
      </w:r>
      <w:r>
        <w:rPr>
          <w:rFonts w:ascii="Calisto MT" w:hAnsi="Calisto MT" w:cs="Arial"/>
          <w:iCs/>
        </w:rPr>
        <w:t>de</w:t>
      </w:r>
      <w:r w:rsidRPr="00FA28F9">
        <w:rPr>
          <w:rFonts w:ascii="Calisto MT" w:hAnsi="Calisto MT" w:cs="Arial"/>
          <w:iCs/>
        </w:rPr>
        <w:t xml:space="preserve"> productos fitosanitarios para el control de plagas y enfermedades</w:t>
      </w:r>
      <w:r>
        <w:rPr>
          <w:rFonts w:ascii="Calisto MT" w:hAnsi="Calisto MT" w:cs="Arial"/>
          <w:iCs/>
        </w:rPr>
        <w:t xml:space="preserve"> en campo</w:t>
      </w:r>
      <w:r w:rsidRPr="00FA28F9">
        <w:rPr>
          <w:rFonts w:ascii="Calisto MT" w:hAnsi="Calisto MT" w:cs="Arial"/>
          <w:iCs/>
        </w:rPr>
        <w:t xml:space="preserve">, esto genera que se encuentren restos de plaguicidas significando con ello focos de contaminación para el ecosistema agrícola. </w:t>
      </w:r>
    </w:p>
    <w:p w:rsidR="006F29B0" w:rsidRDefault="006F29B0" w:rsidP="006F29B0">
      <w:pPr>
        <w:pStyle w:val="Prrafodelista"/>
        <w:spacing w:line="360" w:lineRule="auto"/>
        <w:ind w:left="357" w:hanging="357"/>
        <w:rPr>
          <w:rFonts w:ascii="Calisto MT" w:hAnsi="Calisto MT" w:cs="Arial"/>
          <w:iCs/>
        </w:rPr>
      </w:pPr>
    </w:p>
    <w:p w:rsidR="006F29B0" w:rsidRDefault="006F29B0" w:rsidP="006F29B0">
      <w:pPr>
        <w:pStyle w:val="Prrafodelista"/>
        <w:numPr>
          <w:ilvl w:val="0"/>
          <w:numId w:val="17"/>
        </w:numPr>
        <w:spacing w:line="360" w:lineRule="auto"/>
        <w:ind w:left="357" w:hanging="357"/>
        <w:jc w:val="both"/>
        <w:rPr>
          <w:rFonts w:ascii="Calisto MT" w:hAnsi="Calisto MT" w:cs="Arial"/>
          <w:iCs/>
        </w:rPr>
      </w:pPr>
      <w:r>
        <w:rPr>
          <w:rFonts w:ascii="Calisto MT" w:hAnsi="Calisto MT" w:cs="Arial"/>
          <w:iCs/>
        </w:rPr>
        <w:t xml:space="preserve">No se efectúa la perforación de envases a los cuales se les ha realizado el triple lavado, lo cual esto expone que los envases sean utilizados para otro propósito dentro de la unidad de producción, incluso existe el riesgo de que sean reutilizados para falsificaciones. </w:t>
      </w:r>
    </w:p>
    <w:p w:rsidR="006F29B0" w:rsidRPr="006965BA" w:rsidRDefault="006F29B0" w:rsidP="006F29B0">
      <w:pPr>
        <w:pStyle w:val="Prrafodelista"/>
        <w:rPr>
          <w:rFonts w:ascii="Calisto MT" w:hAnsi="Calisto MT" w:cs="Arial"/>
          <w:iCs/>
        </w:rPr>
      </w:pPr>
    </w:p>
    <w:p w:rsidR="006F29B0" w:rsidRDefault="006F29B0" w:rsidP="006F29B0">
      <w:pPr>
        <w:pStyle w:val="Prrafodelista"/>
        <w:numPr>
          <w:ilvl w:val="0"/>
          <w:numId w:val="17"/>
        </w:numPr>
        <w:spacing w:line="360" w:lineRule="auto"/>
        <w:ind w:left="357" w:hanging="357"/>
        <w:jc w:val="both"/>
        <w:rPr>
          <w:rFonts w:ascii="Calisto MT" w:hAnsi="Calisto MT" w:cs="Arial"/>
          <w:iCs/>
        </w:rPr>
      </w:pPr>
      <w:r>
        <w:rPr>
          <w:rFonts w:ascii="Calisto MT" w:hAnsi="Calisto MT" w:cs="Arial"/>
          <w:iCs/>
        </w:rPr>
        <w:t xml:space="preserve">La empresa no realiza la clasificación de los residuos </w:t>
      </w:r>
      <w:proofErr w:type="spellStart"/>
      <w:r>
        <w:rPr>
          <w:rFonts w:ascii="Calisto MT" w:hAnsi="Calisto MT" w:cs="Arial"/>
          <w:iCs/>
        </w:rPr>
        <w:t>agricolas</w:t>
      </w:r>
      <w:proofErr w:type="spellEnd"/>
      <w:r>
        <w:rPr>
          <w:rFonts w:ascii="Calisto MT" w:hAnsi="Calisto MT" w:cs="Arial"/>
          <w:iCs/>
        </w:rPr>
        <w:t xml:space="preserve"> con base en sus grados de toxicidad, lo cual resulta riesgoso y generador de focos de infección en el ecosistema agrícola. </w:t>
      </w:r>
    </w:p>
    <w:p w:rsidR="006F29B0" w:rsidRPr="006965BA" w:rsidRDefault="006F29B0" w:rsidP="006F29B0">
      <w:pPr>
        <w:pStyle w:val="Prrafodelista"/>
        <w:rPr>
          <w:rFonts w:ascii="Calisto MT" w:hAnsi="Calisto MT" w:cs="Arial"/>
          <w:iCs/>
        </w:rPr>
      </w:pPr>
    </w:p>
    <w:p w:rsidR="006F29B0" w:rsidRDefault="006F29B0" w:rsidP="006F29B0">
      <w:pPr>
        <w:pStyle w:val="Prrafodelista"/>
        <w:numPr>
          <w:ilvl w:val="0"/>
          <w:numId w:val="17"/>
        </w:numPr>
        <w:spacing w:line="360" w:lineRule="auto"/>
        <w:ind w:left="357" w:hanging="357"/>
        <w:jc w:val="both"/>
        <w:rPr>
          <w:rFonts w:ascii="Calisto MT" w:hAnsi="Calisto MT" w:cs="Arial"/>
          <w:iCs/>
        </w:rPr>
      </w:pPr>
      <w:r>
        <w:rPr>
          <w:rFonts w:ascii="Calisto MT" w:hAnsi="Calisto MT" w:cs="Arial"/>
          <w:iCs/>
        </w:rPr>
        <w:t xml:space="preserve">En el área de almacenaje para residuos de alto impacto la empresa no realiza la verificación de su capacidad máxima, por lo cual se aprecia una sobreacumulación de residuos específicamente de envases y sus componentes como etiquetados y tapas. </w:t>
      </w:r>
    </w:p>
    <w:p w:rsidR="006F29B0" w:rsidRPr="00AB4B67" w:rsidRDefault="006F29B0" w:rsidP="006F29B0">
      <w:pPr>
        <w:pStyle w:val="Prrafodelista"/>
        <w:rPr>
          <w:rFonts w:ascii="Calisto MT" w:hAnsi="Calisto MT" w:cs="Arial"/>
          <w:iCs/>
        </w:rPr>
      </w:pPr>
    </w:p>
    <w:p w:rsidR="006F29B0" w:rsidRDefault="006F29B0" w:rsidP="006F29B0">
      <w:pPr>
        <w:pStyle w:val="Prrafodelista"/>
        <w:numPr>
          <w:ilvl w:val="0"/>
          <w:numId w:val="17"/>
        </w:numPr>
        <w:spacing w:line="360" w:lineRule="auto"/>
        <w:ind w:left="357" w:hanging="357"/>
        <w:jc w:val="both"/>
        <w:rPr>
          <w:rFonts w:ascii="Calisto MT" w:hAnsi="Calisto MT" w:cs="Arial"/>
          <w:iCs/>
        </w:rPr>
      </w:pPr>
      <w:r>
        <w:rPr>
          <w:rFonts w:ascii="Calisto MT" w:hAnsi="Calisto MT" w:cs="Arial"/>
          <w:iCs/>
        </w:rPr>
        <w:t xml:space="preserve">El vehículo que utiliza la empresa para el traslado de residuos no se encuentra del todo hermético para esta operación, por lo cual esto se considera como un foco de infección al ecosistema de la unidad de producción como en zonas aledañas. </w:t>
      </w:r>
    </w:p>
    <w:p w:rsidR="006F29B0" w:rsidRPr="00AB4B67" w:rsidRDefault="006F29B0" w:rsidP="006F29B0">
      <w:pPr>
        <w:pStyle w:val="Prrafodelista"/>
        <w:rPr>
          <w:rFonts w:ascii="Calisto MT" w:hAnsi="Calisto MT" w:cs="Arial"/>
          <w:iCs/>
        </w:rPr>
      </w:pPr>
    </w:p>
    <w:p w:rsidR="006F29B0" w:rsidRDefault="006F29B0" w:rsidP="006F29B0">
      <w:pPr>
        <w:pStyle w:val="Prrafodelista"/>
        <w:numPr>
          <w:ilvl w:val="0"/>
          <w:numId w:val="17"/>
        </w:numPr>
        <w:spacing w:line="360" w:lineRule="auto"/>
        <w:ind w:left="357" w:hanging="357"/>
        <w:jc w:val="both"/>
        <w:rPr>
          <w:rFonts w:ascii="Calisto MT" w:hAnsi="Calisto MT" w:cs="Arial"/>
          <w:iCs/>
        </w:rPr>
      </w:pPr>
      <w:r>
        <w:rPr>
          <w:rFonts w:ascii="Calisto MT" w:hAnsi="Calisto MT" w:cs="Arial"/>
          <w:iCs/>
        </w:rPr>
        <w:t xml:space="preserve">La empresa realiza prácticas de incineración de residuos de alto impacto hacia al medio ambiente, lo cual resulta altamente dañino para el ecosistema agrícola como para las condiciones de inocuidad en el interior de la unidad de producción. </w:t>
      </w:r>
    </w:p>
    <w:p w:rsidR="006F29B0" w:rsidRPr="00FF6E2B" w:rsidRDefault="006F29B0" w:rsidP="006F29B0">
      <w:pPr>
        <w:pStyle w:val="Prrafodelista"/>
        <w:rPr>
          <w:rFonts w:ascii="Calisto MT" w:hAnsi="Calisto MT" w:cs="Arial"/>
          <w:iCs/>
        </w:rPr>
      </w:pPr>
    </w:p>
    <w:p w:rsidR="006F29B0" w:rsidRDefault="006F29B0" w:rsidP="006F29B0">
      <w:pPr>
        <w:rPr>
          <w:rFonts w:ascii="Calisto MT" w:hAnsi="Calisto MT" w:cs="Arial"/>
          <w:iCs/>
          <w:sz w:val="24"/>
          <w:szCs w:val="24"/>
        </w:rPr>
      </w:pPr>
      <w:r>
        <w:rPr>
          <w:rFonts w:ascii="Calisto MT" w:hAnsi="Calisto MT" w:cs="Arial"/>
          <w:iCs/>
          <w:sz w:val="24"/>
          <w:szCs w:val="24"/>
        </w:rPr>
        <w:t xml:space="preserve">El impacto que tienen dichas áreas de oportunidad son diversos y significativos para el ecosistema agrícola, cabe mencionar que la operación que represento el mayor de los </w:t>
      </w:r>
      <w:r>
        <w:rPr>
          <w:rFonts w:ascii="Calisto MT" w:hAnsi="Calisto MT" w:cs="Arial"/>
          <w:iCs/>
          <w:sz w:val="24"/>
          <w:szCs w:val="24"/>
        </w:rPr>
        <w:lastRenderedPageBreak/>
        <w:t>riesgos ambientales para la unidad de producción fue la encargada de las operaciones del control de plagas y enfermedades, ya que para el control de dichos agentes biológicos no deseados se utilizan moléculas de alto peso molecular y por ende de alta toxicidad e impacto al medio ambiente, estas moléculas aparte de su toxicidad son persistes en el ecosistema y son de difícil de degradación bajo condiciones ambientales adversas, mientras que sus residuos requieren de atención especial en su tratado para ser reciclados apropiadamente y que estos no creen focos de infección tanto en la unidad de producción como en zonas próximas.</w:t>
      </w:r>
    </w:p>
    <w:p w:rsidR="006F29B0" w:rsidRDefault="006F29B0" w:rsidP="006F29B0">
      <w:pPr>
        <w:rPr>
          <w:rFonts w:ascii="Calisto MT" w:hAnsi="Calisto MT" w:cs="Arial"/>
          <w:iCs/>
          <w:sz w:val="24"/>
          <w:szCs w:val="24"/>
        </w:rPr>
      </w:pPr>
    </w:p>
    <w:p w:rsidR="006F29B0" w:rsidRDefault="006F29B0" w:rsidP="006F29B0">
      <w:pPr>
        <w:rPr>
          <w:rFonts w:ascii="Calisto MT" w:hAnsi="Calisto MT" w:cs="Arial"/>
          <w:iCs/>
          <w:sz w:val="24"/>
          <w:szCs w:val="24"/>
        </w:rPr>
      </w:pPr>
      <w:r>
        <w:rPr>
          <w:rFonts w:ascii="Calisto MT" w:hAnsi="Calisto MT" w:cs="Arial"/>
          <w:iCs/>
          <w:sz w:val="24"/>
          <w:szCs w:val="24"/>
        </w:rPr>
        <w:t xml:space="preserve">Las afectaciones que causan estas áreas de oportunidad en la unidad de producción son varias, los daños en el suelo son específicamente en las propiedades físicas, químicas y biológicas creando complicaciones en la fertilidad del suelo, asimilación de nutrientes y en la estructura del sueño, en tanto que en el agua o mantos acuíferos tiende afectar las propiedades químicas que en caso de ser persistentes y en forma severa pierde su calidad tratado y consumo incluso para uso agrícola debido a su dureza, mientras que, en el aire tiene diversos impactos, entre lo más notables y de mayor atención es la gran cantidad de gases nocivos que aporta para el efecto invernadero en la atmosfera terrestre, este efecto contribuye en generar cambios en las condiciones medio ambientales como en las temperatura y temporadas de precipitación generando inestabilidad en el ciclo </w:t>
      </w:r>
      <w:r w:rsidRPr="00F4786B">
        <w:rPr>
          <w:rFonts w:ascii="Calisto MT" w:hAnsi="Calisto MT" w:cs="Arial"/>
          <w:i/>
          <w:noProof/>
          <w:sz w:val="20"/>
          <w:szCs w:val="20"/>
        </w:rPr>
        <w:drawing>
          <wp:anchor distT="0" distB="0" distL="114300" distR="114300" simplePos="0" relativeHeight="251659264" behindDoc="0" locked="0" layoutInCell="1" allowOverlap="1" wp14:anchorId="26F2A3B5" wp14:editId="457F1E89">
            <wp:simplePos x="0" y="0"/>
            <wp:positionH relativeFrom="margin">
              <wp:align>center</wp:align>
            </wp:positionH>
            <wp:positionV relativeFrom="paragraph">
              <wp:posOffset>1738630</wp:posOffset>
            </wp:positionV>
            <wp:extent cx="3285490" cy="1767205"/>
            <wp:effectExtent l="76200" t="76200" r="124460" b="13779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85490" cy="176720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Calisto MT" w:hAnsi="Calisto MT" w:cs="Arial"/>
          <w:iCs/>
          <w:sz w:val="24"/>
          <w:szCs w:val="24"/>
        </w:rPr>
        <w:t xml:space="preserve">productivo de los cultivos de </w:t>
      </w:r>
      <w:proofErr w:type="spellStart"/>
      <w:r>
        <w:rPr>
          <w:rFonts w:ascii="Calisto MT" w:hAnsi="Calisto MT" w:cs="Arial"/>
          <w:iCs/>
          <w:sz w:val="24"/>
          <w:szCs w:val="24"/>
        </w:rPr>
        <w:t>berries</w:t>
      </w:r>
      <w:proofErr w:type="spellEnd"/>
      <w:r>
        <w:rPr>
          <w:rFonts w:ascii="Calisto MT" w:hAnsi="Calisto MT" w:cs="Arial"/>
          <w:iCs/>
          <w:sz w:val="24"/>
          <w:szCs w:val="24"/>
        </w:rPr>
        <w:t xml:space="preserve"> como en otros de alto valor comercial. </w:t>
      </w:r>
    </w:p>
    <w:p w:rsidR="006F29B0" w:rsidRDefault="006F29B0" w:rsidP="006F29B0">
      <w:pPr>
        <w:rPr>
          <w:rFonts w:ascii="Calisto MT" w:hAnsi="Calisto MT" w:cs="Arial"/>
          <w:i/>
          <w:sz w:val="20"/>
          <w:szCs w:val="20"/>
        </w:rPr>
      </w:pPr>
    </w:p>
    <w:p w:rsidR="006F29B0" w:rsidRPr="00F4786B" w:rsidRDefault="006F29B0" w:rsidP="006F29B0">
      <w:pPr>
        <w:jc w:val="center"/>
        <w:rPr>
          <w:rFonts w:ascii="Calisto MT" w:hAnsi="Calisto MT" w:cs="Arial"/>
          <w:i/>
          <w:sz w:val="20"/>
          <w:szCs w:val="20"/>
        </w:rPr>
      </w:pPr>
      <w:r w:rsidRPr="00F4786B">
        <w:rPr>
          <w:rFonts w:ascii="Calisto MT" w:hAnsi="Calisto MT" w:cs="Arial"/>
          <w:i/>
          <w:sz w:val="20"/>
          <w:szCs w:val="20"/>
        </w:rPr>
        <w:t xml:space="preserve">Imagen 1: </w:t>
      </w:r>
      <w:r>
        <w:rPr>
          <w:rFonts w:ascii="Calisto MT" w:hAnsi="Calisto MT" w:cs="Arial"/>
          <w:i/>
          <w:sz w:val="20"/>
          <w:szCs w:val="20"/>
        </w:rPr>
        <w:t>E</w:t>
      </w:r>
      <w:r w:rsidRPr="00F4786B">
        <w:rPr>
          <w:rFonts w:ascii="Calisto MT" w:hAnsi="Calisto MT" w:cs="Arial"/>
          <w:i/>
          <w:sz w:val="20"/>
          <w:szCs w:val="20"/>
        </w:rPr>
        <w:t>jemplificación de contaminación en suelo y mantos acuíferos.</w:t>
      </w:r>
    </w:p>
    <w:p w:rsidR="006F29B0" w:rsidRDefault="006F29B0" w:rsidP="006F29B0">
      <w:pPr>
        <w:rPr>
          <w:rFonts w:ascii="Calisto MT" w:hAnsi="Calisto MT" w:cs="Arial"/>
          <w:iCs/>
          <w:sz w:val="24"/>
          <w:szCs w:val="24"/>
        </w:rPr>
      </w:pPr>
    </w:p>
    <w:p w:rsidR="006F29B0" w:rsidRPr="00813ECC" w:rsidRDefault="006F29B0" w:rsidP="006F29B0">
      <w:pPr>
        <w:rPr>
          <w:rFonts w:ascii="Calisto MT" w:hAnsi="Calisto MT" w:cs="Arial"/>
          <w:iCs/>
          <w:sz w:val="24"/>
          <w:szCs w:val="24"/>
        </w:rPr>
      </w:pPr>
      <w:r>
        <w:rPr>
          <w:rFonts w:ascii="Calisto MT" w:hAnsi="Calisto MT" w:cs="Arial"/>
          <w:iCs/>
          <w:sz w:val="24"/>
          <w:szCs w:val="24"/>
        </w:rPr>
        <w:lastRenderedPageBreak/>
        <w:t xml:space="preserve">Todos estos riesgos ambientales no solo comprometen la estabilidad del ecosistema agrícola, sino también la integridad y desarrollo de la planta para alcanzar su madures fisiológica. lo cual se traduce como una interrupción del crecimiento vegetativo de los órganos de la planta volviéndola susceptible ante ataque de plagas y principalmente enfermedades generando con ello una mayor utilización de insumos que a su vez generara un volumen mayor de residuos para el ecosistema, por ende, esto también tendría como consecuencia una reducción en la calidad de la cosecha cuando la planta alcanza dicha etapa vegetativa. </w:t>
      </w:r>
    </w:p>
    <w:p w:rsidR="006F29B0" w:rsidRDefault="006F29B0" w:rsidP="006F29B0">
      <w:pPr>
        <w:rPr>
          <w:rFonts w:ascii="Arial" w:hAnsi="Arial" w:cs="Arial"/>
          <w:sz w:val="24"/>
          <w:szCs w:val="24"/>
        </w:rPr>
      </w:pPr>
    </w:p>
    <w:p w:rsidR="006F29B0" w:rsidRDefault="006F29B0" w:rsidP="006F29B0">
      <w:pPr>
        <w:rPr>
          <w:rFonts w:ascii="Calisto MT" w:hAnsi="Calisto MT" w:cs="Arial"/>
          <w:sz w:val="24"/>
          <w:szCs w:val="24"/>
        </w:rPr>
      </w:pPr>
      <w:r w:rsidRPr="00503CFA">
        <w:rPr>
          <w:rFonts w:ascii="Calisto MT" w:hAnsi="Calisto MT" w:cs="Arial"/>
          <w:sz w:val="24"/>
          <w:szCs w:val="24"/>
        </w:rPr>
        <w:t xml:space="preserve">Por ello y tomando como base dichas áreas de oportunidad que se traducen como riesgos ambientales para el ecosistema agrícola, se expondrán las acciones que integraran el plan de mejora para </w:t>
      </w:r>
      <w:r>
        <w:rPr>
          <w:rFonts w:ascii="Calisto MT" w:hAnsi="Calisto MT" w:cs="Arial"/>
          <w:sz w:val="24"/>
          <w:szCs w:val="24"/>
        </w:rPr>
        <w:t>disponer y aplicar una</w:t>
      </w:r>
      <w:r w:rsidRPr="00503CFA">
        <w:rPr>
          <w:rFonts w:ascii="Calisto MT" w:hAnsi="Calisto MT" w:cs="Arial"/>
          <w:sz w:val="24"/>
          <w:szCs w:val="24"/>
        </w:rPr>
        <w:t xml:space="preserve"> gestión </w:t>
      </w:r>
      <w:r>
        <w:rPr>
          <w:rFonts w:ascii="Calisto MT" w:hAnsi="Calisto MT" w:cs="Arial"/>
          <w:sz w:val="24"/>
          <w:szCs w:val="24"/>
        </w:rPr>
        <w:t>apropiada y sustentable</w:t>
      </w:r>
      <w:r w:rsidRPr="00503CFA">
        <w:rPr>
          <w:rFonts w:ascii="Calisto MT" w:hAnsi="Calisto MT" w:cs="Arial"/>
          <w:sz w:val="24"/>
          <w:szCs w:val="24"/>
        </w:rPr>
        <w:t xml:space="preserve"> de los residuos </w:t>
      </w:r>
      <w:proofErr w:type="spellStart"/>
      <w:r>
        <w:rPr>
          <w:rFonts w:ascii="Calisto MT" w:hAnsi="Calisto MT" w:cs="Arial"/>
          <w:sz w:val="24"/>
          <w:szCs w:val="24"/>
        </w:rPr>
        <w:t>agricolas</w:t>
      </w:r>
      <w:proofErr w:type="spellEnd"/>
      <w:r>
        <w:rPr>
          <w:rFonts w:ascii="Calisto MT" w:hAnsi="Calisto MT" w:cs="Arial"/>
          <w:sz w:val="24"/>
          <w:szCs w:val="24"/>
        </w:rPr>
        <w:t xml:space="preserve"> en las producción de </w:t>
      </w:r>
      <w:proofErr w:type="spellStart"/>
      <w:r>
        <w:rPr>
          <w:rFonts w:ascii="Calisto MT" w:hAnsi="Calisto MT" w:cs="Arial"/>
          <w:sz w:val="24"/>
          <w:szCs w:val="24"/>
        </w:rPr>
        <w:t>berries</w:t>
      </w:r>
      <w:proofErr w:type="spellEnd"/>
      <w:r>
        <w:rPr>
          <w:rFonts w:ascii="Calisto MT" w:hAnsi="Calisto MT" w:cs="Arial"/>
          <w:sz w:val="24"/>
          <w:szCs w:val="24"/>
        </w:rPr>
        <w:t xml:space="preserve"> de manera específica aquellos generados para el control de plagas y enfermedades en campo</w:t>
      </w:r>
      <w:r w:rsidRPr="00503CFA">
        <w:rPr>
          <w:rFonts w:ascii="Calisto MT" w:hAnsi="Calisto MT" w:cs="Arial"/>
          <w:sz w:val="24"/>
          <w:szCs w:val="24"/>
        </w:rPr>
        <w:t>, dichos residuos considerados como de alto impacto ambiental</w:t>
      </w:r>
      <w:r>
        <w:rPr>
          <w:rFonts w:ascii="Calisto MT" w:hAnsi="Calisto MT" w:cs="Arial"/>
          <w:sz w:val="24"/>
          <w:szCs w:val="24"/>
        </w:rPr>
        <w:t xml:space="preserve"> y que atentan contra la integridad de la población de plantas establecidas en campo</w:t>
      </w:r>
      <w:r w:rsidRPr="00503CFA">
        <w:rPr>
          <w:rFonts w:ascii="Calisto MT" w:hAnsi="Calisto MT" w:cs="Arial"/>
          <w:sz w:val="24"/>
          <w:szCs w:val="24"/>
        </w:rPr>
        <w:t xml:space="preserve">, las propuestas de mejora </w:t>
      </w:r>
      <w:r>
        <w:rPr>
          <w:rFonts w:ascii="Calisto MT" w:hAnsi="Calisto MT" w:cs="Arial"/>
          <w:sz w:val="24"/>
          <w:szCs w:val="24"/>
        </w:rPr>
        <w:t xml:space="preserve">para instaurar un tratamiento eficiente de residuos son las siguientes: </w:t>
      </w:r>
    </w:p>
    <w:p w:rsidR="006F29B0" w:rsidRDefault="006F29B0" w:rsidP="006F29B0">
      <w:pPr>
        <w:rPr>
          <w:rFonts w:ascii="Calisto MT" w:hAnsi="Calisto MT" w:cs="Arial"/>
          <w:sz w:val="24"/>
          <w:szCs w:val="24"/>
        </w:rPr>
      </w:pPr>
    </w:p>
    <w:p w:rsidR="006F29B0" w:rsidRPr="008547B9" w:rsidRDefault="006F29B0" w:rsidP="006F29B0">
      <w:pPr>
        <w:pStyle w:val="Ttulo2"/>
        <w:numPr>
          <w:ilvl w:val="0"/>
          <w:numId w:val="20"/>
        </w:numPr>
        <w:spacing w:before="0" w:line="240" w:lineRule="auto"/>
        <w:ind w:left="357" w:hanging="357"/>
        <w:jc w:val="center"/>
        <w:rPr>
          <w:rFonts w:ascii="Calisto MT" w:hAnsi="Calisto MT"/>
          <w:b/>
          <w:bCs/>
          <w:color w:val="0D0D0D" w:themeColor="text1" w:themeTint="F2"/>
        </w:rPr>
      </w:pPr>
      <w:bookmarkStart w:id="2" w:name="_Toc118717182"/>
      <w:r w:rsidRPr="008547B9">
        <w:rPr>
          <w:rFonts w:ascii="Calisto MT" w:hAnsi="Calisto MT"/>
          <w:b/>
          <w:bCs/>
          <w:color w:val="0D0D0D" w:themeColor="text1" w:themeTint="F2"/>
        </w:rPr>
        <w:t>PROPUESTAS DE MEJORA EN LA GESTION DE RESIDUOS AGRICOLAS</w:t>
      </w:r>
      <w:bookmarkEnd w:id="2"/>
    </w:p>
    <w:p w:rsidR="006F29B0" w:rsidRPr="00914CB9" w:rsidRDefault="006F29B0" w:rsidP="006F29B0">
      <w:pPr>
        <w:pStyle w:val="Prrafodelista"/>
        <w:spacing w:line="360" w:lineRule="auto"/>
        <w:rPr>
          <w:rFonts w:ascii="Calisto MT" w:hAnsi="Calisto MT" w:cs="Arial"/>
        </w:rPr>
      </w:pPr>
    </w:p>
    <w:p w:rsidR="006F29B0" w:rsidRPr="00F4786B" w:rsidRDefault="006F29B0" w:rsidP="006F29B0">
      <w:pPr>
        <w:pStyle w:val="Prrafodelista"/>
        <w:numPr>
          <w:ilvl w:val="0"/>
          <w:numId w:val="18"/>
        </w:numPr>
        <w:spacing w:line="360" w:lineRule="auto"/>
        <w:ind w:left="357" w:hanging="357"/>
        <w:jc w:val="both"/>
        <w:rPr>
          <w:rFonts w:ascii="Calisto MT" w:hAnsi="Calisto MT" w:cs="Arial"/>
        </w:rPr>
      </w:pPr>
      <w:r w:rsidRPr="00F4786B">
        <w:rPr>
          <w:rFonts w:ascii="Calisto MT" w:hAnsi="Calisto MT" w:cs="Arial"/>
        </w:rPr>
        <w:t xml:space="preserve">Se debe realizar el triple lavado tal cual como se menciona en el lineamiento tanto </w:t>
      </w:r>
      <w:r>
        <w:rPr>
          <w:rFonts w:ascii="Calisto MT" w:hAnsi="Calisto MT" w:cs="Arial"/>
        </w:rPr>
        <w:t>para</w:t>
      </w:r>
      <w:r w:rsidRPr="00F4786B">
        <w:rPr>
          <w:rFonts w:ascii="Calisto MT" w:hAnsi="Calisto MT" w:cs="Arial"/>
        </w:rPr>
        <w:t xml:space="preserve"> fungicidas e insecticidas</w:t>
      </w:r>
      <w:r>
        <w:rPr>
          <w:rFonts w:ascii="Calisto MT" w:hAnsi="Calisto MT" w:cs="Arial"/>
        </w:rPr>
        <w:t xml:space="preserve"> </w:t>
      </w:r>
      <w:r w:rsidRPr="00F4786B">
        <w:rPr>
          <w:rFonts w:ascii="Calisto MT" w:hAnsi="Calisto MT" w:cs="Arial"/>
        </w:rPr>
        <w:t>utilizados para el control de plagas y enfermedades</w:t>
      </w:r>
      <w:r>
        <w:rPr>
          <w:rFonts w:ascii="Calisto MT" w:hAnsi="Calisto MT" w:cs="Arial"/>
        </w:rPr>
        <w:t xml:space="preserve"> en la unidad de producción. </w:t>
      </w:r>
    </w:p>
    <w:p w:rsidR="006F29B0" w:rsidRPr="00F4786B" w:rsidRDefault="006F29B0" w:rsidP="006F29B0">
      <w:pPr>
        <w:pStyle w:val="Prrafodelista"/>
        <w:spacing w:line="360" w:lineRule="auto"/>
        <w:ind w:left="357" w:hanging="357"/>
        <w:rPr>
          <w:rFonts w:ascii="Calisto MT" w:hAnsi="Calisto MT" w:cs="Arial"/>
        </w:rPr>
      </w:pPr>
    </w:p>
    <w:p w:rsidR="006F29B0" w:rsidRDefault="006F29B0" w:rsidP="006F29B0">
      <w:pPr>
        <w:pStyle w:val="Prrafodelista"/>
        <w:numPr>
          <w:ilvl w:val="0"/>
          <w:numId w:val="18"/>
        </w:numPr>
        <w:spacing w:line="360" w:lineRule="auto"/>
        <w:ind w:left="357" w:hanging="357"/>
        <w:jc w:val="both"/>
        <w:rPr>
          <w:rFonts w:ascii="Calisto MT" w:hAnsi="Calisto MT" w:cs="Arial"/>
        </w:rPr>
      </w:pPr>
      <w:r w:rsidRPr="00F4786B">
        <w:rPr>
          <w:rFonts w:ascii="Calisto MT" w:hAnsi="Calisto MT" w:cs="Arial"/>
        </w:rPr>
        <w:t>Se debe de realizar la perforación de los envases a los cual</w:t>
      </w:r>
      <w:r>
        <w:rPr>
          <w:rFonts w:ascii="Calisto MT" w:hAnsi="Calisto MT" w:cs="Arial"/>
        </w:rPr>
        <w:t>es</w:t>
      </w:r>
      <w:r w:rsidRPr="00F4786B">
        <w:rPr>
          <w:rFonts w:ascii="Calisto MT" w:hAnsi="Calisto MT" w:cs="Arial"/>
        </w:rPr>
        <w:t xml:space="preserve"> se les efectuó el triple lavado, para que estos no sean utilizados para otro propósito</w:t>
      </w:r>
      <w:r>
        <w:rPr>
          <w:rFonts w:ascii="Calisto MT" w:hAnsi="Calisto MT" w:cs="Arial"/>
        </w:rPr>
        <w:t xml:space="preserve"> y se consideren como inutilizables. </w:t>
      </w:r>
    </w:p>
    <w:p w:rsidR="006F29B0" w:rsidRPr="00F4786B" w:rsidRDefault="006F29B0" w:rsidP="006F29B0">
      <w:pPr>
        <w:pStyle w:val="Prrafodelista"/>
        <w:spacing w:line="360" w:lineRule="auto"/>
        <w:ind w:left="357" w:hanging="357"/>
        <w:rPr>
          <w:rFonts w:ascii="Calisto MT" w:hAnsi="Calisto MT" w:cs="Arial"/>
        </w:rPr>
      </w:pPr>
    </w:p>
    <w:p w:rsidR="006F29B0" w:rsidRDefault="006F29B0" w:rsidP="006F29B0">
      <w:pPr>
        <w:pStyle w:val="Prrafodelista"/>
        <w:numPr>
          <w:ilvl w:val="0"/>
          <w:numId w:val="18"/>
        </w:numPr>
        <w:spacing w:line="360" w:lineRule="auto"/>
        <w:ind w:left="357" w:hanging="357"/>
        <w:jc w:val="both"/>
        <w:rPr>
          <w:rFonts w:ascii="Calisto MT" w:hAnsi="Calisto MT" w:cs="Arial"/>
        </w:rPr>
      </w:pPr>
      <w:r>
        <w:rPr>
          <w:rFonts w:ascii="Calisto MT" w:hAnsi="Calisto MT" w:cs="Arial"/>
        </w:rPr>
        <w:t xml:space="preserve">Se debe realizar la separación de los residuos </w:t>
      </w:r>
      <w:proofErr w:type="spellStart"/>
      <w:r>
        <w:rPr>
          <w:rFonts w:ascii="Calisto MT" w:hAnsi="Calisto MT" w:cs="Arial"/>
        </w:rPr>
        <w:t>agricolas</w:t>
      </w:r>
      <w:proofErr w:type="spellEnd"/>
      <w:r>
        <w:rPr>
          <w:rFonts w:ascii="Calisto MT" w:hAnsi="Calisto MT" w:cs="Arial"/>
        </w:rPr>
        <w:t xml:space="preserve"> con base en su banda de toxicidad, la clasificación es entre aquellos de toxicidad baja, media y alta. </w:t>
      </w:r>
    </w:p>
    <w:p w:rsidR="006F29B0" w:rsidRPr="00253681" w:rsidRDefault="006F29B0" w:rsidP="006F29B0">
      <w:pPr>
        <w:pStyle w:val="Prrafodelista"/>
        <w:spacing w:line="360" w:lineRule="auto"/>
        <w:ind w:left="357" w:hanging="357"/>
        <w:rPr>
          <w:rFonts w:ascii="Calisto MT" w:hAnsi="Calisto MT" w:cs="Arial"/>
        </w:rPr>
      </w:pPr>
    </w:p>
    <w:p w:rsidR="006F29B0" w:rsidRDefault="006F29B0" w:rsidP="006F29B0">
      <w:pPr>
        <w:pStyle w:val="Prrafodelista"/>
        <w:numPr>
          <w:ilvl w:val="0"/>
          <w:numId w:val="18"/>
        </w:numPr>
        <w:spacing w:line="360" w:lineRule="auto"/>
        <w:ind w:left="357" w:hanging="357"/>
        <w:jc w:val="both"/>
        <w:rPr>
          <w:rFonts w:ascii="Calisto MT" w:hAnsi="Calisto MT" w:cs="Arial"/>
        </w:rPr>
      </w:pPr>
      <w:r>
        <w:rPr>
          <w:rFonts w:ascii="Calisto MT" w:hAnsi="Calisto MT" w:cs="Arial"/>
        </w:rPr>
        <w:lastRenderedPageBreak/>
        <w:t xml:space="preserve">Se debe realizar la verificación de la capacidad actual del área provisional de almacenamiento de residuos, por ningún motivo debe de sobre el 75% de su resguardo total. </w:t>
      </w:r>
    </w:p>
    <w:p w:rsidR="006F29B0" w:rsidRPr="00253681" w:rsidRDefault="006F29B0" w:rsidP="006F29B0">
      <w:pPr>
        <w:pStyle w:val="Prrafodelista"/>
        <w:rPr>
          <w:rFonts w:ascii="Calisto MT" w:hAnsi="Calisto MT" w:cs="Arial"/>
        </w:rPr>
      </w:pPr>
    </w:p>
    <w:p w:rsidR="006F29B0" w:rsidRDefault="006F29B0" w:rsidP="006F29B0">
      <w:pPr>
        <w:pStyle w:val="Prrafodelista"/>
        <w:numPr>
          <w:ilvl w:val="0"/>
          <w:numId w:val="18"/>
        </w:numPr>
        <w:spacing w:line="360" w:lineRule="auto"/>
        <w:ind w:left="357" w:hanging="357"/>
        <w:jc w:val="both"/>
        <w:rPr>
          <w:rFonts w:ascii="Calisto MT" w:hAnsi="Calisto MT" w:cs="Arial"/>
        </w:rPr>
      </w:pPr>
      <w:r>
        <w:rPr>
          <w:rFonts w:ascii="Calisto MT" w:hAnsi="Calisto MT" w:cs="Arial"/>
        </w:rPr>
        <w:t xml:space="preserve">Se debe de acondicionar por completo el vehículo utilizado para el traslado de residuos en campo hasta el centro de reciclado, con lonas o mallas que eviten focos de contaminación en la unidad de producción como en zonas aledañas en su traslado. </w:t>
      </w:r>
    </w:p>
    <w:p w:rsidR="006F29B0" w:rsidRPr="00253681" w:rsidRDefault="006F29B0" w:rsidP="006F29B0">
      <w:pPr>
        <w:pStyle w:val="Prrafodelista"/>
        <w:rPr>
          <w:rFonts w:ascii="Calisto MT" w:hAnsi="Calisto MT" w:cs="Arial"/>
        </w:rPr>
      </w:pPr>
    </w:p>
    <w:p w:rsidR="006F29B0" w:rsidRDefault="006F29B0" w:rsidP="006F29B0">
      <w:pPr>
        <w:pStyle w:val="Prrafodelista"/>
        <w:numPr>
          <w:ilvl w:val="0"/>
          <w:numId w:val="18"/>
        </w:numPr>
        <w:spacing w:line="360" w:lineRule="auto"/>
        <w:ind w:left="357" w:hanging="357"/>
        <w:jc w:val="both"/>
        <w:rPr>
          <w:rFonts w:ascii="Calisto MT" w:hAnsi="Calisto MT" w:cs="Arial"/>
        </w:rPr>
      </w:pPr>
      <w:r>
        <w:rPr>
          <w:rFonts w:ascii="Calisto MT" w:hAnsi="Calisto MT" w:cs="Arial"/>
        </w:rPr>
        <w:t xml:space="preserve">Se debe de verificar que los residuos únicamente sean tratados tal cual marca los lineamientos para este propósito y nunca bajo otra alternativa dañina para el medio ambiente. </w:t>
      </w:r>
    </w:p>
    <w:p w:rsidR="006F29B0" w:rsidRPr="00EF55D1" w:rsidRDefault="006F29B0" w:rsidP="006F29B0">
      <w:pPr>
        <w:rPr>
          <w:rFonts w:ascii="Calisto MT" w:hAnsi="Calisto MT" w:cs="Arial"/>
          <w:sz w:val="24"/>
          <w:szCs w:val="24"/>
        </w:rPr>
      </w:pPr>
    </w:p>
    <w:p w:rsidR="006F29B0" w:rsidRPr="00253681" w:rsidRDefault="006F29B0" w:rsidP="006F29B0">
      <w:pPr>
        <w:rPr>
          <w:rFonts w:ascii="Calisto MT" w:hAnsi="Calisto MT" w:cs="Arial"/>
          <w:sz w:val="24"/>
          <w:szCs w:val="24"/>
        </w:rPr>
      </w:pPr>
      <w:r w:rsidRPr="00253681">
        <w:rPr>
          <w:rFonts w:ascii="Calisto MT" w:hAnsi="Calisto MT" w:cs="Arial"/>
          <w:sz w:val="24"/>
          <w:szCs w:val="24"/>
        </w:rPr>
        <w:t>El seguimiento y verificación sobre dichas acciones de mejora en la gestión de residuos de alto impacto deberá de ser de forma quincenal, para que estas acciones tengan un impacto positivo y puedan considerarse como beneficiosas deben de llevarse tal cual como están estipuladas en el apartado anterior, es por ello que, para poder medir o constatar la efectividad de dichas acciones y su impacto en el ecosistema agrícola, a continuación, se presentara la metodología de verificación</w:t>
      </w:r>
      <w:r>
        <w:rPr>
          <w:rFonts w:ascii="Calisto MT" w:hAnsi="Calisto MT" w:cs="Arial"/>
          <w:sz w:val="24"/>
          <w:szCs w:val="24"/>
        </w:rPr>
        <w:t xml:space="preserve"> y monitoreo en campo. </w:t>
      </w:r>
    </w:p>
    <w:p w:rsidR="006F29B0" w:rsidRDefault="006F29B0" w:rsidP="007E5C6D">
      <w:pPr>
        <w:spacing w:before="240"/>
        <w:rPr>
          <w:rFonts w:ascii="Arial" w:hAnsi="Arial" w:cs="Arial"/>
          <w:sz w:val="24"/>
          <w:szCs w:val="24"/>
        </w:rPr>
      </w:pPr>
    </w:p>
    <w:sectPr w:rsidR="006F29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2B88"/>
    <w:multiLevelType w:val="hybridMultilevel"/>
    <w:tmpl w:val="76E6EC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3D07B96"/>
    <w:multiLevelType w:val="hybridMultilevel"/>
    <w:tmpl w:val="E6C0DB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3D25AE"/>
    <w:multiLevelType w:val="hybridMultilevel"/>
    <w:tmpl w:val="AF9699AA"/>
    <w:lvl w:ilvl="0" w:tplc="603898C2">
      <w:start w:val="3"/>
      <w:numFmt w:val="upperRoman"/>
      <w:lvlText w:val="%1."/>
      <w:lvlJc w:val="right"/>
      <w:pPr>
        <w:ind w:left="4046" w:hanging="360"/>
      </w:pPr>
    </w:lvl>
    <w:lvl w:ilvl="1" w:tplc="FFFFFFFF">
      <w:start w:val="1"/>
      <w:numFmt w:val="lowerLetter"/>
      <w:lvlText w:val="%2."/>
      <w:lvlJc w:val="left"/>
      <w:pPr>
        <w:ind w:left="4766" w:hanging="360"/>
      </w:pPr>
    </w:lvl>
    <w:lvl w:ilvl="2" w:tplc="FFFFFFFF">
      <w:start w:val="1"/>
      <w:numFmt w:val="lowerRoman"/>
      <w:lvlText w:val="%3."/>
      <w:lvlJc w:val="right"/>
      <w:pPr>
        <w:ind w:left="5486" w:hanging="180"/>
      </w:pPr>
    </w:lvl>
    <w:lvl w:ilvl="3" w:tplc="FFFFFFFF">
      <w:start w:val="1"/>
      <w:numFmt w:val="decimal"/>
      <w:lvlText w:val="%4."/>
      <w:lvlJc w:val="left"/>
      <w:pPr>
        <w:ind w:left="6206" w:hanging="360"/>
      </w:pPr>
    </w:lvl>
    <w:lvl w:ilvl="4" w:tplc="FFFFFFFF">
      <w:start w:val="1"/>
      <w:numFmt w:val="lowerLetter"/>
      <w:lvlText w:val="%5."/>
      <w:lvlJc w:val="left"/>
      <w:pPr>
        <w:ind w:left="6926" w:hanging="360"/>
      </w:pPr>
    </w:lvl>
    <w:lvl w:ilvl="5" w:tplc="FFFFFFFF">
      <w:start w:val="1"/>
      <w:numFmt w:val="lowerRoman"/>
      <w:lvlText w:val="%6."/>
      <w:lvlJc w:val="right"/>
      <w:pPr>
        <w:ind w:left="7646" w:hanging="180"/>
      </w:pPr>
    </w:lvl>
    <w:lvl w:ilvl="6" w:tplc="FFFFFFFF">
      <w:start w:val="1"/>
      <w:numFmt w:val="decimal"/>
      <w:lvlText w:val="%7."/>
      <w:lvlJc w:val="left"/>
      <w:pPr>
        <w:ind w:left="8366" w:hanging="360"/>
      </w:pPr>
    </w:lvl>
    <w:lvl w:ilvl="7" w:tplc="FFFFFFFF">
      <w:start w:val="1"/>
      <w:numFmt w:val="lowerLetter"/>
      <w:lvlText w:val="%8."/>
      <w:lvlJc w:val="left"/>
      <w:pPr>
        <w:ind w:left="9086" w:hanging="360"/>
      </w:pPr>
    </w:lvl>
    <w:lvl w:ilvl="8" w:tplc="FFFFFFFF">
      <w:start w:val="1"/>
      <w:numFmt w:val="lowerRoman"/>
      <w:lvlText w:val="%9."/>
      <w:lvlJc w:val="right"/>
      <w:pPr>
        <w:ind w:left="9806" w:hanging="180"/>
      </w:pPr>
    </w:lvl>
  </w:abstractNum>
  <w:abstractNum w:abstractNumId="3" w15:restartNumberingAfterBreak="0">
    <w:nsid w:val="08554E85"/>
    <w:multiLevelType w:val="hybridMultilevel"/>
    <w:tmpl w:val="230E2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2D5A7B"/>
    <w:multiLevelType w:val="hybridMultilevel"/>
    <w:tmpl w:val="D7462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9077E9"/>
    <w:multiLevelType w:val="hybridMultilevel"/>
    <w:tmpl w:val="DF06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E0C30"/>
    <w:multiLevelType w:val="hybridMultilevel"/>
    <w:tmpl w:val="9B3245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C32088"/>
    <w:multiLevelType w:val="hybridMultilevel"/>
    <w:tmpl w:val="59707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B907AE"/>
    <w:multiLevelType w:val="hybridMultilevel"/>
    <w:tmpl w:val="981C07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A21165A"/>
    <w:multiLevelType w:val="hybridMultilevel"/>
    <w:tmpl w:val="4890332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06E1F01"/>
    <w:multiLevelType w:val="hybridMultilevel"/>
    <w:tmpl w:val="62302A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0DF10F5"/>
    <w:multiLevelType w:val="hybridMultilevel"/>
    <w:tmpl w:val="8ED2A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5271BAD"/>
    <w:multiLevelType w:val="hybridMultilevel"/>
    <w:tmpl w:val="E1787C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3" w15:restartNumberingAfterBreak="0">
    <w:nsid w:val="455919CA"/>
    <w:multiLevelType w:val="hybridMultilevel"/>
    <w:tmpl w:val="33FEF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533B55FB"/>
    <w:multiLevelType w:val="hybridMultilevel"/>
    <w:tmpl w:val="989E812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33C6A93"/>
    <w:multiLevelType w:val="hybridMultilevel"/>
    <w:tmpl w:val="437E93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CB02086"/>
    <w:multiLevelType w:val="hybridMultilevel"/>
    <w:tmpl w:val="E488D4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7" w15:restartNumberingAfterBreak="0">
    <w:nsid w:val="6D231A76"/>
    <w:multiLevelType w:val="hybridMultilevel"/>
    <w:tmpl w:val="8FDA480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8" w15:restartNumberingAfterBreak="0">
    <w:nsid w:val="7824613C"/>
    <w:multiLevelType w:val="hybridMultilevel"/>
    <w:tmpl w:val="91642E48"/>
    <w:lvl w:ilvl="0" w:tplc="E19843CE">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9807CBB"/>
    <w:multiLevelType w:val="hybridMultilevel"/>
    <w:tmpl w:val="E710F3E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0"/>
    <w:lvlOverride w:ilvl="0"/>
    <w:lvlOverride w:ilvl="1"/>
    <w:lvlOverride w:ilvl="2"/>
    <w:lvlOverride w:ilvl="3"/>
    <w:lvlOverride w:ilvl="4"/>
    <w:lvlOverride w:ilvl="5"/>
    <w:lvlOverride w:ilvl="6"/>
    <w:lvlOverride w:ilvl="7"/>
    <w:lvlOverride w:ilvl="8"/>
  </w:num>
  <w:num w:numId="3">
    <w:abstractNumId w:val="13"/>
    <w:lvlOverride w:ilvl="0"/>
    <w:lvlOverride w:ilvl="1"/>
    <w:lvlOverride w:ilvl="2"/>
    <w:lvlOverride w:ilvl="3"/>
    <w:lvlOverride w:ilvl="4"/>
    <w:lvlOverride w:ilvl="5"/>
    <w:lvlOverride w:ilvl="6"/>
    <w:lvlOverride w:ilvl="7"/>
    <w:lvlOverride w:ilvl="8"/>
  </w:num>
  <w:num w:numId="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lvlOverride w:ilvl="1"/>
    <w:lvlOverride w:ilvl="2"/>
    <w:lvlOverride w:ilvl="3"/>
    <w:lvlOverride w:ilvl="4"/>
    <w:lvlOverride w:ilvl="5"/>
    <w:lvlOverride w:ilvl="6"/>
    <w:lvlOverride w:ilvl="7"/>
    <w:lvlOverride w:ilvl="8"/>
  </w:num>
  <w:num w:numId="6">
    <w:abstractNumId w:val="17"/>
    <w:lvlOverride w:ilvl="0"/>
    <w:lvlOverride w:ilvl="1"/>
    <w:lvlOverride w:ilvl="2"/>
    <w:lvlOverride w:ilvl="3"/>
    <w:lvlOverride w:ilvl="4"/>
    <w:lvlOverride w:ilvl="5"/>
    <w:lvlOverride w:ilvl="6"/>
    <w:lvlOverride w:ilvl="7"/>
    <w:lvlOverride w:ilvl="8"/>
  </w:num>
  <w:num w:numId="7">
    <w:abstractNumId w:val="16"/>
    <w:lvlOverride w:ilvl="0"/>
    <w:lvlOverride w:ilvl="1"/>
    <w:lvlOverride w:ilvl="2"/>
    <w:lvlOverride w:ilvl="3"/>
    <w:lvlOverride w:ilvl="4"/>
    <w:lvlOverride w:ilvl="5"/>
    <w:lvlOverride w:ilvl="6"/>
    <w:lvlOverride w:ilvl="7"/>
    <w:lvlOverride w:ilvl="8"/>
  </w:num>
  <w:num w:numId="8">
    <w:abstractNumId w:val="15"/>
  </w:num>
  <w:num w:numId="9">
    <w:abstractNumId w:val="18"/>
  </w:num>
  <w:num w:numId="10">
    <w:abstractNumId w:val="3"/>
  </w:num>
  <w:num w:numId="11">
    <w:abstractNumId w:val="14"/>
  </w:num>
  <w:num w:numId="12">
    <w:abstractNumId w:val="4"/>
  </w:num>
  <w:num w:numId="13">
    <w:abstractNumId w:val="7"/>
  </w:num>
  <w:num w:numId="14">
    <w:abstractNumId w:val="8"/>
  </w:num>
  <w:num w:numId="15">
    <w:abstractNumId w:val="6"/>
  </w:num>
  <w:num w:numId="16">
    <w:abstractNumId w:val="11"/>
  </w:num>
  <w:num w:numId="17">
    <w:abstractNumId w:val="1"/>
  </w:num>
  <w:num w:numId="18">
    <w:abstractNumId w:val="10"/>
  </w:num>
  <w:num w:numId="19">
    <w:abstractNumId w:val="1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BD"/>
    <w:rsid w:val="00037B04"/>
    <w:rsid w:val="00080B9F"/>
    <w:rsid w:val="0015512A"/>
    <w:rsid w:val="001D304F"/>
    <w:rsid w:val="00440794"/>
    <w:rsid w:val="00470DAA"/>
    <w:rsid w:val="00522DBD"/>
    <w:rsid w:val="005F232A"/>
    <w:rsid w:val="00615207"/>
    <w:rsid w:val="00681C81"/>
    <w:rsid w:val="006F29B0"/>
    <w:rsid w:val="00750F6B"/>
    <w:rsid w:val="007B62CE"/>
    <w:rsid w:val="007E5C6D"/>
    <w:rsid w:val="00A02981"/>
    <w:rsid w:val="00A71635"/>
    <w:rsid w:val="00B6281B"/>
    <w:rsid w:val="00C15789"/>
    <w:rsid w:val="00CC13CC"/>
    <w:rsid w:val="00D80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2B3B"/>
  <w15:chartTrackingRefBased/>
  <w15:docId w15:val="{AEC2125D-8062-4F2F-92C9-4EFF49A4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2DBD"/>
    <w:pPr>
      <w:spacing w:after="0" w:line="360" w:lineRule="auto"/>
      <w:jc w:val="both"/>
    </w:pPr>
  </w:style>
  <w:style w:type="paragraph" w:styleId="Ttulo1">
    <w:name w:val="heading 1"/>
    <w:basedOn w:val="Normal"/>
    <w:next w:val="Normal"/>
    <w:link w:val="Ttulo1Car"/>
    <w:uiPriority w:val="9"/>
    <w:qFormat/>
    <w:rsid w:val="00522DBD"/>
    <w:pPr>
      <w:keepNext/>
      <w:keepLines/>
      <w:spacing w:before="240" w:line="240" w:lineRule="auto"/>
      <w:jc w:val="center"/>
      <w:outlineLvl w:val="0"/>
    </w:pPr>
    <w:rPr>
      <w:rFonts w:ascii="Aptos Display" w:eastAsiaTheme="majorEastAsia" w:hAnsi="Aptos Display" w:cstheme="majorBidi"/>
      <w:b/>
      <w:bCs/>
      <w:sz w:val="36"/>
      <w:szCs w:val="36"/>
    </w:rPr>
  </w:style>
  <w:style w:type="paragraph" w:styleId="Ttulo2">
    <w:name w:val="heading 2"/>
    <w:basedOn w:val="Normal"/>
    <w:next w:val="Normal"/>
    <w:link w:val="Ttulo2Car"/>
    <w:uiPriority w:val="9"/>
    <w:semiHidden/>
    <w:unhideWhenUsed/>
    <w:qFormat/>
    <w:rsid w:val="007E5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DBD"/>
    <w:rPr>
      <w:rFonts w:ascii="Aptos Display" w:eastAsiaTheme="majorEastAsia" w:hAnsi="Aptos Display" w:cstheme="majorBidi"/>
      <w:b/>
      <w:bCs/>
      <w:sz w:val="36"/>
      <w:szCs w:val="36"/>
    </w:rPr>
  </w:style>
  <w:style w:type="paragraph" w:styleId="Prrafodelista">
    <w:name w:val="List Paragraph"/>
    <w:basedOn w:val="Normal"/>
    <w:uiPriority w:val="34"/>
    <w:qFormat/>
    <w:rsid w:val="001D304F"/>
    <w:pPr>
      <w:spacing w:line="240" w:lineRule="auto"/>
      <w:ind w:left="720"/>
      <w:contextualSpacing/>
      <w:jc w:val="left"/>
    </w:pPr>
    <w:rPr>
      <w:rFonts w:eastAsiaTheme="minorEastAsia"/>
      <w:kern w:val="0"/>
      <w:sz w:val="24"/>
      <w:szCs w:val="24"/>
      <w:lang w:val="es-ES_tradnl" w:eastAsia="es-ES"/>
      <w14:ligatures w14:val="none"/>
    </w:rPr>
  </w:style>
  <w:style w:type="paragraph" w:customStyle="1" w:styleId="Default">
    <w:name w:val="Default"/>
    <w:rsid w:val="00A02981"/>
    <w:pPr>
      <w:autoSpaceDE w:val="0"/>
      <w:autoSpaceDN w:val="0"/>
      <w:adjustRightInd w:val="0"/>
      <w:spacing w:after="0" w:line="240" w:lineRule="auto"/>
    </w:pPr>
    <w:rPr>
      <w:rFonts w:ascii="Arial" w:hAnsi="Arial" w:cs="Arial"/>
      <w:color w:val="000000"/>
      <w:kern w:val="0"/>
      <w:sz w:val="24"/>
      <w:szCs w:val="24"/>
    </w:rPr>
  </w:style>
  <w:style w:type="table" w:styleId="Tabladecuadrcula4">
    <w:name w:val="Grid Table 4"/>
    <w:basedOn w:val="Tablanormal"/>
    <w:uiPriority w:val="49"/>
    <w:rsid w:val="00080B9F"/>
    <w:pPr>
      <w:spacing w:after="0" w:line="240" w:lineRule="auto"/>
      <w:jc w:val="both"/>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semiHidden/>
    <w:rsid w:val="007E5C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62812">
      <w:bodyDiv w:val="1"/>
      <w:marLeft w:val="0"/>
      <w:marRight w:val="0"/>
      <w:marTop w:val="0"/>
      <w:marBottom w:val="0"/>
      <w:divBdr>
        <w:top w:val="none" w:sz="0" w:space="0" w:color="auto"/>
        <w:left w:val="none" w:sz="0" w:space="0" w:color="auto"/>
        <w:bottom w:val="none" w:sz="0" w:space="0" w:color="auto"/>
        <w:right w:val="none" w:sz="0" w:space="0" w:color="auto"/>
      </w:divBdr>
    </w:div>
    <w:div w:id="20506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971</Words>
  <Characters>5343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2026-05-14T16:17:00Z</dcterms:created>
  <dcterms:modified xsi:type="dcterms:W3CDTF">2026-05-14T16:17:00Z</dcterms:modified>
</cp:coreProperties>
</file>