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252F" w:rsidRDefault="0044252F" w:rsidP="0044252F">
      <w:pPr>
        <w:pStyle w:val="Ttulo1"/>
      </w:pPr>
      <w:bookmarkStart w:id="0" w:name="_Toc201325350"/>
      <w:bookmarkStart w:id="1" w:name="_GoBack"/>
      <w:r>
        <w:t>INTRODUCCIÓN</w:t>
      </w:r>
      <w:bookmarkEnd w:id="0"/>
    </w:p>
    <w:p w:rsidR="0044252F" w:rsidRDefault="0044252F" w:rsidP="0044252F">
      <w:pPr>
        <w:rPr>
          <w:rFonts w:ascii="Aptos Display" w:hAnsi="Aptos Display"/>
          <w:b/>
          <w:bCs/>
          <w:sz w:val="32"/>
          <w:szCs w:val="32"/>
        </w:rPr>
      </w:pPr>
    </w:p>
    <w:p w:rsidR="0044252F" w:rsidRDefault="0044252F" w:rsidP="0044252F">
      <w:pPr>
        <w:pStyle w:val="Sinespaciado"/>
        <w:spacing w:line="360" w:lineRule="auto"/>
        <w:jc w:val="both"/>
        <w:rPr>
          <w:rFonts w:ascii="Aptos Display" w:hAnsi="Aptos Display" w:cs="Arial"/>
          <w:sz w:val="26"/>
          <w:szCs w:val="26"/>
        </w:rPr>
      </w:pPr>
      <w:bookmarkStart w:id="2" w:name="_Hlk115104689"/>
      <w:r>
        <w:rPr>
          <w:rFonts w:ascii="Aptos Display" w:hAnsi="Aptos Display" w:cs="Arial"/>
          <w:sz w:val="26"/>
          <w:szCs w:val="26"/>
        </w:rPr>
        <w:t xml:space="preserve">Los cultivos de </w:t>
      </w:r>
      <w:proofErr w:type="spellStart"/>
      <w:r>
        <w:rPr>
          <w:rFonts w:ascii="Aptos Display" w:hAnsi="Aptos Display" w:cs="Arial"/>
          <w:sz w:val="26"/>
          <w:szCs w:val="26"/>
        </w:rPr>
        <w:t>berries</w:t>
      </w:r>
      <w:proofErr w:type="spellEnd"/>
      <w:r>
        <w:rPr>
          <w:rFonts w:ascii="Aptos Display" w:hAnsi="Aptos Display" w:cs="Arial"/>
          <w:sz w:val="26"/>
          <w:szCs w:val="26"/>
        </w:rPr>
        <w:t xml:space="preserve"> requieren de un manejo agronómico especifico, principalmente en la provisión de los recursos hídricos y nutrientes que son necesarios para el desarrollo vegetativo del cultivo volviéndolo resistente a plagas y enfermedades. Por consiguiente, para lograr tales objetivos se emplea un sistema de riego funcional, mismo que desarrolle una operación integra que facilite las tareas a favor de cumplir con los requerimientos hídricos específicos por cada etapa vegetativa. </w:t>
      </w:r>
    </w:p>
    <w:p w:rsidR="0044252F" w:rsidRDefault="0044252F" w:rsidP="0044252F">
      <w:pPr>
        <w:pStyle w:val="Sinespaciado"/>
        <w:spacing w:line="360" w:lineRule="auto"/>
        <w:jc w:val="both"/>
        <w:rPr>
          <w:rFonts w:ascii="Aptos Display" w:hAnsi="Aptos Display" w:cs="Arial"/>
          <w:sz w:val="26"/>
          <w:szCs w:val="26"/>
        </w:rPr>
      </w:pPr>
    </w:p>
    <w:p w:rsidR="0044252F" w:rsidRDefault="0044252F" w:rsidP="0044252F">
      <w:pPr>
        <w:rPr>
          <w:rFonts w:ascii="Aptos Display" w:hAnsi="Aptos Display" w:cs="Arial"/>
          <w:color w:val="000000" w:themeColor="text1"/>
          <w:sz w:val="26"/>
          <w:szCs w:val="26"/>
        </w:rPr>
      </w:pPr>
      <w:r>
        <w:rPr>
          <w:rFonts w:ascii="Aptos Display" w:hAnsi="Aptos Display" w:cs="Arial"/>
          <w:sz w:val="26"/>
          <w:szCs w:val="26"/>
        </w:rPr>
        <w:t xml:space="preserve">Por lo cual, en este servicio se realizará un análisis operativo hacia el sistema de riego en la producción de </w:t>
      </w:r>
      <w:proofErr w:type="spellStart"/>
      <w:r>
        <w:rPr>
          <w:rFonts w:ascii="Aptos Display" w:hAnsi="Aptos Display" w:cs="Arial"/>
          <w:sz w:val="26"/>
          <w:szCs w:val="26"/>
        </w:rPr>
        <w:t>berries</w:t>
      </w:r>
      <w:proofErr w:type="spellEnd"/>
      <w:r>
        <w:rPr>
          <w:rFonts w:ascii="Aptos Display" w:hAnsi="Aptos Display" w:cs="Arial"/>
          <w:sz w:val="26"/>
          <w:szCs w:val="26"/>
        </w:rPr>
        <w:t xml:space="preserve"> de  </w:t>
      </w:r>
      <w:r>
        <w:rPr>
          <w:rFonts w:ascii="Aptos Display" w:eastAsiaTheme="majorEastAsia" w:hAnsi="Aptos Display" w:cs="Arial"/>
          <w:b/>
          <w:bCs/>
          <w:i/>
          <w:iCs/>
          <w:spacing w:val="5"/>
          <w:kern w:val="28"/>
          <w:sz w:val="26"/>
          <w:szCs w:val="26"/>
          <w14:textOutline w14:w="9525" w14:cap="rnd" w14:cmpd="sng" w14:algn="ctr">
            <w14:noFill/>
            <w14:prstDash w14:val="solid"/>
            <w14:bevel/>
          </w14:textOutline>
        </w:rPr>
        <w:t>AGRICOLA ARO BERRIES S.P.R. DE R.L. DE C.V.,</w:t>
      </w:r>
      <w:r>
        <w:rPr>
          <w:rFonts w:ascii="Aptos Display" w:eastAsiaTheme="majorEastAsia" w:hAnsi="Aptos Display" w:cs="Arial"/>
          <w:b/>
          <w:bCs/>
          <w:spacing w:val="5"/>
          <w:kern w:val="28"/>
          <w:sz w:val="26"/>
          <w:szCs w:val="26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bookmarkEnd w:id="2"/>
      <w:r>
        <w:rPr>
          <w:rFonts w:ascii="Aptos Display" w:hAnsi="Aptos Display" w:cs="Arial"/>
          <w:sz w:val="26"/>
          <w:szCs w:val="26"/>
        </w:rPr>
        <w:t xml:space="preserve">para ello se </w:t>
      </w:r>
      <w:r>
        <w:rPr>
          <w:rFonts w:ascii="Aptos Display" w:hAnsi="Aptos Display" w:cs="Arial"/>
          <w:color w:val="000000" w:themeColor="text1"/>
          <w:sz w:val="26"/>
          <w:szCs w:val="26"/>
        </w:rPr>
        <w:t xml:space="preserve">identificará plenamente puntos de oportunidad hacia sus operaciones de preparación y funcionalidad de sus componentes y a partir de ello, se diseñe un plan de mejora con la finalidad de favorecer significativamente su comportamiento operativo general del sistema de riego; así impulsar la eficiencia en la provisión de agua y nutrientes en los cultivos de </w:t>
      </w:r>
      <w:proofErr w:type="spellStart"/>
      <w:r>
        <w:rPr>
          <w:rFonts w:ascii="Aptos Display" w:hAnsi="Aptos Display" w:cs="Arial"/>
          <w:color w:val="000000" w:themeColor="text1"/>
          <w:sz w:val="26"/>
          <w:szCs w:val="26"/>
        </w:rPr>
        <w:t>berries</w:t>
      </w:r>
      <w:proofErr w:type="spellEnd"/>
      <w:r>
        <w:rPr>
          <w:rFonts w:ascii="Aptos Display" w:hAnsi="Aptos Display" w:cs="Arial"/>
          <w:color w:val="000000" w:themeColor="text1"/>
          <w:sz w:val="26"/>
          <w:szCs w:val="26"/>
        </w:rPr>
        <w:t xml:space="preserve"> en su ciclo vegetativo.</w:t>
      </w:r>
    </w:p>
    <w:p w:rsidR="0044252F" w:rsidRDefault="0044252F" w:rsidP="0044252F">
      <w:pPr>
        <w:rPr>
          <w:rFonts w:ascii="Aptos Display" w:hAnsi="Aptos Display" w:cs="Arial"/>
          <w:color w:val="000000" w:themeColor="text1"/>
          <w:sz w:val="26"/>
          <w:szCs w:val="26"/>
        </w:rPr>
      </w:pPr>
    </w:p>
    <w:p w:rsidR="00615207" w:rsidRPr="0044252F" w:rsidRDefault="0044252F" w:rsidP="0044252F">
      <w:r>
        <w:rPr>
          <w:rFonts w:ascii="Aptos Display" w:hAnsi="Aptos Display" w:cs="Arial"/>
          <w:color w:val="000000" w:themeColor="text1"/>
          <w:kern w:val="0"/>
          <w:sz w:val="26"/>
          <w:szCs w:val="26"/>
          <w14:ligatures w14:val="none"/>
        </w:rPr>
        <w:t xml:space="preserve">A partir de la aplicación del plan de mejora, las plantas de </w:t>
      </w:r>
      <w:proofErr w:type="spellStart"/>
      <w:r>
        <w:rPr>
          <w:rFonts w:ascii="Aptos Display" w:hAnsi="Aptos Display" w:cs="Arial"/>
          <w:color w:val="000000" w:themeColor="text1"/>
          <w:kern w:val="0"/>
          <w:sz w:val="26"/>
          <w:szCs w:val="26"/>
          <w14:ligatures w14:val="none"/>
        </w:rPr>
        <w:t>berries</w:t>
      </w:r>
      <w:proofErr w:type="spellEnd"/>
      <w:r>
        <w:rPr>
          <w:rFonts w:ascii="Aptos Display" w:hAnsi="Aptos Display" w:cs="Arial"/>
          <w:color w:val="000000" w:themeColor="text1"/>
          <w:kern w:val="0"/>
          <w:sz w:val="26"/>
          <w:szCs w:val="26"/>
          <w14:ligatures w14:val="none"/>
        </w:rPr>
        <w:t xml:space="preserve"> en la unidad de producción podrán tener un desarrollo adecuado y al mismo tiempo, reflejen un desarrollo integro de sus tejidos hasta alcanzar la etapa de fructificación, a favor de generar producción de frutos con altos estándares de calidad una productividad apropiada en la satisfacción de los requerimientos del mercado de exportación al que están dirigidos.</w:t>
      </w:r>
      <w:bookmarkEnd w:id="1"/>
    </w:p>
    <w:sectPr w:rsidR="00615207" w:rsidRPr="004425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077E9"/>
    <w:multiLevelType w:val="hybridMultilevel"/>
    <w:tmpl w:val="DF069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BD"/>
    <w:rsid w:val="00037B04"/>
    <w:rsid w:val="001D304F"/>
    <w:rsid w:val="00440794"/>
    <w:rsid w:val="0044252F"/>
    <w:rsid w:val="00522DBD"/>
    <w:rsid w:val="00615207"/>
    <w:rsid w:val="00681C81"/>
    <w:rsid w:val="00750F6B"/>
    <w:rsid w:val="007B62CE"/>
    <w:rsid w:val="00A71635"/>
    <w:rsid w:val="00B6281B"/>
    <w:rsid w:val="00CC13CC"/>
    <w:rsid w:val="00D8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6E6E7"/>
  <w15:chartTrackingRefBased/>
  <w15:docId w15:val="{AEC2125D-8062-4F2F-92C9-4EFF49A4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2DBD"/>
    <w:pPr>
      <w:spacing w:after="0" w:line="36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22DBD"/>
    <w:pPr>
      <w:keepNext/>
      <w:keepLines/>
      <w:spacing w:before="240" w:line="240" w:lineRule="auto"/>
      <w:jc w:val="center"/>
      <w:outlineLvl w:val="0"/>
    </w:pPr>
    <w:rPr>
      <w:rFonts w:ascii="Aptos Display" w:eastAsiaTheme="majorEastAsia" w:hAnsi="Aptos Display" w:cstheme="majorBidi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DBD"/>
    <w:rPr>
      <w:rFonts w:ascii="Aptos Display" w:eastAsiaTheme="majorEastAsia" w:hAnsi="Aptos Display" w:cstheme="majorBidi"/>
      <w:b/>
      <w:bCs/>
      <w:sz w:val="36"/>
      <w:szCs w:val="36"/>
    </w:rPr>
  </w:style>
  <w:style w:type="paragraph" w:styleId="Prrafodelista">
    <w:name w:val="List Paragraph"/>
    <w:basedOn w:val="Normal"/>
    <w:uiPriority w:val="34"/>
    <w:qFormat/>
    <w:rsid w:val="001D304F"/>
    <w:pPr>
      <w:spacing w:line="240" w:lineRule="auto"/>
      <w:ind w:left="720"/>
      <w:contextualSpacing/>
      <w:jc w:val="left"/>
    </w:pPr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44252F"/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44252F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21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 - PC</dc:creator>
  <cp:keywords/>
  <dc:description/>
  <cp:lastModifiedBy>INNOVA - PC</cp:lastModifiedBy>
  <cp:revision>2</cp:revision>
  <dcterms:created xsi:type="dcterms:W3CDTF">2026-05-14T15:47:00Z</dcterms:created>
  <dcterms:modified xsi:type="dcterms:W3CDTF">2026-05-14T15:47:00Z</dcterms:modified>
</cp:coreProperties>
</file>