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232A" w:rsidRPr="007F6B9E" w:rsidRDefault="005F232A" w:rsidP="005F232A">
      <w:pPr>
        <w:pStyle w:val="Ttulo1"/>
      </w:pPr>
      <w:bookmarkStart w:id="0" w:name="_Toc216355561"/>
      <w:bookmarkStart w:id="1" w:name="_GoBack"/>
      <w:bookmarkEnd w:id="1"/>
      <w:r w:rsidRPr="007F6B9E">
        <w:t>INTRODUCCIÓN</w:t>
      </w:r>
      <w:bookmarkEnd w:id="0"/>
    </w:p>
    <w:p w:rsidR="005F232A" w:rsidRPr="00B339DF" w:rsidRDefault="005F232A" w:rsidP="005F232A"/>
    <w:p w:rsidR="005F232A" w:rsidRPr="00172CB3" w:rsidRDefault="005F232A" w:rsidP="005F232A">
      <w:pPr>
        <w:ind w:firstLine="709"/>
        <w:rPr>
          <w:rFonts w:ascii="Arial" w:hAnsi="Arial" w:cs="Arial"/>
          <w:sz w:val="24"/>
          <w:szCs w:val="24"/>
        </w:rPr>
      </w:pPr>
      <w:r w:rsidRPr="00172CB3">
        <w:rPr>
          <w:rFonts w:ascii="Arial" w:hAnsi="Arial" w:cs="Arial"/>
          <w:sz w:val="24"/>
          <w:szCs w:val="24"/>
        </w:rPr>
        <w:t>Los métodos de producción agrícola intensiva buscan maximizar la producción de los cultivos en un espacio limitado con la finalidad de satisfacer la demanda de alimentos mediante el uso constante de pesticidas, fertilizantes y sistemas de riego, sin embargo, este tipo de metodologías tienden a generar impactos negativos al medio ambiente, por ejemplo, la degradación del suelo, contaminación del agua y pérdida de la biodiversidad. Para el caso de la zarzamora, el uso de agro insumos, así como el tipo de residuos que se generan afectan de manera directa el suelo, disponibilidad de agua y la biodiversidad que se encuentra alrededor.</w:t>
      </w:r>
    </w:p>
    <w:p w:rsidR="005F232A" w:rsidRPr="00172CB3" w:rsidRDefault="005F232A" w:rsidP="005F232A">
      <w:pPr>
        <w:ind w:firstLine="709"/>
        <w:rPr>
          <w:rFonts w:ascii="Arial" w:hAnsi="Arial" w:cs="Arial"/>
          <w:sz w:val="24"/>
          <w:szCs w:val="24"/>
        </w:rPr>
      </w:pPr>
      <w:r w:rsidRPr="00172CB3">
        <w:rPr>
          <w:rFonts w:ascii="Arial" w:hAnsi="Arial" w:cs="Arial"/>
          <w:sz w:val="24"/>
          <w:szCs w:val="24"/>
        </w:rPr>
        <w:t>Los elementos utilizados para lo protección fitosanitaria de los cultivos tienen propiedades químicas que contienen diferentes grados de persistencia, movilidad y compatibilidad ambiental, los cuales dependen de la humedad, composición del suelo, temperatura y las condiciones en las que se aplican. También, los materiales y envases de plástico que se utilizan en las actividades agrícolas generan residuos que necesitan procedimientos de manejo adecuado con el fin de evitar impactos negativos en el medio ambiente y área productiva.</w:t>
      </w:r>
    </w:p>
    <w:p w:rsidR="00615207" w:rsidRPr="005F232A" w:rsidRDefault="005F232A" w:rsidP="005F232A">
      <w:r w:rsidRPr="00172CB3">
        <w:rPr>
          <w:rFonts w:ascii="Arial" w:hAnsi="Arial" w:cs="Arial"/>
          <w:sz w:val="24"/>
          <w:szCs w:val="24"/>
        </w:rPr>
        <w:t xml:space="preserve">El análisis que se realizará sobre el uso de los agro insumos y generación de residuos permite entender la manera en que interactúan estos en el ambiente agrícola y la </w:t>
      </w:r>
      <w:r>
        <w:rPr>
          <w:rFonts w:ascii="Arial" w:hAnsi="Arial" w:cs="Arial"/>
          <w:sz w:val="24"/>
          <w:szCs w:val="24"/>
        </w:rPr>
        <w:t>forma</w:t>
      </w:r>
      <w:r w:rsidRPr="00172CB3">
        <w:rPr>
          <w:rFonts w:ascii="Arial" w:hAnsi="Arial" w:cs="Arial"/>
          <w:sz w:val="24"/>
          <w:szCs w:val="24"/>
        </w:rPr>
        <w:t xml:space="preserve"> en que deben de ser </w:t>
      </w:r>
      <w:r>
        <w:rPr>
          <w:rFonts w:ascii="Arial" w:hAnsi="Arial" w:cs="Arial"/>
          <w:sz w:val="24"/>
          <w:szCs w:val="24"/>
        </w:rPr>
        <w:t>empleados</w:t>
      </w:r>
      <w:r w:rsidRPr="00172CB3">
        <w:rPr>
          <w:rFonts w:ascii="Arial" w:hAnsi="Arial" w:cs="Arial"/>
          <w:sz w:val="24"/>
          <w:szCs w:val="24"/>
        </w:rPr>
        <w:t xml:space="preserve"> para fomentar un manejo sustentable. </w:t>
      </w:r>
      <w:r>
        <w:rPr>
          <w:rFonts w:ascii="Arial" w:hAnsi="Arial" w:cs="Arial"/>
          <w:sz w:val="24"/>
          <w:szCs w:val="24"/>
        </w:rPr>
        <w:t>Así, el presente servicio</w:t>
      </w:r>
      <w:r w:rsidRPr="00172CB3">
        <w:rPr>
          <w:rFonts w:ascii="Arial" w:hAnsi="Arial" w:cs="Arial"/>
          <w:sz w:val="24"/>
          <w:szCs w:val="24"/>
        </w:rPr>
        <w:t xml:space="preserve"> presentará un análisis diagnóstico y desarrollará procedimientos al manejo de insumos y la correcta gestión de residuos asociados a la producción de zarzamoras, con el objetivo de mantener un equilibrio ambiental y favorecer </w:t>
      </w:r>
      <w:r>
        <w:rPr>
          <w:rFonts w:ascii="Arial" w:hAnsi="Arial" w:cs="Arial"/>
          <w:sz w:val="24"/>
          <w:szCs w:val="24"/>
        </w:rPr>
        <w:t>el cuidado en el</w:t>
      </w:r>
      <w:r w:rsidRPr="00172CB3">
        <w:rPr>
          <w:rFonts w:ascii="Arial" w:hAnsi="Arial" w:cs="Arial"/>
          <w:sz w:val="24"/>
          <w:szCs w:val="24"/>
        </w:rPr>
        <w:t xml:space="preserve"> culti</w:t>
      </w:r>
      <w:r>
        <w:rPr>
          <w:rFonts w:ascii="Arial" w:hAnsi="Arial" w:cs="Arial"/>
          <w:sz w:val="24"/>
          <w:szCs w:val="24"/>
        </w:rPr>
        <w:t>v</w:t>
      </w:r>
      <w:r w:rsidRPr="00172CB3">
        <w:rPr>
          <w:rFonts w:ascii="Arial" w:hAnsi="Arial" w:cs="Arial"/>
          <w:sz w:val="24"/>
          <w:szCs w:val="24"/>
        </w:rPr>
        <w:t>o</w:t>
      </w:r>
      <w:r>
        <w:rPr>
          <w:rFonts w:ascii="Arial" w:hAnsi="Arial" w:cs="Arial"/>
          <w:sz w:val="24"/>
          <w:szCs w:val="24"/>
        </w:rPr>
        <w:t xml:space="preserve"> de</w:t>
      </w:r>
      <w:r w:rsidRPr="00172CB3">
        <w:rPr>
          <w:rFonts w:ascii="Arial" w:hAnsi="Arial" w:cs="Arial"/>
          <w:sz w:val="24"/>
          <w:szCs w:val="24"/>
        </w:rPr>
        <w:t xml:space="preserve"> </w:t>
      </w:r>
      <w:r w:rsidRPr="002D2858">
        <w:rPr>
          <w:rFonts w:ascii="Arial" w:hAnsi="Arial" w:cs="Arial"/>
          <w:b/>
          <w:bCs/>
          <w:sz w:val="24"/>
          <w:szCs w:val="24"/>
          <w:u w:val="single"/>
        </w:rPr>
        <w:t>AGRÍCOLA ARO BERRIES S.P.R. DE R.L. DE C.V</w:t>
      </w:r>
      <w:r w:rsidRPr="00172CB3">
        <w:rPr>
          <w:rFonts w:ascii="Arial" w:hAnsi="Arial" w:cs="Arial"/>
          <w:sz w:val="24"/>
          <w:szCs w:val="24"/>
          <w:u w:val="single"/>
        </w:rPr>
        <w:t>.</w:t>
      </w:r>
    </w:p>
    <w:sectPr w:rsidR="00615207" w:rsidRPr="005F23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077E9"/>
    <w:multiLevelType w:val="hybridMultilevel"/>
    <w:tmpl w:val="DF069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BD"/>
    <w:rsid w:val="00037B04"/>
    <w:rsid w:val="001D304F"/>
    <w:rsid w:val="00440794"/>
    <w:rsid w:val="00470DAA"/>
    <w:rsid w:val="00522DBD"/>
    <w:rsid w:val="005F232A"/>
    <w:rsid w:val="00615207"/>
    <w:rsid w:val="00681C81"/>
    <w:rsid w:val="00750F6B"/>
    <w:rsid w:val="007B62CE"/>
    <w:rsid w:val="00A02981"/>
    <w:rsid w:val="00A71635"/>
    <w:rsid w:val="00B6281B"/>
    <w:rsid w:val="00CC13CC"/>
    <w:rsid w:val="00D804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2B3B"/>
  <w15:chartTrackingRefBased/>
  <w15:docId w15:val="{AEC2125D-8062-4F2F-92C9-4EFF49A4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2DBD"/>
    <w:pPr>
      <w:spacing w:after="0" w:line="360" w:lineRule="auto"/>
      <w:jc w:val="both"/>
    </w:pPr>
  </w:style>
  <w:style w:type="paragraph" w:styleId="Ttulo1">
    <w:name w:val="heading 1"/>
    <w:basedOn w:val="Normal"/>
    <w:next w:val="Normal"/>
    <w:link w:val="Ttulo1Car"/>
    <w:uiPriority w:val="9"/>
    <w:qFormat/>
    <w:rsid w:val="00522DBD"/>
    <w:pPr>
      <w:keepNext/>
      <w:keepLines/>
      <w:spacing w:before="240" w:line="240" w:lineRule="auto"/>
      <w:jc w:val="center"/>
      <w:outlineLvl w:val="0"/>
    </w:pPr>
    <w:rPr>
      <w:rFonts w:ascii="Aptos Display" w:eastAsiaTheme="majorEastAsia" w:hAnsi="Aptos Display" w:cstheme="majorBidi"/>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2DBD"/>
    <w:rPr>
      <w:rFonts w:ascii="Aptos Display" w:eastAsiaTheme="majorEastAsia" w:hAnsi="Aptos Display" w:cstheme="majorBidi"/>
      <w:b/>
      <w:bCs/>
      <w:sz w:val="36"/>
      <w:szCs w:val="36"/>
    </w:rPr>
  </w:style>
  <w:style w:type="paragraph" w:styleId="Prrafodelista">
    <w:name w:val="List Paragraph"/>
    <w:basedOn w:val="Normal"/>
    <w:uiPriority w:val="34"/>
    <w:qFormat/>
    <w:rsid w:val="001D304F"/>
    <w:pPr>
      <w:spacing w:line="240" w:lineRule="auto"/>
      <w:ind w:left="720"/>
      <w:contextualSpacing/>
      <w:jc w:val="left"/>
    </w:pPr>
    <w:rPr>
      <w:rFonts w:eastAsiaTheme="minorEastAsia"/>
      <w:kern w:val="0"/>
      <w:sz w:val="24"/>
      <w:szCs w:val="24"/>
      <w:lang w:val="es-ES_tradnl" w:eastAsia="es-ES"/>
      <w14:ligatures w14:val="none"/>
    </w:rPr>
  </w:style>
  <w:style w:type="paragraph" w:customStyle="1" w:styleId="Default">
    <w:name w:val="Default"/>
    <w:rsid w:val="00A0298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064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269</Words>
  <Characters>1483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INNOVA - PC</dc:creator>
  <cp:keywords/>
  <dc:description/>
  <cp:lastModifiedBy>INNOVA - PC</cp:lastModifiedBy>
  <cp:revision>2</cp:revision>
  <dcterms:created xsi:type="dcterms:W3CDTF">2026-05-14T16:01:00Z</dcterms:created>
  <dcterms:modified xsi:type="dcterms:W3CDTF">2026-05-14T16:01:00Z</dcterms:modified>
</cp:coreProperties>
</file>