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32AA" w14:textId="77777777" w:rsidR="00F1707C" w:rsidRPr="0014675B" w:rsidRDefault="00BE2870" w:rsidP="009258B3">
      <w:pPr>
        <w:jc w:val="both"/>
        <w:rPr>
          <w:b/>
          <w:bCs/>
          <w:sz w:val="32"/>
          <w:szCs w:val="40"/>
        </w:rPr>
      </w:pPr>
      <w:r w:rsidRPr="0014675B">
        <w:rPr>
          <w:b/>
          <w:bCs/>
          <w:sz w:val="32"/>
          <w:szCs w:val="40"/>
        </w:rPr>
        <w:t>Tarea para ED05</w:t>
      </w:r>
    </w:p>
    <w:p w14:paraId="625D78F3" w14:textId="77777777" w:rsidR="00BE2870" w:rsidRDefault="00BE2870" w:rsidP="009258B3">
      <w:pPr>
        <w:jc w:val="both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Realiza el diagrama de clases y la tabla de sustantivos de los siguientes ejercicios.</w:t>
      </w:r>
    </w:p>
    <w:p w14:paraId="36F5F046" w14:textId="77777777" w:rsidR="00BE2870" w:rsidRPr="00C93DEC" w:rsidRDefault="00BE2870" w:rsidP="009258B3">
      <w:pPr>
        <w:jc w:val="both"/>
        <w:rPr>
          <w:b/>
          <w:bCs/>
          <w:sz w:val="28"/>
          <w:szCs w:val="36"/>
        </w:rPr>
      </w:pPr>
      <w:r w:rsidRPr="00C93DEC">
        <w:rPr>
          <w:sz w:val="18"/>
        </w:rPr>
        <w:t xml:space="preserve"> </w:t>
      </w:r>
      <w:r w:rsidRPr="00C93DEC">
        <w:rPr>
          <w:b/>
          <w:bCs/>
          <w:sz w:val="28"/>
          <w:szCs w:val="36"/>
        </w:rPr>
        <w:t>EJERCICIO 1</w:t>
      </w:r>
    </w:p>
    <w:p w14:paraId="140F79C9" w14:textId="77777777" w:rsidR="00BE2870" w:rsidRPr="00B033A3" w:rsidRDefault="00BE2870" w:rsidP="009258B3">
      <w:pPr>
        <w:pStyle w:val="Default"/>
        <w:jc w:val="both"/>
      </w:pPr>
      <w:r w:rsidRPr="00B033A3">
        <w:t>Las baterías tienen una duración determinada y a los 1000 ciclos de carga tienen que cambiarse, puesto</w:t>
      </w:r>
      <w:r>
        <w:t xml:space="preserve"> </w:t>
      </w:r>
      <w:r w:rsidRPr="00B033A3">
        <w:t xml:space="preserve">que pueden crear </w:t>
      </w:r>
      <w:proofErr w:type="spellStart"/>
      <w:r w:rsidRPr="00B033A3">
        <w:t>licking</w:t>
      </w:r>
      <w:proofErr w:type="spellEnd"/>
      <w:r w:rsidRPr="00B033A3">
        <w:t xml:space="preserve"> y explotar repentinamente. Las baterías de la moto de Tetsuo tienen un sensor</w:t>
      </w:r>
      <w:r>
        <w:t xml:space="preserve"> </w:t>
      </w:r>
      <w:r w:rsidRPr="00B033A3">
        <w:t xml:space="preserve">que informa si hay </w:t>
      </w:r>
      <w:proofErr w:type="spellStart"/>
      <w:r w:rsidRPr="00B033A3">
        <w:t>licking</w:t>
      </w:r>
      <w:proofErr w:type="spellEnd"/>
      <w:r w:rsidRPr="00B033A3">
        <w:t xml:space="preserve"> y muestra un estatus OK o Error dependiendo de cómo se encuentre la</w:t>
      </w:r>
      <w:r>
        <w:t xml:space="preserve"> </w:t>
      </w:r>
      <w:r w:rsidRPr="00B033A3">
        <w:t>batería</w:t>
      </w:r>
      <w:r>
        <w:t>.</w:t>
      </w:r>
    </w:p>
    <w:p w14:paraId="30BFCB05" w14:textId="77777777" w:rsidR="00BE2870" w:rsidRPr="00B033A3" w:rsidRDefault="00BE2870" w:rsidP="009258B3">
      <w:pPr>
        <w:pStyle w:val="Default"/>
        <w:jc w:val="both"/>
      </w:pPr>
    </w:p>
    <w:p w14:paraId="48DC3EBB" w14:textId="77777777" w:rsidR="00BE2870" w:rsidRPr="00B033A3" w:rsidRDefault="00BE2870" w:rsidP="009258B3">
      <w:pPr>
        <w:pStyle w:val="Default"/>
        <w:jc w:val="both"/>
      </w:pPr>
      <w:r w:rsidRPr="00B033A3">
        <w:t xml:space="preserve">La moto tiene también una DCB (drive </w:t>
      </w:r>
      <w:proofErr w:type="spellStart"/>
      <w:r w:rsidRPr="00B033A3">
        <w:t>controller</w:t>
      </w:r>
      <w:proofErr w:type="spellEnd"/>
      <w:r w:rsidRPr="00B033A3">
        <w:t xml:space="preserve"> </w:t>
      </w:r>
      <w:proofErr w:type="spellStart"/>
      <w:r w:rsidRPr="00B033A3">
        <w:t>board</w:t>
      </w:r>
      <w:proofErr w:type="spellEnd"/>
      <w:r w:rsidRPr="00B033A3">
        <w:t>) que, cada determinado número de ciclos, al</w:t>
      </w:r>
      <w:r>
        <w:t xml:space="preserve"> </w:t>
      </w:r>
      <w:r w:rsidRPr="00B033A3">
        <w:t>arrancar, preguntará por el estatus de la batería. Si este no es positivo, no arrancará y avisará a Tetsuo.</w:t>
      </w:r>
      <w:r>
        <w:t xml:space="preserve"> </w:t>
      </w:r>
      <w:r w:rsidRPr="00B033A3">
        <w:t>Las DCB son de un modelo, revisión y año concretos. Esto es necesario para cuando Tetsuo quiere</w:t>
      </w:r>
      <w:r>
        <w:t xml:space="preserve"> </w:t>
      </w:r>
      <w:r w:rsidRPr="00B033A3">
        <w:t>actualizar su firmware.</w:t>
      </w:r>
    </w:p>
    <w:p w14:paraId="445F6373" w14:textId="77777777" w:rsidR="00BE2870" w:rsidRPr="00B033A3" w:rsidRDefault="00BE2870" w:rsidP="009258B3">
      <w:pPr>
        <w:pStyle w:val="Default"/>
        <w:jc w:val="both"/>
      </w:pPr>
    </w:p>
    <w:p w14:paraId="1A77129D" w14:textId="77777777" w:rsidR="00BE2870" w:rsidRPr="00B033A3" w:rsidRDefault="00BE2870" w:rsidP="009258B3">
      <w:pPr>
        <w:pStyle w:val="Default"/>
        <w:jc w:val="both"/>
      </w:pPr>
      <w:r w:rsidRPr="00B033A3">
        <w:t>La encargada del flujo de potencia al motor eléctrico es la PCB (</w:t>
      </w:r>
      <w:proofErr w:type="spellStart"/>
      <w:r w:rsidRPr="00B033A3">
        <w:t>power</w:t>
      </w:r>
      <w:proofErr w:type="spellEnd"/>
      <w:r w:rsidRPr="00B033A3">
        <w:t xml:space="preserve"> </w:t>
      </w:r>
      <w:proofErr w:type="spellStart"/>
      <w:r w:rsidRPr="00B033A3">
        <w:t>controller</w:t>
      </w:r>
      <w:proofErr w:type="spellEnd"/>
      <w:r w:rsidRPr="00B033A3">
        <w:t xml:space="preserve"> </w:t>
      </w:r>
      <w:proofErr w:type="spellStart"/>
      <w:r w:rsidRPr="00B033A3">
        <w:t>board</w:t>
      </w:r>
      <w:proofErr w:type="spellEnd"/>
      <w:r w:rsidRPr="00B033A3">
        <w:t>). El motor de</w:t>
      </w:r>
      <w:r>
        <w:t xml:space="preserve"> </w:t>
      </w:r>
      <w:r w:rsidRPr="00B033A3">
        <w:t>Tetsuo es de 50 kV. Eso quiere decir que, por cada voltio, el motor dará 50 vueltas. El motor solamente</w:t>
      </w:r>
      <w:r>
        <w:t xml:space="preserve"> </w:t>
      </w:r>
      <w:r w:rsidRPr="00B033A3">
        <w:t>hace dos cosas, recibe flujo eléctrico y gira en sentido CV o CCV (</w:t>
      </w:r>
      <w:proofErr w:type="spellStart"/>
      <w:r w:rsidRPr="00B033A3">
        <w:t>clock</w:t>
      </w:r>
      <w:proofErr w:type="spellEnd"/>
      <w:r w:rsidRPr="00B033A3">
        <w:t xml:space="preserve"> </w:t>
      </w:r>
      <w:proofErr w:type="spellStart"/>
      <w:r w:rsidRPr="00B033A3">
        <w:t>wise</w:t>
      </w:r>
      <w:proofErr w:type="spellEnd"/>
      <w:r w:rsidRPr="00B033A3">
        <w:t xml:space="preserve"> o </w:t>
      </w:r>
      <w:proofErr w:type="spellStart"/>
      <w:r w:rsidRPr="00B033A3">
        <w:t>counter</w:t>
      </w:r>
      <w:proofErr w:type="spellEnd"/>
      <w:r w:rsidRPr="00B033A3">
        <w:t xml:space="preserve"> </w:t>
      </w:r>
      <w:proofErr w:type="spellStart"/>
      <w:r w:rsidRPr="00B033A3">
        <w:t>clock</w:t>
      </w:r>
      <w:proofErr w:type="spellEnd"/>
      <w:r w:rsidRPr="00B033A3">
        <w:t xml:space="preserve"> </w:t>
      </w:r>
      <w:proofErr w:type="spellStart"/>
      <w:r w:rsidRPr="00B033A3">
        <w:t>wise</w:t>
      </w:r>
      <w:proofErr w:type="spellEnd"/>
      <w:r w:rsidRPr="00B033A3">
        <w:t>). La</w:t>
      </w:r>
      <w:r>
        <w:t xml:space="preserve"> </w:t>
      </w:r>
      <w:r w:rsidRPr="00B033A3">
        <w:t>PCB tiene también un modelo, revisión y año para poder actualizar el firmware como la DCB.</w:t>
      </w:r>
    </w:p>
    <w:p w14:paraId="6511D0B9" w14:textId="77777777" w:rsidR="00BE2870" w:rsidRPr="00B033A3" w:rsidRDefault="00BE2870" w:rsidP="009258B3">
      <w:pPr>
        <w:pStyle w:val="Default"/>
        <w:jc w:val="both"/>
      </w:pPr>
    </w:p>
    <w:p w14:paraId="7781322E" w14:textId="77777777" w:rsidR="00BE2870" w:rsidRDefault="00BE2870" w:rsidP="009258B3">
      <w:pPr>
        <w:pStyle w:val="Default"/>
        <w:jc w:val="both"/>
      </w:pPr>
      <w:r w:rsidRPr="00B033A3">
        <w:t>Aunque muchas de las piezas de la moto de Tetsuo son intercambiables, la DCB no lo es, puesto</w:t>
      </w:r>
      <w:r>
        <w:t xml:space="preserve"> </w:t>
      </w:r>
      <w:r w:rsidRPr="00B033A3">
        <w:t xml:space="preserve">que tiene un módulo </w:t>
      </w:r>
      <w:proofErr w:type="spellStart"/>
      <w:r w:rsidRPr="00B033A3">
        <w:t>BioRecognize</w:t>
      </w:r>
      <w:proofErr w:type="spellEnd"/>
      <w:r w:rsidRPr="00B033A3">
        <w:t xml:space="preserve"> programado exclusivamente para reconocer a Tetsuo y no a </w:t>
      </w:r>
      <w:proofErr w:type="spellStart"/>
      <w:r w:rsidRPr="00B033A3">
        <w:t>Caneda</w:t>
      </w:r>
      <w:proofErr w:type="spellEnd"/>
      <w:r>
        <w:t xml:space="preserve"> </w:t>
      </w:r>
      <w:r w:rsidRPr="00B033A3">
        <w:t xml:space="preserve">u otra persona del nuevo mundo. Si no reconoce al </w:t>
      </w:r>
      <w:proofErr w:type="spellStart"/>
      <w:r w:rsidRPr="00B033A3">
        <w:t>rider</w:t>
      </w:r>
      <w:proofErr w:type="spellEnd"/>
      <w:r w:rsidRPr="00B033A3">
        <w:t>, la DCB no arrancará</w:t>
      </w:r>
      <w:r>
        <w:t xml:space="preserve">. </w:t>
      </w:r>
    </w:p>
    <w:p w14:paraId="326EFAE9" w14:textId="77777777" w:rsidR="00BE2870" w:rsidRDefault="00BE2870" w:rsidP="009258B3">
      <w:pPr>
        <w:pStyle w:val="Default"/>
        <w:jc w:val="both"/>
      </w:pPr>
    </w:p>
    <w:p w14:paraId="669C7B35" w14:textId="0AD0AA5B" w:rsidR="00BE2870" w:rsidRPr="00B033A3" w:rsidRDefault="00BE2870" w:rsidP="009258B3">
      <w:pPr>
        <w:pStyle w:val="Default"/>
        <w:jc w:val="both"/>
      </w:pPr>
      <w:r w:rsidRPr="00B033A3">
        <w:t>La DCB, además de los módulos ext</w:t>
      </w:r>
      <w:r w:rsidR="007116DE">
        <w:t>r</w:t>
      </w:r>
      <w:r w:rsidRPr="00B033A3">
        <w:t>emos del acelerómetro y giroscopio, tiene un sensor de ruta. Es</w:t>
      </w:r>
      <w:r>
        <w:t xml:space="preserve"> </w:t>
      </w:r>
      <w:r w:rsidRPr="00B033A3">
        <w:t>el módulo más sofisticado, puesto que se conecta directamente al cerebro de Tetsuo y va indicándole si</w:t>
      </w:r>
      <w:r>
        <w:t xml:space="preserve"> </w:t>
      </w:r>
      <w:r w:rsidRPr="00B033A3">
        <w:t>acele</w:t>
      </w:r>
      <w:r>
        <w:t>rar, girar o parar. Este sensor,</w:t>
      </w:r>
      <w:r w:rsidRPr="00B033A3">
        <w:t xml:space="preserve"> lógicamente, se creó en fábrica para Tetsuo solamente.</w:t>
      </w:r>
    </w:p>
    <w:p w14:paraId="1C2F93CC" w14:textId="77777777" w:rsidR="00BE2870" w:rsidRDefault="00BE2870" w:rsidP="009258B3">
      <w:pPr>
        <w:pStyle w:val="Default"/>
        <w:jc w:val="both"/>
      </w:pPr>
    </w:p>
    <w:p w14:paraId="319B0480" w14:textId="77777777" w:rsidR="00D51C5E" w:rsidRDefault="00BE2870" w:rsidP="009258B3">
      <w:pPr>
        <w:jc w:val="both"/>
        <w:rPr>
          <w:sz w:val="18"/>
        </w:rPr>
      </w:pPr>
      <w:r w:rsidRPr="00BD58C0">
        <w:rPr>
          <w:sz w:val="18"/>
        </w:rPr>
        <w:t xml:space="preserve"> </w:t>
      </w:r>
    </w:p>
    <w:p w14:paraId="15130440" w14:textId="77777777" w:rsidR="00D51C5E" w:rsidRDefault="00D51C5E" w:rsidP="009258B3">
      <w:pPr>
        <w:jc w:val="both"/>
        <w:rPr>
          <w:sz w:val="18"/>
        </w:rPr>
      </w:pPr>
    </w:p>
    <w:p w14:paraId="536A73E1" w14:textId="77777777" w:rsidR="00D51C5E" w:rsidRDefault="00D51C5E" w:rsidP="009258B3">
      <w:pPr>
        <w:jc w:val="both"/>
        <w:rPr>
          <w:sz w:val="18"/>
        </w:rPr>
      </w:pPr>
    </w:p>
    <w:p w14:paraId="482E6A81" w14:textId="77777777" w:rsidR="00D51C5E" w:rsidRDefault="00D51C5E" w:rsidP="009258B3">
      <w:pPr>
        <w:jc w:val="both"/>
        <w:rPr>
          <w:sz w:val="18"/>
        </w:rPr>
      </w:pPr>
    </w:p>
    <w:p w14:paraId="44C9EAC4" w14:textId="77777777" w:rsidR="00D51C5E" w:rsidRDefault="00D51C5E" w:rsidP="009258B3">
      <w:pPr>
        <w:jc w:val="both"/>
        <w:rPr>
          <w:sz w:val="18"/>
        </w:rPr>
      </w:pPr>
    </w:p>
    <w:p w14:paraId="6AC0C8A9" w14:textId="77777777" w:rsidR="00D51C5E" w:rsidRDefault="00D51C5E" w:rsidP="009258B3">
      <w:pPr>
        <w:jc w:val="both"/>
        <w:rPr>
          <w:sz w:val="18"/>
        </w:rPr>
      </w:pPr>
    </w:p>
    <w:p w14:paraId="05C8A9DC" w14:textId="77777777" w:rsidR="00D51C5E" w:rsidRDefault="00D51C5E" w:rsidP="009258B3">
      <w:pPr>
        <w:jc w:val="both"/>
        <w:rPr>
          <w:sz w:val="18"/>
        </w:rPr>
      </w:pPr>
    </w:p>
    <w:p w14:paraId="0A555FFC" w14:textId="77777777" w:rsidR="00D51C5E" w:rsidRDefault="00D51C5E" w:rsidP="009258B3">
      <w:pPr>
        <w:jc w:val="both"/>
        <w:rPr>
          <w:sz w:val="18"/>
        </w:rPr>
      </w:pPr>
    </w:p>
    <w:p w14:paraId="7D771E06" w14:textId="77777777" w:rsidR="00D51C5E" w:rsidRDefault="00D51C5E" w:rsidP="009258B3">
      <w:pPr>
        <w:jc w:val="both"/>
        <w:rPr>
          <w:sz w:val="18"/>
        </w:rPr>
      </w:pPr>
    </w:p>
    <w:p w14:paraId="5382EE29" w14:textId="77777777" w:rsidR="00D51C5E" w:rsidRDefault="00D51C5E" w:rsidP="009258B3">
      <w:pPr>
        <w:jc w:val="both"/>
        <w:rPr>
          <w:sz w:val="18"/>
        </w:rPr>
      </w:pPr>
    </w:p>
    <w:p w14:paraId="6845B008" w14:textId="5DC7C2A4" w:rsidR="00BE2870" w:rsidRPr="00BD58C0" w:rsidRDefault="00BE2870" w:rsidP="009258B3">
      <w:pPr>
        <w:jc w:val="both"/>
        <w:rPr>
          <w:b/>
          <w:bCs/>
          <w:sz w:val="28"/>
          <w:szCs w:val="36"/>
        </w:rPr>
      </w:pPr>
      <w:r w:rsidRPr="00BD58C0">
        <w:rPr>
          <w:b/>
          <w:bCs/>
          <w:sz w:val="28"/>
          <w:szCs w:val="36"/>
        </w:rPr>
        <w:lastRenderedPageBreak/>
        <w:t>EJERCICIO 2</w:t>
      </w:r>
    </w:p>
    <w:p w14:paraId="547F0237" w14:textId="77777777" w:rsidR="00BE2870" w:rsidRPr="00E41DEF" w:rsidRDefault="00BE2870" w:rsidP="009258B3">
      <w:pPr>
        <w:pStyle w:val="Default"/>
        <w:jc w:val="both"/>
      </w:pPr>
      <w:r w:rsidRPr="00E41DEF">
        <w:t>Un cliente puede comprar entradas de dos formas, bien seleccionando el evento, bien seleccionando el día que le</w:t>
      </w:r>
      <w:r>
        <w:t xml:space="preserve"> </w:t>
      </w:r>
      <w:r w:rsidRPr="00E41DEF">
        <w:t>gustaría acudir a cualquier evento.</w:t>
      </w:r>
    </w:p>
    <w:p w14:paraId="2784D39F" w14:textId="77777777" w:rsidR="00BE2870" w:rsidRPr="00E41DEF" w:rsidRDefault="00BE2870" w:rsidP="009258B3">
      <w:pPr>
        <w:pStyle w:val="Default"/>
        <w:jc w:val="both"/>
      </w:pPr>
    </w:p>
    <w:p w14:paraId="2DB733DC" w14:textId="77777777" w:rsidR="00BE2870" w:rsidRDefault="00BE2870" w:rsidP="009258B3">
      <w:pPr>
        <w:pStyle w:val="Default"/>
        <w:jc w:val="both"/>
      </w:pPr>
      <w:r>
        <w:t>Si se</w:t>
      </w:r>
      <w:r w:rsidRPr="00E41DEF">
        <w:t xml:space="preserve"> hace la compra según el evento, el sistema está diseñado para determinar de forma automática el lugar y la</w:t>
      </w:r>
      <w:r>
        <w:t xml:space="preserve"> </w:t>
      </w:r>
      <w:r w:rsidRPr="00E41DEF">
        <w:t>fecha del acontecimiento, mostrando las sesiones disponibles para la compra</w:t>
      </w:r>
      <w:r>
        <w:t>.</w:t>
      </w:r>
    </w:p>
    <w:p w14:paraId="684D4221" w14:textId="77777777" w:rsidR="00BE2870" w:rsidRDefault="00BE2870" w:rsidP="009258B3">
      <w:pPr>
        <w:pStyle w:val="Default"/>
        <w:jc w:val="both"/>
      </w:pPr>
    </w:p>
    <w:p w14:paraId="76EEE991" w14:textId="77777777" w:rsidR="00BE2870" w:rsidRPr="00E41DEF" w:rsidRDefault="00BE2870" w:rsidP="009258B3">
      <w:pPr>
        <w:pStyle w:val="Default"/>
        <w:jc w:val="both"/>
      </w:pPr>
      <w:r>
        <w:t>S</w:t>
      </w:r>
      <w:r w:rsidRPr="00E41DEF">
        <w:t>i no existen entradas, el sistema no mostrará el evento en cuestión.</w:t>
      </w:r>
    </w:p>
    <w:p w14:paraId="46834A00" w14:textId="77777777" w:rsidR="00BE2870" w:rsidRPr="00E41DEF" w:rsidRDefault="00BE2870" w:rsidP="009258B3">
      <w:pPr>
        <w:pStyle w:val="Default"/>
        <w:jc w:val="both"/>
      </w:pPr>
    </w:p>
    <w:p w14:paraId="35BAB240" w14:textId="77777777" w:rsidR="0009787D" w:rsidRDefault="00BE2870" w:rsidP="009258B3">
      <w:pPr>
        <w:pStyle w:val="Default"/>
        <w:jc w:val="both"/>
      </w:pPr>
      <w:r>
        <w:t>Si s</w:t>
      </w:r>
      <w:r w:rsidRPr="00E41DEF">
        <w:t>e hace la compra según el día, el sistema mostrará los eventos de ese día con las sesiones y lugares de cada</w:t>
      </w:r>
      <w:r>
        <w:t xml:space="preserve"> </w:t>
      </w:r>
      <w:r w:rsidRPr="00E41DEF">
        <w:t>evento, de forma que el cliente pueda seleccionar el que prefiera. De igual manera, el sistema solo mostrará los</w:t>
      </w:r>
      <w:r>
        <w:t xml:space="preserve"> </w:t>
      </w:r>
      <w:r w:rsidRPr="00E41DEF">
        <w:t>eventos con entradas disponibles.</w:t>
      </w:r>
    </w:p>
    <w:p w14:paraId="56550954" w14:textId="77777777" w:rsidR="00BE2870" w:rsidRPr="00E41DEF" w:rsidRDefault="00BE2870" w:rsidP="009258B3">
      <w:pPr>
        <w:pStyle w:val="Default"/>
        <w:jc w:val="both"/>
      </w:pPr>
      <w:r w:rsidRPr="00E41DEF">
        <w:t>Una vez que el cliente selecciona el evento, la fecha y la hora, el sistema mostrará el</w:t>
      </w:r>
      <w:r w:rsidR="009872AE">
        <w:t xml:space="preserve"> </w:t>
      </w:r>
      <w:r w:rsidRPr="00E41DEF">
        <w:t>plano del lugar del evento,</w:t>
      </w:r>
      <w:r>
        <w:t xml:space="preserve"> </w:t>
      </w:r>
      <w:r w:rsidRPr="00E41DEF">
        <w:t>distinguiendo entre los asientos que están disponibles y los ocupados.</w:t>
      </w:r>
    </w:p>
    <w:p w14:paraId="1753D1AE" w14:textId="77777777" w:rsidR="00BE2870" w:rsidRPr="00E41DEF" w:rsidRDefault="00BE2870" w:rsidP="009258B3">
      <w:pPr>
        <w:pStyle w:val="Default"/>
        <w:jc w:val="both"/>
      </w:pPr>
    </w:p>
    <w:p w14:paraId="059FC4D9" w14:textId="77777777" w:rsidR="00BE2870" w:rsidRPr="00E41DEF" w:rsidRDefault="00BE2870" w:rsidP="009258B3">
      <w:pPr>
        <w:pStyle w:val="Default"/>
        <w:jc w:val="both"/>
      </w:pPr>
      <w:r w:rsidRPr="00E41DEF">
        <w:t>Los clientes solicitarán un asiento o grupo de asientos en particular y, en el identificador del asiento, quedará</w:t>
      </w:r>
      <w:r>
        <w:t xml:space="preserve"> </w:t>
      </w:r>
      <w:r w:rsidRPr="00E41DEF">
        <w:t>reflejada la fila y el número de asiento dentro de la fila</w:t>
      </w:r>
    </w:p>
    <w:p w14:paraId="5D4F7AFE" w14:textId="77777777" w:rsidR="00BE2870" w:rsidRPr="00E41DEF" w:rsidRDefault="00BE2870" w:rsidP="009258B3">
      <w:pPr>
        <w:pStyle w:val="Default"/>
        <w:jc w:val="both"/>
      </w:pPr>
    </w:p>
    <w:p w14:paraId="4D2E4B06" w14:textId="77777777" w:rsidR="00BE2870" w:rsidRPr="00E41DEF" w:rsidRDefault="00BE2870" w:rsidP="009258B3">
      <w:pPr>
        <w:pStyle w:val="Default"/>
        <w:jc w:val="both"/>
      </w:pPr>
      <w:r w:rsidRPr="00E41DEF">
        <w:t>Un cliente podrá reservar hasta 6 entradas, que irán guardándose una a una y que, una vez comenzado el</w:t>
      </w:r>
      <w:r>
        <w:t xml:space="preserve"> </w:t>
      </w:r>
      <w:r w:rsidRPr="00E41DEF">
        <w:t>proceso, quedarán guardadas durante media hora. Una vez pasado este tiempo, si la compra no ha finalizado, se</w:t>
      </w:r>
      <w:r>
        <w:t xml:space="preserve"> </w:t>
      </w:r>
      <w:r w:rsidRPr="00E41DEF">
        <w:t>desbloquearán y quedarán disponibles para otros clientes.</w:t>
      </w:r>
    </w:p>
    <w:p w14:paraId="0400FC7A" w14:textId="77777777" w:rsidR="00BE2870" w:rsidRPr="00E41DEF" w:rsidRDefault="00BE2870" w:rsidP="009258B3">
      <w:pPr>
        <w:pStyle w:val="Default"/>
        <w:jc w:val="both"/>
      </w:pPr>
    </w:p>
    <w:p w14:paraId="34E278E3" w14:textId="77777777" w:rsidR="00BE2870" w:rsidRDefault="00BE2870" w:rsidP="009258B3">
      <w:pPr>
        <w:pStyle w:val="Default"/>
        <w:jc w:val="both"/>
      </w:pPr>
      <w:r w:rsidRPr="00E41DEF">
        <w:t>Una vez reservados los asientos, el plano maestro se actualiza para indicar la disponibilidad de lugares.</w:t>
      </w:r>
    </w:p>
    <w:p w14:paraId="6F446884" w14:textId="77777777" w:rsidR="00BE2870" w:rsidRPr="00E41DEF" w:rsidRDefault="00BE2870" w:rsidP="009258B3">
      <w:pPr>
        <w:pStyle w:val="Default"/>
        <w:jc w:val="both"/>
      </w:pPr>
    </w:p>
    <w:p w14:paraId="2E6A77CE" w14:textId="77777777" w:rsidR="00BE2870" w:rsidRPr="00E41DEF" w:rsidRDefault="00BE2870" w:rsidP="009258B3">
      <w:pPr>
        <w:pStyle w:val="Default"/>
        <w:jc w:val="both"/>
      </w:pPr>
      <w:r w:rsidRPr="00E41DEF">
        <w:t>Los asientos estarán organizados por zonas y cada zona tendrá un precio.</w:t>
      </w:r>
    </w:p>
    <w:p w14:paraId="4582EA62" w14:textId="77777777" w:rsidR="00BE2870" w:rsidRPr="00E41DEF" w:rsidRDefault="00BE2870" w:rsidP="009258B3">
      <w:pPr>
        <w:pStyle w:val="Default"/>
        <w:jc w:val="both"/>
      </w:pPr>
    </w:p>
    <w:p w14:paraId="4A66958E" w14:textId="77777777" w:rsidR="00BE2870" w:rsidRPr="00E41DEF" w:rsidRDefault="00BE2870" w:rsidP="009258B3">
      <w:pPr>
        <w:pStyle w:val="Default"/>
        <w:jc w:val="both"/>
      </w:pPr>
      <w:r w:rsidRPr="00E41DEF">
        <w:t>Una vez seleccionados los asientos (máximo 6), el sistema mostrará una pantalla resumen con toda la</w:t>
      </w:r>
      <w:r>
        <w:t xml:space="preserve"> </w:t>
      </w:r>
      <w:r w:rsidRPr="00E41DEF">
        <w:t>información relacionada con la compra. En esta pantalla, se mostrará el nombre del evento, lugar, fecha y hora</w:t>
      </w:r>
      <w:r>
        <w:t xml:space="preserve">. </w:t>
      </w:r>
      <w:r w:rsidRPr="00E41DEF">
        <w:t>Además, se mostrará el número de asientos reservados y el precio de cada uno (IVA incluido). El sistema preguntará</w:t>
      </w:r>
      <w:r>
        <w:t xml:space="preserve"> </w:t>
      </w:r>
      <w:r w:rsidRPr="00E41DEF">
        <w:t>si algún asiento tiene descuento especial por ser para una persona jubilada, un estudiante o un niño (hasta 10 años).</w:t>
      </w:r>
    </w:p>
    <w:p w14:paraId="5C844E43" w14:textId="77777777" w:rsidR="00BE2870" w:rsidRPr="00E41DEF" w:rsidRDefault="00BE2870" w:rsidP="009258B3">
      <w:pPr>
        <w:pStyle w:val="Default"/>
        <w:jc w:val="both"/>
      </w:pPr>
    </w:p>
    <w:p w14:paraId="5ABB4CD6" w14:textId="77777777" w:rsidR="00BE2870" w:rsidRPr="00E41DEF" w:rsidRDefault="00BE2870" w:rsidP="009258B3">
      <w:pPr>
        <w:pStyle w:val="Default"/>
        <w:jc w:val="both"/>
      </w:pPr>
      <w:r w:rsidRPr="00E41DEF">
        <w:t>Todos los eventos tienen un nombre, un lugar y fecha de realización. Para los eventos deportivos, también debe</w:t>
      </w:r>
      <w:r>
        <w:t xml:space="preserve"> </w:t>
      </w:r>
      <w:r w:rsidRPr="00E41DEF">
        <w:t>saberse el nombre de su patrocinador y el número de entradas reservadas para él. Los eventos culturales tienen un</w:t>
      </w:r>
      <w:r>
        <w:t xml:space="preserve"> </w:t>
      </w:r>
      <w:r w:rsidRPr="00E41DEF">
        <w:t>promotor y también debe tenerse en cuenta el tipo de evento cultural (teatro, concierto, feria o cine).</w:t>
      </w:r>
    </w:p>
    <w:p w14:paraId="5E7F882E" w14:textId="77777777" w:rsidR="00BE2870" w:rsidRPr="00E41DEF" w:rsidRDefault="00BE2870" w:rsidP="009258B3">
      <w:pPr>
        <w:pStyle w:val="Default"/>
        <w:jc w:val="both"/>
      </w:pPr>
    </w:p>
    <w:p w14:paraId="5D982FC4" w14:textId="77777777" w:rsidR="00BE2870" w:rsidRPr="00E41DEF" w:rsidRDefault="00BE2870" w:rsidP="009258B3">
      <w:pPr>
        <w:pStyle w:val="Default"/>
        <w:jc w:val="both"/>
      </w:pPr>
      <w:r w:rsidRPr="00E41DEF">
        <w:lastRenderedPageBreak/>
        <w:t xml:space="preserve">Si un cliente compra más de 10 entradas el mismo año, se convierte en cliente premium. Los clientes </w:t>
      </w:r>
      <w:r>
        <w:t xml:space="preserve">Premium </w:t>
      </w:r>
      <w:r w:rsidRPr="00E41DEF">
        <w:t>tienen un 10% de descuento en la compra de entradas.</w:t>
      </w:r>
    </w:p>
    <w:p w14:paraId="326D50FD" w14:textId="77777777" w:rsidR="00BE2870" w:rsidRPr="00E41DEF" w:rsidRDefault="00BE2870" w:rsidP="009258B3">
      <w:pPr>
        <w:pStyle w:val="Default"/>
        <w:jc w:val="both"/>
      </w:pPr>
    </w:p>
    <w:p w14:paraId="26C8CB22" w14:textId="77777777" w:rsidR="00BE2870" w:rsidRPr="00E41DEF" w:rsidRDefault="00BE2870" w:rsidP="009258B3">
      <w:pPr>
        <w:pStyle w:val="Default"/>
        <w:jc w:val="both"/>
      </w:pPr>
      <w:r w:rsidRPr="00E41DEF">
        <w:t>El precio de las entradas está en función del evento, de la hora y de la localidad dentro del teatro, cine o</w:t>
      </w:r>
      <w:r>
        <w:t xml:space="preserve"> </w:t>
      </w:r>
      <w:r w:rsidRPr="00E41DEF">
        <w:t>instalación deportiva. Además, es común que el precio de para personas de la tercera edad sea menor que para el</w:t>
      </w:r>
      <w:r>
        <w:t xml:space="preserve"> </w:t>
      </w:r>
      <w:r w:rsidRPr="00E41DEF">
        <w:t>resto. Algunos eventos también ofrecen descuentos para estudiantes y niños.</w:t>
      </w:r>
    </w:p>
    <w:p w14:paraId="0025AD4C" w14:textId="77777777" w:rsidR="00BE2870" w:rsidRPr="00E41DEF" w:rsidRDefault="00BE2870" w:rsidP="009258B3">
      <w:pPr>
        <w:pStyle w:val="Default"/>
        <w:jc w:val="both"/>
      </w:pPr>
    </w:p>
    <w:p w14:paraId="4075FD33" w14:textId="607C60AC" w:rsidR="00BE2870" w:rsidRPr="00E41DEF" w:rsidRDefault="00BE2870" w:rsidP="009258B3">
      <w:pPr>
        <w:pStyle w:val="Default"/>
        <w:jc w:val="both"/>
      </w:pPr>
      <w:r w:rsidRPr="00E41DEF">
        <w:t>Volverá a mostrarse otra pantalla de confirmación de la compra, con los d</w:t>
      </w:r>
      <w:r w:rsidR="008C78BA">
        <w:t>a</w:t>
      </w:r>
      <w:r w:rsidRPr="00E41DEF">
        <w:t>tos de precios actualizados.</w:t>
      </w:r>
    </w:p>
    <w:p w14:paraId="097F570A" w14:textId="77777777" w:rsidR="00BE2870" w:rsidRPr="00E41DEF" w:rsidRDefault="00BE2870" w:rsidP="009258B3">
      <w:pPr>
        <w:pStyle w:val="Default"/>
        <w:jc w:val="both"/>
      </w:pPr>
    </w:p>
    <w:p w14:paraId="753ABD66" w14:textId="77777777" w:rsidR="00BE2870" w:rsidRPr="00E41DEF" w:rsidRDefault="00BE2870" w:rsidP="009258B3">
      <w:pPr>
        <w:pStyle w:val="Default"/>
        <w:jc w:val="both"/>
      </w:pPr>
      <w:r w:rsidRPr="00E41DEF">
        <w:t>Si el cliente confirma los datos, entonces, el sistema procederá a solicitar los datos personales para guardarlos,</w:t>
      </w:r>
      <w:r>
        <w:t xml:space="preserve"> </w:t>
      </w:r>
      <w:r w:rsidRPr="00E41DEF">
        <w:t>junto con toda la información.</w:t>
      </w:r>
    </w:p>
    <w:p w14:paraId="6980D6AE" w14:textId="77777777" w:rsidR="00BE2870" w:rsidRPr="00E41DEF" w:rsidRDefault="00BE2870" w:rsidP="009258B3">
      <w:pPr>
        <w:pStyle w:val="Default"/>
        <w:jc w:val="both"/>
      </w:pPr>
    </w:p>
    <w:p w14:paraId="0EB8CF52" w14:textId="77777777" w:rsidR="00BE2870" w:rsidRPr="00E41DEF" w:rsidRDefault="00BE2870" w:rsidP="009258B3">
      <w:pPr>
        <w:pStyle w:val="Default"/>
        <w:jc w:val="both"/>
      </w:pPr>
      <w:r w:rsidRPr="00E41DEF">
        <w:t>El sistema, una vez realizada la compra por parte de un cliente, generará un fichero de texto (simulando ser la</w:t>
      </w:r>
      <w:r>
        <w:t xml:space="preserve"> </w:t>
      </w:r>
      <w:r w:rsidRPr="00E41DEF">
        <w:t>entrada) con la información del cliente y del evento. Cada entrada tendrá un localizador único.</w:t>
      </w:r>
    </w:p>
    <w:p w14:paraId="62F624CD" w14:textId="77777777" w:rsidR="00BE2870" w:rsidRPr="00E41DEF" w:rsidRDefault="00BE2870" w:rsidP="009258B3">
      <w:pPr>
        <w:pStyle w:val="Default"/>
        <w:jc w:val="both"/>
      </w:pPr>
    </w:p>
    <w:p w14:paraId="17EEA62A" w14:textId="77777777" w:rsidR="00BE2870" w:rsidRDefault="00BE2870" w:rsidP="009258B3">
      <w:pPr>
        <w:pStyle w:val="Default"/>
        <w:jc w:val="both"/>
      </w:pPr>
      <w:r w:rsidRPr="00E41DEF">
        <w:t>Los registros de todas las transacciones de ventas, las cuales incluyen fecha de la transacción, los detalles del</w:t>
      </w:r>
      <w:r>
        <w:t xml:space="preserve"> </w:t>
      </w:r>
      <w:r w:rsidRPr="00E41DEF">
        <w:t>evento tales como nombre del evento, precio y asiento, así como el nombre y DNI del cliente, se acumulan de forma</w:t>
      </w:r>
      <w:r>
        <w:t xml:space="preserve"> </w:t>
      </w:r>
      <w:r w:rsidRPr="00E41DEF">
        <w:t>automática dentro del sistema. Los registros se emplean en las auditorías de pagos y ventas para dar respuesta a</w:t>
      </w:r>
      <w:r>
        <w:t xml:space="preserve"> </w:t>
      </w:r>
      <w:r w:rsidRPr="00E41DEF">
        <w:t>cualquier pregunta.</w:t>
      </w:r>
    </w:p>
    <w:p w14:paraId="39695CFE" w14:textId="77777777" w:rsidR="00BE2870" w:rsidRDefault="00BE2870" w:rsidP="009258B3">
      <w:pPr>
        <w:pStyle w:val="Default"/>
        <w:jc w:val="both"/>
        <w:rPr>
          <w:sz w:val="23"/>
          <w:szCs w:val="23"/>
        </w:rPr>
      </w:pPr>
    </w:p>
    <w:p w14:paraId="1AA8C5C0" w14:textId="4A80E9C1" w:rsidR="00BE2870" w:rsidRPr="00D032F6" w:rsidRDefault="00BE2870" w:rsidP="009258B3">
      <w:pPr>
        <w:pStyle w:val="Default"/>
        <w:jc w:val="both"/>
        <w:rPr>
          <w:szCs w:val="22"/>
        </w:rPr>
      </w:pPr>
      <w:r w:rsidRPr="00D032F6">
        <w:rPr>
          <w:szCs w:val="22"/>
        </w:rPr>
        <w:t xml:space="preserve"> </w:t>
      </w:r>
    </w:p>
    <w:sectPr w:rsidR="00BE2870" w:rsidRPr="00D03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870"/>
    <w:rsid w:val="0009787D"/>
    <w:rsid w:val="0014675B"/>
    <w:rsid w:val="004711BC"/>
    <w:rsid w:val="007116DE"/>
    <w:rsid w:val="00846061"/>
    <w:rsid w:val="008C78BA"/>
    <w:rsid w:val="009258B3"/>
    <w:rsid w:val="009872AE"/>
    <w:rsid w:val="00A97C85"/>
    <w:rsid w:val="00BD58C0"/>
    <w:rsid w:val="00BE2870"/>
    <w:rsid w:val="00C93DEC"/>
    <w:rsid w:val="00D032F6"/>
    <w:rsid w:val="00D43133"/>
    <w:rsid w:val="00D51C5E"/>
    <w:rsid w:val="00E536E3"/>
    <w:rsid w:val="00F1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B1125"/>
  <w15:docId w15:val="{6B4A54A6-2963-4AB0-94F5-C9D67F2F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E28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814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David Medina Garcia</cp:lastModifiedBy>
  <cp:revision>12</cp:revision>
  <dcterms:created xsi:type="dcterms:W3CDTF">2023-02-28T17:32:00Z</dcterms:created>
  <dcterms:modified xsi:type="dcterms:W3CDTF">2023-04-19T17:56:00Z</dcterms:modified>
</cp:coreProperties>
</file>