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DEB" w14:textId="12F35400" w:rsidR="00BF2E1A" w:rsidRDefault="00303DEB">
      <w:r w:rsidRPr="00303DEB">
        <w:t>https://www.canva.com/design/DAFjx2outK4/IgLtYaTcbomtTJWfekYW_g/edit?utm_content=DAFjx2outK4&amp;utm_campaign=designshare&amp;utm_medium=link2&amp;utm_source=sharebutton</w:t>
      </w:r>
    </w:p>
    <w:sectPr w:rsidR="00BF2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EB"/>
    <w:rsid w:val="00303DEB"/>
    <w:rsid w:val="00BF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A1CC"/>
  <w15:chartTrackingRefBased/>
  <w15:docId w15:val="{4E5E6CA1-C262-4DD2-A59B-8F9C5F35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Niriam Calage Campos</dc:creator>
  <cp:keywords/>
  <dc:description/>
  <cp:lastModifiedBy>Alice Niriam Calage Campos</cp:lastModifiedBy>
  <cp:revision>1</cp:revision>
  <dcterms:created xsi:type="dcterms:W3CDTF">2023-06-09T18:35:00Z</dcterms:created>
  <dcterms:modified xsi:type="dcterms:W3CDTF">2023-06-09T18:36:00Z</dcterms:modified>
</cp:coreProperties>
</file>