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7EC0323E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5441CF01" w14:textId="092FB365" w:rsidR="18B5C5CE" w:rsidRDefault="05F3E6DB" w:rsidP="00D80B8F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registracije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korisnika</w:t>
      </w:r>
      <w:proofErr w:type="spellEnd"/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3604" w14:textId="77777777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  <w:p w14:paraId="56DBF5D6" w14:textId="7E2D8A88" w:rsidR="00C6325B" w:rsidRDefault="00C6325B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446060C9" w14:textId="6E9A6E7F" w:rsidR="00193C9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489296" w:history="1">
            <w:r w:rsidR="00193C96" w:rsidRPr="009B19A5">
              <w:rPr>
                <w:rStyle w:val="Hyperlink"/>
                <w:b/>
                <w:noProof/>
              </w:rPr>
              <w:t>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Uvod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_Toc3489296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406DD377" w14:textId="1B60AE21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7" w:history="1">
            <w:r w:rsidR="00193C96" w:rsidRPr="009B19A5">
              <w:rPr>
                <w:rStyle w:val="Hyperlink"/>
                <w:b/>
                <w:noProof/>
              </w:rPr>
              <w:t>1.1.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Rezime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_Toc3489297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50564AE8" w14:textId="0A386BCF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8" w:history="1">
            <w:r w:rsidR="00193C96" w:rsidRPr="009B19A5">
              <w:rPr>
                <w:rStyle w:val="Hyperlink"/>
                <w:b/>
                <w:noProof/>
              </w:rPr>
              <w:t>1.2.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Namena dokumenta i ciljne grupe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_Toc3489298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984757C" w14:textId="3EE871A7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9" w:history="1">
            <w:r w:rsidR="00193C96" w:rsidRPr="009B19A5">
              <w:rPr>
                <w:rStyle w:val="Hyperlink"/>
                <w:b/>
                <w:noProof/>
              </w:rPr>
              <w:t>1.3.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Reference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_Toc3489299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099BC94D" w14:textId="0FC6CFE0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0" w:history="1">
            <w:r w:rsidR="00193C96" w:rsidRPr="009B19A5">
              <w:rPr>
                <w:rStyle w:val="Hyperlink"/>
                <w:b/>
                <w:noProof/>
              </w:rPr>
              <w:t>1.4.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Otvorena pitanja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_Toc3489300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38864BBE" w14:textId="30C3374C" w:rsidR="00193C96" w:rsidRDefault="0089163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9301" w:history="1">
            <w:r w:rsidR="00193C96" w:rsidRPr="009B19A5">
              <w:rPr>
                <w:rStyle w:val="Hyperlink"/>
                <w:b/>
                <w:bCs/>
                <w:noProof/>
              </w:rPr>
              <w:t>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bCs/>
                <w:noProof/>
              </w:rPr>
              <w:t>Scenario registracije korisnika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_Toc3489301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314776A" w14:textId="2EF83FB9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2" w:history="1">
            <w:r w:rsidR="00193C96" w:rsidRPr="009B19A5">
              <w:rPr>
                <w:rStyle w:val="Hyperlink"/>
                <w:b/>
                <w:bCs/>
                <w:noProof/>
              </w:rPr>
              <w:t>2.1.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bCs/>
                <w:noProof/>
              </w:rPr>
              <w:t>Kratak opis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_Toc3489302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335EA9D" w14:textId="26A12108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3" w:history="1">
            <w:r w:rsidR="00193C96" w:rsidRPr="009B19A5">
              <w:rPr>
                <w:rStyle w:val="Hyperlink"/>
                <w:b/>
                <w:noProof/>
              </w:rPr>
              <w:t>2.2.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Tok događaja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_Toc3489303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67638FE" w14:textId="3843F38A" w:rsidR="00193C96" w:rsidRDefault="0089163C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9304" w:history="1">
            <w:r w:rsidR="00193C96" w:rsidRPr="009B19A5">
              <w:rPr>
                <w:rStyle w:val="Hyperlink"/>
                <w:noProof/>
              </w:rPr>
              <w:t>2.2.1.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noProof/>
              </w:rPr>
              <w:t>Korisnik uspešno unosi sve tražene podatke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_Toc3489304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50752557" w14:textId="41C2515B" w:rsidR="00193C96" w:rsidRDefault="0089163C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9305" w:history="1">
            <w:r w:rsidR="00193C96" w:rsidRPr="009B19A5">
              <w:rPr>
                <w:rStyle w:val="Hyperlink"/>
                <w:noProof/>
              </w:rPr>
              <w:t>2.2.2.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noProof/>
              </w:rPr>
              <w:t>Korisnik neuspešno unosi bilo koji od traženih podataka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_Toc3489305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392655DE" w14:textId="2A036B45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6" w:history="1">
            <w:r w:rsidR="00193C96" w:rsidRPr="009B19A5">
              <w:rPr>
                <w:rStyle w:val="Hyperlink"/>
                <w:b/>
                <w:noProof/>
              </w:rPr>
              <w:t>2.3.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Posebni zahtevi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_Toc3489306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0EB908A2" w14:textId="08C91F56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7" w:history="1">
            <w:r w:rsidR="00193C96" w:rsidRPr="009B19A5">
              <w:rPr>
                <w:rStyle w:val="Hyperlink"/>
                <w:b/>
                <w:noProof/>
              </w:rPr>
              <w:t>2.4.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Preduslovi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_Toc3489307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6B8CE04D" w14:textId="0D4A4BC0" w:rsidR="00193C96" w:rsidRDefault="0089163C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8" w:history="1">
            <w:r w:rsidR="00193C96" w:rsidRPr="009B19A5">
              <w:rPr>
                <w:rStyle w:val="Hyperlink"/>
                <w:b/>
                <w:noProof/>
              </w:rPr>
              <w:t>2.5.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Posledice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_Toc3489308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3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730D6724" w14:textId="4E30E224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489296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489297"/>
      <w:r w:rsidRPr="00B055D3">
        <w:rPr>
          <w:b/>
          <w:color w:val="auto"/>
        </w:rPr>
        <w:t>Rezime</w:t>
      </w:r>
      <w:bookmarkEnd w:id="1"/>
    </w:p>
    <w:p w14:paraId="72D4D165" w14:textId="71545E76" w:rsidR="18B5C5CE" w:rsidRDefault="05F3E6DB" w:rsidP="18B5C5CE">
      <w:r>
        <w:t>Definisanje scenarija upotrebe pri registraciji korisnika.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9298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9299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9300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5F3E6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5F3E6DB">
        <w:tc>
          <w:tcPr>
            <w:tcW w:w="1555" w:type="dxa"/>
          </w:tcPr>
          <w:p w14:paraId="1385BD64" w14:textId="0EEE5542" w:rsidR="004B649A" w:rsidRDefault="18B5C5CE" w:rsidP="004B649A">
            <w:pPr>
              <w:jc w:val="center"/>
            </w:pPr>
            <w:r>
              <w:t>1.</w:t>
            </w:r>
          </w:p>
        </w:tc>
        <w:tc>
          <w:tcPr>
            <w:tcW w:w="3685" w:type="dxa"/>
          </w:tcPr>
          <w:p w14:paraId="0CBF4E78" w14:textId="5CEB3795" w:rsidR="004B649A" w:rsidRDefault="05F3E6DB" w:rsidP="18B5C5C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Koje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informacije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treba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zahtevati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od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korisnika</w:t>
            </w:r>
            <w:proofErr w:type="spellEnd"/>
          </w:p>
        </w:tc>
        <w:tc>
          <w:tcPr>
            <w:tcW w:w="3822" w:type="dxa"/>
          </w:tcPr>
          <w:p w14:paraId="2231FA5B" w14:textId="5369593F" w:rsidR="004B649A" w:rsidRDefault="0031565A" w:rsidP="18B5C5CE">
            <w:pPr>
              <w:jc w:val="center"/>
            </w:pPr>
            <w:r>
              <w:t>Korisni</w:t>
            </w:r>
            <w:r>
              <w:t>č</w:t>
            </w:r>
            <w:r>
              <w:t>ko ime i lozinku.</w:t>
            </w:r>
          </w:p>
        </w:tc>
      </w:tr>
      <w:tr w:rsidR="18B5C5CE" w14:paraId="129186DA" w14:textId="77777777" w:rsidTr="05F3E6DB">
        <w:tc>
          <w:tcPr>
            <w:tcW w:w="1555" w:type="dxa"/>
          </w:tcPr>
          <w:p w14:paraId="3D4D84DC" w14:textId="2E042367" w:rsidR="18B5C5CE" w:rsidRDefault="05F3E6DB" w:rsidP="18B5C5CE">
            <w:pPr>
              <w:jc w:val="center"/>
            </w:pPr>
            <w:r>
              <w:t>2.</w:t>
            </w:r>
          </w:p>
        </w:tc>
        <w:tc>
          <w:tcPr>
            <w:tcW w:w="3685" w:type="dxa"/>
          </w:tcPr>
          <w:p w14:paraId="3B49A90A" w14:textId="7110A7C9" w:rsidR="18B5C5CE" w:rsidRDefault="05F3E6DB" w:rsidP="18B5C5C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5F3E6DB">
              <w:rPr>
                <w:rFonts w:ascii="Calibri" w:eastAsia="Calibri" w:hAnsi="Calibri" w:cs="Calibri"/>
                <w:lang w:val="en-US"/>
              </w:rPr>
              <w:t xml:space="preserve">Da li je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potrebno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praviti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ekran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sa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obaveštenjem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na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kraju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uspešno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završene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prijave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>?</w:t>
            </w:r>
          </w:p>
        </w:tc>
        <w:tc>
          <w:tcPr>
            <w:tcW w:w="3822" w:type="dxa"/>
          </w:tcPr>
          <w:p w14:paraId="3F500B8E" w14:textId="785FEAFF" w:rsidR="0031565A" w:rsidRDefault="0031565A" w:rsidP="0031565A">
            <w:pPr>
              <w:jc w:val="center"/>
            </w:pPr>
            <w:r>
              <w:t>Nije potrebno, korisnik se prebacuje na stranicu za logovanje gde je re</w:t>
            </w:r>
            <w:r>
              <w:t>č</w:t>
            </w:r>
            <w:r>
              <w:t>eno da mo</w:t>
            </w:r>
            <w:r>
              <w:t>ž</w:t>
            </w:r>
            <w:r>
              <w:t>e da se uloguje</w:t>
            </w:r>
          </w:p>
        </w:tc>
      </w:tr>
    </w:tbl>
    <w:p w14:paraId="3F14929D" w14:textId="77777777" w:rsidR="00697AEB" w:rsidRPr="00697AEB" w:rsidRDefault="00697AEB" w:rsidP="00697AEB"/>
    <w:p w14:paraId="27578AA2" w14:textId="3FAEC4FD" w:rsidR="007E3C70" w:rsidRDefault="05F3E6DB" w:rsidP="05F3E6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3489301"/>
      <w:r w:rsidRPr="05F3E6DB">
        <w:rPr>
          <w:b/>
          <w:bCs/>
          <w:color w:val="auto"/>
        </w:rPr>
        <w:t>Scenario registracije korisnika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3489302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18DB91C1" w14:textId="6D1D2501" w:rsidR="18B5C5CE" w:rsidRDefault="05F3E6DB" w:rsidP="18B5C5CE">
      <w:pPr>
        <w:rPr>
          <w:rFonts w:ascii="Calibri" w:eastAsia="Calibri" w:hAnsi="Calibri" w:cs="Calibri"/>
        </w:rPr>
      </w:pPr>
      <w:proofErr w:type="spellStart"/>
      <w:r w:rsidRPr="05F3E6DB">
        <w:rPr>
          <w:rFonts w:ascii="Calibri" w:eastAsia="Calibri" w:hAnsi="Calibri" w:cs="Calibri"/>
          <w:lang w:val="en-US"/>
        </w:rPr>
        <w:t>Gost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sajta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ima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mogućnost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5F3E6DB">
        <w:rPr>
          <w:rFonts w:ascii="Calibri" w:eastAsia="Calibri" w:hAnsi="Calibri" w:cs="Calibri"/>
          <w:lang w:val="en-US"/>
        </w:rPr>
        <w:t>kreira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nalog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tako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što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unosi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66A80">
        <w:rPr>
          <w:rFonts w:ascii="Calibri" w:eastAsia="Calibri" w:hAnsi="Calibri" w:cs="Calibri"/>
          <w:lang w:val="en-US"/>
        </w:rPr>
        <w:t>korisni</w:t>
      </w:r>
      <w:r w:rsidR="00466A80">
        <w:rPr>
          <w:rFonts w:ascii="Calibri" w:eastAsia="Calibri" w:hAnsi="Calibri" w:cs="Calibri"/>
        </w:rPr>
        <w:t>čko</w:t>
      </w:r>
      <w:proofErr w:type="spellEnd"/>
      <w:r w:rsidR="00466A80">
        <w:rPr>
          <w:rFonts w:ascii="Calibri" w:eastAsia="Calibri" w:hAnsi="Calibri" w:cs="Calibri"/>
        </w:rPr>
        <w:t xml:space="preserve"> ime, lozinku</w:t>
      </w:r>
      <w:r w:rsidR="0031565A">
        <w:rPr>
          <w:rFonts w:ascii="Calibri" w:eastAsia="Calibri" w:hAnsi="Calibri" w:cs="Calibri"/>
        </w:rPr>
        <w:t xml:space="preserve">, </w:t>
      </w:r>
      <w:r w:rsidR="00E84300">
        <w:rPr>
          <w:rFonts w:ascii="Calibri" w:eastAsia="Calibri" w:hAnsi="Calibri" w:cs="Calibri"/>
          <w:lang w:val="en-US"/>
        </w:rPr>
        <w:t xml:space="preserve">a </w:t>
      </w:r>
      <w:proofErr w:type="spellStart"/>
      <w:r w:rsidR="00E84300">
        <w:rPr>
          <w:rFonts w:ascii="Calibri" w:eastAsia="Calibri" w:hAnsi="Calibri" w:cs="Calibri"/>
          <w:lang w:val="en-US"/>
        </w:rPr>
        <w:t>te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4300">
        <w:rPr>
          <w:rFonts w:ascii="Calibri" w:eastAsia="Calibri" w:hAnsi="Calibri" w:cs="Calibri"/>
          <w:lang w:val="en-US"/>
        </w:rPr>
        <w:t>vrednosti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="00E84300">
        <w:rPr>
          <w:rFonts w:ascii="Calibri" w:eastAsia="Calibri" w:hAnsi="Calibri" w:cs="Calibri"/>
          <w:lang w:val="en-US"/>
        </w:rPr>
        <w:t>kasn</w:t>
      </w:r>
      <w:r w:rsidRPr="05F3E6DB">
        <w:rPr>
          <w:rFonts w:ascii="Calibri" w:eastAsia="Calibri" w:hAnsi="Calibri" w:cs="Calibri"/>
          <w:lang w:val="en-US"/>
        </w:rPr>
        <w:t>i</w:t>
      </w:r>
      <w:r w:rsidR="00E84300">
        <w:rPr>
          <w:rFonts w:ascii="Calibri" w:eastAsia="Calibri" w:hAnsi="Calibri" w:cs="Calibri"/>
          <w:lang w:val="en-US"/>
        </w:rPr>
        <w:t>je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unose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05F3E6DB">
        <w:rPr>
          <w:rFonts w:ascii="Calibri" w:eastAsia="Calibri" w:hAnsi="Calibri" w:cs="Calibri"/>
          <w:lang w:val="en-US"/>
        </w:rPr>
        <w:t>bazu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podataka</w:t>
      </w:r>
      <w:proofErr w:type="spellEnd"/>
      <w:r w:rsidRPr="05F3E6DB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3489303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6EC6A6BD" w:rsidR="000C2AAC" w:rsidRPr="00F35205" w:rsidRDefault="18B5C5CE" w:rsidP="00F35205">
      <w:pPr>
        <w:pStyle w:val="Heading3"/>
        <w:rPr>
          <w:color w:val="auto"/>
          <w:u w:val="single"/>
          <w:lang w:val="en-US"/>
        </w:rPr>
      </w:pPr>
      <w:bookmarkStart w:id="8" w:name="_Toc3489304"/>
      <w:r w:rsidRPr="00F35205">
        <w:rPr>
          <w:color w:val="auto"/>
          <w:u w:val="single"/>
          <w:lang w:val="en-US"/>
        </w:rPr>
        <w:t>2.2.1.</w:t>
      </w:r>
      <w:r w:rsidR="00F35205">
        <w:rPr>
          <w:color w:val="auto"/>
          <w:u w:val="single"/>
          <w:lang w:val="en-US"/>
        </w:rPr>
        <w:tab/>
      </w:r>
      <w:proofErr w:type="spellStart"/>
      <w:r w:rsidRPr="00F35205">
        <w:rPr>
          <w:color w:val="auto"/>
          <w:u w:val="single"/>
          <w:lang w:val="en-US"/>
        </w:rPr>
        <w:t>Korisnik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uspešno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unosi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sve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tražene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podatke</w:t>
      </w:r>
      <w:bookmarkEnd w:id="8"/>
      <w:proofErr w:type="spellEnd"/>
    </w:p>
    <w:p w14:paraId="191821C4" w14:textId="59EFA7E9" w:rsidR="18B5C5CE" w:rsidRDefault="05F3E6DB" w:rsidP="18B5C5CE">
      <w:pPr>
        <w:ind w:firstLine="708"/>
        <w:rPr>
          <w:lang w:val="en-US"/>
        </w:rPr>
      </w:pPr>
      <w:r w:rsidRPr="05F3E6DB">
        <w:rPr>
          <w:lang w:val="en-US"/>
        </w:rPr>
        <w:t xml:space="preserve">1. </w:t>
      </w:r>
      <w:proofErr w:type="spellStart"/>
      <w:r w:rsidRPr="05F3E6DB">
        <w:rPr>
          <w:lang w:val="en-US"/>
        </w:rPr>
        <w:t>Podaci</w:t>
      </w:r>
      <w:proofErr w:type="spellEnd"/>
      <w:r w:rsidRPr="05F3E6DB">
        <w:rPr>
          <w:lang w:val="en-US"/>
        </w:rPr>
        <w:t xml:space="preserve"> o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č</w:t>
      </w:r>
      <w:r w:rsidRPr="05F3E6DB">
        <w:rPr>
          <w:lang w:val="en-US"/>
        </w:rPr>
        <w:t>uvaju</w:t>
      </w:r>
      <w:proofErr w:type="spellEnd"/>
      <w:r w:rsidRPr="05F3E6DB">
        <w:rPr>
          <w:lang w:val="en-US"/>
        </w:rPr>
        <w:t xml:space="preserve"> u </w:t>
      </w:r>
      <w:proofErr w:type="spellStart"/>
      <w:r w:rsidRPr="05F3E6DB">
        <w:rPr>
          <w:lang w:val="en-US"/>
        </w:rPr>
        <w:t>bazi</w:t>
      </w:r>
      <w:proofErr w:type="spellEnd"/>
      <w:r w:rsidRPr="05F3E6DB">
        <w:rPr>
          <w:lang w:val="en-US"/>
        </w:rPr>
        <w:t xml:space="preserve">. </w:t>
      </w:r>
    </w:p>
    <w:p w14:paraId="45EC490F" w14:textId="7BF312FF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2.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prikazuje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ozna</w:t>
      </w:r>
      <w:r w:rsidRPr="05F3E6DB">
        <w:rPr>
          <w:lang w:val="en-US"/>
        </w:rPr>
        <w:t>č</w:t>
      </w:r>
      <w:r w:rsidRPr="05F3E6DB">
        <w:rPr>
          <w:lang w:val="en-US"/>
        </w:rPr>
        <w:t>ava</w:t>
      </w:r>
      <w:proofErr w:type="spellEnd"/>
      <w:r w:rsidRPr="05F3E6DB">
        <w:rPr>
          <w:lang w:val="en-US"/>
        </w:rPr>
        <w:t xml:space="preserve"> </w:t>
      </w:r>
      <w:proofErr w:type="spellStart"/>
      <w:r w:rsidR="0031565A">
        <w:rPr>
          <w:lang w:val="en-US"/>
        </w:rPr>
        <w:t>formu</w:t>
      </w:r>
      <w:proofErr w:type="spellEnd"/>
      <w:r w:rsidR="0031565A">
        <w:rPr>
          <w:lang w:val="en-US"/>
        </w:rPr>
        <w:t xml:space="preserve"> za </w:t>
      </w:r>
      <w:proofErr w:type="spellStart"/>
      <w:r w:rsidR="0031565A">
        <w:rPr>
          <w:lang w:val="en-US"/>
        </w:rPr>
        <w:t>logovanje</w:t>
      </w:r>
      <w:proofErr w:type="spellEnd"/>
      <w:r w:rsidRPr="05F3E6DB">
        <w:rPr>
          <w:lang w:val="en-US"/>
        </w:rPr>
        <w:t xml:space="preserve"> i </w:t>
      </w:r>
      <w:proofErr w:type="spellStart"/>
      <w:r w:rsidRPr="05F3E6DB">
        <w:rPr>
          <w:lang w:val="en-US"/>
        </w:rPr>
        <w:t>ispod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pozdravnog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teksta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postoji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dugme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korisnika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uloguje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posle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uno</w:t>
      </w:r>
      <w:r w:rsidR="0031565A">
        <w:rPr>
          <w:lang w:val="en-US"/>
        </w:rPr>
        <w:t>š</w:t>
      </w:r>
      <w:r w:rsidR="0031565A">
        <w:rPr>
          <w:lang w:val="en-US"/>
        </w:rPr>
        <w:t>enja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korisni</w:t>
      </w:r>
      <w:r w:rsidR="0031565A">
        <w:rPr>
          <w:lang w:val="en-US"/>
        </w:rPr>
        <w:t>č</w:t>
      </w:r>
      <w:r w:rsidR="0031565A">
        <w:rPr>
          <w:lang w:val="en-US"/>
        </w:rPr>
        <w:t>kog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imena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i</w:t>
      </w:r>
      <w:proofErr w:type="spellEnd"/>
      <w:r w:rsidR="0031565A">
        <w:rPr>
          <w:lang w:val="en-US"/>
        </w:rPr>
        <w:t xml:space="preserve"> </w:t>
      </w:r>
      <w:proofErr w:type="spellStart"/>
      <w:r w:rsidR="0031565A">
        <w:rPr>
          <w:lang w:val="en-US"/>
        </w:rPr>
        <w:t>lozinke</w:t>
      </w:r>
      <w:proofErr w:type="spellEnd"/>
      <w:r w:rsidRPr="05F3E6DB">
        <w:rPr>
          <w:lang w:val="en-US"/>
        </w:rPr>
        <w:t>.</w:t>
      </w:r>
    </w:p>
    <w:p w14:paraId="3699C148" w14:textId="7A601290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3. </w:t>
      </w:r>
      <w:proofErr w:type="spellStart"/>
      <w:r w:rsidRPr="05F3E6DB">
        <w:rPr>
          <w:lang w:val="en-US"/>
        </w:rPr>
        <w:t>Korisnik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pritiska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dugme</w:t>
      </w:r>
      <w:proofErr w:type="spellEnd"/>
      <w:r w:rsidRPr="05F3E6DB">
        <w:rPr>
          <w:lang w:val="en-US"/>
        </w:rPr>
        <w:t xml:space="preserve"> "</w:t>
      </w:r>
      <w:r w:rsidR="0031565A">
        <w:rPr>
          <w:lang w:val="en-US"/>
        </w:rPr>
        <w:t>Login</w:t>
      </w:r>
      <w:r w:rsidRPr="05F3E6DB">
        <w:rPr>
          <w:lang w:val="en-US"/>
        </w:rPr>
        <w:t xml:space="preserve">", </w:t>
      </w:r>
      <w:proofErr w:type="spellStart"/>
      <w:r w:rsidRPr="05F3E6DB">
        <w:rPr>
          <w:lang w:val="en-US"/>
        </w:rPr>
        <w:t>registracija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korisnika</w:t>
      </w:r>
      <w:proofErr w:type="spellEnd"/>
      <w:r w:rsidRPr="05F3E6DB">
        <w:rPr>
          <w:lang w:val="en-US"/>
        </w:rPr>
        <w:t xml:space="preserve"> je </w:t>
      </w:r>
      <w:proofErr w:type="spellStart"/>
      <w:r w:rsidRPr="05F3E6DB">
        <w:rPr>
          <w:lang w:val="en-US"/>
        </w:rPr>
        <w:t>zavr</w:t>
      </w:r>
      <w:r w:rsidRPr="05F3E6DB">
        <w:rPr>
          <w:lang w:val="en-US"/>
        </w:rPr>
        <w:t>š</w:t>
      </w:r>
      <w:r w:rsidRPr="05F3E6DB">
        <w:rPr>
          <w:lang w:val="en-US"/>
        </w:rPr>
        <w:t>ena</w:t>
      </w:r>
      <w:proofErr w:type="spellEnd"/>
      <w:r w:rsidRPr="05F3E6DB">
        <w:rPr>
          <w:lang w:val="en-US"/>
        </w:rPr>
        <w:t>.</w:t>
      </w:r>
    </w:p>
    <w:p w14:paraId="44EED698" w14:textId="6518FC7E" w:rsidR="18B5C5CE" w:rsidRPr="00F35205" w:rsidRDefault="05F3E6DB" w:rsidP="00F35205">
      <w:pPr>
        <w:pStyle w:val="Heading3"/>
        <w:rPr>
          <w:color w:val="auto"/>
          <w:u w:val="single"/>
          <w:lang w:val="en-US"/>
        </w:rPr>
      </w:pPr>
      <w:bookmarkStart w:id="9" w:name="_Toc3489305"/>
      <w:r w:rsidRPr="00F35205">
        <w:rPr>
          <w:color w:val="auto"/>
          <w:u w:val="single"/>
          <w:lang w:val="en-US"/>
        </w:rPr>
        <w:t>2.2.2.</w:t>
      </w:r>
      <w:r w:rsidR="00982A65">
        <w:rPr>
          <w:color w:val="auto"/>
          <w:u w:val="single"/>
          <w:lang w:val="en-US"/>
        </w:rPr>
        <w:tab/>
      </w:r>
      <w:proofErr w:type="spellStart"/>
      <w:r w:rsidRPr="00F35205">
        <w:rPr>
          <w:color w:val="auto"/>
          <w:u w:val="single"/>
          <w:lang w:val="en-US"/>
        </w:rPr>
        <w:t>Korisnik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neuspešno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unosi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bilo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koji</w:t>
      </w:r>
      <w:proofErr w:type="spellEnd"/>
      <w:r w:rsidRPr="00F35205">
        <w:rPr>
          <w:color w:val="auto"/>
          <w:u w:val="single"/>
          <w:lang w:val="en-US"/>
        </w:rPr>
        <w:t xml:space="preserve"> od </w:t>
      </w:r>
      <w:proofErr w:type="spellStart"/>
      <w:r w:rsidRPr="00F35205">
        <w:rPr>
          <w:color w:val="auto"/>
          <w:u w:val="single"/>
          <w:lang w:val="en-US"/>
        </w:rPr>
        <w:t>traženih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podataka</w:t>
      </w:r>
      <w:bookmarkEnd w:id="9"/>
      <w:proofErr w:type="spellEnd"/>
    </w:p>
    <w:p w14:paraId="4FA187FD" w14:textId="294B7AEC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1.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prikazuje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isti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 xml:space="preserve"> za </w:t>
      </w:r>
      <w:proofErr w:type="spellStart"/>
      <w:r w:rsidRPr="05F3E6DB">
        <w:rPr>
          <w:lang w:val="en-US"/>
        </w:rPr>
        <w:t>unos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podataka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ali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su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sva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nije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uneo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korektno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obojena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crvenom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bojom</w:t>
      </w:r>
      <w:proofErr w:type="spellEnd"/>
      <w:r w:rsidRPr="05F3E6DB">
        <w:rPr>
          <w:lang w:val="en-US"/>
        </w:rPr>
        <w:t xml:space="preserve">,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pored </w:t>
      </w:r>
      <w:proofErr w:type="spellStart"/>
      <w:r w:rsidRPr="05F3E6DB">
        <w:rPr>
          <w:lang w:val="en-US"/>
        </w:rPr>
        <w:t>tih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crvenim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slovima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pi</w:t>
      </w:r>
      <w:r w:rsidRPr="05F3E6DB">
        <w:rPr>
          <w:lang w:val="en-US"/>
        </w:rPr>
        <w:t>š</w:t>
      </w:r>
      <w:r w:rsidRPr="05F3E6DB">
        <w:rPr>
          <w:lang w:val="en-US"/>
        </w:rPr>
        <w:t>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opis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gre</w:t>
      </w:r>
      <w:r w:rsidRPr="05F3E6DB">
        <w:rPr>
          <w:lang w:val="en-US"/>
        </w:rPr>
        <w:t>š</w:t>
      </w:r>
      <w:r w:rsidRPr="05F3E6DB">
        <w:rPr>
          <w:lang w:val="en-US"/>
        </w:rPr>
        <w:t>ke</w:t>
      </w:r>
      <w:proofErr w:type="spellEnd"/>
      <w:r w:rsidRPr="05F3E6DB">
        <w:rPr>
          <w:lang w:val="en-US"/>
        </w:rPr>
        <w:t>.</w:t>
      </w:r>
    </w:p>
    <w:p w14:paraId="2ED9B39B" w14:textId="49876156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2. </w:t>
      </w:r>
      <w:proofErr w:type="spellStart"/>
      <w:r w:rsidRPr="05F3E6DB">
        <w:rPr>
          <w:lang w:val="en-US"/>
        </w:rPr>
        <w:t>Korsnik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ponovo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unosi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podatke</w:t>
      </w:r>
      <w:proofErr w:type="spellEnd"/>
      <w:r w:rsidRPr="05F3E6DB">
        <w:rPr>
          <w:lang w:val="en-US"/>
        </w:rPr>
        <w:t xml:space="preserve"> u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obojena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nastavlja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scenariom</w:t>
      </w:r>
      <w:proofErr w:type="spellEnd"/>
      <w:r w:rsidRPr="05F3E6DB">
        <w:rPr>
          <w:lang w:val="en-US"/>
        </w:rPr>
        <w:t xml:space="preserve"> 2.2.1.</w:t>
      </w:r>
    </w:p>
    <w:p w14:paraId="5C6A5CB4" w14:textId="18780A5F" w:rsidR="00C26BA3" w:rsidRPr="00C26BA3" w:rsidRDefault="00C26BA3" w:rsidP="00C26BA3">
      <w:pPr>
        <w:pStyle w:val="Heading3"/>
        <w:rPr>
          <w:color w:val="auto"/>
          <w:u w:val="single"/>
        </w:rPr>
      </w:pPr>
      <w:r w:rsidRPr="00F35205">
        <w:rPr>
          <w:color w:val="auto"/>
          <w:u w:val="single"/>
          <w:lang w:val="en-US"/>
        </w:rPr>
        <w:t>2.2.</w:t>
      </w:r>
      <w:r>
        <w:rPr>
          <w:color w:val="auto"/>
          <w:u w:val="single"/>
          <w:lang w:val="en-US"/>
        </w:rPr>
        <w:t>3</w:t>
      </w:r>
      <w:r w:rsidRPr="00F35205">
        <w:rPr>
          <w:color w:val="auto"/>
          <w:u w:val="single"/>
          <w:lang w:val="en-US"/>
        </w:rPr>
        <w:t>.</w:t>
      </w:r>
      <w:r>
        <w:rPr>
          <w:color w:val="auto"/>
          <w:u w:val="single"/>
          <w:lang w:val="en-US"/>
        </w:rPr>
        <w:tab/>
      </w:r>
      <w:proofErr w:type="spellStart"/>
      <w:r w:rsidRPr="00F35205">
        <w:rPr>
          <w:color w:val="auto"/>
          <w:u w:val="single"/>
          <w:lang w:val="en-US"/>
        </w:rPr>
        <w:t>Korisnik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unosi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>
        <w:rPr>
          <w:color w:val="auto"/>
          <w:u w:val="single"/>
          <w:lang w:val="en-US"/>
        </w:rPr>
        <w:t>postoje</w:t>
      </w:r>
      <w:proofErr w:type="spellEnd"/>
      <w:r>
        <w:rPr>
          <w:color w:val="auto"/>
          <w:u w:val="single"/>
        </w:rPr>
        <w:t>će korisničko ime</w:t>
      </w:r>
    </w:p>
    <w:p w14:paraId="77734705" w14:textId="5FFB2FD9" w:rsidR="00C26BA3" w:rsidRDefault="00C26BA3" w:rsidP="00C26BA3">
      <w:pPr>
        <w:ind w:left="708"/>
        <w:rPr>
          <w:lang w:val="en-US"/>
        </w:rPr>
      </w:pPr>
      <w:r w:rsidRPr="05F3E6DB">
        <w:rPr>
          <w:lang w:val="en-US"/>
        </w:rPr>
        <w:t xml:space="preserve">1.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prikazuje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isti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 xml:space="preserve"> za </w:t>
      </w:r>
      <w:proofErr w:type="spellStart"/>
      <w:r w:rsidRPr="05F3E6DB">
        <w:rPr>
          <w:lang w:val="en-US"/>
        </w:rPr>
        <w:t>unos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podataka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ali</w:t>
      </w:r>
      <w:proofErr w:type="spellEnd"/>
      <w:r w:rsidRPr="05F3E6DB">
        <w:rPr>
          <w:lang w:val="en-US"/>
        </w:rPr>
        <w:t xml:space="preserve"> </w:t>
      </w:r>
      <w:proofErr w:type="spellStart"/>
      <w:r>
        <w:rPr>
          <w:lang w:val="en-US"/>
        </w:rPr>
        <w:t>sada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</w:t>
      </w:r>
      <w:r>
        <w:t>sni</w:t>
      </w:r>
      <w:r>
        <w:t>č</w:t>
      </w:r>
      <w:r>
        <w:t>ko</w:t>
      </w:r>
      <w:proofErr w:type="spellEnd"/>
      <w:r>
        <w:t xml:space="preserve"> ime ve</w:t>
      </w:r>
      <w:r>
        <w:t>ć</w:t>
      </w:r>
      <w:r>
        <w:t xml:space="preserve"> postoji</w:t>
      </w:r>
      <w:bookmarkStart w:id="10" w:name="_GoBack"/>
      <w:bookmarkEnd w:id="10"/>
      <w:r w:rsidRPr="05F3E6DB">
        <w:rPr>
          <w:lang w:val="en-US"/>
        </w:rPr>
        <w:t>.</w:t>
      </w:r>
    </w:p>
    <w:p w14:paraId="1C787EA8" w14:textId="77777777" w:rsidR="00C26BA3" w:rsidRDefault="00C26BA3" w:rsidP="00C26BA3">
      <w:pPr>
        <w:ind w:left="708"/>
        <w:rPr>
          <w:lang w:val="en-US"/>
        </w:rPr>
      </w:pPr>
      <w:r w:rsidRPr="05F3E6DB">
        <w:rPr>
          <w:lang w:val="en-US"/>
        </w:rPr>
        <w:t xml:space="preserve">2. </w:t>
      </w:r>
      <w:proofErr w:type="spellStart"/>
      <w:r w:rsidRPr="05F3E6DB">
        <w:rPr>
          <w:lang w:val="en-US"/>
        </w:rPr>
        <w:t>Korsnik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ponovo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unosi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podatke</w:t>
      </w:r>
      <w:proofErr w:type="spellEnd"/>
      <w:r w:rsidRPr="05F3E6DB">
        <w:rPr>
          <w:lang w:val="en-US"/>
        </w:rPr>
        <w:t xml:space="preserve"> u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obojena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nastavlja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scenariom</w:t>
      </w:r>
      <w:proofErr w:type="spellEnd"/>
      <w:r w:rsidRPr="05F3E6DB">
        <w:rPr>
          <w:lang w:val="en-US"/>
        </w:rPr>
        <w:t xml:space="preserve"> 2.2.1.</w:t>
      </w:r>
    </w:p>
    <w:p w14:paraId="5AC6D55D" w14:textId="77777777" w:rsidR="00C26BA3" w:rsidRPr="00C26BA3" w:rsidRDefault="00C26BA3" w:rsidP="00C26BA3">
      <w:pPr>
        <w:rPr>
          <w:lang w:val="en-US"/>
        </w:rPr>
      </w:pP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1" w:name="_Toc348930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EC280DD" w14:textId="47616481" w:rsidR="000C2AAC" w:rsidRPr="00466A80" w:rsidRDefault="000C2AAC" w:rsidP="000C2AAC">
      <w:pPr>
        <w:rPr>
          <w:lang w:val="en-US"/>
        </w:rPr>
      </w:pPr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930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123C4ED1" w:rsidR="000C2AAC" w:rsidRPr="0031565A" w:rsidRDefault="000C2AAC" w:rsidP="000C2AAC">
      <w:pPr>
        <w:rPr>
          <w:lang w:val="en-GB"/>
        </w:rPr>
      </w:pPr>
      <w:r>
        <w:t>Nema.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9308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51FDDAA4" w:rsidR="000C2AAC" w:rsidRPr="000C2AAC" w:rsidRDefault="00A8079D" w:rsidP="000C2AAC">
      <w:r>
        <w:t>Uneti podaci se bele</w:t>
      </w:r>
      <w:r>
        <w:t>ž</w:t>
      </w:r>
      <w:r>
        <w:t>e u bazi podataka.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BB27" w14:textId="77777777" w:rsidR="0089163C" w:rsidRDefault="0089163C">
      <w:pPr>
        <w:spacing w:after="0" w:line="240" w:lineRule="auto"/>
      </w:pPr>
      <w:r>
        <w:separator/>
      </w:r>
    </w:p>
  </w:endnote>
  <w:endnote w:type="continuationSeparator" w:id="0">
    <w:p w14:paraId="6EA5E303" w14:textId="77777777" w:rsidR="0089163C" w:rsidRDefault="0089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7A85" w14:textId="77777777" w:rsidR="0089163C" w:rsidRDefault="0089163C">
      <w:pPr>
        <w:spacing w:after="0" w:line="240" w:lineRule="auto"/>
      </w:pPr>
      <w:r>
        <w:separator/>
      </w:r>
    </w:p>
  </w:footnote>
  <w:footnote w:type="continuationSeparator" w:id="0">
    <w:p w14:paraId="3A1C5A0E" w14:textId="77777777" w:rsidR="0089163C" w:rsidRDefault="0089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5C35D6"/>
    <w:multiLevelType w:val="hybridMultilevel"/>
    <w:tmpl w:val="1412626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179A3"/>
    <w:multiLevelType w:val="hybridMultilevel"/>
    <w:tmpl w:val="4E325AE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2D7D"/>
    <w:multiLevelType w:val="hybridMultilevel"/>
    <w:tmpl w:val="B9489586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8" w15:restartNumberingAfterBreak="0">
    <w:nsid w:val="7FCA4EDE"/>
    <w:multiLevelType w:val="hybridMultilevel"/>
    <w:tmpl w:val="D32CC82C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2AAC"/>
    <w:rsid w:val="000C37AB"/>
    <w:rsid w:val="000D38AC"/>
    <w:rsid w:val="000E36AD"/>
    <w:rsid w:val="00107EDD"/>
    <w:rsid w:val="00166B76"/>
    <w:rsid w:val="0017194C"/>
    <w:rsid w:val="00193C96"/>
    <w:rsid w:val="001A27F1"/>
    <w:rsid w:val="001B0B0A"/>
    <w:rsid w:val="001B66AB"/>
    <w:rsid w:val="001D3A4C"/>
    <w:rsid w:val="001F0A7D"/>
    <w:rsid w:val="0020476D"/>
    <w:rsid w:val="002128E4"/>
    <w:rsid w:val="00215905"/>
    <w:rsid w:val="0023254E"/>
    <w:rsid w:val="00262923"/>
    <w:rsid w:val="00264436"/>
    <w:rsid w:val="0031565A"/>
    <w:rsid w:val="00346993"/>
    <w:rsid w:val="003657A3"/>
    <w:rsid w:val="003C3F3D"/>
    <w:rsid w:val="003F3DA9"/>
    <w:rsid w:val="00403A44"/>
    <w:rsid w:val="00407050"/>
    <w:rsid w:val="00422FB2"/>
    <w:rsid w:val="00422FBA"/>
    <w:rsid w:val="0046299A"/>
    <w:rsid w:val="004638B4"/>
    <w:rsid w:val="00466A80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163C"/>
    <w:rsid w:val="00897069"/>
    <w:rsid w:val="008D47D1"/>
    <w:rsid w:val="00926F30"/>
    <w:rsid w:val="009504A0"/>
    <w:rsid w:val="00981A30"/>
    <w:rsid w:val="00982A65"/>
    <w:rsid w:val="009849B9"/>
    <w:rsid w:val="009F6541"/>
    <w:rsid w:val="009F68B8"/>
    <w:rsid w:val="00A10CEE"/>
    <w:rsid w:val="00A15ACA"/>
    <w:rsid w:val="00A267F6"/>
    <w:rsid w:val="00A734D3"/>
    <w:rsid w:val="00A8079D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C26AEA"/>
    <w:rsid w:val="00C26BA3"/>
    <w:rsid w:val="00C30554"/>
    <w:rsid w:val="00C57E50"/>
    <w:rsid w:val="00C6325B"/>
    <w:rsid w:val="00C870DE"/>
    <w:rsid w:val="00C964E1"/>
    <w:rsid w:val="00D64A56"/>
    <w:rsid w:val="00D7365D"/>
    <w:rsid w:val="00D80B8F"/>
    <w:rsid w:val="00D8531B"/>
    <w:rsid w:val="00DD3526"/>
    <w:rsid w:val="00E31C65"/>
    <w:rsid w:val="00E51D15"/>
    <w:rsid w:val="00E7094B"/>
    <w:rsid w:val="00E84300"/>
    <w:rsid w:val="00EA010A"/>
    <w:rsid w:val="00EB785A"/>
    <w:rsid w:val="00EF1A8D"/>
    <w:rsid w:val="00EF6808"/>
    <w:rsid w:val="00F10CFF"/>
    <w:rsid w:val="00F35205"/>
    <w:rsid w:val="00F576B0"/>
    <w:rsid w:val="00F93040"/>
    <w:rsid w:val="00FA26FB"/>
    <w:rsid w:val="00FA7E7F"/>
    <w:rsid w:val="01AF693D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2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4AA2E-8843-45CF-B654-5980E53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24</cp:revision>
  <dcterms:created xsi:type="dcterms:W3CDTF">2019-03-14T17:33:00Z</dcterms:created>
  <dcterms:modified xsi:type="dcterms:W3CDTF">2019-06-02T23:58:00Z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