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33161" w14:textId="2BC66C76" w:rsidR="00BB3278" w:rsidRDefault="00C43C69" w:rsidP="002D0BE9">
      <w:pPr>
        <w:spacing w:after="120" w:line="240" w:lineRule="auto"/>
      </w:pPr>
      <w:r>
        <w:t>High Level Analysis:</w:t>
      </w:r>
    </w:p>
    <w:p w14:paraId="763BAFCC" w14:textId="1CBF5E2C" w:rsidR="00C43C69" w:rsidRDefault="000B5162" w:rsidP="002D0BE9">
      <w:pPr>
        <w:spacing w:after="120" w:line="240" w:lineRule="auto"/>
      </w:pPr>
      <w:r>
        <w:t>Total: 1929</w:t>
      </w:r>
    </w:p>
    <w:p w14:paraId="748C6D56" w14:textId="21F57500" w:rsidR="000B5162" w:rsidRDefault="000B5162" w:rsidP="002D0BE9">
      <w:pPr>
        <w:spacing w:after="120" w:line="240" w:lineRule="auto"/>
      </w:pPr>
      <w:r>
        <w:t>CWE field = desc field: 80</w:t>
      </w:r>
    </w:p>
    <w:p w14:paraId="60965225" w14:textId="77777777" w:rsidR="00917B47" w:rsidRDefault="00917B47" w:rsidP="002D0BE9">
      <w:pPr>
        <w:spacing w:after="120" w:line="240" w:lineRule="auto"/>
      </w:pPr>
    </w:p>
    <w:p w14:paraId="45B335B6" w14:textId="171AE1C8" w:rsidR="000B5162" w:rsidRPr="00917B47" w:rsidRDefault="000B5162" w:rsidP="002D0BE9">
      <w:pPr>
        <w:spacing w:after="120" w:line="240" w:lineRule="auto"/>
        <w:rPr>
          <w:b/>
        </w:rPr>
      </w:pPr>
      <w:r w:rsidRPr="00917B47">
        <w:rPr>
          <w:b/>
        </w:rPr>
        <w:t>CVE-2018-7856</w:t>
      </w:r>
    </w:p>
    <w:p w14:paraId="7D547228" w14:textId="0F19773D" w:rsidR="006A7248" w:rsidRDefault="006A7248" w:rsidP="002D0BE9">
      <w:pPr>
        <w:spacing w:after="120" w:line="240" w:lineRule="auto"/>
      </w:pPr>
      <w:r>
        <w:t>CWE-ID: CWE-754</w:t>
      </w:r>
    </w:p>
    <w:p w14:paraId="744F708F" w14:textId="3BF81ACC" w:rsidR="006A7248" w:rsidRDefault="006A7248" w:rsidP="002D0BE9">
      <w:pPr>
        <w:spacing w:after="0" w:line="240" w:lineRule="auto"/>
      </w:pPr>
      <w:r w:rsidRPr="006A7248">
        <w:t xml:space="preserve">A CWE-248: Uncaught Exception vulnerability exists in all versions of the </w:t>
      </w:r>
      <w:proofErr w:type="spellStart"/>
      <w:r w:rsidRPr="006A7248">
        <w:t>Modicon</w:t>
      </w:r>
      <w:proofErr w:type="spellEnd"/>
      <w:r w:rsidRPr="006A7248">
        <w:t xml:space="preserve"> M580, </w:t>
      </w:r>
      <w:proofErr w:type="spellStart"/>
      <w:r w:rsidRPr="006A7248">
        <w:t>Modicon</w:t>
      </w:r>
      <w:proofErr w:type="spellEnd"/>
      <w:r w:rsidRPr="006A7248">
        <w:t xml:space="preserve"> M340, </w:t>
      </w:r>
      <w:proofErr w:type="spellStart"/>
      <w:r w:rsidRPr="006A7248">
        <w:t>Modicon</w:t>
      </w:r>
      <w:proofErr w:type="spellEnd"/>
      <w:r w:rsidRPr="006A7248">
        <w:t xml:space="preserve"> Quantum, and </w:t>
      </w:r>
      <w:proofErr w:type="spellStart"/>
      <w:r w:rsidRPr="006A7248">
        <w:t>Modicon</w:t>
      </w:r>
      <w:proofErr w:type="spellEnd"/>
      <w:r w:rsidRPr="006A7248">
        <w:t xml:space="preserve"> Premium which could cause a possible denial of Service when writing invalid memory blocks to the controller over Modbus.</w:t>
      </w:r>
    </w:p>
    <w:p w14:paraId="3828CFF0" w14:textId="10BDFD23" w:rsidR="002967C5" w:rsidRDefault="002967C5" w:rsidP="002D0BE9">
      <w:pPr>
        <w:spacing w:after="0" w:line="240" w:lineRule="auto"/>
      </w:pPr>
    </w:p>
    <w:p w14:paraId="63A4DE1C" w14:textId="46E9D36E" w:rsidR="002967C5" w:rsidRDefault="002967C5" w:rsidP="002D0BE9">
      <w:pPr>
        <w:spacing w:after="0" w:line="240" w:lineRule="auto"/>
      </w:pPr>
    </w:p>
    <w:p w14:paraId="1360F516" w14:textId="05A2860F" w:rsidR="002967C5" w:rsidRPr="0008156F" w:rsidRDefault="002967C5" w:rsidP="002D0BE9">
      <w:pPr>
        <w:spacing w:after="0" w:line="240" w:lineRule="auto"/>
        <w:rPr>
          <w:b/>
        </w:rPr>
      </w:pPr>
      <w:r w:rsidRPr="0008156F">
        <w:rPr>
          <w:b/>
        </w:rPr>
        <w:t>CVE-2018-7852</w:t>
      </w:r>
    </w:p>
    <w:p w14:paraId="46FD9F6D" w14:textId="6B0C2904" w:rsidR="002967C5" w:rsidRDefault="003A68B2" w:rsidP="002D0BE9">
      <w:pPr>
        <w:spacing w:after="0" w:line="240" w:lineRule="auto"/>
      </w:pPr>
      <w:r>
        <w:t>CWE-ID: CWE-20</w:t>
      </w:r>
    </w:p>
    <w:p w14:paraId="4C8E75F7" w14:textId="19975FDA" w:rsidR="003A68B2" w:rsidRDefault="0008156F" w:rsidP="002D0BE9">
      <w:pPr>
        <w:spacing w:after="0" w:line="240" w:lineRule="auto"/>
      </w:pPr>
      <w:r w:rsidRPr="0008156F">
        <w:t xml:space="preserve">A CWE-248: Uncaught Exception vulnerability exists in all versions of the </w:t>
      </w:r>
      <w:proofErr w:type="spellStart"/>
      <w:r w:rsidRPr="0008156F">
        <w:t>Modicon</w:t>
      </w:r>
      <w:proofErr w:type="spellEnd"/>
      <w:r w:rsidRPr="0008156F">
        <w:t xml:space="preserve"> M580, </w:t>
      </w:r>
      <w:proofErr w:type="spellStart"/>
      <w:r w:rsidRPr="0008156F">
        <w:t>Modicon</w:t>
      </w:r>
      <w:proofErr w:type="spellEnd"/>
      <w:r w:rsidRPr="0008156F">
        <w:t xml:space="preserve"> M340, </w:t>
      </w:r>
      <w:proofErr w:type="spellStart"/>
      <w:r w:rsidRPr="0008156F">
        <w:t>Modicon</w:t>
      </w:r>
      <w:proofErr w:type="spellEnd"/>
      <w:r w:rsidRPr="0008156F">
        <w:t xml:space="preserve"> Quantum, and </w:t>
      </w:r>
      <w:proofErr w:type="spellStart"/>
      <w:r w:rsidRPr="0008156F">
        <w:t>Modicon</w:t>
      </w:r>
      <w:proofErr w:type="spellEnd"/>
      <w:r w:rsidRPr="0008156F">
        <w:t xml:space="preserve"> Premium which could cause denial of service when an invalid private command parameter is sent to the controller over Modbus.</w:t>
      </w:r>
    </w:p>
    <w:p w14:paraId="5F44FBBF" w14:textId="747AA826" w:rsidR="007863E2" w:rsidRDefault="007863E2" w:rsidP="002D0BE9">
      <w:pPr>
        <w:spacing w:after="0" w:line="240" w:lineRule="auto"/>
      </w:pPr>
    </w:p>
    <w:p w14:paraId="2091AAE0" w14:textId="0F550A9A" w:rsidR="007863E2" w:rsidRDefault="007863E2" w:rsidP="002D0BE9">
      <w:pPr>
        <w:spacing w:after="0" w:line="240" w:lineRule="auto"/>
      </w:pPr>
    </w:p>
    <w:p w14:paraId="2B1BF608" w14:textId="7AB3946B" w:rsidR="007863E2" w:rsidRPr="00144DF0" w:rsidRDefault="007863E2" w:rsidP="007863E2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7863E2">
        <w:rPr>
          <w:rFonts w:ascii="Calibri" w:eastAsia="Times New Roman" w:hAnsi="Calibri" w:cs="Calibri"/>
          <w:b/>
          <w:color w:val="000000"/>
        </w:rPr>
        <w:t>CVE-2003-0070</w:t>
      </w:r>
    </w:p>
    <w:p w14:paraId="469EBEE1" w14:textId="77777777" w:rsidR="00726265" w:rsidRDefault="00250D2F" w:rsidP="0072626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CWE-ID: </w:t>
      </w:r>
      <w:r w:rsidRPr="00250D2F">
        <w:rPr>
          <w:rFonts w:ascii="Calibri" w:eastAsia="Times New Roman" w:hAnsi="Calibri" w:cs="Calibri"/>
          <w:color w:val="000000"/>
        </w:rPr>
        <w:t>NVD-CWE-Other</w:t>
      </w:r>
    </w:p>
    <w:p w14:paraId="4C846467" w14:textId="7DCB16C2" w:rsidR="007863E2" w:rsidRDefault="00F550D0" w:rsidP="00726265">
      <w:r>
        <w:t>Evaluator Description</w:t>
      </w:r>
      <w:r w:rsidR="00060421">
        <w:t>:</w:t>
      </w:r>
      <w:r w:rsidR="00060421" w:rsidRPr="00060421">
        <w:t xml:space="preserve"> </w:t>
      </w:r>
      <w:r w:rsidR="00060421" w:rsidRPr="00060421">
        <w:t>Per: http://cwe.mitre.org/data/definitions/77.html 'CWE-77: Improper Neutralization of Special Elements used in a Command ('Command Injection')'</w:t>
      </w:r>
    </w:p>
    <w:p w14:paraId="733507E9" w14:textId="547D642A" w:rsidR="002430C4" w:rsidRDefault="002430C4" w:rsidP="00726265"/>
    <w:p w14:paraId="69787619" w14:textId="4D578AED" w:rsidR="002430C4" w:rsidRDefault="002430C4" w:rsidP="00726265"/>
    <w:p w14:paraId="56ADD676" w14:textId="0F1DC615" w:rsidR="00A12499" w:rsidRPr="00F45BA4" w:rsidRDefault="002430C4" w:rsidP="00A12499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bookmarkStart w:id="0" w:name="_GoBack"/>
      <w:r w:rsidRPr="002430C4">
        <w:rPr>
          <w:rFonts w:ascii="Calibri" w:eastAsia="Times New Roman" w:hAnsi="Calibri" w:cs="Calibri"/>
          <w:b/>
          <w:color w:val="000000"/>
        </w:rPr>
        <w:t>CVE-2006-4602</w:t>
      </w:r>
      <w:r w:rsidR="00A12499" w:rsidRPr="00F45BA4">
        <w:rPr>
          <w:rFonts w:ascii="Calibri" w:eastAsia="Times New Roman" w:hAnsi="Calibri" w:cs="Calibri"/>
          <w:b/>
          <w:color w:val="000000"/>
        </w:rPr>
        <w:t xml:space="preserve"> </w:t>
      </w:r>
    </w:p>
    <w:bookmarkEnd w:id="0"/>
    <w:p w14:paraId="66095564" w14:textId="77777777" w:rsidR="00A12499" w:rsidRDefault="00A12499" w:rsidP="00A1249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CWE-ID: </w:t>
      </w:r>
      <w:r w:rsidRPr="00250D2F">
        <w:rPr>
          <w:rFonts w:ascii="Calibri" w:eastAsia="Times New Roman" w:hAnsi="Calibri" w:cs="Calibri"/>
          <w:color w:val="000000"/>
        </w:rPr>
        <w:t>NVD-CWE-Other</w:t>
      </w:r>
    </w:p>
    <w:p w14:paraId="07C8952E" w14:textId="70EB5F70" w:rsidR="002430C4" w:rsidRPr="002430C4" w:rsidRDefault="00706656" w:rsidP="002430C4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706656">
        <w:rPr>
          <w:rFonts w:ascii="Calibri" w:eastAsia="Times New Roman" w:hAnsi="Calibri" w:cs="Calibri"/>
          <w:color w:val="000000"/>
        </w:rPr>
        <w:t>Per: http://cwe.mitre.org/data/definitions/434.html 'CWE-434: Unrestricted Upload of File with Dangerous Type'</w:t>
      </w:r>
    </w:p>
    <w:p w14:paraId="32798AE1" w14:textId="10B942FA" w:rsidR="002430C4" w:rsidRDefault="002430C4" w:rsidP="00726265"/>
    <w:p w14:paraId="6712B684" w14:textId="562E5E17" w:rsidR="00F45BA4" w:rsidRPr="00F45BA4" w:rsidRDefault="00627944" w:rsidP="00F45BA4">
      <w:pPr>
        <w:spacing w:after="0" w:line="240" w:lineRule="auto"/>
        <w:rPr>
          <w:rFonts w:ascii="Calibri" w:eastAsia="Times New Roman" w:hAnsi="Calibri" w:cs="Calibri"/>
          <w:b/>
          <w:color w:val="000000"/>
        </w:rPr>
      </w:pPr>
      <w:r w:rsidRPr="00F45BA4">
        <w:rPr>
          <w:b/>
        </w:rPr>
        <w:t>CVE-2009-5118</w:t>
      </w:r>
      <w:r w:rsidR="00F45BA4" w:rsidRPr="00F45BA4">
        <w:rPr>
          <w:rFonts w:ascii="Calibri" w:eastAsia="Times New Roman" w:hAnsi="Calibri" w:cs="Calibri"/>
          <w:b/>
          <w:color w:val="000000"/>
        </w:rPr>
        <w:t xml:space="preserve"> </w:t>
      </w:r>
    </w:p>
    <w:p w14:paraId="6AF9E35A" w14:textId="77777777" w:rsidR="00F45BA4" w:rsidRDefault="00F45BA4" w:rsidP="00726265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CWE-ID: </w:t>
      </w:r>
      <w:r w:rsidRPr="00250D2F">
        <w:rPr>
          <w:rFonts w:ascii="Calibri" w:eastAsia="Times New Roman" w:hAnsi="Calibri" w:cs="Calibri"/>
          <w:color w:val="000000"/>
        </w:rPr>
        <w:t>NVD-CWE-Other</w:t>
      </w:r>
    </w:p>
    <w:p w14:paraId="21888EED" w14:textId="5361D374" w:rsidR="00706656" w:rsidRDefault="00627944" w:rsidP="00726265">
      <w:r w:rsidRPr="00627944">
        <w:t>Per: http://cwe.mitre.org/data/definitions/426.html 'CWE-426 Untrusted Search Path'</w:t>
      </w:r>
    </w:p>
    <w:sectPr w:rsidR="00706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3B"/>
    <w:rsid w:val="00060421"/>
    <w:rsid w:val="0008156F"/>
    <w:rsid w:val="000B5162"/>
    <w:rsid w:val="00144DF0"/>
    <w:rsid w:val="002430C4"/>
    <w:rsid w:val="00250D2F"/>
    <w:rsid w:val="002967C5"/>
    <w:rsid w:val="002D0BE9"/>
    <w:rsid w:val="003A68B2"/>
    <w:rsid w:val="00627944"/>
    <w:rsid w:val="006A7248"/>
    <w:rsid w:val="00706656"/>
    <w:rsid w:val="00726265"/>
    <w:rsid w:val="007863E2"/>
    <w:rsid w:val="00917B47"/>
    <w:rsid w:val="00A12499"/>
    <w:rsid w:val="00BB3278"/>
    <w:rsid w:val="00C43C69"/>
    <w:rsid w:val="00D92A3B"/>
    <w:rsid w:val="00F45BA4"/>
    <w:rsid w:val="00F55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3E8A"/>
  <w15:chartTrackingRefBased/>
  <w15:docId w15:val="{4CB1DF5A-1FCC-49F6-B7DA-671B0EF4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2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Afsah Anwar</dc:creator>
  <cp:keywords/>
  <dc:description/>
  <cp:lastModifiedBy>Afsah Anwar</cp:lastModifiedBy>
  <cp:revision>20</cp:revision>
  <dcterms:created xsi:type="dcterms:W3CDTF">2019-11-13T02:38:00Z</dcterms:created>
  <dcterms:modified xsi:type="dcterms:W3CDTF">2019-11-13T03:24:00Z</dcterms:modified>
</cp:coreProperties>
</file>