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77B7C" w14:textId="77777777" w:rsidR="00326620" w:rsidRDefault="00F77E47">
      <w:pPr>
        <w:spacing w:after="80"/>
      </w:pPr>
      <w:r>
        <w:rPr>
          <w:b/>
          <w:bCs/>
          <w:color w:val="1F3864"/>
          <w:sz w:val="44"/>
          <w:szCs w:val="44"/>
        </w:rPr>
        <w:t>Executive Assistant Performance Feedback</w:t>
      </w:r>
    </w:p>
    <w:p w14:paraId="34777B7D" w14:textId="5D827A6E" w:rsidR="00326620" w:rsidRDefault="00F77E47">
      <w:pPr>
        <w:spacing w:after="320"/>
      </w:pPr>
      <w:r>
        <w:rPr>
          <w:color w:val="666666"/>
          <w:sz w:val="24"/>
          <w:szCs w:val="24"/>
        </w:rPr>
        <w:t xml:space="preserve">Alice </w:t>
      </w:r>
      <w:proofErr w:type="gramStart"/>
      <w:r>
        <w:rPr>
          <w:color w:val="666666"/>
          <w:sz w:val="24"/>
          <w:szCs w:val="24"/>
        </w:rPr>
        <w:t>Mburu  |</w:t>
      </w:r>
      <w:proofErr w:type="gramEnd"/>
      <w:r>
        <w:rPr>
          <w:color w:val="666666"/>
          <w:sz w:val="24"/>
          <w:szCs w:val="24"/>
        </w:rPr>
        <w:t xml:space="preserve">  </w:t>
      </w:r>
      <w:r w:rsidR="00367883">
        <w:rPr>
          <w:color w:val="666666"/>
          <w:sz w:val="24"/>
          <w:szCs w:val="24"/>
        </w:rPr>
        <w:t>3</w:t>
      </w:r>
      <w:r>
        <w:rPr>
          <w:color w:val="666666"/>
          <w:sz w:val="24"/>
          <w:szCs w:val="24"/>
        </w:rPr>
        <w:t xml:space="preserve">0-Day </w:t>
      </w:r>
      <w:proofErr w:type="gramStart"/>
      <w:r>
        <w:rPr>
          <w:color w:val="666666"/>
          <w:sz w:val="24"/>
          <w:szCs w:val="24"/>
        </w:rPr>
        <w:t>Snapshot  |</w:t>
      </w:r>
      <w:proofErr w:type="gramEnd"/>
      <w:r>
        <w:rPr>
          <w:color w:val="666666"/>
          <w:sz w:val="24"/>
          <w:szCs w:val="24"/>
        </w:rPr>
        <w:t xml:space="preserve">  April 13 – June 8, 2026</w:t>
      </w:r>
    </w:p>
    <w:p w14:paraId="34777B7E" w14:textId="77777777" w:rsidR="00326620" w:rsidRDefault="00326620">
      <w:pPr>
        <w:pBdr>
          <w:bottom w:val="single" w:sz="4" w:space="1" w:color="CCCCCC"/>
        </w:pBdr>
        <w:spacing w:before="160" w:after="160"/>
      </w:pPr>
    </w:p>
    <w:p w14:paraId="34777B7F" w14:textId="77777777" w:rsidR="00326620" w:rsidRDefault="00F77E47">
      <w:pPr>
        <w:pStyle w:val="Heading2"/>
      </w:pPr>
      <w:r>
        <w:t>Context</w:t>
      </w:r>
    </w:p>
    <w:p w14:paraId="34777B80" w14:textId="428E03EC" w:rsidR="00326620" w:rsidRDefault="00F77E47">
      <w:pPr>
        <w:spacing w:before="80" w:after="80"/>
      </w:pPr>
      <w:r>
        <w:t xml:space="preserve">This feedback covers Alice's first </w:t>
      </w:r>
      <w:r w:rsidR="00050A38">
        <w:t>four</w:t>
      </w:r>
      <w:r>
        <w:t xml:space="preserve"> weeks as Executive Assistant. The evaluation uses the EA performance rubric against three dimensions: what's working, where to grow, and what's needed to close out the </w:t>
      </w:r>
      <w:r w:rsidR="007E1F3D">
        <w:t>3</w:t>
      </w:r>
      <w:r>
        <w:t>0-day window strong. The overall score is 12 out of 18.</w:t>
      </w:r>
    </w:p>
    <w:p w14:paraId="34777B81" w14:textId="77777777" w:rsidR="00326620" w:rsidRDefault="00326620">
      <w:pPr>
        <w:spacing w:before="60" w:after="60"/>
      </w:pPr>
    </w:p>
    <w:p w14:paraId="34777B82" w14:textId="77777777" w:rsidR="00326620" w:rsidRDefault="00F77E47">
      <w:pPr>
        <w:pStyle w:val="Heading2"/>
      </w:pPr>
      <w:r>
        <w:t>Performance Scorecard</w:t>
      </w:r>
    </w:p>
    <w:p w14:paraId="34777B83" w14:textId="77777777" w:rsidR="00326620" w:rsidRDefault="0032662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2"/>
        <w:gridCol w:w="2140"/>
        <w:gridCol w:w="903"/>
        <w:gridCol w:w="4525"/>
      </w:tblGrid>
      <w:tr w:rsidR="00326620" w14:paraId="34777B88"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4777B84" w14:textId="77777777" w:rsidR="00326620" w:rsidRDefault="00F77E47">
            <w:r>
              <w:rPr>
                <w:b/>
                <w:bCs/>
                <w:color w:val="FFFFFF"/>
                <w:sz w:val="20"/>
                <w:szCs w:val="20"/>
              </w:rPr>
              <w:t>Dimension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4777B85" w14:textId="77777777" w:rsidR="00326620" w:rsidRDefault="00F77E47">
            <w:r>
              <w:rPr>
                <w:b/>
                <w:bCs/>
                <w:color w:val="FFFFFF"/>
                <w:sz w:val="20"/>
                <w:szCs w:val="20"/>
              </w:rPr>
              <w:t>Description</w:t>
            </w:r>
          </w:p>
        </w:tc>
        <w:tc>
          <w:tcPr>
            <w:tcW w:w="7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4777B86" w14:textId="77777777" w:rsidR="00326620" w:rsidRDefault="00F77E47">
            <w:r>
              <w:rPr>
                <w:b/>
                <w:bCs/>
                <w:color w:val="FFFFFF"/>
                <w:sz w:val="20"/>
                <w:szCs w:val="20"/>
              </w:rPr>
              <w:t>Rating</w:t>
            </w:r>
          </w:p>
        </w:tc>
        <w:tc>
          <w:tcPr>
            <w:tcW w:w="48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4777B87" w14:textId="77777777" w:rsidR="00326620" w:rsidRDefault="00F77E47">
            <w:r>
              <w:rPr>
                <w:b/>
                <w:bCs/>
                <w:color w:val="FFFFFF"/>
                <w:sz w:val="20"/>
                <w:szCs w:val="20"/>
              </w:rPr>
              <w:t>Notes</w:t>
            </w:r>
          </w:p>
        </w:tc>
      </w:tr>
      <w:tr w:rsidR="00326620" w14:paraId="34777B8D" w14:textId="77777777">
        <w:tc>
          <w:tcPr>
            <w:tcW w:w="16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34777B89" w14:textId="77777777" w:rsidR="00326620" w:rsidRDefault="00F77E47">
            <w:r>
              <w:rPr>
                <w:b/>
                <w:bCs/>
                <w:sz w:val="20"/>
                <w:szCs w:val="20"/>
              </w:rPr>
              <w:t>Reliability</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34777B8A" w14:textId="77777777" w:rsidR="00326620" w:rsidRDefault="00F77E47">
            <w:r>
              <w:rPr>
                <w:sz w:val="20"/>
                <w:szCs w:val="20"/>
              </w:rPr>
              <w:t>Consistent follow-through and accuracy</w:t>
            </w:r>
          </w:p>
        </w:tc>
        <w:tc>
          <w:tcPr>
            <w:tcW w:w="72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14:paraId="34777B8B" w14:textId="77777777" w:rsidR="00326620" w:rsidRDefault="00F77E47">
            <w:pPr>
              <w:jc w:val="center"/>
            </w:pPr>
            <w:r>
              <w:rPr>
                <w:b/>
                <w:bCs/>
                <w:sz w:val="20"/>
                <w:szCs w:val="20"/>
              </w:rPr>
              <w:t>+1</w:t>
            </w:r>
          </w:p>
        </w:tc>
        <w:tc>
          <w:tcPr>
            <w:tcW w:w="484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34777B8C" w14:textId="77777777" w:rsidR="00326620" w:rsidRDefault="00F77E47">
            <w:r>
              <w:rPr>
                <w:sz w:val="20"/>
                <w:szCs w:val="20"/>
              </w:rPr>
              <w:t>Weekly cadence has held consistently. Proactively reschedules 1:1s and manages logistics without prompting. Minor early friction (wrong lunch address, Brian Schultz vs. Layman ambiguity) — small things, noted and moving on. Confirmation behavior is tightening.</w:t>
            </w:r>
          </w:p>
        </w:tc>
      </w:tr>
      <w:tr w:rsidR="00326620" w14:paraId="34777B9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777B8E" w14:textId="77777777" w:rsidR="00326620" w:rsidRDefault="00F77E47">
            <w:r>
              <w:rPr>
                <w:b/>
                <w:bCs/>
                <w:sz w:val="20"/>
                <w:szCs w:val="20"/>
              </w:rPr>
              <w:t>Proactivity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777B8F" w14:textId="77777777" w:rsidR="00326620" w:rsidRDefault="00F77E47">
            <w:r>
              <w:rPr>
                <w:sz w:val="20"/>
                <w:szCs w:val="20"/>
              </w:rPr>
              <w:t>Anticipates needs, takes initiative</w:t>
            </w:r>
          </w:p>
        </w:tc>
        <w:tc>
          <w:tcPr>
            <w:tcW w:w="720" w:type="dxa"/>
            <w:tcBorders>
              <w:top w:val="single" w:sz="1" w:space="0" w:color="CCCCCC"/>
              <w:left w:val="single" w:sz="1" w:space="0" w:color="CCCCCC"/>
              <w:bottom w:val="single" w:sz="1" w:space="0" w:color="CCCCCC"/>
              <w:right w:val="single" w:sz="1" w:space="0" w:color="CCCCCC"/>
            </w:tcBorders>
            <w:shd w:val="clear" w:color="auto" w:fill="D5E8D4"/>
            <w:tcMar>
              <w:top w:w="100" w:type="dxa"/>
              <w:left w:w="140" w:type="dxa"/>
              <w:bottom w:w="100" w:type="dxa"/>
              <w:right w:w="140" w:type="dxa"/>
            </w:tcMar>
          </w:tcPr>
          <w:p w14:paraId="34777B90" w14:textId="77777777" w:rsidR="00326620" w:rsidRDefault="00F77E47">
            <w:pPr>
              <w:jc w:val="center"/>
            </w:pPr>
            <w:r>
              <w:rPr>
                <w:b/>
                <w:bCs/>
                <w:sz w:val="20"/>
                <w:szCs w:val="20"/>
              </w:rPr>
              <w:t>+3</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777B91" w14:textId="77777777" w:rsidR="00326620" w:rsidRDefault="00F77E47">
            <w:r>
              <w:rPr>
                <w:sz w:val="20"/>
                <w:szCs w:val="20"/>
              </w:rPr>
              <w:t>The standout dimension. Monday Kick-Off and Friday Wrap-Up cadences established without being asked. 1:1s rescheduled proactively to protect the week's shape. Researched Superhuman delegation independently. Joined Cardinal Health and THL intro calls for context. Sends overviews before 1:1s.</w:t>
            </w:r>
          </w:p>
        </w:tc>
      </w:tr>
      <w:tr w:rsidR="00326620" w14:paraId="34777B97" w14:textId="77777777">
        <w:tc>
          <w:tcPr>
            <w:tcW w:w="16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34777B93" w14:textId="77777777" w:rsidR="00326620" w:rsidRDefault="00F77E47">
            <w:r>
              <w:rPr>
                <w:b/>
                <w:bCs/>
                <w:sz w:val="20"/>
                <w:szCs w:val="20"/>
              </w:rPr>
              <w:t>Organization</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34777B94" w14:textId="77777777" w:rsidR="00326620" w:rsidRDefault="00F77E47">
            <w:r>
              <w:rPr>
                <w:sz w:val="20"/>
                <w:szCs w:val="20"/>
              </w:rPr>
              <w:t>Maintains structure and documentation</w:t>
            </w:r>
          </w:p>
        </w:tc>
        <w:tc>
          <w:tcPr>
            <w:tcW w:w="72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14:paraId="34777B95" w14:textId="77777777" w:rsidR="00326620" w:rsidRDefault="00F77E47">
            <w:pPr>
              <w:jc w:val="center"/>
            </w:pPr>
            <w:r>
              <w:rPr>
                <w:b/>
                <w:bCs/>
                <w:sz w:val="20"/>
                <w:szCs w:val="20"/>
              </w:rPr>
              <w:t>+1</w:t>
            </w:r>
          </w:p>
        </w:tc>
        <w:tc>
          <w:tcPr>
            <w:tcW w:w="484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34777B96" w14:textId="77777777" w:rsidR="00326620" w:rsidRDefault="00F77E47">
            <w:r>
              <w:rPr>
                <w:sz w:val="20"/>
                <w:szCs w:val="20"/>
              </w:rPr>
              <w:t>Migrated and consolidated playbooks from Drive to OneDrive proactively. Calendar ownership is building. Delegation tracking is a joint gap being closed — not a mark against Alice.</w:t>
            </w:r>
          </w:p>
        </w:tc>
      </w:tr>
      <w:tr w:rsidR="00326620" w14:paraId="34777B9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777B98" w14:textId="77777777" w:rsidR="00326620" w:rsidRDefault="00F77E47">
            <w:r>
              <w:rPr>
                <w:b/>
                <w:bCs/>
                <w:sz w:val="20"/>
                <w:szCs w:val="20"/>
              </w:rPr>
              <w:t>Judgment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777B99" w14:textId="77777777" w:rsidR="00326620" w:rsidRDefault="00F77E47">
            <w:r>
              <w:rPr>
                <w:sz w:val="20"/>
                <w:szCs w:val="20"/>
              </w:rPr>
              <w:t>Discretion, prioritization, confidentiality</w:t>
            </w:r>
          </w:p>
        </w:tc>
        <w:tc>
          <w:tcPr>
            <w:tcW w:w="72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14:paraId="34777B9A" w14:textId="77777777" w:rsidR="00326620" w:rsidRDefault="00F77E47">
            <w:pPr>
              <w:jc w:val="center"/>
            </w:pPr>
            <w:r>
              <w:rPr>
                <w:b/>
                <w:bCs/>
                <w:sz w:val="20"/>
                <w:szCs w:val="20"/>
              </w:rPr>
              <w:t>+1</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777B9B" w14:textId="77777777" w:rsidR="00326620" w:rsidRDefault="00F77E47">
            <w:r>
              <w:rPr>
                <w:sz w:val="20"/>
                <w:szCs w:val="20"/>
              </w:rPr>
              <w:t>YPO social rules handled correctly without reminders. Right contacts prioritized in inbox triage. Appropriate engagement in sales calls. Still early to test on truly ambiguous situations. No red flags.</w:t>
            </w:r>
          </w:p>
        </w:tc>
      </w:tr>
      <w:tr w:rsidR="00326620" w14:paraId="34777BA1" w14:textId="77777777">
        <w:tc>
          <w:tcPr>
            <w:tcW w:w="16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34777B9D" w14:textId="77777777" w:rsidR="00326620" w:rsidRDefault="00F77E47">
            <w:r>
              <w:rPr>
                <w:b/>
                <w:bCs/>
                <w:sz w:val="20"/>
                <w:szCs w:val="20"/>
              </w:rPr>
              <w:t>Communication</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34777B9E" w14:textId="77777777" w:rsidR="00326620" w:rsidRDefault="00F77E47">
            <w:r>
              <w:rPr>
                <w:sz w:val="20"/>
                <w:szCs w:val="20"/>
              </w:rPr>
              <w:t>Clear, timely, aligned with executive tone</w:t>
            </w:r>
          </w:p>
        </w:tc>
        <w:tc>
          <w:tcPr>
            <w:tcW w:w="72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14:paraId="34777B9F" w14:textId="77777777" w:rsidR="00326620" w:rsidRDefault="00F77E47">
            <w:pPr>
              <w:jc w:val="center"/>
            </w:pPr>
            <w:r>
              <w:rPr>
                <w:b/>
                <w:bCs/>
                <w:sz w:val="20"/>
                <w:szCs w:val="20"/>
              </w:rPr>
              <w:t>+1</w:t>
            </w:r>
          </w:p>
        </w:tc>
        <w:tc>
          <w:tcPr>
            <w:tcW w:w="484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40" w:type="dxa"/>
              <w:bottom w:w="100" w:type="dxa"/>
              <w:right w:w="140" w:type="dxa"/>
            </w:tcMar>
          </w:tcPr>
          <w:p w14:paraId="34777BA0" w14:textId="77777777" w:rsidR="00326620" w:rsidRDefault="00F77E47">
            <w:r>
              <w:rPr>
                <w:sz w:val="20"/>
                <w:szCs w:val="20"/>
              </w:rPr>
              <w:t>Professional and warm in all interactions. Proactive status updates. No external communication failures. Email voice and drafting standards are the next calibration layer as outbound volume grows.</w:t>
            </w:r>
          </w:p>
        </w:tc>
      </w:tr>
      <w:tr w:rsidR="00326620" w14:paraId="34777BA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777BA2" w14:textId="77777777" w:rsidR="00326620" w:rsidRDefault="00F77E47">
            <w:r>
              <w:rPr>
                <w:b/>
                <w:bCs/>
                <w:sz w:val="20"/>
                <w:szCs w:val="20"/>
              </w:rPr>
              <w:t>Cultural Fit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777BA3" w14:textId="77777777" w:rsidR="00326620" w:rsidRDefault="00F77E47">
            <w:r>
              <w:rPr>
                <w:sz w:val="20"/>
                <w:szCs w:val="20"/>
              </w:rPr>
              <w:t>Matches values, pace, and energy</w:t>
            </w:r>
          </w:p>
        </w:tc>
        <w:tc>
          <w:tcPr>
            <w:tcW w:w="720" w:type="dxa"/>
            <w:tcBorders>
              <w:top w:val="single" w:sz="1" w:space="0" w:color="CCCCCC"/>
              <w:left w:val="single" w:sz="1" w:space="0" w:color="CCCCCC"/>
              <w:bottom w:val="single" w:sz="1" w:space="0" w:color="CCCCCC"/>
              <w:right w:val="single" w:sz="1" w:space="0" w:color="CCCCCC"/>
            </w:tcBorders>
            <w:shd w:val="clear" w:color="auto" w:fill="D5E8D4"/>
            <w:tcMar>
              <w:top w:w="100" w:type="dxa"/>
              <w:left w:w="140" w:type="dxa"/>
              <w:bottom w:w="100" w:type="dxa"/>
              <w:right w:w="140" w:type="dxa"/>
            </w:tcMar>
          </w:tcPr>
          <w:p w14:paraId="34777BA4" w14:textId="77777777" w:rsidR="00326620" w:rsidRDefault="00F77E47">
            <w:pPr>
              <w:jc w:val="center"/>
            </w:pPr>
            <w:r>
              <w:rPr>
                <w:b/>
                <w:bCs/>
                <w:sz w:val="20"/>
                <w:szCs w:val="20"/>
              </w:rPr>
              <w:t>+3</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777BA5" w14:textId="4AE74CA9" w:rsidR="00326620" w:rsidRDefault="00F77E47">
            <w:r>
              <w:rPr>
                <w:sz w:val="20"/>
                <w:szCs w:val="20"/>
              </w:rPr>
              <w:t xml:space="preserve">High natural fit. Good humor, self-awareness, and pace. Athena relationship actively </w:t>
            </w:r>
            <w:r>
              <w:rPr>
                <w:sz w:val="20"/>
                <w:szCs w:val="20"/>
              </w:rPr>
              <w:lastRenderedPageBreak/>
              <w:t xml:space="preserve">stewarded on both sides. </w:t>
            </w:r>
            <w:r w:rsidR="00D34911">
              <w:rPr>
                <w:sz w:val="20"/>
                <w:szCs w:val="20"/>
              </w:rPr>
              <w:t>Two</w:t>
            </w:r>
            <w:r>
              <w:rPr>
                <w:sz w:val="20"/>
                <w:szCs w:val="20"/>
              </w:rPr>
              <w:t>-week check-in passed cleanly. Operating at the right energy level for this role.</w:t>
            </w:r>
          </w:p>
        </w:tc>
      </w:tr>
    </w:tbl>
    <w:p w14:paraId="34777BA7" w14:textId="77777777" w:rsidR="00326620" w:rsidRDefault="00326620">
      <w:pPr>
        <w:spacing w:before="60" w:after="60"/>
      </w:pPr>
    </w:p>
    <w:p w14:paraId="34777BA8" w14:textId="77777777" w:rsidR="00326620" w:rsidRDefault="00F77E47">
      <w:pPr>
        <w:spacing w:before="80" w:after="200"/>
      </w:pPr>
      <w:r>
        <w:rPr>
          <w:i/>
          <w:iCs/>
          <w:color w:val="666666"/>
          <w:sz w:val="18"/>
          <w:szCs w:val="18"/>
        </w:rPr>
        <w:t xml:space="preserve">Rating key:  </w:t>
      </w:r>
      <w:r>
        <w:rPr>
          <w:i/>
          <w:iCs/>
          <w:color w:val="4CAF50"/>
          <w:sz w:val="18"/>
          <w:szCs w:val="18"/>
        </w:rPr>
        <w:t xml:space="preserve">■ +3 Does without guidance   </w:t>
      </w:r>
      <w:r>
        <w:rPr>
          <w:i/>
          <w:iCs/>
          <w:color w:val="E6A817"/>
          <w:sz w:val="18"/>
          <w:szCs w:val="18"/>
        </w:rPr>
        <w:t xml:space="preserve">■ +1 Does regularly   </w:t>
      </w:r>
      <w:r>
        <w:rPr>
          <w:i/>
          <w:iCs/>
          <w:color w:val="E05252"/>
          <w:sz w:val="18"/>
          <w:szCs w:val="18"/>
        </w:rPr>
        <w:t>■ −1 Does when asked</w:t>
      </w:r>
    </w:p>
    <w:p w14:paraId="34777BA9" w14:textId="77777777" w:rsidR="00326620" w:rsidRDefault="00326620">
      <w:pPr>
        <w:pBdr>
          <w:bottom w:val="single" w:sz="4" w:space="1" w:color="CCCCCC"/>
        </w:pBdr>
        <w:spacing w:before="160" w:after="160"/>
      </w:pPr>
    </w:p>
    <w:p w14:paraId="34777BAA" w14:textId="77777777" w:rsidR="00326620" w:rsidRDefault="00F77E47">
      <w:pPr>
        <w:pStyle w:val="Heading2"/>
      </w:pPr>
      <w:r>
        <w:t>What's Working</w:t>
      </w:r>
    </w:p>
    <w:p w14:paraId="34777BAB" w14:textId="1F3D6078" w:rsidR="00326620" w:rsidRDefault="00F77E47">
      <w:pPr>
        <w:spacing w:before="80" w:after="80"/>
      </w:pPr>
      <w:r>
        <w:t xml:space="preserve">The cadence infrastructure Alice built in </w:t>
      </w:r>
      <w:r w:rsidR="00EC17B0">
        <w:t xml:space="preserve">these first </w:t>
      </w:r>
      <w:r>
        <w:t>weeks is the headline. Monday Kick-Offs and Friday Wrap-Ups standing before being asked is a mid-level EA behavior showing up at the entry stage. That alone sets a strong trajectory.</w:t>
      </w:r>
    </w:p>
    <w:p w14:paraId="34777BAC" w14:textId="77777777" w:rsidR="00326620" w:rsidRDefault="00326620">
      <w:pPr>
        <w:spacing w:before="60" w:after="60"/>
      </w:pPr>
    </w:p>
    <w:p w14:paraId="34777BAD" w14:textId="77777777" w:rsidR="00326620" w:rsidRDefault="00F77E47">
      <w:pPr>
        <w:spacing w:before="80" w:after="80"/>
      </w:pPr>
      <w:r>
        <w:t>Proactivity is genuinely high. Protecting the week's shape by moving 1:1s without prompting, showing up in sales calls for context-building, sending meeting overviews in advance — these habits compound quickly. The cultural fit is also real, not performed. The energy, humor, and pace are right for the role.</w:t>
      </w:r>
    </w:p>
    <w:p w14:paraId="34777BAE" w14:textId="77777777" w:rsidR="00326620" w:rsidRDefault="00326620">
      <w:pPr>
        <w:pBdr>
          <w:bottom w:val="single" w:sz="4" w:space="1" w:color="CCCCCC"/>
        </w:pBdr>
        <w:spacing w:before="160" w:after="160"/>
      </w:pPr>
    </w:p>
    <w:p w14:paraId="34777BAF" w14:textId="05FA50AE" w:rsidR="00326620" w:rsidRDefault="00F77E47">
      <w:pPr>
        <w:pStyle w:val="Heading2"/>
      </w:pPr>
      <w:r>
        <w:t xml:space="preserve">Growth Areas for Month </w:t>
      </w:r>
      <w:r w:rsidR="00AA5FD9">
        <w:t>2</w:t>
      </w:r>
    </w:p>
    <w:p w14:paraId="34777BB0" w14:textId="77777777" w:rsidR="00326620" w:rsidRDefault="00F77E47">
      <w:pPr>
        <w:spacing w:before="160" w:after="60"/>
      </w:pPr>
      <w:r>
        <w:rPr>
          <w:b/>
          <w:bCs/>
        </w:rPr>
        <w:t>1. Close the delegation loop</w:t>
      </w:r>
    </w:p>
    <w:p w14:paraId="34777BB1" w14:textId="77777777" w:rsidR="00326620" w:rsidRDefault="00F77E47">
      <w:pPr>
        <w:spacing w:before="80" w:after="80"/>
      </w:pPr>
      <w:r>
        <w:t>Once a task is delegated, Alice owns it to completion. The confirmation behavior she's started is the right instinct — keep building that muscle. The goal is a system where delegated items surface proactively when blocked or complete, not only at the weekly review.</w:t>
      </w:r>
    </w:p>
    <w:p w14:paraId="34777BB2" w14:textId="77777777" w:rsidR="00326620" w:rsidRDefault="00F77E47">
      <w:pPr>
        <w:spacing w:before="160" w:after="60"/>
      </w:pPr>
      <w:r>
        <w:rPr>
          <w:b/>
          <w:bCs/>
        </w:rPr>
        <w:t>2. Resolve M365 and Superhuman access</w:t>
      </w:r>
    </w:p>
    <w:p w14:paraId="34777BB3" w14:textId="77777777" w:rsidR="00326620" w:rsidRDefault="00F77E47">
      <w:pPr>
        <w:spacing w:before="80" w:after="80"/>
      </w:pPr>
      <w:r>
        <w:t>The Superhuman delegation workflow and M365 provisioning on a non-Improving device were flagged in week one. Surface the current state in this conversation. If IT has not resolved the M365 issue, escalate it. Full tool access is the baseline for full EA function.</w:t>
      </w:r>
    </w:p>
    <w:p w14:paraId="34777BB4" w14:textId="77777777" w:rsidR="00326620" w:rsidRDefault="00F77E47">
      <w:pPr>
        <w:spacing w:before="160" w:after="60"/>
      </w:pPr>
      <w:r>
        <w:rPr>
          <w:b/>
          <w:bCs/>
        </w:rPr>
        <w:t>3. Email drafting</w:t>
      </w:r>
    </w:p>
    <w:p w14:paraId="34777BB7" w14:textId="16C555E8" w:rsidR="00326620" w:rsidRDefault="00F77E47">
      <w:pPr>
        <w:spacing w:before="80" w:after="80"/>
      </w:pPr>
      <w:r>
        <w:t xml:space="preserve">As outbound coordination grows, email drafting becomes a key leverage point. Standard: no </w:t>
      </w:r>
      <w:proofErr w:type="spellStart"/>
      <w:r>
        <w:t>em</w:t>
      </w:r>
      <w:proofErr w:type="spellEnd"/>
      <w:r>
        <w:t>-dashes, prose over bullets, collaborative tone when writing on David's behalf, bracket placeholders for anything uncertain. Calibrate on a few drafts together before sending independently.</w:t>
      </w:r>
    </w:p>
    <w:p w14:paraId="34777BB8" w14:textId="77777777" w:rsidR="00326620" w:rsidRDefault="00326620">
      <w:pPr>
        <w:pBdr>
          <w:bottom w:val="single" w:sz="4" w:space="1" w:color="CCCCCC"/>
        </w:pBdr>
        <w:spacing w:before="160" w:after="160"/>
      </w:pPr>
    </w:p>
    <w:p w14:paraId="34777BB9" w14:textId="77777777" w:rsidR="00326620" w:rsidRDefault="00F77E47">
      <w:pPr>
        <w:pStyle w:val="Heading2"/>
      </w:pPr>
      <w:r>
        <w:t>Delegation Roadmap</w:t>
      </w:r>
    </w:p>
    <w:p w14:paraId="34777BBA" w14:textId="77777777" w:rsidR="00326620" w:rsidRDefault="00F77E47">
      <w:pPr>
        <w:spacing w:before="80" w:after="80"/>
      </w:pPr>
      <w:r>
        <w:t>The three tiers below reflect what Alice has demonstrated, what she's ready to step into, and what requires more context or calibration before handing off. This goes beyond administrative tasks — it includes areas where Alice can directly contribute to business growth and take on pieces of David's personal operating layer.</w:t>
      </w:r>
    </w:p>
    <w:p w14:paraId="34777BBB" w14:textId="77777777" w:rsidR="00326620" w:rsidRDefault="00326620">
      <w:pPr>
        <w:spacing w:before="60" w:after="60"/>
      </w:pPr>
    </w:p>
    <w:p w14:paraId="34777BBC" w14:textId="77777777" w:rsidR="00326620" w:rsidRDefault="00F77E47">
      <w:pPr>
        <w:pBdr>
          <w:bottom w:val="single" w:sz="6" w:space="4" w:color="2E7D32"/>
        </w:pBdr>
        <w:spacing w:before="200" w:after="100"/>
      </w:pPr>
      <w:r>
        <w:rPr>
          <w:b/>
          <w:bCs/>
          <w:color w:val="1B5E20"/>
          <w:sz w:val="24"/>
          <w:szCs w:val="24"/>
        </w:rPr>
        <w:lastRenderedPageBreak/>
        <w:t>OWN: Already demonstrated — fully hers, no oversight needed</w:t>
      </w:r>
    </w:p>
    <w:p w14:paraId="34777BBD" w14:textId="77777777" w:rsidR="00326620" w:rsidRDefault="00F77E47">
      <w:pPr>
        <w:spacing w:before="80" w:after="80"/>
      </w:pPr>
      <w:r>
        <w:t>Alice is already executing these consistently. Define the outcome, step out, and only re-engage if something breaks or she surfaces it.</w:t>
      </w:r>
    </w:p>
    <w:p w14:paraId="34777BBE" w14:textId="77777777" w:rsidR="00326620" w:rsidRDefault="0032662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26620" w14:paraId="34777BC1"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34777BBF" w14:textId="77777777" w:rsidR="00326620" w:rsidRDefault="00F77E47">
            <w:r>
              <w:rPr>
                <w:b/>
                <w:bCs/>
                <w:color w:val="FFFFFF"/>
                <w:sz w:val="20"/>
                <w:szCs w:val="20"/>
              </w:rPr>
              <w:t>Area</w:t>
            </w:r>
          </w:p>
        </w:tc>
        <w:tc>
          <w:tcPr>
            <w:tcW w:w="616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34777BC0" w14:textId="77777777" w:rsidR="00326620" w:rsidRDefault="00F77E47">
            <w:r>
              <w:rPr>
                <w:b/>
                <w:bCs/>
                <w:color w:val="FFFFFF"/>
                <w:sz w:val="20"/>
                <w:szCs w:val="20"/>
              </w:rPr>
              <w:t>What 'done' looks like</w:t>
            </w:r>
          </w:p>
        </w:tc>
      </w:tr>
      <w:tr w:rsidR="00326620" w14:paraId="34777BC4"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40" w:type="dxa"/>
              <w:bottom w:w="100" w:type="dxa"/>
              <w:right w:w="140" w:type="dxa"/>
            </w:tcMar>
          </w:tcPr>
          <w:p w14:paraId="34777BC2" w14:textId="77777777" w:rsidR="00326620" w:rsidRDefault="00F77E47">
            <w:r>
              <w:rPr>
                <w:b/>
                <w:bCs/>
                <w:sz w:val="20"/>
                <w:szCs w:val="20"/>
              </w:rPr>
              <w:t>Routine meeting coordination</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40" w:type="dxa"/>
              <w:bottom w:w="100" w:type="dxa"/>
              <w:right w:w="140" w:type="dxa"/>
            </w:tcMar>
          </w:tcPr>
          <w:p w14:paraId="34777BC3" w14:textId="77777777" w:rsidR="00326620" w:rsidRDefault="00F77E47">
            <w:r>
              <w:rPr>
                <w:sz w:val="20"/>
                <w:szCs w:val="20"/>
              </w:rPr>
              <w:t>Invite sent, confirmed, logistics attached, on both calendars. No follow-up needed from David.</w:t>
            </w:r>
          </w:p>
        </w:tc>
      </w:tr>
      <w:tr w:rsidR="00326620" w14:paraId="34777BC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777BC5" w14:textId="77777777" w:rsidR="00326620" w:rsidRDefault="00F77E47">
            <w:r>
              <w:rPr>
                <w:b/>
                <w:bCs/>
                <w:sz w:val="20"/>
                <w:szCs w:val="20"/>
              </w:rPr>
              <w:t>1:1 rescheduling and calendar conflict resolution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777BC6" w14:textId="77777777" w:rsidR="00326620" w:rsidRDefault="00F77E47">
            <w:r>
              <w:rPr>
                <w:sz w:val="20"/>
                <w:szCs w:val="20"/>
              </w:rPr>
              <w:t>Conflicts caught before David sees them. Resolution proposed with 2–3 options — not a question, a recommendation.</w:t>
            </w:r>
          </w:p>
        </w:tc>
      </w:tr>
      <w:tr w:rsidR="00326620" w14:paraId="34777BCA"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40" w:type="dxa"/>
              <w:bottom w:w="100" w:type="dxa"/>
              <w:right w:w="140" w:type="dxa"/>
            </w:tcMar>
          </w:tcPr>
          <w:p w14:paraId="34777BC8" w14:textId="77777777" w:rsidR="00326620" w:rsidRDefault="00F77E47">
            <w:r>
              <w:rPr>
                <w:b/>
                <w:bCs/>
                <w:sz w:val="20"/>
                <w:szCs w:val="20"/>
              </w:rPr>
              <w:t xml:space="preserve">Morning </w:t>
            </w:r>
            <w:proofErr w:type="gramStart"/>
            <w:r>
              <w:rPr>
                <w:b/>
                <w:bCs/>
                <w:sz w:val="20"/>
                <w:szCs w:val="20"/>
              </w:rPr>
              <w:t>inbox</w:t>
            </w:r>
            <w:proofErr w:type="gramEnd"/>
            <w:r>
              <w:rPr>
                <w:b/>
                <w:bCs/>
                <w:sz w:val="20"/>
                <w:szCs w:val="20"/>
              </w:rPr>
              <w:t xml:space="preserve"> sweep and priority routing</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40" w:type="dxa"/>
              <w:bottom w:w="100" w:type="dxa"/>
              <w:right w:w="140" w:type="dxa"/>
            </w:tcMar>
          </w:tcPr>
          <w:p w14:paraId="34777BC9" w14:textId="77777777" w:rsidR="00326620" w:rsidRDefault="00F77E47">
            <w:r>
              <w:rPr>
                <w:sz w:val="20"/>
                <w:szCs w:val="20"/>
              </w:rPr>
              <w:t>Daily triage within the first hour: leads, YPO, and priority contacts flagged. CC folder actioned. Handled items archived.</w:t>
            </w:r>
          </w:p>
        </w:tc>
      </w:tr>
      <w:tr w:rsidR="00326620" w14:paraId="34777BC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777BCB" w14:textId="77777777" w:rsidR="00326620" w:rsidRDefault="00F77E47">
            <w:r>
              <w:rPr>
                <w:b/>
                <w:bCs/>
                <w:sz w:val="20"/>
                <w:szCs w:val="20"/>
              </w:rPr>
              <w:t>CRM contact entry post-event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777BCC" w14:textId="77777777" w:rsidR="00326620" w:rsidRDefault="00F77E47">
            <w:r>
              <w:rPr>
                <w:sz w:val="20"/>
                <w:szCs w:val="20"/>
              </w:rPr>
              <w:t>Contacts entered within 48 hours: awareness level correct, owner set to David, LinkedIn InMail activity logged.</w:t>
            </w:r>
          </w:p>
        </w:tc>
      </w:tr>
      <w:tr w:rsidR="00326620" w14:paraId="34777BD0"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40" w:type="dxa"/>
              <w:bottom w:w="100" w:type="dxa"/>
              <w:right w:w="140" w:type="dxa"/>
            </w:tcMar>
          </w:tcPr>
          <w:p w14:paraId="34777BCE" w14:textId="77777777" w:rsidR="00326620" w:rsidRDefault="00F77E47">
            <w:r>
              <w:rPr>
                <w:b/>
                <w:bCs/>
                <w:sz w:val="20"/>
                <w:szCs w:val="20"/>
              </w:rPr>
              <w:t>Restaurant reservations and morning confirmations</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40" w:type="dxa"/>
              <w:bottom w:w="100" w:type="dxa"/>
              <w:right w:w="140" w:type="dxa"/>
            </w:tcMar>
          </w:tcPr>
          <w:p w14:paraId="34777BCF" w14:textId="77777777" w:rsidR="00326620" w:rsidRDefault="00F77E47">
            <w:proofErr w:type="spellStart"/>
            <w:r>
              <w:rPr>
                <w:sz w:val="20"/>
                <w:szCs w:val="20"/>
              </w:rPr>
              <w:t>Resy</w:t>
            </w:r>
            <w:proofErr w:type="spellEnd"/>
            <w:r>
              <w:rPr>
                <w:sz w:val="20"/>
                <w:szCs w:val="20"/>
              </w:rPr>
              <w:t>/OpenTable, gluten-free always, morning-of confirmation to all participants, direct text to David on cancellations.</w:t>
            </w:r>
          </w:p>
        </w:tc>
      </w:tr>
      <w:tr w:rsidR="00326620" w14:paraId="34777BD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777BD1" w14:textId="77777777" w:rsidR="00326620" w:rsidRDefault="00F77E47">
            <w:r>
              <w:rPr>
                <w:b/>
                <w:bCs/>
                <w:sz w:val="20"/>
                <w:szCs w:val="20"/>
              </w:rPr>
              <w:t>Travel arrangements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777BD2" w14:textId="77777777" w:rsidR="00326620" w:rsidRDefault="00F77E47">
            <w:r>
              <w:rPr>
                <w:sz w:val="20"/>
                <w:szCs w:val="20"/>
              </w:rPr>
              <w:t>Flights and hotels booked against documented preferences. TripIt forwarding and YPO reimbursement tracking included. David checks outcomes only.</w:t>
            </w:r>
          </w:p>
        </w:tc>
      </w:tr>
      <w:tr w:rsidR="00326620" w14:paraId="34777BD6"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40" w:type="dxa"/>
              <w:bottom w:w="100" w:type="dxa"/>
              <w:right w:w="140" w:type="dxa"/>
            </w:tcMar>
          </w:tcPr>
          <w:p w14:paraId="34777BD4" w14:textId="77777777" w:rsidR="00326620" w:rsidRDefault="00F77E47">
            <w:r>
              <w:rPr>
                <w:b/>
                <w:bCs/>
                <w:sz w:val="20"/>
                <w:szCs w:val="20"/>
              </w:rPr>
              <w:t>Weekly review prep summary</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40" w:type="dxa"/>
              <w:bottom w:w="100" w:type="dxa"/>
              <w:right w:w="140" w:type="dxa"/>
            </w:tcMar>
          </w:tcPr>
          <w:p w14:paraId="34777BD5" w14:textId="77777777" w:rsidR="00326620" w:rsidRDefault="00F77E47">
            <w:r>
              <w:rPr>
                <w:sz w:val="20"/>
                <w:szCs w:val="20"/>
              </w:rPr>
              <w:t>Sent before each Friday Wrap-Up: completed, outstanding, coming next week, open questions. Consistent format, no prompting needed.</w:t>
            </w:r>
          </w:p>
        </w:tc>
      </w:tr>
      <w:tr w:rsidR="00326620" w14:paraId="34777BD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777BD7" w14:textId="77777777" w:rsidR="00326620" w:rsidRDefault="00F77E47">
            <w:r>
              <w:rPr>
                <w:b/>
                <w:bCs/>
                <w:sz w:val="20"/>
                <w:szCs w:val="20"/>
              </w:rPr>
              <w:t>LinkedIn follow-up post-event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777BD8" w14:textId="77777777" w:rsidR="00326620" w:rsidRDefault="00F77E47">
            <w:r>
              <w:rPr>
                <w:sz w:val="20"/>
                <w:szCs w:val="20"/>
              </w:rPr>
              <w:t>48-hour connection request after every event — event name, genuine note, notable contacts flagged.</w:t>
            </w:r>
          </w:p>
        </w:tc>
      </w:tr>
      <w:tr w:rsidR="00326620" w14:paraId="34777BDC"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40" w:type="dxa"/>
              <w:bottom w:w="100" w:type="dxa"/>
              <w:right w:w="140" w:type="dxa"/>
            </w:tcMar>
          </w:tcPr>
          <w:p w14:paraId="34777BDA" w14:textId="77777777" w:rsidR="00326620" w:rsidRDefault="00F77E47">
            <w:r>
              <w:rPr>
                <w:b/>
                <w:bCs/>
                <w:sz w:val="20"/>
                <w:szCs w:val="20"/>
              </w:rPr>
              <w:t>Expense reports (Workday)</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40" w:type="dxa"/>
              <w:bottom w:w="100" w:type="dxa"/>
              <w:right w:w="140" w:type="dxa"/>
            </w:tcMar>
          </w:tcPr>
          <w:p w14:paraId="34777BDB" w14:textId="77777777" w:rsidR="00326620" w:rsidRDefault="00F77E47">
            <w:r>
              <w:rPr>
                <w:sz w:val="20"/>
                <w:szCs w:val="20"/>
              </w:rPr>
              <w:t>Both corporate and personal submitted by the 10th each month, items aligned to calendar, attendees tagged.</w:t>
            </w:r>
          </w:p>
        </w:tc>
      </w:tr>
      <w:tr w:rsidR="00326620" w14:paraId="34777BD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777BDD" w14:textId="77777777" w:rsidR="00326620" w:rsidRDefault="00F77E47">
            <w:r>
              <w:rPr>
                <w:b/>
                <w:bCs/>
                <w:sz w:val="20"/>
                <w:szCs w:val="20"/>
              </w:rPr>
              <w:t>Personal scheduling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777BDE" w14:textId="77777777" w:rsidR="00326620" w:rsidRDefault="00F77E47">
            <w:r>
              <w:rPr>
                <w:sz w:val="20"/>
                <w:szCs w:val="20"/>
              </w:rPr>
              <w:t>Providers, haircuts, personal appointments booked against documented preferences and cadences. David should never have to initiate these. Already in motion — formalize it.</w:t>
            </w:r>
          </w:p>
        </w:tc>
      </w:tr>
    </w:tbl>
    <w:p w14:paraId="34777BE0" w14:textId="77777777" w:rsidR="00326620" w:rsidRDefault="00326620">
      <w:pPr>
        <w:spacing w:before="60" w:after="60"/>
      </w:pPr>
    </w:p>
    <w:p w14:paraId="34777BE1" w14:textId="77777777" w:rsidR="00326620" w:rsidRDefault="00F77E47">
      <w:pPr>
        <w:pBdr>
          <w:bottom w:val="single" w:sz="6" w:space="4" w:color="1565C0"/>
        </w:pBdr>
        <w:spacing w:before="240" w:after="100"/>
      </w:pPr>
      <w:r>
        <w:rPr>
          <w:b/>
          <w:bCs/>
          <w:color w:val="0D47A1"/>
          <w:sz w:val="24"/>
          <w:szCs w:val="24"/>
        </w:rPr>
        <w:t>START: Ready to step into now — first cycles with light oversight</w:t>
      </w:r>
    </w:p>
    <w:p w14:paraId="34777BE2" w14:textId="77777777" w:rsidR="00326620" w:rsidRDefault="00F77E47">
      <w:pPr>
        <w:spacing w:before="80" w:after="80"/>
      </w:pPr>
      <w:r>
        <w:t>Alice has the organizational foundation for these. Each one directly frees David for higher-leverage activity or accelerates the pipeline. Begin with a walkthrough, review the first output together, and step back after two clean cycles.</w:t>
      </w:r>
    </w:p>
    <w:p w14:paraId="34777BE3" w14:textId="77777777" w:rsidR="00326620" w:rsidRDefault="0032662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26620" w14:paraId="34777BE6"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tcPr>
          <w:p w14:paraId="34777BE4" w14:textId="77777777" w:rsidR="00326620" w:rsidRDefault="00F77E47">
            <w:r>
              <w:rPr>
                <w:b/>
                <w:bCs/>
                <w:color w:val="FFFFFF"/>
                <w:sz w:val="20"/>
                <w:szCs w:val="20"/>
              </w:rPr>
              <w:t>Area</w:t>
            </w:r>
          </w:p>
        </w:tc>
        <w:tc>
          <w:tcPr>
            <w:tcW w:w="616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tcPr>
          <w:p w14:paraId="34777BE5" w14:textId="77777777" w:rsidR="00326620" w:rsidRDefault="00F77E47">
            <w:r>
              <w:rPr>
                <w:b/>
                <w:bCs/>
                <w:color w:val="FFFFFF"/>
                <w:sz w:val="20"/>
                <w:szCs w:val="20"/>
              </w:rPr>
              <w:t>How to hand it off</w:t>
            </w:r>
          </w:p>
        </w:tc>
      </w:tr>
      <w:tr w:rsidR="00326620" w14:paraId="34777BE9"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40" w:type="dxa"/>
              <w:bottom w:w="100" w:type="dxa"/>
              <w:right w:w="140" w:type="dxa"/>
            </w:tcMar>
          </w:tcPr>
          <w:p w14:paraId="34777BE7" w14:textId="77777777" w:rsidR="00326620" w:rsidRDefault="00F77E47">
            <w:r>
              <w:rPr>
                <w:b/>
                <w:bCs/>
                <w:sz w:val="20"/>
                <w:szCs w:val="20"/>
              </w:rPr>
              <w:t>Conference and meeting prep briefs</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40" w:type="dxa"/>
              <w:bottom w:w="100" w:type="dxa"/>
              <w:right w:w="140" w:type="dxa"/>
            </w:tcMar>
          </w:tcPr>
          <w:p w14:paraId="34777BE8" w14:textId="77777777" w:rsidR="00326620" w:rsidRDefault="00F77E47">
            <w:r>
              <w:rPr>
                <w:sz w:val="20"/>
                <w:szCs w:val="20"/>
              </w:rPr>
              <w:t>Alice drafts the brief before every major conference or C-level meeting: attendees, CRM and LinkedIn context, Improving history, day-of logistics. David reviews and redlines the first two. After that, she owns it solo. Standard: in David's hands 24 hours before.</w:t>
            </w:r>
          </w:p>
        </w:tc>
      </w:tr>
      <w:tr w:rsidR="00326620" w14:paraId="34777BE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777BEA" w14:textId="77777777" w:rsidR="00326620" w:rsidRDefault="00F77E47">
            <w:r>
              <w:rPr>
                <w:b/>
                <w:bCs/>
                <w:sz w:val="20"/>
                <w:szCs w:val="20"/>
              </w:rPr>
              <w:lastRenderedPageBreak/>
              <w:t>Pipeline follow-up support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777BEB" w14:textId="77777777" w:rsidR="00326620" w:rsidRDefault="00F77E47">
            <w:r>
              <w:rPr>
                <w:sz w:val="20"/>
                <w:szCs w:val="20"/>
              </w:rPr>
              <w:t>After David passes an introduction or attends a networking event, Alice owns the follow-up loop: confirm the contact is in CRM, track where it sits in the sequence, and surface anything that has gone quiet past 2 weeks. She is not managing the sales relationship — she is making sure nothing falls through the cracks.</w:t>
            </w:r>
          </w:p>
        </w:tc>
      </w:tr>
      <w:tr w:rsidR="00326620" w14:paraId="34777BEF"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40" w:type="dxa"/>
              <w:bottom w:w="100" w:type="dxa"/>
              <w:right w:w="140" w:type="dxa"/>
            </w:tcMar>
          </w:tcPr>
          <w:p w14:paraId="34777BED" w14:textId="77777777" w:rsidR="00326620" w:rsidRDefault="00F77E47">
            <w:r>
              <w:rPr>
                <w:b/>
                <w:bCs/>
                <w:sz w:val="20"/>
                <w:szCs w:val="20"/>
              </w:rPr>
              <w:t>Event ROI tracking</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40" w:type="dxa"/>
              <w:bottom w:w="100" w:type="dxa"/>
              <w:right w:w="140" w:type="dxa"/>
            </w:tcMar>
          </w:tcPr>
          <w:p w14:paraId="34777BEE" w14:textId="77777777" w:rsidR="00326620" w:rsidRDefault="00F77E47">
            <w:r>
              <w:rPr>
                <w:sz w:val="20"/>
                <w:szCs w:val="20"/>
              </w:rPr>
              <w:t>After each event (Cowboys Club, Google Next, DRC, YPO), Alice runs a simple close-out: were all contacts entered in CRM, were LinkedIn follow-ups sent, did any contacts convert or advance? A one-paragraph summary delivered at the next weekly review. Closes the loop that currently stays open.</w:t>
            </w:r>
          </w:p>
        </w:tc>
      </w:tr>
      <w:tr w:rsidR="00326620" w14:paraId="34777BF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777BF0" w14:textId="77777777" w:rsidR="00326620" w:rsidRDefault="00F77E47">
            <w:r>
              <w:rPr>
                <w:b/>
                <w:bCs/>
                <w:sz w:val="20"/>
                <w:szCs w:val="20"/>
              </w:rPr>
              <w:t>Speaking pipeline research and submissions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777BF1" w14:textId="7D610CB2" w:rsidR="00326620" w:rsidRDefault="00F77E47">
            <w:r>
              <w:rPr>
                <w:sz w:val="20"/>
                <w:szCs w:val="20"/>
              </w:rPr>
              <w:t xml:space="preserve">David targets 10+ speaking engagements per year. Alice </w:t>
            </w:r>
            <w:proofErr w:type="gramStart"/>
            <w:r>
              <w:rPr>
                <w:sz w:val="20"/>
                <w:szCs w:val="20"/>
              </w:rPr>
              <w:t>researches</w:t>
            </w:r>
            <w:proofErr w:type="gramEnd"/>
            <w:r>
              <w:rPr>
                <w:sz w:val="20"/>
                <w:szCs w:val="20"/>
              </w:rPr>
              <w:t xml:space="preserve"> relevant conferences and events aligned to his thought leadership focus, surfaces 2–3 submission opportunities per </w:t>
            </w:r>
            <w:proofErr w:type="gramStart"/>
            <w:r>
              <w:rPr>
                <w:sz w:val="20"/>
                <w:szCs w:val="20"/>
              </w:rPr>
              <w:t>month, and</w:t>
            </w:r>
            <w:proofErr w:type="gramEnd"/>
            <w:r>
              <w:rPr>
                <w:sz w:val="20"/>
                <w:szCs w:val="20"/>
              </w:rPr>
              <w:t xml:space="preserve"> manages the submission process once David approves the target. She tracks deadlines, confirmations, and travel needs end-to-end.</w:t>
            </w:r>
            <w:r w:rsidR="008B68EA">
              <w:rPr>
                <w:sz w:val="20"/>
                <w:szCs w:val="20"/>
              </w:rPr>
              <w:t xml:space="preserve"> Add section to weekly review for considering</w:t>
            </w:r>
            <w:r w:rsidR="00746D17">
              <w:rPr>
                <w:sz w:val="20"/>
                <w:szCs w:val="20"/>
              </w:rPr>
              <w:t xml:space="preserve"> podcasts/speaking/etc.</w:t>
            </w:r>
          </w:p>
        </w:tc>
      </w:tr>
    </w:tbl>
    <w:p w14:paraId="34777BF3" w14:textId="77777777" w:rsidR="00326620" w:rsidRDefault="00326620">
      <w:pPr>
        <w:spacing w:before="60" w:after="60"/>
      </w:pPr>
    </w:p>
    <w:p w14:paraId="34777BF4" w14:textId="77777777" w:rsidR="00326620" w:rsidRDefault="00F77E47">
      <w:pPr>
        <w:pBdr>
          <w:bottom w:val="single" w:sz="6" w:space="4" w:color="8B6914"/>
        </w:pBdr>
        <w:spacing w:before="240" w:after="100"/>
      </w:pPr>
      <w:r>
        <w:rPr>
          <w:b/>
          <w:bCs/>
          <w:color w:val="4A2C00"/>
          <w:sz w:val="24"/>
          <w:szCs w:val="24"/>
        </w:rPr>
        <w:t>HORIZON: Understand the landscape — not yet</w:t>
      </w:r>
    </w:p>
    <w:p w14:paraId="34777BF5" w14:textId="77777777" w:rsidR="00326620" w:rsidRDefault="00F77E47">
      <w:pPr>
        <w:spacing w:before="80" w:after="80"/>
      </w:pPr>
      <w:r>
        <w:t>These require deeper voice calibration, strategic context, lane clarity with other team members, or a conversation with others who are affected. Alice should know these are coming — but not be working them yet.</w:t>
      </w:r>
    </w:p>
    <w:p w14:paraId="34777BF6" w14:textId="77777777" w:rsidR="00326620" w:rsidRDefault="0032662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26620" w14:paraId="34777BF9"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8B6914"/>
            <w:tcMar>
              <w:top w:w="100" w:type="dxa"/>
              <w:left w:w="140" w:type="dxa"/>
              <w:bottom w:w="100" w:type="dxa"/>
              <w:right w:w="140" w:type="dxa"/>
            </w:tcMar>
          </w:tcPr>
          <w:p w14:paraId="34777BF7" w14:textId="77777777" w:rsidR="00326620" w:rsidRDefault="00F77E47">
            <w:r>
              <w:rPr>
                <w:b/>
                <w:bCs/>
                <w:color w:val="FFFFFF"/>
                <w:sz w:val="20"/>
                <w:szCs w:val="20"/>
              </w:rPr>
              <w:t>Area</w:t>
            </w:r>
          </w:p>
        </w:tc>
        <w:tc>
          <w:tcPr>
            <w:tcW w:w="6160" w:type="dxa"/>
            <w:tcBorders>
              <w:top w:val="single" w:sz="1" w:space="0" w:color="CCCCCC"/>
              <w:left w:val="single" w:sz="1" w:space="0" w:color="CCCCCC"/>
              <w:bottom w:val="single" w:sz="1" w:space="0" w:color="CCCCCC"/>
              <w:right w:val="single" w:sz="1" w:space="0" w:color="CCCCCC"/>
            </w:tcBorders>
            <w:shd w:val="clear" w:color="auto" w:fill="8B6914"/>
            <w:tcMar>
              <w:top w:w="100" w:type="dxa"/>
              <w:left w:w="140" w:type="dxa"/>
              <w:bottom w:w="100" w:type="dxa"/>
              <w:right w:w="140" w:type="dxa"/>
            </w:tcMar>
          </w:tcPr>
          <w:p w14:paraId="34777BF8" w14:textId="77777777" w:rsidR="00326620" w:rsidRDefault="00F77E47">
            <w:r>
              <w:rPr>
                <w:b/>
                <w:bCs/>
                <w:color w:val="FFFFFF"/>
                <w:sz w:val="20"/>
                <w:szCs w:val="20"/>
              </w:rPr>
              <w:t>What needs to be true before delegating</w:t>
            </w:r>
          </w:p>
        </w:tc>
      </w:tr>
      <w:tr w:rsidR="00326620" w14:paraId="34777BFC"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40" w:type="dxa"/>
              <w:bottom w:w="100" w:type="dxa"/>
              <w:right w:w="140" w:type="dxa"/>
            </w:tcMar>
          </w:tcPr>
          <w:p w14:paraId="34777BFA" w14:textId="77777777" w:rsidR="00326620" w:rsidRDefault="00F77E47">
            <w:r>
              <w:rPr>
                <w:b/>
                <w:bCs/>
                <w:sz w:val="20"/>
                <w:szCs w:val="20"/>
              </w:rPr>
              <w:t>Relationship cadence management</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40" w:type="dxa"/>
              <w:bottom w:w="100" w:type="dxa"/>
              <w:right w:w="140" w:type="dxa"/>
            </w:tcMar>
          </w:tcPr>
          <w:p w14:paraId="34777BFB" w14:textId="065D15FB" w:rsidR="00326620" w:rsidRDefault="00F77E47">
            <w:r>
              <w:rPr>
                <w:sz w:val="20"/>
                <w:szCs w:val="20"/>
              </w:rPr>
              <w:t xml:space="preserve">Using </w:t>
            </w:r>
            <w:r w:rsidR="00B600A4">
              <w:rPr>
                <w:sz w:val="20"/>
                <w:szCs w:val="20"/>
              </w:rPr>
              <w:t>Mesh or CRM</w:t>
            </w:r>
            <w:r>
              <w:rPr>
                <w:sz w:val="20"/>
                <w:szCs w:val="20"/>
              </w:rPr>
              <w:t xml:space="preserve">, Alice surfaces the top 5–10 relationships that have gone quiet (90+ days without contact) and flags them weekly. Over time she drafts the re-engagement outreach for David's review. Requires Alice to understand the relationship tier system and which contacts are </w:t>
            </w:r>
            <w:proofErr w:type="gramStart"/>
            <w:r>
              <w:rPr>
                <w:sz w:val="20"/>
                <w:szCs w:val="20"/>
              </w:rPr>
              <w:t>high-priority</w:t>
            </w:r>
            <w:proofErr w:type="gramEnd"/>
            <w:r>
              <w:rPr>
                <w:sz w:val="20"/>
                <w:szCs w:val="20"/>
              </w:rPr>
              <w:t xml:space="preserve"> before she can triage independently.</w:t>
            </w:r>
          </w:p>
        </w:tc>
      </w:tr>
      <w:tr w:rsidR="00326620" w14:paraId="34777BF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777BFD" w14:textId="77777777" w:rsidR="00326620" w:rsidRDefault="00F77E47">
            <w:r>
              <w:rPr>
                <w:b/>
                <w:bCs/>
                <w:sz w:val="20"/>
                <w:szCs w:val="20"/>
              </w:rPr>
              <w:t>Thought leadership drafting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777BFE" w14:textId="22E8DB13" w:rsidR="00326620" w:rsidRDefault="00F77E47">
            <w:r>
              <w:rPr>
                <w:sz w:val="20"/>
                <w:szCs w:val="20"/>
              </w:rPr>
              <w:t>LinkedIn posts, blog drafts, and Forbes Q&amp;A responses drafted for David's review. Requires deep voice calibration — Alice needs to read several months of published content and shadow the drafting process before taking the pen. High leverage once ready; high risk if rushed.</w:t>
            </w:r>
            <w:r w:rsidR="003A3C3D">
              <w:rPr>
                <w:sz w:val="20"/>
                <w:szCs w:val="20"/>
              </w:rPr>
              <w:t xml:space="preserve"> Outline weekly LinkedIn posts and review at Friday meeting.</w:t>
            </w:r>
          </w:p>
        </w:tc>
      </w:tr>
      <w:tr w:rsidR="00326620" w14:paraId="34777C02"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40" w:type="dxa"/>
              <w:bottom w:w="100" w:type="dxa"/>
              <w:right w:w="140" w:type="dxa"/>
            </w:tcMar>
          </w:tcPr>
          <w:p w14:paraId="34777C00" w14:textId="77777777" w:rsidR="00326620" w:rsidRDefault="00F77E47">
            <w:r>
              <w:rPr>
                <w:b/>
                <w:bCs/>
                <w:sz w:val="20"/>
                <w:szCs w:val="20"/>
              </w:rPr>
              <w:t>Podcast and content coordination</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40" w:type="dxa"/>
              <w:bottom w:w="100" w:type="dxa"/>
              <w:right w:w="140" w:type="dxa"/>
            </w:tcMar>
          </w:tcPr>
          <w:p w14:paraId="34777C01" w14:textId="77777777" w:rsidR="00326620" w:rsidRDefault="00F77E47">
            <w:r>
              <w:rPr>
                <w:sz w:val="20"/>
                <w:szCs w:val="20"/>
              </w:rPr>
              <w:t>Lane must be defined first: what Alice owns vs. what Kristin and Janine own on the marketing side. Once scoped, Alice handles guest scheduling, prep notes, and episode logistics. Not ready until conference prep briefs and speaking pipeline are running cleanly.</w:t>
            </w:r>
          </w:p>
        </w:tc>
      </w:tr>
      <w:tr w:rsidR="00326620" w14:paraId="34777C0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777C03" w14:textId="77777777" w:rsidR="00326620" w:rsidRDefault="00F77E47">
            <w:r>
              <w:rPr>
                <w:b/>
                <w:bCs/>
                <w:sz w:val="20"/>
                <w:szCs w:val="20"/>
              </w:rPr>
              <w:t>Public contribution tracking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777C04" w14:textId="77777777" w:rsidR="00326620" w:rsidRDefault="00F77E47">
            <w:r>
              <w:rPr>
                <w:sz w:val="20"/>
                <w:szCs w:val="20"/>
              </w:rPr>
              <w:t xml:space="preserve">Covers Forbes contributions, blog posts, and podcast guest appearances. Once the editorial calendar and deadlines for each </w:t>
            </w:r>
            <w:r>
              <w:rPr>
                <w:sz w:val="20"/>
                <w:szCs w:val="20"/>
              </w:rPr>
              <w:lastRenderedPageBreak/>
              <w:t>channel are mapped, Alice tracks and surfaces them proactively. Not ready until email drafting is clean.</w:t>
            </w:r>
          </w:p>
        </w:tc>
      </w:tr>
      <w:tr w:rsidR="00326620" w14:paraId="34777C08"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40" w:type="dxa"/>
              <w:bottom w:w="100" w:type="dxa"/>
              <w:right w:w="140" w:type="dxa"/>
            </w:tcMar>
          </w:tcPr>
          <w:p w14:paraId="34777C06" w14:textId="77777777" w:rsidR="00326620" w:rsidRDefault="00F77E47">
            <w:r>
              <w:rPr>
                <w:b/>
                <w:bCs/>
                <w:sz w:val="20"/>
                <w:szCs w:val="20"/>
              </w:rPr>
              <w:lastRenderedPageBreak/>
              <w:t>One Texas coordination support</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40" w:type="dxa"/>
              <w:bottom w:w="100" w:type="dxa"/>
              <w:right w:w="140" w:type="dxa"/>
            </w:tcMar>
          </w:tcPr>
          <w:p w14:paraId="34777C07" w14:textId="77777777" w:rsidR="00326620" w:rsidRDefault="00F77E47">
            <w:r>
              <w:rPr>
                <w:sz w:val="20"/>
                <w:szCs w:val="20"/>
              </w:rPr>
              <w:t>Alice supports the operational layer of the One Texas initiative: tracking cross-city cadence commitments, surfacing missed touchpoints with Houston and other regional leaders, and prepping David for pipeline reviews. Requires her to understand the One Texas structure, the key players (Robyn, Don, Scott), and what David owns vs. what the AMs own.</w:t>
            </w:r>
          </w:p>
        </w:tc>
      </w:tr>
      <w:tr w:rsidR="00326620" w14:paraId="34777C0E"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40" w:type="dxa"/>
              <w:bottom w:w="100" w:type="dxa"/>
              <w:right w:w="140" w:type="dxa"/>
            </w:tcMar>
          </w:tcPr>
          <w:p w14:paraId="34777C0C" w14:textId="77777777" w:rsidR="00326620" w:rsidRDefault="00F77E47">
            <w:r>
              <w:rPr>
                <w:b/>
                <w:bCs/>
                <w:sz w:val="20"/>
                <w:szCs w:val="20"/>
              </w:rPr>
              <w:t>Personal life coordination (broader)</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40" w:type="dxa"/>
              <w:bottom w:w="100" w:type="dxa"/>
              <w:right w:w="140" w:type="dxa"/>
            </w:tcMar>
          </w:tcPr>
          <w:p w14:paraId="34777C0D" w14:textId="77777777" w:rsidR="00326620" w:rsidRDefault="00F77E47">
            <w:r>
              <w:rPr>
                <w:sz w:val="20"/>
                <w:szCs w:val="20"/>
              </w:rPr>
              <w:t>Beyond personal appointments, this includes birthday and anniversary reminders for family and key relationships, coordination with Susie on shared calendar items, and flagging school events or family commitments that need to be protected. A conversation with Susie is the prerequisite before Alice begins operating in this space.</w:t>
            </w:r>
          </w:p>
        </w:tc>
      </w:tr>
      <w:tr w:rsidR="00326620" w14:paraId="34777C1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777C0F" w14:textId="77777777" w:rsidR="00326620" w:rsidRDefault="00F77E47">
            <w:r>
              <w:rPr>
                <w:b/>
                <w:bCs/>
                <w:sz w:val="20"/>
                <w:szCs w:val="20"/>
              </w:rPr>
              <w:t>Branded presentations and reports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777C10" w14:textId="77777777" w:rsidR="00326620" w:rsidRDefault="00F77E47">
            <w:r>
              <w:rPr>
                <w:sz w:val="20"/>
                <w:szCs w:val="20"/>
              </w:rPr>
              <w:t>Requires David's voice and visual standards. Start with a template walkthrough on a low-stakes draft, get feedback, then hand it off. Not ready until email drafting confidence is demonstrated.</w:t>
            </w:r>
          </w:p>
        </w:tc>
      </w:tr>
      <w:tr w:rsidR="00326620" w14:paraId="34777C14"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40" w:type="dxa"/>
              <w:bottom w:w="100" w:type="dxa"/>
              <w:right w:w="140" w:type="dxa"/>
            </w:tcMar>
          </w:tcPr>
          <w:p w14:paraId="34777C12" w14:textId="77777777" w:rsidR="00326620" w:rsidRDefault="00F77E47">
            <w:r>
              <w:rPr>
                <w:b/>
                <w:bCs/>
                <w:sz w:val="20"/>
                <w:szCs w:val="20"/>
              </w:rPr>
              <w:t>Outbound relationship drafting</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40" w:type="dxa"/>
              <w:bottom w:w="100" w:type="dxa"/>
              <w:right w:w="140" w:type="dxa"/>
            </w:tcMar>
          </w:tcPr>
          <w:p w14:paraId="34777C13" w14:textId="77777777" w:rsidR="00326620" w:rsidRDefault="00F77E47">
            <w:r>
              <w:rPr>
                <w:sz w:val="20"/>
                <w:szCs w:val="20"/>
              </w:rPr>
              <w:t>Drafting emails to prospects, board contacts, and YPO connections in David's voice requires deep context and calibration. Alice should shadow several rounds before taking the pen. These emails represent David directly — the standard is high.</w:t>
            </w:r>
          </w:p>
        </w:tc>
      </w:tr>
    </w:tbl>
    <w:p w14:paraId="34777C15" w14:textId="77777777" w:rsidR="00326620" w:rsidRDefault="00326620">
      <w:pPr>
        <w:spacing w:before="60" w:after="60"/>
      </w:pPr>
    </w:p>
    <w:p w14:paraId="34777C16" w14:textId="77777777" w:rsidR="00326620" w:rsidRDefault="00326620">
      <w:pPr>
        <w:pBdr>
          <w:bottom w:val="single" w:sz="4" w:space="1" w:color="CCCCCC"/>
        </w:pBdr>
        <w:spacing w:before="160" w:after="160"/>
      </w:pPr>
    </w:p>
    <w:p w14:paraId="34777C17" w14:textId="783C3991" w:rsidR="00326620" w:rsidRDefault="00F77E47">
      <w:pPr>
        <w:pStyle w:val="Heading2"/>
      </w:pPr>
      <w:r>
        <w:t xml:space="preserve">What Month </w:t>
      </w:r>
      <w:r w:rsidR="00FE0000">
        <w:t>2</w:t>
      </w:r>
      <w:r>
        <w:t xml:space="preserve"> Looks Like</w:t>
      </w:r>
    </w:p>
    <w:p w14:paraId="34777C18" w14:textId="013EEE14" w:rsidR="00326620" w:rsidRDefault="00F77E47">
      <w:pPr>
        <w:spacing w:before="80" w:after="80"/>
      </w:pPr>
      <w:r>
        <w:t xml:space="preserve">By the end of the </w:t>
      </w:r>
      <w:r w:rsidR="00FE0000">
        <w:t>6</w:t>
      </w:r>
      <w:r>
        <w:t>0-day window, the goal is full ownership of all recurring responsibilities with David rarely having to prompt for anything. Alice is on track. The unlock for this phase is getting conference prep briefs and the three new Start-tier areas running cleanly — that's the step that shifts Alice from operational support to business growth contributor.</w:t>
      </w:r>
    </w:p>
    <w:p w14:paraId="34777C19" w14:textId="77777777" w:rsidR="00326620" w:rsidRDefault="00326620">
      <w:pPr>
        <w:spacing w:before="60" w:after="60"/>
      </w:pPr>
    </w:p>
    <w:p w14:paraId="34777C1A" w14:textId="77777777" w:rsidR="00326620" w:rsidRDefault="00F77E47">
      <w:pPr>
        <w:spacing w:before="80" w:after="80"/>
      </w:pPr>
      <w:r>
        <w:t>The cadence infrastructure is already in place. The proactivity is already there. The rest is execution, progressive trust-building, and expanding the scope deliberately.</w:t>
      </w:r>
    </w:p>
    <w:p w14:paraId="34777C23" w14:textId="18EA54F5" w:rsidR="00326620" w:rsidRDefault="00326620">
      <w:pPr>
        <w:spacing w:before="80" w:after="80"/>
      </w:pPr>
    </w:p>
    <w:sectPr w:rsidR="0032662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6CCE7" w14:textId="77777777" w:rsidR="00D26626" w:rsidRDefault="00D26626">
      <w:r>
        <w:separator/>
      </w:r>
    </w:p>
  </w:endnote>
  <w:endnote w:type="continuationSeparator" w:id="0">
    <w:p w14:paraId="6AA48736" w14:textId="77777777" w:rsidR="00D26626" w:rsidRDefault="00D26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77C25" w14:textId="7A8DA9A9" w:rsidR="00326620" w:rsidRDefault="00F77E47">
    <w:pPr>
      <w:pBdr>
        <w:top w:val="single" w:sz="4" w:space="4" w:color="CCCCCC"/>
      </w:pBdr>
      <w:tabs>
        <w:tab w:val="right" w:pos="9360"/>
      </w:tabs>
    </w:pPr>
    <w:r>
      <w:rPr>
        <w:color w:val="999999"/>
        <w:sz w:val="16"/>
        <w:szCs w:val="16"/>
      </w:rPr>
      <w:t xml:space="preserve">June 8, </w:t>
    </w:r>
    <w:proofErr w:type="gramStart"/>
    <w:r>
      <w:rPr>
        <w:color w:val="999999"/>
        <w:sz w:val="16"/>
        <w:szCs w:val="16"/>
      </w:rPr>
      <w:t>2026</w:t>
    </w:r>
    <w:proofErr w:type="gramEnd"/>
    <w:r>
      <w:rPr>
        <w:color w:val="999999"/>
        <w:sz w:val="16"/>
        <w:szCs w:val="16"/>
      </w:rPr>
      <w:tab/>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367883">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466E1" w14:textId="77777777" w:rsidR="00D26626" w:rsidRDefault="00D26626">
      <w:r>
        <w:separator/>
      </w:r>
    </w:p>
  </w:footnote>
  <w:footnote w:type="continuationSeparator" w:id="0">
    <w:p w14:paraId="097074AD" w14:textId="77777777" w:rsidR="00D26626" w:rsidRDefault="00D266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77C24" w14:textId="77777777" w:rsidR="00326620" w:rsidRDefault="00F77E47">
    <w:pPr>
      <w:pBdr>
        <w:bottom w:val="single" w:sz="4" w:space="4" w:color="CCCCCC"/>
      </w:pBdr>
      <w:tabs>
        <w:tab w:val="right" w:pos="9360"/>
      </w:tabs>
    </w:pPr>
    <w:r>
      <w:rPr>
        <w:b/>
        <w:bCs/>
        <w:color w:val="999999"/>
        <w:sz w:val="16"/>
        <w:szCs w:val="16"/>
      </w:rPr>
      <w:t>CONFIDENTIAL</w:t>
    </w:r>
    <w:r>
      <w:rPr>
        <w:color w:val="999999"/>
        <w:sz w:val="16"/>
        <w:szCs w:val="16"/>
      </w:rPr>
      <w:tab/>
      <w:t>Alice Mburu — EA Performance Feedback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C84C10"/>
    <w:multiLevelType w:val="hybridMultilevel"/>
    <w:tmpl w:val="5DAC235E"/>
    <w:lvl w:ilvl="0" w:tplc="284E7C5C">
      <w:start w:val="1"/>
      <w:numFmt w:val="bullet"/>
      <w:lvlText w:val="●"/>
      <w:lvlJc w:val="left"/>
      <w:pPr>
        <w:ind w:left="720" w:hanging="360"/>
      </w:pPr>
    </w:lvl>
    <w:lvl w:ilvl="1" w:tplc="4746A858">
      <w:start w:val="1"/>
      <w:numFmt w:val="bullet"/>
      <w:lvlText w:val="○"/>
      <w:lvlJc w:val="left"/>
      <w:pPr>
        <w:ind w:left="1440" w:hanging="360"/>
      </w:pPr>
    </w:lvl>
    <w:lvl w:ilvl="2" w:tplc="B1F6C4DC">
      <w:start w:val="1"/>
      <w:numFmt w:val="bullet"/>
      <w:lvlText w:val="■"/>
      <w:lvlJc w:val="left"/>
      <w:pPr>
        <w:ind w:left="2160" w:hanging="360"/>
      </w:pPr>
    </w:lvl>
    <w:lvl w:ilvl="3" w:tplc="A1B62A58">
      <w:start w:val="1"/>
      <w:numFmt w:val="bullet"/>
      <w:lvlText w:val="●"/>
      <w:lvlJc w:val="left"/>
      <w:pPr>
        <w:ind w:left="2880" w:hanging="360"/>
      </w:pPr>
    </w:lvl>
    <w:lvl w:ilvl="4" w:tplc="C088B7B4">
      <w:start w:val="1"/>
      <w:numFmt w:val="bullet"/>
      <w:lvlText w:val="○"/>
      <w:lvlJc w:val="left"/>
      <w:pPr>
        <w:ind w:left="3600" w:hanging="360"/>
      </w:pPr>
    </w:lvl>
    <w:lvl w:ilvl="5" w:tplc="090C5EE4">
      <w:start w:val="1"/>
      <w:numFmt w:val="bullet"/>
      <w:lvlText w:val="■"/>
      <w:lvlJc w:val="left"/>
      <w:pPr>
        <w:ind w:left="4320" w:hanging="360"/>
      </w:pPr>
    </w:lvl>
    <w:lvl w:ilvl="6" w:tplc="D2D4B02A">
      <w:start w:val="1"/>
      <w:numFmt w:val="bullet"/>
      <w:lvlText w:val="●"/>
      <w:lvlJc w:val="left"/>
      <w:pPr>
        <w:ind w:left="5040" w:hanging="360"/>
      </w:pPr>
    </w:lvl>
    <w:lvl w:ilvl="7" w:tplc="E7207CA0">
      <w:start w:val="1"/>
      <w:numFmt w:val="bullet"/>
      <w:lvlText w:val="●"/>
      <w:lvlJc w:val="left"/>
      <w:pPr>
        <w:ind w:left="5760" w:hanging="360"/>
      </w:pPr>
    </w:lvl>
    <w:lvl w:ilvl="8" w:tplc="7D3AB360">
      <w:start w:val="1"/>
      <w:numFmt w:val="bullet"/>
      <w:lvlText w:val="●"/>
      <w:lvlJc w:val="left"/>
      <w:pPr>
        <w:ind w:left="6480" w:hanging="360"/>
      </w:pPr>
    </w:lvl>
  </w:abstractNum>
  <w:num w:numId="1" w16cid:durableId="15642132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620"/>
    <w:rsid w:val="00050A38"/>
    <w:rsid w:val="00202D18"/>
    <w:rsid w:val="00326620"/>
    <w:rsid w:val="00367883"/>
    <w:rsid w:val="003A3C3D"/>
    <w:rsid w:val="00592C88"/>
    <w:rsid w:val="00746D17"/>
    <w:rsid w:val="007E1F3D"/>
    <w:rsid w:val="00822312"/>
    <w:rsid w:val="008B68EA"/>
    <w:rsid w:val="00904E69"/>
    <w:rsid w:val="00AA5FD9"/>
    <w:rsid w:val="00B600A4"/>
    <w:rsid w:val="00D26626"/>
    <w:rsid w:val="00D34911"/>
    <w:rsid w:val="00EC17B0"/>
    <w:rsid w:val="00ED386B"/>
    <w:rsid w:val="00F77E47"/>
    <w:rsid w:val="00FE0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777B7C"/>
  <w15:docId w15:val="{0C630A22-00AA-D541-925D-68DD361C3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80" w:after="120"/>
      <w:outlineLvl w:val="1"/>
    </w:pPr>
    <w:rPr>
      <w:b/>
      <w:bCs/>
      <w:color w:val="2E5D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22312"/>
    <w:pPr>
      <w:tabs>
        <w:tab w:val="center" w:pos="4680"/>
        <w:tab w:val="right" w:pos="9360"/>
      </w:tabs>
    </w:pPr>
  </w:style>
  <w:style w:type="character" w:customStyle="1" w:styleId="HeaderChar">
    <w:name w:val="Header Char"/>
    <w:basedOn w:val="DefaultParagraphFont"/>
    <w:link w:val="Header"/>
    <w:uiPriority w:val="99"/>
    <w:rsid w:val="00822312"/>
  </w:style>
  <w:style w:type="paragraph" w:styleId="Footer">
    <w:name w:val="footer"/>
    <w:basedOn w:val="Normal"/>
    <w:link w:val="FooterChar"/>
    <w:uiPriority w:val="99"/>
    <w:unhideWhenUsed/>
    <w:rsid w:val="00822312"/>
    <w:pPr>
      <w:tabs>
        <w:tab w:val="center" w:pos="4680"/>
        <w:tab w:val="right" w:pos="9360"/>
      </w:tabs>
    </w:pPr>
  </w:style>
  <w:style w:type="character" w:customStyle="1" w:styleId="FooterChar">
    <w:name w:val="Footer Char"/>
    <w:basedOn w:val="DefaultParagraphFont"/>
    <w:link w:val="Footer"/>
    <w:uiPriority w:val="99"/>
    <w:rsid w:val="008223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1592</Words>
  <Characters>9315</Characters>
  <Application>Microsoft Office Word</Application>
  <DocSecurity>0</DocSecurity>
  <Lines>266</Lines>
  <Paragraphs>122</Paragraphs>
  <ScaleCrop>false</ScaleCrop>
  <Company/>
  <LinksUpToDate>false</LinksUpToDate>
  <CharactersWithSpaces>10785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O'Hara</cp:lastModifiedBy>
  <cp:revision>15</cp:revision>
  <dcterms:created xsi:type="dcterms:W3CDTF">2026-06-08T21:11:00Z</dcterms:created>
  <dcterms:modified xsi:type="dcterms:W3CDTF">2026-06-08T22:31:00Z</dcterms:modified>
</cp:coreProperties>
</file>