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color w:val="262626"/>
          <w:sz w:val="20"/>
          <w:szCs w:val="20"/>
        </w:rPr>
      </w:pPr>
      <w:r w:rsidDel="00000000" w:rsidR="00000000" w:rsidRPr="00000000">
        <w:rPr>
          <w:i w:val="1"/>
          <w:color w:val="262626"/>
          <w:sz w:val="20"/>
          <w:szCs w:val="20"/>
          <w:rtl w:val="0"/>
        </w:rPr>
        <w:t xml:space="preserve">        </w:t>
      </w:r>
      <w:r w:rsidDel="00000000" w:rsidR="00000000" w:rsidRPr="00000000">
        <w:rPr>
          <w:i w:val="1"/>
          <w:color w:val="262626"/>
          <w:sz w:val="20"/>
          <w:szCs w:val="20"/>
        </w:rPr>
        <w:drawing>
          <wp:inline distB="114300" distT="114300" distL="114300" distR="114300">
            <wp:extent cx="1076706" cy="747713"/>
            <wp:effectExtent b="0" l="0" r="0" t="0"/>
            <wp:docPr id="1" name="image1.jpg"/>
            <a:graphic>
              <a:graphicData uri="http://schemas.openxmlformats.org/drawingml/2006/picture">
                <pic:pic>
                  <pic:nvPicPr>
                    <pic:cNvPr id="0" name="image1.jpg"/>
                    <pic:cNvPicPr preferRelativeResize="0"/>
                  </pic:nvPicPr>
                  <pic:blipFill>
                    <a:blip r:embed="rId6"/>
                    <a:srcRect b="16025" l="0" r="0" t="15384"/>
                    <a:stretch>
                      <a:fillRect/>
                    </a:stretch>
                  </pic:blipFill>
                  <pic:spPr>
                    <a:xfrm>
                      <a:off x="0" y="0"/>
                      <a:ext cx="1076706" cy="747713"/>
                    </a:xfrm>
                    <a:prstGeom prst="rect"/>
                    <a:ln/>
                  </pic:spPr>
                </pic:pic>
              </a:graphicData>
            </a:graphic>
          </wp:inline>
        </w:drawing>
      </w:r>
      <w:r w:rsidDel="00000000" w:rsidR="00000000" w:rsidRPr="00000000">
        <w:rPr>
          <w:i w:val="1"/>
          <w:color w:val="262626"/>
          <w:sz w:val="20"/>
          <w:szCs w:val="20"/>
          <w:rtl w:val="0"/>
        </w:rPr>
        <w:t xml:space="preserve">                                                   </w:t>
        <w:tab/>
      </w:r>
      <w:r w:rsidDel="00000000" w:rsidR="00000000" w:rsidRPr="00000000">
        <w:rPr>
          <w:rFonts w:ascii="Times New Roman" w:cs="Times New Roman" w:eastAsia="Times New Roman" w:hAnsi="Times New Roman"/>
          <w:b w:val="1"/>
          <w:i w:val="1"/>
          <w:color w:val="262626"/>
          <w:sz w:val="20"/>
          <w:szCs w:val="20"/>
          <w:rtl w:val="0"/>
        </w:rPr>
        <w:t xml:space="preserve">UTN FRA – INGENIERIA ELECTRONICA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PLAN DE ESTUDIOS - FAQ</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
          <w:szCs w:val="2"/>
          <w:u w:val="single"/>
        </w:rPr>
      </w:pPr>
      <w:r w:rsidDel="00000000" w:rsidR="00000000" w:rsidRPr="00000000">
        <w:rPr>
          <w:rFonts w:ascii="Times New Roman" w:cs="Times New Roman" w:eastAsia="Times New Roman" w:hAnsi="Times New Roman"/>
          <w:sz w:val="2"/>
          <w:szCs w:val="2"/>
          <w:u w:val="single"/>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despejar dudas acerca del cambio de plan y/o nuevos paradigmas que se avecinan con respecto a nuestra carrera, luego de la reinserción universitaria post COVID-19. Convocamos a la comunidad académica a participar en su edición.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Para mantener un orden y no alterar la plantilla,</w:t>
      </w:r>
      <w:r w:rsidDel="00000000" w:rsidR="00000000" w:rsidRPr="00000000">
        <w:rPr>
          <w:rFonts w:ascii="Times New Roman" w:cs="Times New Roman" w:eastAsia="Times New Roman" w:hAnsi="Times New Roman"/>
          <w:sz w:val="24"/>
          <w:szCs w:val="24"/>
          <w:rtl w:val="0"/>
        </w:rPr>
        <w:t xml:space="preserve"> recomendamos su lectura antes de reiterar consultas y/o contactarse con el editor del documento respectivo a cada carrera.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18"/>
          <w:szCs w:val="18"/>
          <w:rtl w:val="0"/>
        </w:rPr>
        <w:t xml:space="preserve">Ingrid Elizabeth Vasquez Saa – Ing. Química.</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Colaboración para el CEIT.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CONSULTAS</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GENERALES</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E">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PRIMER Y SEGUNDO AÑO: Inician con plan 2022.</w:t>
      </w:r>
    </w:p>
    <w:p w:rsidR="00000000" w:rsidDel="00000000" w:rsidP="00000000" w:rsidRDefault="00000000" w:rsidRPr="00000000" w14:paraId="0000001F">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TERCERO Y AVANZADOS: Continúan en plan anterior, e inician la transición al plan nuevo </w:t>
      </w:r>
      <w:r w:rsidDel="00000000" w:rsidR="00000000" w:rsidRPr="00000000">
        <w:rPr>
          <w:rFonts w:ascii="Times New Roman" w:cs="Times New Roman" w:eastAsia="Times New Roman" w:hAnsi="Times New Roman"/>
          <w:b w:val="1"/>
          <w:i w:val="1"/>
          <w:color w:val="ff0000"/>
          <w:sz w:val="24"/>
          <w:szCs w:val="24"/>
          <w:u w:val="single"/>
          <w:rtl w:val="0"/>
        </w:rPr>
        <w:t xml:space="preserve">PROGRESIVAMENTE con el avance de los años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su vez, depende de diversos factores. Entre ellos integradoras, finales, etc.</w:t>
      </w:r>
    </w:p>
    <w:p w:rsidR="00000000" w:rsidDel="00000000" w:rsidP="00000000" w:rsidRDefault="00000000" w:rsidRPr="00000000" w14:paraId="00000020">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AGREGADOS: Se encuentran a partir de tercer año.</w:t>
      </w:r>
    </w:p>
    <w:p w:rsidR="00000000" w:rsidDel="00000000" w:rsidP="00000000" w:rsidRDefault="00000000" w:rsidRPr="00000000" w14:paraId="00000021">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ELIMINADOS: </w:t>
      </w:r>
      <w:r w:rsidDel="00000000" w:rsidR="00000000" w:rsidRPr="00000000">
        <w:rPr>
          <w:rFonts w:ascii="Times New Roman" w:cs="Times New Roman" w:eastAsia="Times New Roman" w:hAnsi="Times New Roman"/>
          <w:i w:val="1"/>
          <w:sz w:val="24"/>
          <w:szCs w:val="24"/>
          <w:u w:val="single"/>
          <w:rtl w:val="0"/>
        </w:rPr>
        <w:t xml:space="preserve">Nada se pierde todo se transforma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Materias eliminadas no se pierden, se transmutan a reducción de horas de electivas. Mismo con contenido de alguna materia, se transmutan en equivalencias, en general de cuarto/quinto año. Tomarse el tiempo individualmente de chequear esto en la tabla de contenidos.</w:t>
      </w:r>
    </w:p>
    <w:p w:rsidR="00000000" w:rsidDel="00000000" w:rsidP="00000000" w:rsidRDefault="00000000" w:rsidRPr="00000000" w14:paraId="00000022">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FINALES:</w:t>
      </w:r>
    </w:p>
    <w:p w:rsidR="00000000" w:rsidDel="00000000" w:rsidP="00000000" w:rsidRDefault="00000000" w:rsidRPr="00000000" w14:paraId="00000023">
      <w:pPr>
        <w:spacing w:after="240" w:before="240" w:line="240" w:lineRule="auto"/>
        <w:ind w:left="1780" w:hanging="360"/>
        <w:rPr>
          <w:rFonts w:ascii="Times New Roman" w:cs="Times New Roman" w:eastAsia="Times New Roman" w:hAnsi="Times New Roman"/>
          <w:sz w:val="16"/>
          <w:szCs w:val="1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nuevo: queda anulada la correlatividad entre los mismos. Esto quiere decir, que, en el caso de poseer dos finales de materias correlativas entre sí, desde ahora se puede rendir el segundo en dicha correlatividad, sin rendir el primero. </w:t>
      </w:r>
      <w:r w:rsidDel="00000000" w:rsidR="00000000" w:rsidRPr="00000000">
        <w:rPr>
          <w:rFonts w:ascii="Times New Roman" w:cs="Times New Roman" w:eastAsia="Times New Roman" w:hAnsi="Times New Roman"/>
          <w:sz w:val="16"/>
          <w:szCs w:val="16"/>
          <w:rtl w:val="0"/>
        </w:rPr>
        <w:t xml:space="preserve">(aguante el plan nuevo)</w:t>
      </w:r>
    </w:p>
    <w:p w:rsidR="00000000" w:rsidDel="00000000" w:rsidP="00000000" w:rsidRDefault="00000000" w:rsidRPr="00000000" w14:paraId="00000024">
      <w:pPr>
        <w:spacing w:after="240" w:before="240" w:line="240" w:lineRule="auto"/>
        <w:ind w:left="17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anterior: Cada caso es particular, desde el centro recomiendan </w:t>
      </w:r>
      <w:r w:rsidDel="00000000" w:rsidR="00000000" w:rsidRPr="00000000">
        <w:rPr>
          <w:rFonts w:ascii="Times New Roman" w:cs="Times New Roman" w:eastAsia="Times New Roman" w:hAnsi="Times New Roman"/>
          <w:b w:val="1"/>
          <w:sz w:val="24"/>
          <w:szCs w:val="24"/>
          <w:rtl w:val="0"/>
        </w:rPr>
        <w:t xml:space="preserve">priorizar los finales frente a la cursada</w:t>
      </w:r>
      <w:r w:rsidDel="00000000" w:rsidR="00000000" w:rsidRPr="00000000">
        <w:rPr>
          <w:rFonts w:ascii="Times New Roman" w:cs="Times New Roman" w:eastAsia="Times New Roman" w:hAnsi="Times New Roman"/>
          <w:sz w:val="24"/>
          <w:szCs w:val="24"/>
          <w:rtl w:val="0"/>
        </w:rPr>
        <w:t xml:space="preserve"> en el corto plazo</w:t>
      </w:r>
      <w:r w:rsidDel="00000000" w:rsidR="00000000" w:rsidRPr="00000000">
        <w:rPr>
          <w:rFonts w:ascii="Times New Roman" w:cs="Times New Roman" w:eastAsia="Times New Roman" w:hAnsi="Times New Roman"/>
          <w:sz w:val="24"/>
          <w:szCs w:val="24"/>
          <w:rtl w:val="0"/>
        </w:rPr>
        <w:t xml:space="preserve">, con el fin de que la transición al plan nuevo en cada universitario sea de forma más fluida y homogénea.</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INTEGRADORAS: De esto depende el cambio de plan.</w:t>
      </w:r>
    </w:p>
    <w:p w:rsidR="00000000" w:rsidDel="00000000" w:rsidP="00000000" w:rsidRDefault="00000000" w:rsidRPr="00000000" w14:paraId="0000002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PARTICULARES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Sección abierta para el intercambio de preguntas y respuestas, si lo consideramos pertinente después lo volcamos a Generales. Sigamos el formato, </w:t>
      </w:r>
      <w:r w:rsidDel="00000000" w:rsidR="00000000" w:rsidRPr="00000000">
        <w:rPr>
          <w:rFonts w:ascii="Times New Roman" w:cs="Times New Roman" w:eastAsia="Times New Roman" w:hAnsi="Times New Roman"/>
          <w:b w:val="1"/>
          <w:i w:val="1"/>
          <w:sz w:val="24"/>
          <w:szCs w:val="24"/>
          <w:rtl w:val="0"/>
        </w:rPr>
        <w:t xml:space="preserve">¡Preguntá! Es anónimo.</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2A">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¡Hola! Tengo una consulta: Los estudiantes que hayamos pasado de segundo a tercero, y quedamos en el adecuado, en tercero nos corresponde dar sistemas de representación o diseño asistido por computadora? </w:t>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¡Buenas! Mi situación es la siguiente:</w:t>
      </w:r>
    </w:p>
    <w:p w:rsidR="00000000" w:rsidDel="00000000" w:rsidP="00000000" w:rsidRDefault="00000000" w:rsidRPr="00000000" w14:paraId="0000002C">
      <w:pPr>
        <w:spacing w:after="240" w:before="240" w:lineRule="auto"/>
        <w:ind w:left="36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360"/>
        <w:jc w:val="both"/>
        <w:rPr/>
      </w:pPr>
      <w:r w:rsidDel="00000000" w:rsidR="00000000" w:rsidRPr="00000000">
        <w:rPr>
          <w:rtl w:val="0"/>
        </w:rPr>
      </w:r>
    </w:p>
    <w:sectPr>
      <w:foot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