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val="0"/>
          <w:sz w:val="24"/>
        </w:rPr>
        <w:t>Universidad de Costa Rica</w:t>
      </w:r>
    </w:p>
    <w:p>
      <w:pPr>
        <w:spacing w:line="240" w:lineRule="auto" w:after="240"/>
        <w:jc w:val="center"/>
      </w:pPr>
      <w:r>
        <w:rPr>
          <w:rFonts w:ascii="Times New Roman" w:hAnsi="Times New Roman"/>
          <w:b w:val="0"/>
          <w:sz w:val="24"/>
        </w:rPr>
        <w:t>Sede del Pacífico</w:t>
      </w:r>
    </w:p>
    <w:p>
      <w:pPr>
        <w:spacing w:line="240" w:lineRule="auto" w:after="240"/>
        <w:jc w:val="center"/>
      </w:pPr>
      <w:r>
        <w:rPr>
          <w:rFonts w:ascii="Times New Roman" w:hAnsi="Times New Roman"/>
          <w:b w:val="0"/>
          <w:sz w:val="24"/>
        </w:rPr>
        <w:t>Campus Arnoldo Ferreto Segura Pacífico</w:t>
      </w:r>
    </w:p>
    <w:p>
      <w:pPr>
        <w:spacing w:line="240" w:lineRule="auto" w:after="400"/>
        <w:jc w:val="center"/>
      </w:pPr>
      <w:r>
        <w:rPr>
          <w:rFonts w:ascii="Times New Roman" w:hAnsi="Times New Roman"/>
          <w:b w:val="0"/>
          <w:sz w:val="24"/>
        </w:rPr>
        <w:t>Curso: Algoritmos y Estructura de Datos</w:t>
      </w:r>
    </w:p>
    <w:p>
      <w:pPr>
        <w:spacing w:line="240" w:lineRule="auto" w:after="120"/>
        <w:jc w:val="center"/>
      </w:pPr>
      <w:r>
        <w:rPr>
          <w:rFonts w:ascii="Times New Roman" w:hAnsi="Times New Roman"/>
          <w:b/>
          <w:sz w:val="24"/>
        </w:rPr>
        <w:t>Proyecto:</w:t>
      </w:r>
    </w:p>
    <w:p>
      <w:pPr>
        <w:spacing w:line="240" w:lineRule="auto" w:after="120"/>
        <w:jc w:val="center"/>
      </w:pPr>
      <w:r>
        <w:rPr>
          <w:rFonts w:ascii="Times New Roman" w:hAnsi="Times New Roman"/>
          <w:b/>
          <w:sz w:val="26"/>
        </w:rPr>
        <w:t>Algoritmos recursivos</w:t>
      </w:r>
    </w:p>
    <w:p>
      <w:pPr>
        <w:spacing w:line="240" w:lineRule="auto" w:after="680"/>
        <w:jc w:val="center"/>
      </w:pPr>
      <w:r>
        <w:rPr>
          <w:rFonts w:ascii="Times New Roman" w:hAnsi="Times New Roman"/>
          <w:b/>
          <w:sz w:val="26"/>
        </w:rPr>
        <w:t>Juego de la Vida - Ecosistema costarricense</w:t>
      </w:r>
    </w:p>
    <w:p>
      <w:pPr>
        <w:spacing w:line="240" w:lineRule="auto" w:after="160"/>
        <w:jc w:val="center"/>
      </w:pPr>
      <w:r>
        <w:rPr>
          <w:rFonts w:ascii="Times New Roman" w:hAnsi="Times New Roman"/>
          <w:b/>
          <w:sz w:val="24"/>
        </w:rPr>
        <w:t>Integrantes:</w:t>
      </w:r>
    </w:p>
    <w:p>
      <w:pPr>
        <w:spacing w:line="240" w:lineRule="auto" w:after="100"/>
        <w:jc w:val="center"/>
      </w:pPr>
      <w:r>
        <w:rPr>
          <w:rFonts w:ascii="Times New Roman" w:hAnsi="Times New Roman"/>
          <w:b w:val="0"/>
          <w:sz w:val="24"/>
        </w:rPr>
        <w:t>David Mora Gómez - C5H441</w:t>
      </w:r>
    </w:p>
    <w:p>
      <w:pPr>
        <w:spacing w:line="240" w:lineRule="auto" w:after="100"/>
        <w:jc w:val="center"/>
      </w:pPr>
      <w:r>
        <w:rPr>
          <w:rFonts w:ascii="Times New Roman" w:hAnsi="Times New Roman"/>
          <w:b w:val="0"/>
          <w:sz w:val="24"/>
        </w:rPr>
        <w:t>Daniela Bustos Medina - C5D410</w:t>
      </w:r>
    </w:p>
    <w:p>
      <w:pPr>
        <w:spacing w:line="240" w:lineRule="auto" w:after="600"/>
        <w:jc w:val="center"/>
      </w:pPr>
      <w:r>
        <w:rPr>
          <w:rFonts w:ascii="Times New Roman" w:hAnsi="Times New Roman"/>
          <w:b w:val="0"/>
          <w:sz w:val="24"/>
        </w:rPr>
        <w:t>Jimena Conejo Artavia - C5E399</w:t>
      </w:r>
    </w:p>
    <w:p>
      <w:pPr>
        <w:spacing w:line="240" w:lineRule="auto" w:after="160"/>
        <w:jc w:val="center"/>
      </w:pPr>
      <w:r>
        <w:rPr>
          <w:rFonts w:ascii="Times New Roman" w:hAnsi="Times New Roman"/>
          <w:b/>
          <w:sz w:val="24"/>
        </w:rPr>
        <w:t>Profesor:</w:t>
      </w:r>
    </w:p>
    <w:p>
      <w:pPr>
        <w:spacing w:line="240" w:lineRule="auto" w:after="680"/>
        <w:jc w:val="center"/>
      </w:pPr>
      <w:r>
        <w:rPr>
          <w:rFonts w:ascii="Times New Roman" w:hAnsi="Times New Roman"/>
          <w:b w:val="0"/>
          <w:sz w:val="24"/>
        </w:rPr>
        <w:t>Marcos Venegas</w:t>
      </w:r>
    </w:p>
    <w:p>
      <w:pPr>
        <w:spacing w:line="240" w:lineRule="auto" w:after="120"/>
        <w:jc w:val="center"/>
      </w:pPr>
      <w:r>
        <w:rPr>
          <w:rFonts w:ascii="Times New Roman" w:hAnsi="Times New Roman"/>
          <w:b w:val="0"/>
          <w:sz w:val="24"/>
        </w:rPr>
        <w:t>Junio, 2026</w:t>
      </w:r>
    </w:p>
    <w:p>
      <w:r>
        <w:br w:type="page"/>
      </w:r>
    </w:p>
    <w:p>
      <w:pPr>
        <w:pStyle w:val="Heading1"/>
        <w:spacing w:line="240" w:lineRule="auto" w:after="80"/>
      </w:pPr>
      <w:r>
        <w:t>Índice</w:t>
      </w:r>
    </w:p>
    <w:tbl>
      <w:tblPr>
        <w:tblW w:type="auto" w:w="0"/>
        <w:jc w:val="center"/>
        <w:tblLayout w:type="fixed"/>
        <w:tblLook w:firstColumn="1" w:firstRow="1" w:lastColumn="0" w:lastRow="0" w:noHBand="0" w:noVBand="1" w:val="04A0"/>
      </w:tblPr>
      <w:tblGrid>
        <w:gridCol w:w="4703"/>
        <w:gridCol w:w="4703"/>
      </w:tblGrid>
      <w:tr>
        <w:tc>
          <w:tcPr>
            <w:tcW w:type="dxa" w:w="8208"/>
          </w:tcPr>
          <w:p>
            <w:pPr>
              <w:spacing w:after="40"/>
            </w:pPr>
            <w:r>
              <w:rPr>
                <w:rFonts w:ascii="Times New Roman" w:hAnsi="Times New Roman"/>
                <w:sz w:val="24"/>
              </w:rPr>
              <w:t>Portada</w:t>
            </w:r>
          </w:p>
        </w:tc>
        <w:tc>
          <w:tcPr>
            <w:tcW w:type="dxa" w:w="720"/>
          </w:tcPr>
          <w:p>
            <w:pPr>
              <w:spacing w:after="40"/>
              <w:jc w:val="right"/>
            </w:pPr>
            <w:r>
              <w:rPr>
                <w:rFonts w:ascii="Times New Roman" w:hAnsi="Times New Roman"/>
                <w:sz w:val="24"/>
              </w:rPr>
              <w:t>1</w:t>
            </w:r>
          </w:p>
        </w:tc>
      </w:tr>
      <w:tr>
        <w:tc>
          <w:tcPr>
            <w:tcW w:type="dxa" w:w="8208"/>
          </w:tcPr>
          <w:p>
            <w:pPr>
              <w:spacing w:after="40"/>
            </w:pPr>
            <w:r>
              <w:rPr>
                <w:rFonts w:ascii="Times New Roman" w:hAnsi="Times New Roman"/>
                <w:sz w:val="24"/>
              </w:rPr>
              <w:t>Índice</w:t>
            </w:r>
          </w:p>
        </w:tc>
        <w:tc>
          <w:tcPr>
            <w:tcW w:type="dxa" w:w="720"/>
          </w:tcPr>
          <w:p>
            <w:pPr>
              <w:spacing w:after="40"/>
              <w:jc w:val="right"/>
            </w:pPr>
            <w:r>
              <w:rPr>
                <w:rFonts w:ascii="Times New Roman" w:hAnsi="Times New Roman"/>
                <w:sz w:val="24"/>
              </w:rPr>
              <w:t>2</w:t>
            </w:r>
          </w:p>
        </w:tc>
      </w:tr>
      <w:tr>
        <w:tc>
          <w:tcPr>
            <w:tcW w:type="dxa" w:w="8208"/>
          </w:tcPr>
          <w:p>
            <w:pPr>
              <w:spacing w:after="40"/>
            </w:pPr>
            <w:r>
              <w:rPr>
                <w:rFonts w:ascii="Times New Roman" w:hAnsi="Times New Roman"/>
                <w:sz w:val="24"/>
              </w:rPr>
              <w:t>1. Objetivos</w:t>
            </w:r>
          </w:p>
        </w:tc>
        <w:tc>
          <w:tcPr>
            <w:tcW w:type="dxa" w:w="720"/>
          </w:tcPr>
          <w:p>
            <w:pPr>
              <w:spacing w:after="40"/>
              <w:jc w:val="right"/>
            </w:pPr>
            <w:r>
              <w:rPr>
                <w:rFonts w:ascii="Times New Roman" w:hAnsi="Times New Roman"/>
                <w:sz w:val="24"/>
              </w:rPr>
              <w:t>3</w:t>
            </w:r>
          </w:p>
        </w:tc>
      </w:tr>
      <w:tr>
        <w:tc>
          <w:tcPr>
            <w:tcW w:type="dxa" w:w="8208"/>
          </w:tcPr>
          <w:p>
            <w:pPr>
              <w:spacing w:after="40"/>
            </w:pPr>
            <w:r>
              <w:rPr>
                <w:rFonts w:ascii="Times New Roman" w:hAnsi="Times New Roman"/>
                <w:sz w:val="24"/>
              </w:rPr>
              <w:t>2. Introducción</w:t>
            </w:r>
          </w:p>
        </w:tc>
        <w:tc>
          <w:tcPr>
            <w:tcW w:type="dxa" w:w="720"/>
          </w:tcPr>
          <w:p>
            <w:pPr>
              <w:spacing w:after="40"/>
              <w:jc w:val="right"/>
            </w:pPr>
            <w:r>
              <w:rPr>
                <w:rFonts w:ascii="Times New Roman" w:hAnsi="Times New Roman"/>
                <w:sz w:val="24"/>
              </w:rPr>
              <w:t>4</w:t>
            </w:r>
          </w:p>
        </w:tc>
      </w:tr>
      <w:tr>
        <w:tc>
          <w:tcPr>
            <w:tcW w:type="dxa" w:w="8208"/>
          </w:tcPr>
          <w:p>
            <w:pPr>
              <w:spacing w:after="40"/>
            </w:pPr>
            <w:r>
              <w:rPr>
                <w:rFonts w:ascii="Times New Roman" w:hAnsi="Times New Roman"/>
                <w:sz w:val="24"/>
              </w:rPr>
              <w:t>3. Desarrollo</w:t>
            </w:r>
          </w:p>
        </w:tc>
        <w:tc>
          <w:tcPr>
            <w:tcW w:type="dxa" w:w="720"/>
          </w:tcPr>
          <w:p>
            <w:pPr>
              <w:spacing w:after="40"/>
              <w:jc w:val="right"/>
            </w:pPr>
            <w:r>
              <w:rPr>
                <w:rFonts w:ascii="Times New Roman" w:hAnsi="Times New Roman"/>
                <w:sz w:val="24"/>
              </w:rPr>
              <w:t>5</w:t>
            </w:r>
          </w:p>
        </w:tc>
      </w:tr>
      <w:tr>
        <w:tc>
          <w:tcPr>
            <w:tcW w:type="dxa" w:w="8208"/>
          </w:tcPr>
          <w:p>
            <w:pPr>
              <w:spacing w:after="40"/>
            </w:pPr>
            <w:r>
              <w:rPr>
                <w:rFonts w:ascii="Times New Roman" w:hAnsi="Times New Roman"/>
                <w:sz w:val="24"/>
              </w:rPr>
              <w:t>3.1 Recursividad y estructura del algoritmo</w:t>
            </w:r>
          </w:p>
        </w:tc>
        <w:tc>
          <w:tcPr>
            <w:tcW w:type="dxa" w:w="720"/>
          </w:tcPr>
          <w:p>
            <w:pPr>
              <w:spacing w:after="40"/>
              <w:jc w:val="right"/>
            </w:pPr>
            <w:r>
              <w:rPr>
                <w:rFonts w:ascii="Times New Roman" w:hAnsi="Times New Roman"/>
                <w:sz w:val="24"/>
              </w:rPr>
              <w:t>5</w:t>
            </w:r>
          </w:p>
        </w:tc>
      </w:tr>
      <w:tr>
        <w:tc>
          <w:tcPr>
            <w:tcW w:type="dxa" w:w="8208"/>
          </w:tcPr>
          <w:p>
            <w:pPr>
              <w:spacing w:after="40"/>
            </w:pPr>
            <w:r>
              <w:rPr>
                <w:rFonts w:ascii="Times New Roman" w:hAnsi="Times New Roman"/>
                <w:sz w:val="24"/>
              </w:rPr>
              <w:t>3.2 Juego de la Vida y autómatas celulares</w:t>
            </w:r>
          </w:p>
        </w:tc>
        <w:tc>
          <w:tcPr>
            <w:tcW w:type="dxa" w:w="720"/>
          </w:tcPr>
          <w:p>
            <w:pPr>
              <w:spacing w:after="40"/>
              <w:jc w:val="right"/>
            </w:pPr>
            <w:r>
              <w:rPr>
                <w:rFonts w:ascii="Times New Roman" w:hAnsi="Times New Roman"/>
                <w:sz w:val="24"/>
              </w:rPr>
              <w:t>6</w:t>
            </w:r>
          </w:p>
        </w:tc>
      </w:tr>
      <w:tr>
        <w:tc>
          <w:tcPr>
            <w:tcW w:type="dxa" w:w="8208"/>
          </w:tcPr>
          <w:p>
            <w:pPr>
              <w:spacing w:after="40"/>
            </w:pPr>
            <w:r>
              <w:rPr>
                <w:rFonts w:ascii="Times New Roman" w:hAnsi="Times New Roman"/>
                <w:sz w:val="24"/>
              </w:rPr>
              <w:t>3.3 Aplicación costarricense</w:t>
            </w:r>
          </w:p>
        </w:tc>
        <w:tc>
          <w:tcPr>
            <w:tcW w:type="dxa" w:w="720"/>
          </w:tcPr>
          <w:p>
            <w:pPr>
              <w:spacing w:after="40"/>
              <w:jc w:val="right"/>
            </w:pPr>
            <w:r>
              <w:rPr>
                <w:rFonts w:ascii="Times New Roman" w:hAnsi="Times New Roman"/>
                <w:sz w:val="24"/>
              </w:rPr>
              <w:t>7</w:t>
            </w:r>
          </w:p>
        </w:tc>
      </w:tr>
      <w:tr>
        <w:tc>
          <w:tcPr>
            <w:tcW w:type="dxa" w:w="8208"/>
          </w:tcPr>
          <w:p>
            <w:pPr>
              <w:spacing w:after="40"/>
            </w:pPr>
            <w:r>
              <w:rPr>
                <w:rFonts w:ascii="Times New Roman" w:hAnsi="Times New Roman"/>
                <w:sz w:val="24"/>
              </w:rPr>
              <w:t>3.4 Diseño del programa en Java</w:t>
            </w:r>
          </w:p>
        </w:tc>
        <w:tc>
          <w:tcPr>
            <w:tcW w:type="dxa" w:w="720"/>
          </w:tcPr>
          <w:p>
            <w:pPr>
              <w:spacing w:after="40"/>
              <w:jc w:val="right"/>
            </w:pPr>
            <w:r>
              <w:rPr>
                <w:rFonts w:ascii="Times New Roman" w:hAnsi="Times New Roman"/>
                <w:sz w:val="24"/>
              </w:rPr>
              <w:t>8</w:t>
            </w:r>
          </w:p>
        </w:tc>
      </w:tr>
      <w:tr>
        <w:tc>
          <w:tcPr>
            <w:tcW w:type="dxa" w:w="8208"/>
          </w:tcPr>
          <w:p>
            <w:pPr>
              <w:spacing w:after="40"/>
            </w:pPr>
            <w:r>
              <w:rPr>
                <w:rFonts w:ascii="Times New Roman" w:hAnsi="Times New Roman"/>
                <w:sz w:val="24"/>
              </w:rPr>
              <w:t>3.5 Conteo recursivo de vecinos</w:t>
            </w:r>
          </w:p>
        </w:tc>
        <w:tc>
          <w:tcPr>
            <w:tcW w:type="dxa" w:w="720"/>
          </w:tcPr>
          <w:p>
            <w:pPr>
              <w:spacing w:after="40"/>
              <w:jc w:val="right"/>
            </w:pPr>
            <w:r>
              <w:rPr>
                <w:rFonts w:ascii="Times New Roman" w:hAnsi="Times New Roman"/>
                <w:sz w:val="24"/>
              </w:rPr>
              <w:t>9</w:t>
            </w:r>
          </w:p>
        </w:tc>
      </w:tr>
      <w:tr>
        <w:tc>
          <w:tcPr>
            <w:tcW w:type="dxa" w:w="8208"/>
          </w:tcPr>
          <w:p>
            <w:pPr>
              <w:spacing w:after="40"/>
            </w:pPr>
            <w:r>
              <w:rPr>
                <w:rFonts w:ascii="Times New Roman" w:hAnsi="Times New Roman"/>
                <w:sz w:val="24"/>
              </w:rPr>
              <w:t>4. Conclusiones</w:t>
            </w:r>
          </w:p>
        </w:tc>
        <w:tc>
          <w:tcPr>
            <w:tcW w:type="dxa" w:w="720"/>
          </w:tcPr>
          <w:p>
            <w:pPr>
              <w:spacing w:after="40"/>
              <w:jc w:val="right"/>
            </w:pPr>
            <w:r>
              <w:rPr>
                <w:rFonts w:ascii="Times New Roman" w:hAnsi="Times New Roman"/>
                <w:sz w:val="24"/>
              </w:rPr>
              <w:t>10</w:t>
            </w:r>
          </w:p>
        </w:tc>
      </w:tr>
      <w:tr>
        <w:tc>
          <w:tcPr>
            <w:tcW w:type="dxa" w:w="8208"/>
          </w:tcPr>
          <w:p>
            <w:pPr>
              <w:spacing w:after="40"/>
            </w:pPr>
            <w:r>
              <w:rPr>
                <w:rFonts w:ascii="Times New Roman" w:hAnsi="Times New Roman"/>
                <w:sz w:val="24"/>
              </w:rPr>
              <w:t>5. Referencias bibliográficas</w:t>
            </w:r>
          </w:p>
        </w:tc>
        <w:tc>
          <w:tcPr>
            <w:tcW w:type="dxa" w:w="720"/>
          </w:tcPr>
          <w:p>
            <w:pPr>
              <w:spacing w:after="40"/>
              <w:jc w:val="right"/>
            </w:pPr>
            <w:r>
              <w:rPr>
                <w:rFonts w:ascii="Times New Roman" w:hAnsi="Times New Roman"/>
                <w:sz w:val="24"/>
              </w:rPr>
              <w:t>11</w:t>
            </w:r>
          </w:p>
        </w:tc>
      </w:tr>
    </w:tbl>
    <w:p>
      <w:r>
        <w:br w:type="page"/>
      </w:r>
    </w:p>
    <w:p>
      <w:pPr>
        <w:pStyle w:val="Heading1"/>
        <w:spacing w:line="240" w:lineRule="auto" w:after="80"/>
      </w:pPr>
      <w:r>
        <w:t>1. Objetivos</w:t>
      </w:r>
    </w:p>
    <w:p>
      <w:pPr>
        <w:pStyle w:val="Heading2"/>
        <w:spacing w:line="240" w:lineRule="auto" w:after="80"/>
      </w:pPr>
      <w:r>
        <w:t>1.1 Objetivo general</w:t>
      </w:r>
    </w:p>
    <w:p>
      <w:pPr>
        <w:spacing w:line="240" w:lineRule="auto" w:after="120"/>
        <w:jc w:val="both"/>
      </w:pPr>
      <w:r>
        <w:rPr>
          <w:rFonts w:ascii="Times New Roman" w:hAnsi="Times New Roman"/>
          <w:b w:val="0"/>
          <w:sz w:val="24"/>
        </w:rPr>
        <w:t>Analizar los algoritmos recursivos y su aplicación en el Juego de la Vida de Conway, con el fin de fundamentar un programa en Java que simule generaciones de microorganismos en un ecosistema costarricense.</w:t>
      </w:r>
    </w:p>
    <w:p>
      <w:pPr>
        <w:pStyle w:val="Heading2"/>
        <w:spacing w:line="240" w:lineRule="auto" w:after="80"/>
      </w:pPr>
      <w:r>
        <w:t>1.2 Objetivos específicos</w:t>
      </w:r>
    </w:p>
    <w:p>
      <w:pPr>
        <w:pStyle w:val="ListBullet"/>
        <w:spacing w:line="240" w:lineRule="auto" w:after="40"/>
      </w:pPr>
      <w:r>
        <w:rPr>
          <w:rFonts w:ascii="Times New Roman" w:hAnsi="Times New Roman"/>
          <w:sz w:val="24"/>
        </w:rPr>
        <w:t>Explicar el concepto de recursividad, caso base y caso recursivo.</w:t>
      </w:r>
    </w:p>
    <w:p>
      <w:pPr>
        <w:pStyle w:val="ListBullet"/>
        <w:spacing w:line="240" w:lineRule="auto" w:after="40"/>
      </w:pPr>
      <w:r>
        <w:rPr>
          <w:rFonts w:ascii="Times New Roman" w:hAnsi="Times New Roman"/>
          <w:sz w:val="24"/>
        </w:rPr>
        <w:t>Describir el funcionamiento del Juego de la Vida como autómata celular.</w:t>
      </w:r>
    </w:p>
    <w:p>
      <w:pPr>
        <w:pStyle w:val="ListBullet"/>
        <w:spacing w:line="240" w:lineRule="auto" w:after="40"/>
      </w:pPr>
      <w:r>
        <w:rPr>
          <w:rFonts w:ascii="Times New Roman" w:hAnsi="Times New Roman"/>
          <w:sz w:val="24"/>
        </w:rPr>
        <w:t>Relacionar la simulación con una reserva natural de Costa Rica.</w:t>
      </w:r>
    </w:p>
    <w:p>
      <w:pPr>
        <w:pStyle w:val="ListBullet"/>
        <w:spacing w:line="240" w:lineRule="auto" w:after="40"/>
      </w:pPr>
      <w:r>
        <w:rPr>
          <w:rFonts w:ascii="Times New Roman" w:hAnsi="Times New Roman"/>
          <w:sz w:val="24"/>
        </w:rPr>
        <w:t>Justificar el uso de un método recursivo para contar vecinos vivos.</w:t>
      </w:r>
    </w:p>
    <w:p>
      <w:pPr>
        <w:spacing w:line="240" w:lineRule="auto" w:after="120"/>
        <w:jc w:val="both"/>
      </w:pPr>
      <w:r>
        <w:rPr>
          <w:rFonts w:ascii="Times New Roman" w:hAnsi="Times New Roman"/>
          <w:b w:val="0"/>
          <w:sz w:val="24"/>
        </w:rPr>
        <w:t>Estos objetivos orientan la investigación hacia la comprensión del algoritmo y no solo hacia la construcción de una interfaz. La prioridad es que el grupo pueda explicar por qué el programa funciona y cómo la recursividad cumple el requisito técnico del tema.</w:t>
      </w:r>
    </w:p>
    <w:p>
      <w:r>
        <w:br w:type="page"/>
      </w:r>
    </w:p>
    <w:p>
      <w:pPr>
        <w:pStyle w:val="Heading1"/>
        <w:spacing w:line="240" w:lineRule="auto" w:after="80"/>
      </w:pPr>
      <w:r>
        <w:t>2. Introducción</w:t>
      </w:r>
    </w:p>
    <w:p>
      <w:pPr>
        <w:spacing w:line="240" w:lineRule="auto" w:after="120"/>
        <w:jc w:val="both"/>
      </w:pPr>
      <w:r>
        <w:rPr>
          <w:rFonts w:ascii="Times New Roman" w:hAnsi="Times New Roman"/>
          <w:b w:val="0"/>
          <w:sz w:val="24"/>
        </w:rPr>
        <w:t>Los algoritmos recursivos son una herramienta importante en programación porque permiten resolver un problema por medio de versiones más pequeñas del mismo problema. Esta técnica aparece en matemáticas, recorridos de árboles, búsquedas, ordenamientos y simulaciones. Para aplicarla correctamente se necesita identificar el caso base, que detiene el proceso, y el caso recursivo, que reduce el problema hasta llegar a ese punto.</w:t>
      </w:r>
    </w:p>
    <w:p>
      <w:pPr>
        <w:spacing w:line="240" w:lineRule="auto" w:after="120"/>
        <w:jc w:val="both"/>
      </w:pPr>
      <w:r>
        <w:rPr>
          <w:rFonts w:ascii="Times New Roman" w:hAnsi="Times New Roman"/>
          <w:b w:val="0"/>
          <w:sz w:val="24"/>
        </w:rPr>
        <w:t>En este trabajo se estudia la recursividad mediante el Juego de la Vida de Conway. Este modelo usa una matriz en la que cada celda puede estar viva o vacía. En cada generación, las celdas cambian según la cantidad de vecinos vivos que tienen alrededor. Aunque las reglas son sencillas, los resultados pueden ser variados, por lo que el ejemplo permite relacionar teoría de algoritmos, matrices y simulación.</w:t>
      </w:r>
    </w:p>
    <w:p>
      <w:pPr>
        <w:spacing w:line="240" w:lineRule="auto" w:after="120"/>
        <w:jc w:val="both"/>
      </w:pPr>
      <w:r>
        <w:rPr>
          <w:rFonts w:ascii="Times New Roman" w:hAnsi="Times New Roman"/>
          <w:b w:val="0"/>
          <w:sz w:val="24"/>
        </w:rPr>
        <w:t>La investigación se enfoca en el tema asignado al grupo 4: algoritmos recursivos. Además, se contextualiza en Costa Rica mediante la idea de simular microorganismos en una reserva natural. Las fuentes utilizadas son libros, artículos académicos, documentación oficial y material institucional; no se utiliza Wikipedia. El propósito es construir una base clara para el documento escrito, la exposición oral y el posterior programa en Java.</w:t>
      </w:r>
    </w:p>
    <w:p>
      <w:r>
        <w:br w:type="page"/>
      </w:r>
    </w:p>
    <w:p>
      <w:pPr>
        <w:pStyle w:val="Heading1"/>
        <w:spacing w:line="240" w:lineRule="auto" w:after="80"/>
      </w:pPr>
      <w:r>
        <w:t>3. Desarrollo</w:t>
      </w:r>
    </w:p>
    <w:p>
      <w:pPr>
        <w:pStyle w:val="Heading2"/>
        <w:spacing w:line="240" w:lineRule="auto" w:after="80"/>
      </w:pPr>
      <w:r>
        <w:t>3.1 Recursividad y estructura del algoritmo</w:t>
      </w:r>
    </w:p>
    <w:p>
      <w:pPr>
        <w:spacing w:line="240" w:lineRule="auto" w:after="120"/>
        <w:jc w:val="both"/>
      </w:pPr>
      <w:r>
        <w:rPr>
          <w:rFonts w:ascii="Times New Roman" w:hAnsi="Times New Roman"/>
          <w:b w:val="0"/>
          <w:sz w:val="24"/>
        </w:rPr>
        <w:t>La recursividad se define como una técnica en la que una función o método se llama a sí mismo para resolver una versión reducida del problema original. Roberts (2006) explica que pensar recursivamente consiste en confiar en que el mismo procedimiento puede resolver el resto del trabajo siempre que exista una condición clara de parada. Por esa razón, la recursividad no debe verse como repetir por repetir, sino como una forma ordenada de dividir una tarea.</w:t>
      </w:r>
    </w:p>
    <w:p>
      <w:pPr>
        <w:spacing w:line="240" w:lineRule="auto" w:after="120"/>
        <w:jc w:val="both"/>
      </w:pPr>
      <w:r>
        <w:rPr>
          <w:rFonts w:ascii="Times New Roman" w:hAnsi="Times New Roman"/>
          <w:b w:val="0"/>
          <w:sz w:val="24"/>
        </w:rPr>
        <w:t>Todo método recursivo necesita dos partes. La primera es el caso base, que produce una respuesta directa y evita llamadas infinitas. La segunda es el caso recursivo, que realiza una parte del trabajo y llama de nuevo al método con datos más cercanos al caso base. Si el caso base no existe o si el problema no se reduce, el programa puede generar un error de pila por llamadas interminables.</w:t>
      </w:r>
    </w:p>
    <w:p>
      <w:pPr>
        <w:spacing w:line="240" w:lineRule="auto" w:after="120"/>
        <w:jc w:val="both"/>
      </w:pPr>
      <w:r>
        <w:rPr>
          <w:rFonts w:ascii="Times New Roman" w:hAnsi="Times New Roman"/>
          <w:b w:val="0"/>
          <w:sz w:val="24"/>
        </w:rPr>
        <w:t>En el proyecto, la recursividad se aplica en el conteo de vecinos de una celda. En vez de recorrer las ocho posiciones vecinas con ciclos, se usa un índice que avanza por un arreglo de direcciones. Cada llamada revisa una dirección y luego llama al mismo método con el índice aumentado. Cuando el índice llega a ocho, ya se revisaron todos los vecinos y se retorna cero.</w:t>
      </w:r>
    </w:p>
    <w:p>
      <w:pPr>
        <w:spacing w:line="240" w:lineRule="auto" w:after="120"/>
        <w:jc w:val="both"/>
      </w:pPr>
      <w:r>
        <w:rPr>
          <w:rFonts w:ascii="Times New Roman" w:hAnsi="Times New Roman"/>
          <w:b w:val="0"/>
          <w:sz w:val="24"/>
        </w:rPr>
        <w:t>Esta solución es adecuada porque el número de vecinos es pequeño y fijo. La profundidad máxima de la recursión es de ocho llamadas, por lo que el método es fácil de explicar en la defensa oral. Además, permite cumplir el requisito técnico del tema: no usar for ni while para recorrer las ocho posiciones vecinas.</w:t>
      </w:r>
    </w:p>
    <w:p>
      <w:r>
        <w:br w:type="page"/>
      </w:r>
    </w:p>
    <w:p>
      <w:pPr>
        <w:pStyle w:val="Heading2"/>
        <w:spacing w:line="240" w:lineRule="auto" w:after="80"/>
      </w:pPr>
      <w:r>
        <w:t>3.2 Juego de la Vida y autómatas celulares</w:t>
      </w:r>
    </w:p>
    <w:p>
      <w:pPr>
        <w:spacing w:line="240" w:lineRule="auto" w:after="120"/>
        <w:jc w:val="both"/>
      </w:pPr>
      <w:r>
        <w:rPr>
          <w:rFonts w:ascii="Times New Roman" w:hAnsi="Times New Roman"/>
          <w:b w:val="0"/>
          <w:sz w:val="24"/>
        </w:rPr>
        <w:t>Un autómata celular es un modelo formado por una red de celdas que cambian de estado según reglas locales. Ilachinski (2001) describe estos sistemas como discretos en espacio y tiempo, porque avanzan por pasos y cada celda se actualiza de acuerdo con su vecindad. Aunque las reglas son simples, el comportamiento global puede ser complejo.</w:t>
      </w:r>
    </w:p>
    <w:p>
      <w:pPr>
        <w:spacing w:line="240" w:lineRule="auto" w:after="120"/>
        <w:jc w:val="both"/>
      </w:pPr>
      <w:r>
        <w:rPr>
          <w:rFonts w:ascii="Times New Roman" w:hAnsi="Times New Roman"/>
          <w:b w:val="0"/>
          <w:sz w:val="24"/>
        </w:rPr>
        <w:t>El Juego de la Vida fue popularizado por Gardner (1970) a partir del trabajo de John Conway. En este juego, cada celda de la matriz puede estar viva o muerta. Una celda viva con menos de dos vecinos vivos muere por soledad; una con más de tres muere por asfixia; una con dos o tres sobrevive; y una celda vacía con exactamente tres vecinos vivos genera un nacimiento.</w:t>
      </w:r>
    </w:p>
    <w:p>
      <w:pPr>
        <w:spacing w:line="240" w:lineRule="auto" w:after="120"/>
        <w:jc w:val="both"/>
      </w:pPr>
      <w:r>
        <w:rPr>
          <w:rFonts w:ascii="Times New Roman" w:hAnsi="Times New Roman"/>
          <w:b w:val="0"/>
          <w:sz w:val="24"/>
        </w:rPr>
        <w:t>Wolfram (1983) muestra que los autómatas celulares son relevantes porque permiten estudiar cómo reglas locales producen patrones generales. En el Juego de la Vida pueden aparecer configuraciones que desaparecen, se estabilizan u oscilan. Esto lo convierte en un ejemplo útil para un curso de algoritmos, ya que combina reglas condicionales, matrices y evolución por generaciones.</w:t>
      </w:r>
    </w:p>
    <w:p>
      <w:pPr>
        <w:spacing w:line="240" w:lineRule="auto" w:after="120"/>
        <w:jc w:val="both"/>
      </w:pPr>
      <w:r>
        <w:rPr>
          <w:rFonts w:ascii="Times New Roman" w:hAnsi="Times New Roman"/>
          <w:b w:val="0"/>
          <w:sz w:val="24"/>
        </w:rPr>
        <w:t>Para el proyecto, cada generación debe calcularse a partir del estado anterior. No se debe modificar una celda y usar ese cambio inmediatamente para evaluar otra celda en la misma generación. Por eso, la forma correcta es crear una matriz nueva con el resultado y reemplazar la anterior solo cuando todas las celdas hayan sido evaluadas.</w:t>
      </w:r>
    </w:p>
    <w:p>
      <w:r>
        <w:br w:type="page"/>
      </w:r>
    </w:p>
    <w:p>
      <w:pPr>
        <w:pStyle w:val="Heading2"/>
        <w:spacing w:line="240" w:lineRule="auto" w:after="80"/>
      </w:pPr>
      <w:r>
        <w:t>3.3 Aplicación costarricense</w:t>
      </w:r>
    </w:p>
    <w:p>
      <w:pPr>
        <w:spacing w:line="240" w:lineRule="auto" w:after="120"/>
        <w:jc w:val="both"/>
      </w:pPr>
      <w:r>
        <w:rPr>
          <w:rFonts w:ascii="Times New Roman" w:hAnsi="Times New Roman"/>
          <w:b w:val="0"/>
          <w:sz w:val="24"/>
        </w:rPr>
        <w:t>El enunciado pide que el problema esté ambientado en Costa Rica. Por eso, el programa puede representar una reserva natural costarricense dividida en zonas. Cada celda de la matriz puede asociarse con un sector, sendero, bosque, laguna o área de observación. Esta ambientación no cambia las reglas matemáticas, pero sí hace que el proyecto sea propio del contexto nacional.</w:t>
      </w:r>
    </w:p>
    <w:p>
      <w:pPr>
        <w:spacing w:line="240" w:lineRule="auto" w:after="120"/>
        <w:jc w:val="both"/>
      </w:pPr>
      <w:r>
        <w:rPr>
          <w:rFonts w:ascii="Times New Roman" w:hAnsi="Times New Roman"/>
          <w:b w:val="0"/>
          <w:sz w:val="24"/>
        </w:rPr>
        <w:t>El Sistema Nacional de Áreas de Conservación (s. f.) ofrece información institucional sobre las áreas silvestres protegidas del país. A partir de esa referencia, el programa puede usar nombres como Parque Nacional Corcovado, Parque Nacional Tortuguero, Reserva Biológica Monteverde o Parque Nacional Rincón de la Vieja. Estos nombres ayudan a evitar una solución genérica.</w:t>
      </w:r>
    </w:p>
    <w:p>
      <w:pPr>
        <w:spacing w:line="240" w:lineRule="auto" w:after="120"/>
        <w:jc w:val="both"/>
      </w:pPr>
      <w:r>
        <w:rPr>
          <w:rFonts w:ascii="Times New Roman" w:hAnsi="Times New Roman"/>
          <w:b w:val="0"/>
          <w:sz w:val="24"/>
        </w:rPr>
        <w:t>La simulación debe entenderse como un modelo educativo, no como una predicción ecológica real. El Juego de la Vida no considera clima, alimento, humedad, depredadores ni reproducción biológica exacta. Su valor está en mostrar cómo una población simbólica cambia por reglas locales. Esta aclaración también puede incluirse como limitación del programa.</w:t>
      </w:r>
    </w:p>
    <w:p>
      <w:pPr>
        <w:spacing w:line="240" w:lineRule="auto" w:after="120"/>
        <w:jc w:val="both"/>
      </w:pPr>
      <w:r>
        <w:rPr>
          <w:rFonts w:ascii="Times New Roman" w:hAnsi="Times New Roman"/>
          <w:b w:val="0"/>
          <w:sz w:val="24"/>
        </w:rPr>
        <w:t>El contexto costarricense aporta identidad al proyecto y facilita la exposición. El grupo puede explicar que cada celda representa una zona de la reserva y que los microorganismos vivos simbolizan presencia de actividad microscópica. Así se conecta el algoritmo con una situación comprensible para los usuarios.</w:t>
      </w:r>
    </w:p>
    <w:p>
      <w:r>
        <w:br w:type="page"/>
      </w:r>
    </w:p>
    <w:p>
      <w:pPr>
        <w:pStyle w:val="Heading2"/>
        <w:spacing w:line="240" w:lineRule="auto" w:after="80"/>
      </w:pPr>
      <w:r>
        <w:t>3.4 Diseño del programa en Java</w:t>
      </w:r>
    </w:p>
    <w:p>
      <w:pPr>
        <w:spacing w:line="240" w:lineRule="auto" w:after="120"/>
        <w:jc w:val="both"/>
      </w:pPr>
      <w:r>
        <w:rPr>
          <w:rFonts w:ascii="Times New Roman" w:hAnsi="Times New Roman"/>
          <w:b w:val="0"/>
          <w:sz w:val="24"/>
        </w:rPr>
        <w:t>El proyecto programado debe desarrollarse en Java. Este lenguaje permite trabajar con arreglos bidimensionales, métodos y clases, además de interfaces gráficas mediante Swing o JavaFX. Oracle (s. f.) documenta Swing como una biblioteca para construir ventanas, botones, paneles y otros componentes. Su uso es válido porque la interfaz no resuelve la lógica del algoritmo.</w:t>
      </w:r>
    </w:p>
    <w:p>
      <w:pPr>
        <w:spacing w:line="240" w:lineRule="auto" w:after="120"/>
        <w:jc w:val="both"/>
      </w:pPr>
      <w:r>
        <w:rPr>
          <w:rFonts w:ascii="Times New Roman" w:hAnsi="Times New Roman"/>
          <w:b w:val="0"/>
          <w:sz w:val="24"/>
        </w:rPr>
        <w:t>La matriz puede representarse con un arreglo booleano. El valor verdadero indica que hay un microorganismo vivo y el valor falso indica que la celda está vacía. Para la interfaz, también puede guardarse un estado visual que diferencie una celda sobreviviente de una celda recién nacida. Esto ayuda a mostrar la información que solicita el enunciado.</w:t>
      </w:r>
    </w:p>
    <w:p>
      <w:pPr>
        <w:spacing w:line="240" w:lineRule="auto" w:after="120"/>
        <w:jc w:val="both"/>
      </w:pPr>
      <w:r>
        <w:rPr>
          <w:rFonts w:ascii="Times New Roman" w:hAnsi="Times New Roman"/>
          <w:b w:val="0"/>
          <w:sz w:val="24"/>
        </w:rPr>
        <w:t>El flujo general del programa es el siguiente: el usuario selecciona el tamaño de la matriz entre 4x4 y 8x8, coloca los microorganismos iniciales, indica la cantidad de generaciones y solicita la simulación. En cada generación, el programa evalúa todas las celdas, cuenta sus vecinos vivos, aplica las reglas y muestra nacimientos, sobrevivientes y muertes.</w:t>
      </w:r>
    </w:p>
    <w:p>
      <w:pPr>
        <w:spacing w:line="240" w:lineRule="auto" w:after="120"/>
        <w:jc w:val="both"/>
      </w:pPr>
      <w:r>
        <w:rPr>
          <w:rFonts w:ascii="Times New Roman" w:hAnsi="Times New Roman"/>
          <w:b w:val="0"/>
          <w:sz w:val="24"/>
        </w:rPr>
        <w:t>La validación es necesaria para evitar errores. El programa no debe aceptar tamaños fuera del rango solicitado. Tampoco debe consultar posiciones inexistentes cuando evalúa vecinos en bordes o esquinas. Para resolver eso, cada posición vecina se revisa primero contra los límites de la matriz antes de contarla como viva.</w:t>
      </w:r>
    </w:p>
    <w:p>
      <w:r>
        <w:br w:type="page"/>
      </w:r>
    </w:p>
    <w:p>
      <w:pPr>
        <w:pStyle w:val="Heading2"/>
        <w:spacing w:line="240" w:lineRule="auto" w:after="80"/>
      </w:pPr>
      <w:r>
        <w:t>3.5 Conteo recursivo de vecinos</w:t>
      </w:r>
    </w:p>
    <w:p>
      <w:pPr>
        <w:spacing w:line="240" w:lineRule="auto" w:after="120"/>
        <w:jc w:val="both"/>
      </w:pPr>
      <w:r>
        <w:rPr>
          <w:rFonts w:ascii="Times New Roman" w:hAnsi="Times New Roman"/>
          <w:b w:val="0"/>
          <w:sz w:val="24"/>
        </w:rPr>
        <w:t>El conteo de vecinos es el punto central del tema asignado. Normalmente se usarían dos ciclos para recorrer las posiciones alrededor de una celda. Sin embargo, el requisito técnico indica que ese recorrido debe hacerse con recursividad. Por eso, se propone un método que recibe la matriz, la fila, la columna y un índice de dirección.</w:t>
      </w:r>
    </w:p>
    <w:p>
      <w:pPr>
        <w:spacing w:line="240" w:lineRule="auto" w:after="120"/>
        <w:jc w:val="both"/>
      </w:pPr>
      <w:r>
        <w:rPr>
          <w:rFonts w:ascii="Times New Roman" w:hAnsi="Times New Roman"/>
          <w:b w:val="0"/>
          <w:sz w:val="24"/>
        </w:rPr>
        <w:t>El método usa un arreglo con las ocho direcciones vecinas: arriba, abajo, izquierda, derecha y las cuatro diagonales. La dirección (0,0) no se incluye porque representa la misma celda que se está evaluando. Si se contara esa posición, un microorganismo podría ser vecino de sí mismo, lo cual contradice las reglas del Juego de la Vida.</w:t>
      </w:r>
    </w:p>
    <w:p>
      <w:pPr>
        <w:spacing w:line="240" w:lineRule="auto" w:after="120"/>
        <w:jc w:val="both"/>
      </w:pPr>
      <w:r>
        <w:rPr>
          <w:rFonts w:ascii="Times New Roman" w:hAnsi="Times New Roman"/>
          <w:b w:val="0"/>
          <w:sz w:val="24"/>
        </w:rPr>
        <w:t>El caso base ocurre cuando el índice llega al tamaño del arreglo de direcciones. En ese momento ya se revisaron los ocho vecinos y el método retorna cero. El caso recursivo revisa la dirección actual, suma uno si hay un vecino vivo válido y luego llama al mismo método con índice + 1. La suma de todas las llamadas produce el total de vecinos vivos.</w:t>
      </w:r>
    </w:p>
    <w:p>
      <w:pPr>
        <w:spacing w:line="240" w:lineRule="auto" w:after="120"/>
        <w:jc w:val="both"/>
      </w:pPr>
      <w:r>
        <w:rPr>
          <w:rFonts w:ascii="Times New Roman" w:hAnsi="Times New Roman"/>
          <w:b w:val="0"/>
          <w:sz w:val="24"/>
        </w:rPr>
        <w:t>Esta explicación es clave para la defensa oral. Si el profesor pregunta dónde está el caso base, la respuesta es: cuando el índice llega a ocho. Si pregunta qué pasa en ese punto, se responde que ya no quedan vecinos por revisar y se retorna cero. Si pregunta por qué no se cuenta la celda central, se explica que el arreglo de direcciones no contiene (0,0).</w:t>
      </w:r>
    </w:p>
    <w:p>
      <w:r>
        <w:br w:type="page"/>
      </w:r>
    </w:p>
    <w:p>
      <w:pPr>
        <w:pStyle w:val="Heading1"/>
        <w:spacing w:line="240" w:lineRule="auto" w:after="80"/>
      </w:pPr>
      <w:r>
        <w:t>4. Conclusiones</w:t>
      </w:r>
    </w:p>
    <w:p>
      <w:pPr>
        <w:spacing w:line="240" w:lineRule="auto" w:after="120"/>
        <w:jc w:val="both"/>
      </w:pPr>
      <w:r>
        <w:rPr>
          <w:rFonts w:ascii="Times New Roman" w:hAnsi="Times New Roman"/>
          <w:b w:val="0"/>
          <w:sz w:val="24"/>
        </w:rPr>
        <w:t>La recursividad es una técnica fundamental para resolver problemas que pueden dividirse en versiones más pequeñas de sí mismos. En este proyecto, su aplicación principal está en el conteo de vecinos del Juego de la Vida. El método recursivo permite revisar las ocho posiciones alrededor de una celda sin usar ciclos para ese recorrido, cumpliendo así el requisito técnico del tema asignado al grupo.</w:t>
      </w:r>
    </w:p>
    <w:p>
      <w:pPr>
        <w:spacing w:line="240" w:lineRule="auto" w:after="120"/>
        <w:jc w:val="both"/>
      </w:pPr>
      <w:r>
        <w:rPr>
          <w:rFonts w:ascii="Times New Roman" w:hAnsi="Times New Roman"/>
          <w:b w:val="0"/>
          <w:sz w:val="24"/>
        </w:rPr>
        <w:t>El Juego de la Vida de Conway demuestra que reglas simples pueden producir comportamientos variados cuando se aplican sobre una matriz. Cada celda decide su estado siguiente según la cantidad de vecinos vivos, pero el conjunto de celdas genera una evolución completa por generaciones. Esto permite relacionar estructuras de datos, condiciones, simulación y análisis de resultados dentro de un mismo programa.</w:t>
      </w:r>
    </w:p>
    <w:p>
      <w:pPr>
        <w:spacing w:line="240" w:lineRule="auto" w:after="120"/>
        <w:jc w:val="both"/>
      </w:pPr>
      <w:r>
        <w:rPr>
          <w:rFonts w:ascii="Times New Roman" w:hAnsi="Times New Roman"/>
          <w:b w:val="0"/>
          <w:sz w:val="24"/>
        </w:rPr>
        <w:t>La ambientación costarricense ayuda a que el proyecto no sea genérico. Al usar reservas naturales y zonas asociadas a áreas protegidas, el programa se vincula con el contexto nacional solicitado. Aunque la simulación no representa un ecosistema real con exactitud científica, sí funciona como una herramienta educativa para explicar algoritmos recursivos y comportamiento por reglas locales.</w:t>
      </w:r>
    </w:p>
    <w:p>
      <w:pPr>
        <w:spacing w:line="240" w:lineRule="auto" w:after="120"/>
        <w:jc w:val="both"/>
      </w:pPr>
      <w:r>
        <w:rPr>
          <w:rFonts w:ascii="Times New Roman" w:hAnsi="Times New Roman"/>
          <w:b w:val="0"/>
          <w:sz w:val="24"/>
        </w:rPr>
        <w:t>Finalmente, el grupo debe estar preparado para explicar el código en la defensa oral. Lo más importante es dominar el caso base, el caso recursivo, el uso del índice y la razón por la cual la celda central no se cuenta como vecina. Si estos puntos se comprenden, el documento escrito y el programa tendrán coherencia entre teoría e implementación.</w:t>
      </w:r>
    </w:p>
    <w:p>
      <w:r>
        <w:br w:type="page"/>
      </w:r>
    </w:p>
    <w:p>
      <w:pPr>
        <w:pStyle w:val="Heading1"/>
        <w:spacing w:line="240" w:lineRule="auto" w:after="80"/>
      </w:pPr>
      <w:r>
        <w:t>5. Referencias bibliográficas</w:t>
      </w:r>
    </w:p>
    <w:p>
      <w:pPr>
        <w:spacing w:line="240" w:lineRule="auto" w:after="80"/>
        <w:ind w:left="567" w:hanging="567"/>
        <w:jc w:val="left"/>
      </w:pPr>
      <w:r>
        <w:rPr>
          <w:rFonts w:ascii="Times New Roman" w:hAnsi="Times New Roman"/>
          <w:b w:val="0"/>
          <w:sz w:val="22"/>
        </w:rPr>
        <w:t>Adamatzky, A. (Ed.). (2010). Game of Life Cellular Automata. Springer. https://doi.org/10.1007/978-1-84996-217-9</w:t>
      </w:r>
    </w:p>
    <w:p>
      <w:pPr>
        <w:spacing w:line="240" w:lineRule="auto" w:after="80"/>
        <w:ind w:left="567" w:hanging="567"/>
        <w:jc w:val="left"/>
      </w:pPr>
      <w:r>
        <w:rPr>
          <w:rFonts w:ascii="Times New Roman" w:hAnsi="Times New Roman"/>
          <w:b w:val="0"/>
          <w:sz w:val="22"/>
        </w:rPr>
        <w:t>Cormen, T. H., Leiserson, C. E., Rivest, R. L., &amp; Stein, C. (2022). Introduction to Algorithms (4th ed.). The MIT Press. https://mitpress.mit.edu/9780262046305/introduction-to-algorithms/</w:t>
      </w:r>
    </w:p>
    <w:p>
      <w:pPr>
        <w:spacing w:line="240" w:lineRule="auto" w:after="80"/>
        <w:ind w:left="567" w:hanging="567"/>
        <w:jc w:val="left"/>
      </w:pPr>
      <w:r>
        <w:rPr>
          <w:rFonts w:ascii="Times New Roman" w:hAnsi="Times New Roman"/>
          <w:b w:val="0"/>
          <w:sz w:val="22"/>
        </w:rPr>
        <w:t>Gardner, M. (1970). Mathematical Games: The fantastic combinations of John Conway's new solitaire game Life. Scientific American, 223(4), 120-123. https://doi.org/10.1038/scientificamerican1070-120</w:t>
      </w:r>
    </w:p>
    <w:p>
      <w:pPr>
        <w:spacing w:line="240" w:lineRule="auto" w:after="80"/>
        <w:ind w:left="567" w:hanging="567"/>
        <w:jc w:val="left"/>
      </w:pPr>
      <w:r>
        <w:rPr>
          <w:rFonts w:ascii="Times New Roman" w:hAnsi="Times New Roman"/>
          <w:b w:val="0"/>
          <w:sz w:val="22"/>
        </w:rPr>
        <w:t>Ilachinski, A. (2001). Cellular Automata: A Discrete Universe. World Scientific. https://books.google.com/books/about/Cellular_Automata_A_Discrete_Universe.html?id=BPY7DQAAQBAJ</w:t>
      </w:r>
    </w:p>
    <w:p>
      <w:pPr>
        <w:spacing w:line="240" w:lineRule="auto" w:after="80"/>
        <w:ind w:left="567" w:hanging="567"/>
        <w:jc w:val="left"/>
      </w:pPr>
      <w:r>
        <w:rPr>
          <w:rFonts w:ascii="Times New Roman" w:hAnsi="Times New Roman"/>
          <w:b w:val="0"/>
          <w:sz w:val="22"/>
        </w:rPr>
        <w:t>Oracle. (s. f.). Trail: Creating a GUI With Swing. The Java Tutorials. https://docs.oracle.com/javase/tutorial/uiswing/index.html</w:t>
      </w:r>
    </w:p>
    <w:p>
      <w:pPr>
        <w:spacing w:line="240" w:lineRule="auto" w:after="80"/>
        <w:ind w:left="567" w:hanging="567"/>
        <w:jc w:val="left"/>
      </w:pPr>
      <w:r>
        <w:rPr>
          <w:rFonts w:ascii="Times New Roman" w:hAnsi="Times New Roman"/>
          <w:b w:val="0"/>
          <w:sz w:val="22"/>
        </w:rPr>
        <w:t>Rendell, P. (2002). Turing Universality of the Game of Life. En A. Adamatzky (Ed.), Collision-Based Computing (pp. 513-539). Springer. https://doi.org/10.1007/978-1-4471-0129-1_18</w:t>
      </w:r>
    </w:p>
    <w:p>
      <w:pPr>
        <w:spacing w:line="240" w:lineRule="auto" w:after="80"/>
        <w:ind w:left="567" w:hanging="567"/>
        <w:jc w:val="left"/>
      </w:pPr>
      <w:r>
        <w:rPr>
          <w:rFonts w:ascii="Times New Roman" w:hAnsi="Times New Roman"/>
          <w:b w:val="0"/>
          <w:sz w:val="22"/>
        </w:rPr>
        <w:t>Roberts, E. (2006). Thinking Recursively with Java. John Wiley &amp; Sons. https://cs.stanford.edu/people/eroberts/books/ThinkingRecursively/index.html</w:t>
      </w:r>
    </w:p>
    <w:p>
      <w:pPr>
        <w:spacing w:line="240" w:lineRule="auto" w:after="80"/>
        <w:ind w:left="567" w:hanging="567"/>
        <w:jc w:val="left"/>
      </w:pPr>
      <w:r>
        <w:rPr>
          <w:rFonts w:ascii="Times New Roman" w:hAnsi="Times New Roman"/>
          <w:b w:val="0"/>
          <w:sz w:val="22"/>
        </w:rPr>
        <w:t>Sedgewick, R., &amp; Wayne, K. (2011). Algorithms (4th ed.). Addison-Wesley. https://algs4.cs.princeton.edu/</w:t>
      </w:r>
    </w:p>
    <w:p>
      <w:pPr>
        <w:spacing w:line="240" w:lineRule="auto" w:after="80"/>
        <w:ind w:left="567" w:hanging="567"/>
        <w:jc w:val="left"/>
      </w:pPr>
      <w:r>
        <w:rPr>
          <w:rFonts w:ascii="Times New Roman" w:hAnsi="Times New Roman"/>
          <w:b w:val="0"/>
          <w:sz w:val="22"/>
        </w:rPr>
        <w:t>Sistema Nacional de Áreas de Conservación. (s. f.). Áreas Silvestres Protegidas. https://www.sinac.go.cr/ES/asp/Paginas/default.aspx</w:t>
      </w:r>
    </w:p>
    <w:p>
      <w:pPr>
        <w:spacing w:line="240" w:lineRule="auto" w:after="80"/>
        <w:ind w:left="567" w:hanging="567"/>
        <w:jc w:val="left"/>
      </w:pPr>
      <w:r>
        <w:rPr>
          <w:rFonts w:ascii="Times New Roman" w:hAnsi="Times New Roman"/>
          <w:b w:val="0"/>
          <w:sz w:val="22"/>
        </w:rPr>
        <w:t>Wolfram, S. (1983). Statistical mechanics of cellular automata. Reviews of Modern Physics, 55(3), 601-644. https://doi.org/10.1103/RevModPhys.55.601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