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E7" w:rsidRDefault="004644E7" w:rsidP="004644E7">
      <w:pPr>
        <w:pStyle w:val="IntenseQuote"/>
        <w:rPr>
          <w:rFonts w:ascii="Times New Roman" w:hAnsi="Times New Roman" w:cs="Times New Roman"/>
          <w:i w:val="0"/>
          <w:sz w:val="48"/>
        </w:rPr>
      </w:pPr>
      <w:r>
        <w:rPr>
          <w:rFonts w:ascii="Times New Roman" w:hAnsi="Times New Roman" w:cs="Times New Roman"/>
          <w:i w:val="0"/>
          <w:sz w:val="48"/>
        </w:rPr>
        <w:t>RAPPORT DE PROJET OS11</w:t>
      </w:r>
      <w:r>
        <w:t xml:space="preserve"> </w:t>
      </w:r>
    </w:p>
    <w:p w:rsidR="004644E7" w:rsidRDefault="004644E7" w:rsidP="004644E7"/>
    <w:p w:rsidR="004644E7" w:rsidRDefault="004644E7" w:rsidP="004644E7">
      <w:r>
        <w:rPr>
          <w:rFonts w:ascii="Times New Roman" w:hAnsi="Times New Roman" w:cs="Times New Roman"/>
          <w:sz w:val="48"/>
        </w:rPr>
        <w:t xml:space="preserve">SUJET : </w:t>
      </w:r>
      <w:r w:rsidR="00504F52" w:rsidRPr="00504F52">
        <w:rPr>
          <w:rFonts w:ascii="Times New Roman" w:hAnsi="Times New Roman" w:cs="Times New Roman"/>
          <w:sz w:val="48"/>
        </w:rPr>
        <w:t>Tournées de Véhicules</w:t>
      </w:r>
    </w:p>
    <w:p w:rsidR="004644E7" w:rsidRDefault="004644E7" w:rsidP="004644E7"/>
    <w:p w:rsidR="004644E7" w:rsidRDefault="004644E7" w:rsidP="004644E7"/>
    <w:p w:rsidR="004644E7" w:rsidRDefault="004644E7" w:rsidP="004644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Réalisé par :</w:t>
      </w:r>
    </w:p>
    <w:p w:rsidR="00950FC7" w:rsidRDefault="00950FC7" w:rsidP="004644E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David MORA MEZA </w:t>
      </w:r>
    </w:p>
    <w:p w:rsidR="004644E7" w:rsidRDefault="00950FC7" w:rsidP="004644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Yann Audric </w:t>
      </w:r>
      <w:r w:rsidR="004644E7">
        <w:rPr>
          <w:rFonts w:ascii="Times New Roman" w:hAnsi="Times New Roman" w:cs="Times New Roman"/>
          <w:sz w:val="24"/>
        </w:rPr>
        <w:t xml:space="preserve">NOUBENE SIDJE </w:t>
      </w:r>
    </w:p>
    <w:p w:rsidR="009F0048" w:rsidRDefault="009F0048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950FC7" w:rsidRDefault="00950FC7">
      <w:pPr>
        <w:rPr>
          <w:rFonts w:ascii="Times New Roman" w:hAnsi="Times New Roman"/>
        </w:rPr>
      </w:pPr>
    </w:p>
    <w:p w:rsidR="00615043" w:rsidRPr="00F41F2A" w:rsidRDefault="00615043" w:rsidP="006150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1F2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Modélisation du modèle mathématique</w:t>
      </w:r>
    </w:p>
    <w:p w:rsidR="00E418A9" w:rsidRPr="00F41F2A" w:rsidRDefault="00F41F2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1B0041" w:rsidRPr="00F41F2A">
        <w:rPr>
          <w:rFonts w:ascii="Times New Roman" w:hAnsi="Times New Roman" w:cs="Times New Roman"/>
          <w:sz w:val="24"/>
          <w:szCs w:val="24"/>
          <w:lang w:val="fr-FR"/>
        </w:rPr>
        <w:t>A travers les étapes suivantes n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ous avons proposé un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modèle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mathématique</w:t>
      </w:r>
      <w:r w:rsidR="00351EAE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pour la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résolution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BC6681" w:rsidRPr="00F41F2A">
        <w:rPr>
          <w:rFonts w:ascii="Times New Roman" w:hAnsi="Times New Roman" w:cs="Times New Roman"/>
          <w:sz w:val="24"/>
          <w:szCs w:val="24"/>
          <w:lang w:val="fr-FR"/>
        </w:rPr>
        <w:t>ce problème</w:t>
      </w:r>
      <w:r w:rsidR="001B004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particulier de TSP</w:t>
      </w:r>
      <w:r w:rsidR="00E418A9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317046" w:rsidRPr="004409B4" w:rsidRDefault="00317046" w:rsidP="004409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>Définition</w:t>
      </w:r>
      <w:r w:rsidR="006516E4" w:rsidRPr="004409B4">
        <w:rPr>
          <w:rFonts w:ascii="Times New Roman" w:hAnsi="Times New Roman" w:cs="Times New Roman"/>
          <w:sz w:val="24"/>
          <w:szCs w:val="24"/>
        </w:rPr>
        <w:t xml:space="preserve"> des </w:t>
      </w:r>
      <w:r w:rsidRPr="004409B4">
        <w:rPr>
          <w:rFonts w:ascii="Times New Roman" w:hAnsi="Times New Roman" w:cs="Times New Roman"/>
          <w:sz w:val="24"/>
          <w:szCs w:val="24"/>
        </w:rPr>
        <w:t>données :</w:t>
      </w:r>
    </w:p>
    <w:p w:rsidR="00317046" w:rsidRPr="00F41F2A" w:rsidRDefault="00317046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F41F2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Pr="00F41F2A">
        <w:rPr>
          <w:rFonts w:ascii="Times New Roman" w:hAnsi="Times New Roman" w:cs="Times New Roman"/>
          <w:sz w:val="24"/>
          <w:szCs w:val="24"/>
          <w:lang w:val="fr-FR"/>
        </w:rPr>
        <w:t> : nombre de clients</w:t>
      </w:r>
    </w:p>
    <w:p w:rsidR="00950FC7" w:rsidRPr="00F41F2A" w:rsidRDefault="00EC4E0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A04023" w:rsidRPr="00F41F2A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profit </w:t>
      </w:r>
      <w:r w:rsidR="00B074A8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engendré par la visite d’un </w:t>
      </w:r>
      <w:r w:rsidR="00A0402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client i </w:t>
      </w:r>
      <w:r w:rsidR="006516E4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BD4D33" w:rsidRPr="00F41F2A" w:rsidRDefault="00A0402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>Cx</w:t>
      </w:r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abscisse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x </w:t>
      </w:r>
      <w:r w:rsidR="00BD4D33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d’un nœud ou point </w:t>
      </w:r>
    </w:p>
    <w:p w:rsidR="00BD4D33" w:rsidRPr="00F41F2A" w:rsidRDefault="00BD4D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Cy :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>ordonnées</w:t>
      </w: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A184F" w:rsidRPr="00F41F2A">
        <w:rPr>
          <w:rFonts w:ascii="Times New Roman" w:hAnsi="Times New Roman" w:cs="Times New Roman"/>
          <w:sz w:val="24"/>
          <w:szCs w:val="24"/>
          <w:lang w:val="fr-FR"/>
        </w:rPr>
        <w:t>y d’un nœud</w:t>
      </w:r>
    </w:p>
    <w:p w:rsidR="005620A4" w:rsidRPr="00F41F2A" w:rsidRDefault="005620A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>W : distance maximal</w:t>
      </w:r>
    </w:p>
    <w:p w:rsidR="00DA184F" w:rsidRDefault="00DA184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D :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distance</w:t>
      </w: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d’un point i </w:t>
      </w:r>
      <w:r w:rsidR="0055057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à j </w:t>
      </w:r>
    </w:p>
    <w:p w:rsidR="004409B4" w:rsidRPr="00F41F2A" w:rsidRDefault="004409B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 : </w:t>
      </w:r>
      <w:r w:rsidR="00DD17C0">
        <w:rPr>
          <w:rFonts w:ascii="Times New Roman" w:hAnsi="Times New Roman" w:cs="Times New Roman"/>
          <w:sz w:val="24"/>
          <w:szCs w:val="24"/>
          <w:lang w:val="fr-FR"/>
        </w:rPr>
        <w:t>numéro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D17C0">
        <w:rPr>
          <w:rFonts w:ascii="Times New Roman" w:hAnsi="Times New Roman" w:cs="Times New Roman"/>
          <w:sz w:val="24"/>
          <w:szCs w:val="24"/>
          <w:lang w:val="fr-FR"/>
        </w:rPr>
        <w:t>très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grand pour les contraintes de sous tours</w:t>
      </w:r>
    </w:p>
    <w:p w:rsidR="00550571" w:rsidRPr="004409B4" w:rsidRDefault="009A5754" w:rsidP="004409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>Définition</w:t>
      </w:r>
      <w:r w:rsidR="00550571" w:rsidRPr="004409B4">
        <w:rPr>
          <w:rFonts w:ascii="Times New Roman" w:hAnsi="Times New Roman" w:cs="Times New Roman"/>
          <w:sz w:val="24"/>
          <w:szCs w:val="24"/>
        </w:rPr>
        <w:t xml:space="preserve"> des variables </w:t>
      </w:r>
    </w:p>
    <w:p w:rsidR="00550571" w:rsidRPr="00F41F2A" w:rsidRDefault="0055057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Xij : variable binaire qui est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égale</w:t>
      </w: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1 si on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quitte</w:t>
      </w: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d’un point i a un point j, sinon est </w:t>
      </w:r>
      <w:r w:rsidR="009A5754" w:rsidRPr="00F41F2A">
        <w:rPr>
          <w:rFonts w:ascii="Times New Roman" w:hAnsi="Times New Roman" w:cs="Times New Roman"/>
          <w:sz w:val="24"/>
          <w:szCs w:val="24"/>
          <w:lang w:val="fr-FR"/>
        </w:rPr>
        <w:t>égale</w:t>
      </w: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41F2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0</w:t>
      </w:r>
    </w:p>
    <w:p w:rsidR="00550571" w:rsidRDefault="009A575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F41F2A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variable de sous tours qui </w:t>
      </w:r>
      <w:r w:rsidR="00216F03" w:rsidRPr="00F41F2A">
        <w:rPr>
          <w:rFonts w:ascii="Times New Roman" w:hAnsi="Times New Roman" w:cs="Times New Roman"/>
          <w:sz w:val="24"/>
          <w:szCs w:val="24"/>
          <w:lang w:val="fr-FR"/>
        </w:rPr>
        <w:t>représente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 le temps (date de </w:t>
      </w:r>
      <w:r w:rsidR="00216F03" w:rsidRPr="00F41F2A">
        <w:rPr>
          <w:rFonts w:ascii="Times New Roman" w:hAnsi="Times New Roman" w:cs="Times New Roman"/>
          <w:sz w:val="24"/>
          <w:szCs w:val="24"/>
          <w:lang w:val="fr-FR"/>
        </w:rPr>
        <w:t>début</w:t>
      </w:r>
      <w:r w:rsidR="00B869A1" w:rsidRPr="00F41F2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4409B4" w:rsidRPr="004409B4" w:rsidRDefault="004409B4" w:rsidP="004409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 xml:space="preserve">Définition </w:t>
      </w:r>
      <w:r w:rsidR="008D4F27">
        <w:rPr>
          <w:rFonts w:ascii="Times New Roman" w:hAnsi="Times New Roman" w:cs="Times New Roman"/>
          <w:sz w:val="24"/>
          <w:szCs w:val="24"/>
        </w:rPr>
        <w:t xml:space="preserve">de la fonction objective </w:t>
      </w:r>
      <w:r w:rsidRPr="00440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754" w:rsidRPr="00F41F2A" w:rsidRDefault="009A5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41F2A">
        <w:rPr>
          <w:rFonts w:ascii="Times New Roman" w:hAnsi="Times New Roman" w:cs="Times New Roman"/>
          <w:sz w:val="24"/>
          <w:szCs w:val="24"/>
          <w:lang w:val="fr-FR"/>
        </w:rPr>
        <w:t xml:space="preserve">La fonction objective maximise le profit lors de la visite des différents clients est la suivante </w:t>
      </w:r>
    </w:p>
    <w:p w:rsidR="009A5754" w:rsidRPr="00F41F2A" w:rsidRDefault="00AC06EA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>Maximise Z=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(Pj×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Xij)</m:t>
                  </m:r>
                </m:e>
              </m:nary>
            </m:e>
          </m:nary>
        </m:oMath>
      </m:oMathPara>
    </w:p>
    <w:p w:rsidR="004409B4" w:rsidRPr="008D4F27" w:rsidRDefault="004409B4" w:rsidP="008D4F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09B4">
        <w:rPr>
          <w:rFonts w:ascii="Times New Roman" w:hAnsi="Times New Roman" w:cs="Times New Roman"/>
          <w:sz w:val="24"/>
          <w:szCs w:val="24"/>
        </w:rPr>
        <w:t xml:space="preserve">Définition des </w:t>
      </w:r>
      <w:r w:rsidR="008D4F27">
        <w:rPr>
          <w:rFonts w:ascii="Times New Roman" w:hAnsi="Times New Roman" w:cs="Times New Roman"/>
          <w:sz w:val="24"/>
          <w:szCs w:val="24"/>
        </w:rPr>
        <w:t xml:space="preserve">contraintes </w:t>
      </w:r>
      <w:r w:rsidRPr="00440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6EA" w:rsidRPr="00F41F2A" w:rsidRDefault="00086003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Les 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différentes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contraintes 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auxquelles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est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soumise</w:t>
      </w:r>
      <w:r w:rsidR="00AC06EA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cette fonction objective sont :</w:t>
      </w:r>
    </w:p>
    <w:p w:rsidR="00AC06EA" w:rsidRPr="00F41F2A" w:rsidRDefault="005C71E1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Le véhicule n’utilise 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qu’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un arc pou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>r partir d’un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point i ou point j</w:t>
      </w:r>
      <w:r w:rsidR="00216F03"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pour un autre point </w:t>
      </w:r>
      <w:r w:rsidRPr="00F41F2A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8C058F" w:rsidRPr="00F41F2A" w:rsidRDefault="00B20E39" w:rsidP="008C058F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                           </w:t>
      </w:r>
      <w:r w:rsidR="008C058F" w:rsidRPr="00F41F2A">
        <w:rPr>
          <w:rFonts w:ascii="Times New Roman" w:eastAsiaTheme="minorEastAsia" w:hAnsi="Times New Roman" w:cs="Times New Roman"/>
          <w:bCs/>
          <w:sz w:val="24"/>
          <w:szCs w:val="24"/>
        </w:rPr>
        <w:t xml:space="preserve">(1)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 j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0..n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Xij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:rsidR="00C86C96" w:rsidRPr="00F41F2A" w:rsidRDefault="00B20E39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      </w:t>
      </w: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              </w:t>
      </w:r>
      <w:r w:rsidRPr="00F41F2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062C96" w:rsidRPr="00F41F2A">
        <w:rPr>
          <w:rFonts w:ascii="Times New Roman" w:eastAsiaTheme="minorEastAsia" w:hAnsi="Times New Roman" w:cs="Times New Roman"/>
          <w:bCs/>
          <w:sz w:val="24"/>
          <w:szCs w:val="24"/>
        </w:rPr>
        <w:t>(2</w:t>
      </w:r>
      <w:r w:rsidR="00C86C96" w:rsidRPr="00F41F2A">
        <w:rPr>
          <w:rFonts w:ascii="Times New Roman" w:eastAsiaTheme="minorEastAsia" w:hAnsi="Times New Roman" w:cs="Times New Roman"/>
          <w:bCs/>
          <w:sz w:val="24"/>
          <w:szCs w:val="24"/>
        </w:rPr>
        <w:t xml:space="preserve">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 j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0..n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Xij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Xji</m:t>
            </m:r>
          </m:e>
        </m:nary>
      </m:oMath>
    </w:p>
    <w:p w:rsidR="00062C96" w:rsidRPr="00F41F2A" w:rsidRDefault="00062C96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</w:t>
      </w:r>
      <w:r w:rsidR="00544FFC"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contrainte</w:t>
      </w: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d’initialisation </w:t>
      </w:r>
    </w:p>
    <w:p w:rsidR="00062C96" w:rsidRPr="00F41F2A" w:rsidRDefault="00B20E39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                       </w:t>
      </w:r>
      <w:r w:rsidR="00544FFC" w:rsidRPr="00F41F2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(3) 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∀ j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0..n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Doj×Xoi≤ti</m:t>
        </m:r>
      </m:oMath>
    </w:p>
    <w:p w:rsidR="00B20E39" w:rsidRPr="00F41F2A" w:rsidRDefault="00544FF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La contrainte de sous t</w:t>
      </w:r>
      <w:r w:rsidR="00A639BB" w:rsidRP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ours</w:t>
      </w:r>
    </w:p>
    <w:p w:rsidR="00A639BB" w:rsidRPr="00F41F2A" w:rsidRDefault="00A639BB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∀ i 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0..n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∀ j 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0..n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j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+t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i≤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tj+M×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(1-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Xij)</m:t>
          </m:r>
        </m:oMath>
      </m:oMathPara>
    </w:p>
    <w:p w:rsidR="00C62B3F" w:rsidRDefault="00C62B3F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F41F2A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F41F2A" w:rsidRPr="00F41F2A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F41F2A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lastRenderedPageBreak/>
        <w:t xml:space="preserve">    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Par la suite </w:t>
      </w:r>
      <w:r w:rsidR="00BC33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partir du logiciel</w:t>
      </w:r>
      <w:r w:rsidR="008D6AE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python</w:t>
      </w:r>
      <w:r w:rsidR="00C62B3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avons construit de </w:t>
      </w:r>
      <w:r w:rsidR="00BC337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manière aléatoire 5 petits cas d’une dizaine de clients 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que nous avons </w:t>
      </w:r>
      <w:r w:rsidR="008D6AE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résolue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manière optimale et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résultats</w:t>
      </w:r>
      <w:r w:rsidR="00BC047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obtenues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obtenue sont récapit</w:t>
      </w:r>
      <w:r w:rsidR="00A60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ulés dans le tableau suivant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233F39" w:rsidTr="00DD17C0">
        <w:trPr>
          <w:trHeight w:val="774"/>
        </w:trPr>
        <w:tc>
          <w:tcPr>
            <w:tcW w:w="1966" w:type="dxa"/>
          </w:tcPr>
          <w:p w:rsidR="00233F39" w:rsidRDefault="00F41F2A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scenario</w:t>
            </w:r>
          </w:p>
        </w:tc>
        <w:tc>
          <w:tcPr>
            <w:tcW w:w="1966" w:type="dxa"/>
          </w:tcPr>
          <w:p w:rsidR="00233F39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 xml:space="preserve">Longueur total de la tournée </w:t>
            </w:r>
          </w:p>
        </w:tc>
        <w:tc>
          <w:tcPr>
            <w:tcW w:w="1966" w:type="dxa"/>
          </w:tcPr>
          <w:p w:rsidR="00233F39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 xml:space="preserve">Profit total </w:t>
            </w:r>
          </w:p>
        </w:tc>
        <w:tc>
          <w:tcPr>
            <w:tcW w:w="1966" w:type="dxa"/>
          </w:tcPr>
          <w:p w:rsidR="00233F39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 xml:space="preserve">Nombre de clients visités </w:t>
            </w:r>
          </w:p>
        </w:tc>
      </w:tr>
      <w:tr w:rsidR="00233F39" w:rsidTr="00DD17C0">
        <w:trPr>
          <w:trHeight w:val="394"/>
        </w:trPr>
        <w:tc>
          <w:tcPr>
            <w:tcW w:w="1966" w:type="dxa"/>
          </w:tcPr>
          <w:p w:rsidR="00233F39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Scenario 1</w:t>
            </w:r>
          </w:p>
        </w:tc>
        <w:tc>
          <w:tcPr>
            <w:tcW w:w="1966" w:type="dxa"/>
          </w:tcPr>
          <w:p w:rsidR="00233F39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93.3445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202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8</w:t>
            </w:r>
          </w:p>
        </w:tc>
      </w:tr>
      <w:tr w:rsidR="00233F39" w:rsidTr="00DD17C0">
        <w:trPr>
          <w:trHeight w:val="380"/>
        </w:trPr>
        <w:tc>
          <w:tcPr>
            <w:tcW w:w="1966" w:type="dxa"/>
          </w:tcPr>
          <w:p w:rsidR="00233F39" w:rsidRPr="00A06DC2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Scenario 2</w:t>
            </w:r>
          </w:p>
        </w:tc>
        <w:tc>
          <w:tcPr>
            <w:tcW w:w="1966" w:type="dxa"/>
          </w:tcPr>
          <w:p w:rsidR="00233F39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98.2169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105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3</w:t>
            </w:r>
          </w:p>
        </w:tc>
      </w:tr>
      <w:tr w:rsidR="00233F39" w:rsidTr="00DD17C0">
        <w:trPr>
          <w:trHeight w:val="394"/>
        </w:trPr>
        <w:tc>
          <w:tcPr>
            <w:tcW w:w="1966" w:type="dxa"/>
          </w:tcPr>
          <w:p w:rsidR="00233F39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Scenario 3</w:t>
            </w:r>
          </w:p>
        </w:tc>
        <w:tc>
          <w:tcPr>
            <w:tcW w:w="1966" w:type="dxa"/>
          </w:tcPr>
          <w:p w:rsidR="00233F39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99.6238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155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7</w:t>
            </w:r>
          </w:p>
        </w:tc>
      </w:tr>
      <w:tr w:rsidR="00233F39" w:rsidTr="00DD17C0">
        <w:trPr>
          <w:trHeight w:val="380"/>
        </w:trPr>
        <w:tc>
          <w:tcPr>
            <w:tcW w:w="1966" w:type="dxa"/>
          </w:tcPr>
          <w:p w:rsidR="00233F39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Scenario 4</w:t>
            </w:r>
          </w:p>
        </w:tc>
        <w:tc>
          <w:tcPr>
            <w:tcW w:w="1966" w:type="dxa"/>
          </w:tcPr>
          <w:p w:rsidR="00233F39" w:rsidRDefault="005E4AD2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94.</w:t>
            </w:r>
            <w:r w:rsidR="003F3260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8441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145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5</w:t>
            </w:r>
          </w:p>
        </w:tc>
      </w:tr>
      <w:tr w:rsidR="00233F39" w:rsidTr="00DD17C0">
        <w:trPr>
          <w:trHeight w:val="394"/>
        </w:trPr>
        <w:tc>
          <w:tcPr>
            <w:tcW w:w="1966" w:type="dxa"/>
          </w:tcPr>
          <w:p w:rsidR="00233F39" w:rsidRDefault="00233F39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Scenario 5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99.8016</w:t>
            </w:r>
          </w:p>
        </w:tc>
        <w:tc>
          <w:tcPr>
            <w:tcW w:w="1966" w:type="dxa"/>
          </w:tcPr>
          <w:p w:rsidR="00233F39" w:rsidRDefault="003F3260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182</w:t>
            </w:r>
          </w:p>
        </w:tc>
        <w:tc>
          <w:tcPr>
            <w:tcW w:w="1966" w:type="dxa"/>
          </w:tcPr>
          <w:p w:rsidR="00233F39" w:rsidRDefault="004F650A" w:rsidP="00A639BB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fr-FR"/>
              </w:rPr>
              <w:t>7</w:t>
            </w:r>
          </w:p>
        </w:tc>
      </w:tr>
    </w:tbl>
    <w:p w:rsidR="00A06DC2" w:rsidRDefault="00A06DC2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441992" w:rsidRPr="008D4F27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C04A6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Ce tableau recense</w:t>
      </w:r>
      <w:r w:rsidR="007040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04045" w:rsidRPr="00704045">
        <w:rPr>
          <w:rFonts w:ascii="Times New Roman" w:eastAsiaTheme="minorEastAsia" w:hAnsi="Times New Roman" w:cs="Times New Roman"/>
          <w:bCs/>
          <w:sz w:val="24"/>
          <w:szCs w:val="24"/>
        </w:rPr>
        <w:t>la longueur totale, le nombre de clients visités et le profit total des tournées obtenues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:rsidR="00441992" w:rsidRPr="00317D62" w:rsidRDefault="00F84212" w:rsidP="00317D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>Définition des</w:t>
      </w:r>
      <w:r w:rsidR="00441992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B571D9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>différentes</w:t>
      </w:r>
      <w:r w:rsidR="00441992" w:rsidRPr="00317D6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heuristiques </w:t>
      </w:r>
    </w:p>
    <w:p w:rsidR="00441992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44199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En effet dans la suite de notre projet </w:t>
      </w:r>
      <w:r w:rsidR="00B571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</w:t>
      </w:r>
      <w:r w:rsidR="00B571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trois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heuristiques  comme heuristique gloutonne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6D48C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savoir : </w:t>
      </w:r>
    </w:p>
    <w:p w:rsidR="006D48C6" w:rsidRDefault="006D48C6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</w:t>
      </w:r>
      <w:r w:rsidR="0037288E"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’</w:t>
      </w: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heuristique bigest profit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elle 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pour principal objectifs la maximisation du profit ici on cherchera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aller vers les clients qui nous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génère</w:t>
      </w:r>
      <w:r w:rsidR="00692C0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 plus de profit 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 en respectant la limite de distance L=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100 pour nos petit cas </w:t>
      </w:r>
    </w:p>
    <w:p w:rsidR="00692C00" w:rsidRDefault="00692C00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L’heuristique plus proche voisin </w:t>
      </w:r>
      <w:r w:rsidR="00750175"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PPV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comme son nom l’indique on se </w:t>
      </w:r>
      <w:r w:rsidR="003728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déplacera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vers les clients les plus proches les uns des autres et bien </w:t>
      </w:r>
      <w:r w:rsidR="0089520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évidement</w:t>
      </w:r>
      <w:r w:rsidR="0075017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 base </w:t>
      </w:r>
    </w:p>
    <w:p w:rsidR="00731E2A" w:rsidRDefault="0089520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 w:rsidRPr="008F70F4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L’heuristique profit/distance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172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qui elle nous fait visiter les clients qui ont le meilleur ratio </w:t>
      </w:r>
    </w:p>
    <w:p w:rsidR="00731E2A" w:rsidRDefault="00317D62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F41F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Apres avoir </w:t>
      </w:r>
      <w:r w:rsidR="00E02C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ces </w:t>
      </w:r>
      <w:r w:rsidR="00E02C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heuristiques</w:t>
      </w:r>
      <w:r w:rsidR="00573E6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implémenté via spyder </w:t>
      </w:r>
      <w:r w:rsidR="00731E2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les avons </w:t>
      </w:r>
      <w:r w:rsidR="00E02C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</w:t>
      </w:r>
      <w:r w:rsidR="00760BC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sur nos 5 petits cas d’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une dizaine</w:t>
      </w:r>
      <w:r w:rsidR="00070DE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(10)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clients 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nous</w:t>
      </w:r>
      <w:r w:rsidR="004F65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avons 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trouvé la meilleur solution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(maximiser le profit)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chaque cas parmi les 3 heuristiques définis et nous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avons </w:t>
      </w:r>
      <w:r w:rsidR="00A739C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comparé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avec </w:t>
      </w:r>
      <w:r w:rsidR="0016338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les solutions obtenues avec gusek </w:t>
      </w:r>
      <w:r w:rsidR="007739C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</w:p>
    <w:p w:rsidR="007739CE" w:rsidRPr="008F70F4" w:rsidRDefault="00581071" w:rsidP="008F70F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1 </w:t>
      </w:r>
    </w:p>
    <w:p w:rsidR="00C77F48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meilleur solution est issue ici de l’heuristique </w:t>
      </w:r>
      <w:r w:rsidR="00893D46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plus proche voisin 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avec 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8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893D4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202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maximal de </w:t>
      </w:r>
      <w:r w:rsidR="0068681C" w:rsidRPr="006868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99,8386 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que avec gusek elle nous donne 8 clients visités un profit de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202</w:t>
      </w:r>
      <w:r w:rsidR="00C77F4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maximal de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93.3445</w:t>
      </w:r>
    </w:p>
    <w:p w:rsidR="00581071" w:rsidRPr="008F70F4" w:rsidRDefault="00581071" w:rsidP="008F70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2 </w:t>
      </w:r>
    </w:p>
    <w:p w:rsidR="00581071" w:rsidRDefault="00F41F2A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5810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meilleur 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solution est</w:t>
      </w:r>
      <w:r w:rsidR="005810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810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FA35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0823A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535DD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102</w:t>
      </w:r>
      <w:r w:rsidR="000823A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maximal de </w:t>
      </w:r>
      <w:r w:rsidR="00211E5A" w:rsidRPr="00211E5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99,23 </w:t>
      </w:r>
      <w:r w:rsidR="009B37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que avec gusek elle nous donne 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3 clients visités un profit de 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105</w:t>
      </w:r>
      <w:r w:rsidR="00D2465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maximal de </w:t>
      </w:r>
      <w:r w:rsidR="001F22F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98.217</w:t>
      </w:r>
    </w:p>
    <w:p w:rsidR="00DD17C0" w:rsidRDefault="00DD17C0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3713F1" w:rsidRPr="008F70F4" w:rsidRDefault="003713F1" w:rsidP="008F70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Scenario </w:t>
      </w:r>
      <w:r w:rsidR="00A978B3" w:rsidRPr="008F70F4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A60759" w:rsidRDefault="00F41F2A" w:rsidP="003713F1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meilleur solution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211E5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1666E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155</w:t>
      </w:r>
      <w:r w:rsidR="001666E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une distance maximal de </w:t>
      </w:r>
      <w:r w:rsidR="003256C5" w:rsidRP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94,68 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que avec gusek elle nous donne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</w:t>
      </w:r>
      <w:r w:rsidR="003713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5 et une distance maximal de </w:t>
      </w:r>
      <w:r w:rsidR="00E16E4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99.624</w:t>
      </w:r>
    </w:p>
    <w:p w:rsidR="00A978B3" w:rsidRPr="008F70F4" w:rsidRDefault="00A978B3" w:rsidP="008F70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4 </w:t>
      </w:r>
    </w:p>
    <w:p w:rsidR="00A978B3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meilleur solution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42115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3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3256C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115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maximal de 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93,87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que avec gusek elle nous donne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5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14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5 et une distance maximal de </w:t>
      </w:r>
      <w:r w:rsidR="00E415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94.844</w:t>
      </w:r>
    </w:p>
    <w:p w:rsidR="00A978B3" w:rsidRPr="008F70F4" w:rsidRDefault="00A978B3" w:rsidP="008F70F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F70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Scenario 5 </w:t>
      </w:r>
    </w:p>
    <w:p w:rsidR="00A978B3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meilleur solution est issue ici de l’heuristique </w:t>
      </w:r>
      <w:r w:rsidR="007D29F2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profit/distance</w:t>
      </w:r>
      <w:r w:rsidR="007D29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avec </w:t>
      </w:r>
      <w:r w:rsidR="00B750D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4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158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maximal de </w:t>
      </w:r>
      <w:r w:rsidR="009A38D1" w:rsidRP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77,2194 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tandis que avec gusek elle nous donne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7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clients visités un profit de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182</w:t>
      </w:r>
      <w:r w:rsidR="00A978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une distance maximal de </w:t>
      </w:r>
      <w:r w:rsidR="00D252D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99.802</w:t>
      </w:r>
    </w:p>
    <w:p w:rsidR="008A5CBF" w:rsidRPr="00BF59EE" w:rsidRDefault="00BF59EE" w:rsidP="00BF59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BF59EE">
        <w:rPr>
          <w:rFonts w:ascii="Times New Roman" w:eastAsiaTheme="minorEastAsia" w:hAnsi="Times New Roman" w:cs="Times New Roman"/>
          <w:bCs/>
          <w:sz w:val="24"/>
          <w:szCs w:val="24"/>
        </w:rPr>
        <w:t>Calcul de l’écart</w:t>
      </w:r>
      <w:r w:rsidR="0067063C" w:rsidRPr="00BF59E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moyen</w:t>
      </w:r>
    </w:p>
    <w:p w:rsidR="0067063C" w:rsidRDefault="00F41F2A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avons calculé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l’</w:t>
      </w:r>
      <w:r w:rsidR="00991DF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erreur moyenne de tous les scenarios</w:t>
      </w:r>
      <w:r w:rsidR="0030575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son écart type</w:t>
      </w:r>
      <w:r w:rsidR="005B7A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entre chaque heuristique et la solution optimale de gusek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9A38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99691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travers la formule : </w:t>
      </w:r>
      <w:r w:rsidR="00920E72" w:rsidRPr="00BF59EE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(données optimale</w:t>
      </w:r>
      <w:r w:rsidR="00BF59EE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s</w:t>
      </w:r>
      <w:r w:rsidR="00920E72" w:rsidRPr="00BF59EE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 xml:space="preserve"> - données de l’heuristique)/données optimales</w:t>
      </w:r>
      <w:r w:rsidR="0093756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:rsidR="00996911" w:rsidRDefault="00996911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nous avons obtenues </w:t>
      </w:r>
      <w:r w:rsidR="003700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valeurs représentées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le graphe suivant :</w:t>
      </w:r>
    </w:p>
    <w:p w:rsidR="00996911" w:rsidRDefault="00D44B3C" w:rsidP="00A978B3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  <w:lang/>
        </w:rPr>
        <w:drawing>
          <wp:inline distT="0" distB="0" distL="0" distR="0">
            <wp:extent cx="5992837" cy="424863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 5 petit cases and modif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311" cy="42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F1" w:rsidRDefault="0093756C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lastRenderedPageBreak/>
        <w:t xml:space="preserve"> 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025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Ici nous ne nous 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intéressons</w:t>
      </w:r>
      <w:r w:rsidR="000025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chaque 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partie des graphes (celle qui a pour abscisse </w:t>
      </w:r>
      <w:r w:rsidR="00EC579B" w:rsidRPr="00EC579B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Non</w:t>
      </w:r>
      <w:r w:rsidR="00EC579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)</w:t>
      </w:r>
      <w:r w:rsidR="00D57B3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nous </w:t>
      </w:r>
      <w:r w:rsidR="000C2ED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savons que plus l’erreur est petite plus la solution de l’heuristique se rapproche de la solution optimale de gusek ce qui nous per</w:t>
      </w:r>
      <w:r w:rsidR="0066565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met donc de voir que </w:t>
      </w:r>
      <w:r w:rsidR="00665652" w:rsidRPr="00064FDF">
        <w:rPr>
          <w:rFonts w:ascii="Times New Roman" w:eastAsiaTheme="minorEastAsia" w:hAnsi="Times New Roman" w:cs="Times New Roman"/>
          <w:b/>
          <w:bCs/>
          <w:sz w:val="24"/>
          <w:szCs w:val="24"/>
          <w:lang w:val="fr-FR"/>
        </w:rPr>
        <w:t>l’heuristique profit/distance</w:t>
      </w:r>
      <w:r w:rsidR="0066565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se rapproche beaucoup plus </w:t>
      </w:r>
      <w:r w:rsidR="00757A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de la solution optimale avec l’</w:t>
      </w:r>
      <w:r w:rsidR="00F07BE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écart</w:t>
      </w:r>
      <w:r w:rsidR="00757A6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qui varie entre </w:t>
      </w:r>
      <w:r w:rsidR="0084291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0.01 et 0.16</w:t>
      </w:r>
    </w:p>
    <w:tbl>
      <w:tblPr>
        <w:tblStyle w:val="TableGrid"/>
        <w:tblpPr w:leftFromText="180" w:rightFromText="180" w:vertAnchor="text" w:horzAnchor="margin" w:tblpXSpec="center" w:tblpY="415"/>
        <w:tblW w:w="10449" w:type="dxa"/>
        <w:tblLook w:val="04A0" w:firstRow="1" w:lastRow="0" w:firstColumn="1" w:lastColumn="0" w:noHBand="0" w:noVBand="1"/>
      </w:tblPr>
      <w:tblGrid>
        <w:gridCol w:w="1110"/>
        <w:gridCol w:w="1670"/>
        <w:gridCol w:w="1536"/>
        <w:gridCol w:w="1116"/>
        <w:gridCol w:w="816"/>
        <w:gridCol w:w="870"/>
        <w:gridCol w:w="1121"/>
        <w:gridCol w:w="1116"/>
        <w:gridCol w:w="1094"/>
      </w:tblGrid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Heuristic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Modification</w:t>
            </w:r>
          </w:p>
        </w:tc>
        <w:tc>
          <w:tcPr>
            <w:tcW w:w="1116" w:type="dxa"/>
            <w:noWrap/>
            <w:hideMark/>
          </w:tcPr>
          <w:p w:rsidR="00573E6F" w:rsidRPr="003F46FE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Distance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Profit Gusek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Clients Visited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Nombre Clients Visited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98,80901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164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[9, 4, 6, 5, 8]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0,188119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99,83868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[4, 9, 8, 1, 2, 10, 6, 5]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87,93019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191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[4, 9, 6, 5, 1, 2, 8]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0,054455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97,40043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96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[10, 3]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0,085714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88,96183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91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[3, 9, 2]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0,133333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99,23496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[3, 2, 9, 5]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0,028571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98,2411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95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[5, 10, 6, 9]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0,387097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99,62389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155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[9, 5, 3, 1, 7, 4, 6]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94,68456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155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[5, 3, 1, 4, 7, 6, 9]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94,94976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108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[6, 8, 4]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0,255172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76,66901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70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[4, 2, 3, 9]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0,517241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93,87101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115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145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[3, 4, 2, 8, 9]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0,206897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81,41647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147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182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[3, 8, 7, 2]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0,192308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79,56973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134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182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[8, 3, 7, 5, 6]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0,263736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73E6F" w:rsidRPr="00B53341" w:rsidTr="00573E6F">
        <w:trPr>
          <w:trHeight w:val="290"/>
        </w:trPr>
        <w:tc>
          <w:tcPr>
            <w:tcW w:w="111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77,21948</w:t>
            </w:r>
          </w:p>
        </w:tc>
        <w:tc>
          <w:tcPr>
            <w:tcW w:w="8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158</w:t>
            </w:r>
          </w:p>
        </w:tc>
        <w:tc>
          <w:tcPr>
            <w:tcW w:w="870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182</w:t>
            </w:r>
          </w:p>
        </w:tc>
        <w:tc>
          <w:tcPr>
            <w:tcW w:w="1121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[8, 3, 7, 5, 2]</w:t>
            </w:r>
          </w:p>
        </w:tc>
        <w:tc>
          <w:tcPr>
            <w:tcW w:w="1116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0,131868</w:t>
            </w:r>
          </w:p>
        </w:tc>
        <w:tc>
          <w:tcPr>
            <w:tcW w:w="1094" w:type="dxa"/>
            <w:noWrap/>
            <w:hideMark/>
          </w:tcPr>
          <w:p w:rsidR="00573E6F" w:rsidRPr="00B53341" w:rsidRDefault="00573E6F" w:rsidP="00573E6F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B5334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:rsidR="001C2FFB" w:rsidRDefault="001C2FFB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Tableau </w:t>
      </w:r>
      <w:r w:rsidR="003F46F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récapitulatif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</w:t>
      </w:r>
      <w:r w:rsidR="003F46F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différents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F46F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résultats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F46F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obtenues à l’issu des heuristiques et gusek </w:t>
      </w:r>
    </w:p>
    <w:p w:rsidR="00EF2A7E" w:rsidRDefault="001C2FFB" w:rsidP="00A639BB">
      <w:pPr>
        <w:spacing w:line="276" w:lineRule="auto"/>
        <w:jc w:val="both"/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 w:rsidR="00B533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"Sheet3!R3C1:R74C9" \a \f 5 \h  \* MERGEFORMAT </w:instrText>
      </w:r>
      <w:r w:rsidR="00EF2A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p w:rsidR="00E23CE1" w:rsidRDefault="00B53341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745C8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752CF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constatons donc </w:t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A214B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</w:t>
      </w:r>
      <w:r w:rsidR="000D75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D64A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vue</w:t>
      </w:r>
      <w:r w:rsidR="000D75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ces données </w:t>
      </w:r>
      <w:r w:rsidR="00752CF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que pour tous les scenarios </w:t>
      </w:r>
      <w:r w:rsidR="00A214B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quel que soit l’heuristique </w:t>
      </w:r>
      <w:r w:rsidR="00752CF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</w:t>
      </w:r>
      <w:r w:rsidR="000D75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solution gusek reste la plus optimale </w:t>
      </w:r>
    </w:p>
    <w:p w:rsidR="00753B99" w:rsidRDefault="00753B99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084BED" w:rsidRPr="00C84FE3" w:rsidRDefault="00E94276" w:rsidP="00C84F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>Réalisation</w:t>
      </w:r>
      <w:r w:rsidR="000D757E"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des </w:t>
      </w:r>
      <w:r w:rsidR="00084BED"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5 grands cas </w:t>
      </w:r>
    </w:p>
    <w:p w:rsidR="001A6782" w:rsidRDefault="00C84FE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Ici nous avons </w:t>
      </w:r>
      <w:r w:rsidR="000600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0600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différents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heuristiques sur des grands cas qui </w:t>
      </w:r>
      <w:r w:rsidR="001A678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comportent</w:t>
      </w:r>
      <w:r w:rsidR="00084B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100 clients avec une limite de distance L=250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Nous avons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résultats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6D26B2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présentés</w:t>
      </w:r>
      <w:r w:rsidR="00E942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le tableau suivant : </w:t>
      </w:r>
    </w:p>
    <w:p w:rsidR="00EF2A7E" w:rsidRDefault="00E23CE1" w:rsidP="00A639BB">
      <w:pPr>
        <w:spacing w:line="276" w:lineRule="auto"/>
        <w:jc w:val="both"/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"C:\\Users\\Yann\\Documents\\GitHub\\OS11_Projet\\Solution_Grand_Cases.xlsx" "Sheet3!R2C2:R73C7" \a \f 5 \h  \* MERGEFORMAT </w:instrText>
      </w:r>
      <w:r w:rsidR="00EF2A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eGrid"/>
        <w:tblW w:w="6708" w:type="dxa"/>
        <w:tblLook w:val="04A0" w:firstRow="1" w:lastRow="0" w:firstColumn="1" w:lastColumn="0" w:noHBand="0" w:noVBand="1"/>
      </w:tblPr>
      <w:tblGrid>
        <w:gridCol w:w="1110"/>
        <w:gridCol w:w="1670"/>
        <w:gridCol w:w="1536"/>
        <w:gridCol w:w="1116"/>
        <w:gridCol w:w="960"/>
        <w:gridCol w:w="1056"/>
      </w:tblGrid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Heuristic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Modification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Nombre Clients Visited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248,2913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538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249,2396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1701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60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249,626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1827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53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249,197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476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246,756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1525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62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249,9983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1487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45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249,5317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351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243,7164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1390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55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249,6017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1574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47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248,9931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465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248,5569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1477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53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246,3835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1783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52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248,8279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558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249,1889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1582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62</w:t>
            </w:r>
          </w:p>
        </w:tc>
      </w:tr>
      <w:tr w:rsidR="00EF2A7E" w:rsidRPr="00EF2A7E" w:rsidTr="00EF2A7E">
        <w:trPr>
          <w:divId w:val="79838491"/>
          <w:trHeight w:val="290"/>
        </w:trPr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6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246,7072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1564</w:t>
            </w:r>
          </w:p>
        </w:tc>
        <w:tc>
          <w:tcPr>
            <w:tcW w:w="960" w:type="dxa"/>
            <w:noWrap/>
            <w:hideMark/>
          </w:tcPr>
          <w:p w:rsidR="00EF2A7E" w:rsidRPr="00EF2A7E" w:rsidRDefault="00EF2A7E" w:rsidP="00EF2A7E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F2A7E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49</w:t>
            </w:r>
          </w:p>
        </w:tc>
      </w:tr>
    </w:tbl>
    <w:p w:rsidR="00E94276" w:rsidRDefault="00E23CE1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</w:p>
    <w:p w:rsidR="0037288E" w:rsidRDefault="00C84FE3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 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travers ce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tableau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qu’au</w:t>
      </w:r>
      <w:r w:rsidR="00292D7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niveau des scenarios </w:t>
      </w:r>
      <w:r w:rsidR="004F0D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6 8 et 9 la solution optimale est obtenue par l’heuristique profit/distance tandis qu’au niveau des scenarios 7 et 10 elle est obtenue par l’heuristique plus proche voisin </w:t>
      </w:r>
    </w:p>
    <w:p w:rsidR="004F0DB3" w:rsidRPr="00C84FE3" w:rsidRDefault="00D31505" w:rsidP="00C84F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Méthode de recherche locale </w:t>
      </w:r>
    </w:p>
    <w:p w:rsidR="00317C28" w:rsidRDefault="00C84FE3" w:rsidP="00317C28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6D28C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Dans cette partie du projet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avons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effectué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A35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une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méthode</w:t>
      </w:r>
      <w:r w:rsidR="00127B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rech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erche locale sur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obtenues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par les heuristiques afin d’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améliorer</w:t>
      </w:r>
      <w:r w:rsidR="00F22E6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progre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ssivement chaque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obtenu. Cette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méthode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consistait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tester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succinctement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trois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différentes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1C654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modi</w:t>
      </w:r>
      <w:r w:rsidR="00E02BB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fications et de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itérer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tant que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possible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6187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</w:p>
    <w:p w:rsidR="00753B99" w:rsidRDefault="00753B99" w:rsidP="00317C28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bookmarkStart w:id="0" w:name="_GoBack"/>
      <w:bookmarkEnd w:id="0"/>
    </w:p>
    <w:p w:rsidR="00297DC4" w:rsidRPr="00C84FE3" w:rsidRDefault="00297DC4" w:rsidP="00C84FE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Modification M1</w:t>
      </w:r>
    </w:p>
    <w:p w:rsidR="00F17028" w:rsidRDefault="00C84FE3" w:rsidP="00317C28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La modification M1 consistait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4246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essayer de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réduire</w:t>
      </w:r>
      <w:r w:rsidR="00DD682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42468" w:rsidRPr="00A42468">
        <w:rPr>
          <w:rFonts w:ascii="Times New Roman" w:eastAsiaTheme="minorEastAsia" w:hAnsi="Times New Roman" w:cs="Times New Roman"/>
          <w:bCs/>
          <w:sz w:val="24"/>
          <w:szCs w:val="24"/>
        </w:rPr>
        <w:t xml:space="preserve">de réduire 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au maximum  et tant que possible </w:t>
      </w:r>
      <w:r w:rsidR="00A42468" w:rsidRPr="00A42468">
        <w:rPr>
          <w:rFonts w:ascii="Times New Roman" w:eastAsiaTheme="minorEastAsia" w:hAnsi="Times New Roman" w:cs="Times New Roman"/>
          <w:bCs/>
          <w:sz w:val="24"/>
          <w:szCs w:val="24"/>
        </w:rPr>
        <w:t>la longueur de la tournée sans changer les clients visités et donc le profit total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l’issu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cette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modification sur</w:t>
      </w:r>
      <w:r w:rsidR="00FA0FB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 de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différents</w:t>
      </w:r>
      <w:r w:rsidR="009B77E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scenario</w:t>
      </w:r>
      <w:r w:rsidR="009935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petit cas, 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obtenu les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résultats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ci-dess</w:t>
      </w:r>
      <w:r w:rsidR="0099359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ou</w:t>
      </w:r>
      <w:r w:rsidR="00F1702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s </w:t>
      </w:r>
    </w:p>
    <w:tbl>
      <w:tblPr>
        <w:tblStyle w:val="TableGrid"/>
        <w:tblpPr w:leftFromText="180" w:rightFromText="180" w:vertAnchor="text" w:horzAnchor="margin" w:tblpY="57"/>
        <w:tblW w:w="5524" w:type="dxa"/>
        <w:tblLook w:val="04A0" w:firstRow="1" w:lastRow="0" w:firstColumn="1" w:lastColumn="0" w:noHBand="0" w:noVBand="1"/>
      </w:tblPr>
      <w:tblGrid>
        <w:gridCol w:w="1110"/>
        <w:gridCol w:w="1670"/>
        <w:gridCol w:w="1536"/>
        <w:gridCol w:w="1208"/>
      </w:tblGrid>
      <w:tr w:rsidR="00172343" w:rsidRPr="00203086" w:rsidTr="00172343">
        <w:trPr>
          <w:trHeight w:val="290"/>
        </w:trPr>
        <w:tc>
          <w:tcPr>
            <w:tcW w:w="111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167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Heuristic</w:t>
            </w:r>
          </w:p>
        </w:tc>
        <w:tc>
          <w:tcPr>
            <w:tcW w:w="1536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Modification</w:t>
            </w:r>
          </w:p>
        </w:tc>
        <w:tc>
          <w:tcPr>
            <w:tcW w:w="1208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</w:tr>
      <w:tr w:rsidR="003E61BF" w:rsidRPr="00203086" w:rsidTr="003E61BF">
        <w:trPr>
          <w:trHeight w:val="290"/>
        </w:trPr>
        <w:tc>
          <w:tcPr>
            <w:tcW w:w="111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98,80901</w:t>
            </w:r>
          </w:p>
        </w:tc>
      </w:tr>
      <w:tr w:rsidR="00172343" w:rsidRPr="00203086" w:rsidTr="00172343">
        <w:trPr>
          <w:trHeight w:val="290"/>
        </w:trPr>
        <w:tc>
          <w:tcPr>
            <w:tcW w:w="111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536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83,53257</w:t>
            </w:r>
          </w:p>
        </w:tc>
      </w:tr>
      <w:tr w:rsidR="00172343" w:rsidRPr="00203086" w:rsidTr="003E61BF">
        <w:trPr>
          <w:trHeight w:val="290"/>
        </w:trPr>
        <w:tc>
          <w:tcPr>
            <w:tcW w:w="111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99,83868</w:t>
            </w:r>
          </w:p>
        </w:tc>
      </w:tr>
      <w:tr w:rsidR="00172343" w:rsidRPr="00203086" w:rsidTr="003E61BF">
        <w:trPr>
          <w:trHeight w:val="290"/>
        </w:trPr>
        <w:tc>
          <w:tcPr>
            <w:tcW w:w="111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536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93,34451</w:t>
            </w:r>
          </w:p>
        </w:tc>
      </w:tr>
      <w:tr w:rsidR="00172343" w:rsidRPr="00203086" w:rsidTr="003E61BF">
        <w:trPr>
          <w:trHeight w:val="290"/>
        </w:trPr>
        <w:tc>
          <w:tcPr>
            <w:tcW w:w="111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Non</w:t>
            </w:r>
          </w:p>
        </w:tc>
        <w:tc>
          <w:tcPr>
            <w:tcW w:w="1208" w:type="dxa"/>
            <w:shd w:val="clear" w:color="auto" w:fill="FFC000" w:themeFill="accent4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87,93019</w:t>
            </w:r>
          </w:p>
        </w:tc>
      </w:tr>
      <w:tr w:rsidR="00172343" w:rsidRPr="00203086" w:rsidTr="003E61BF">
        <w:trPr>
          <w:trHeight w:val="290"/>
        </w:trPr>
        <w:tc>
          <w:tcPr>
            <w:tcW w:w="111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70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536" w:type="dxa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</w:t>
            </w:r>
          </w:p>
        </w:tc>
        <w:tc>
          <w:tcPr>
            <w:tcW w:w="1208" w:type="dxa"/>
            <w:shd w:val="clear" w:color="auto" w:fill="70AD47" w:themeFill="accent6"/>
            <w:noWrap/>
            <w:hideMark/>
          </w:tcPr>
          <w:p w:rsidR="00172343" w:rsidRPr="00203086" w:rsidRDefault="00172343" w:rsidP="00172343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203086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86,16113</w:t>
            </w:r>
          </w:p>
        </w:tc>
      </w:tr>
    </w:tbl>
    <w:p w:rsidR="00091906" w:rsidRDefault="00172343" w:rsidP="00F17028">
      <w:pPr>
        <w:spacing w:before="240" w:line="276" w:lineRule="auto"/>
        <w:jc w:val="both"/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5F5AE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 w:rsidR="005F5AE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"Sheet3!R2C2:R74C5" \a \f 5 \h  \* MERGEFORMAT </w:instrText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p w:rsidR="00172343" w:rsidRDefault="005F5AEE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</w:p>
    <w:p w:rsidR="00172343" w:rsidRDefault="0017234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172343" w:rsidRDefault="0017234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172343" w:rsidRDefault="0017234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172343" w:rsidRDefault="0017234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172343" w:rsidRDefault="0017234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172343" w:rsidRDefault="0017234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172343" w:rsidRDefault="0017234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AE4B41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Grace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cette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E70AD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première</w:t>
      </w:r>
      <w:r w:rsidR="00AA499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modification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appliqué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bien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évidement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08142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travers le tableau ci-dessus la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réduction des distances des tournées sur </w:t>
      </w:r>
      <w:r w:rsidR="0017234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ce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scenario de 10 clients </w:t>
      </w:r>
      <w:r w:rsidR="0078213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pour toute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78213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heuristiques</w:t>
      </w:r>
      <w:r w:rsidR="00AE4B4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. </w:t>
      </w:r>
    </w:p>
    <w:p w:rsidR="00297DC4" w:rsidRPr="00C84FE3" w:rsidRDefault="00297DC4" w:rsidP="00C84FE3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 xml:space="preserve">Modification M2 </w:t>
      </w:r>
    </w:p>
    <w:p w:rsidR="00E0651F" w:rsidRPr="005D64A8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Elle s’applique </w:t>
      </w:r>
      <w:r w:rsidR="002926C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suite de la modification M1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lorsqu’on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réussit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réduire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E7C4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au max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les distances des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 M2 nous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B309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permet d’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insérer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 client ou des clients dans les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tournées</w:t>
      </w:r>
      <w:r w:rsidR="0068633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78561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dépendamment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contrainte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limite de distance</w:t>
      </w:r>
      <w:r w:rsidR="0083124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définie</w:t>
      </w:r>
      <w:r w:rsidR="000E7C4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 qui nous permettrai d’augmenter le profit (</w:t>
      </w:r>
      <w:r w:rsidR="006C176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objectif du </w:t>
      </w:r>
      <w:r w:rsidR="00A205A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problème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). Cette</w:t>
      </w:r>
      <w:r w:rsidR="008423D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seconde 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modification</w:t>
      </w:r>
      <w:r w:rsidR="008423D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sur le 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même 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scénario</w:t>
      </w:r>
      <w:r w:rsidR="0003217C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utilisé en M1 nous donne</w:t>
      </w:r>
      <w:r w:rsidR="0052564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résultats suivant : </w:t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 w:rsidR="0009190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"Sheet4!R4C2:R17C8" \a \f 5 \h  \* MERGEFORMAT </w:instrText>
      </w:r>
      <w:r w:rsidR="00E0651F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10"/>
        <w:gridCol w:w="2429"/>
        <w:gridCol w:w="1536"/>
        <w:gridCol w:w="1116"/>
        <w:gridCol w:w="960"/>
        <w:gridCol w:w="960"/>
        <w:gridCol w:w="1715"/>
      </w:tblGrid>
      <w:tr w:rsidR="00E0651F" w:rsidRPr="00E0651F" w:rsidTr="00E0651F">
        <w:trPr>
          <w:divId w:val="132021852"/>
          <w:trHeight w:val="290"/>
        </w:trPr>
        <w:tc>
          <w:tcPr>
            <w:tcW w:w="111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2429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Heuristic</w:t>
            </w:r>
          </w:p>
        </w:tc>
        <w:tc>
          <w:tcPr>
            <w:tcW w:w="777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Modification</w:t>
            </w:r>
          </w:p>
        </w:tc>
        <w:tc>
          <w:tcPr>
            <w:tcW w:w="1116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Profit Gusek</w:t>
            </w:r>
          </w:p>
        </w:tc>
        <w:tc>
          <w:tcPr>
            <w:tcW w:w="1715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Nombre Clients Visited</w:t>
            </w:r>
          </w:p>
        </w:tc>
      </w:tr>
      <w:tr w:rsidR="00E0651F" w:rsidRPr="00E0651F" w:rsidTr="00E0651F">
        <w:trPr>
          <w:divId w:val="132021852"/>
          <w:trHeight w:val="290"/>
        </w:trPr>
        <w:tc>
          <w:tcPr>
            <w:tcW w:w="111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29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777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</w:t>
            </w:r>
          </w:p>
        </w:tc>
        <w:tc>
          <w:tcPr>
            <w:tcW w:w="1116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83,53257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715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0651F" w:rsidRPr="00E0651F" w:rsidTr="00E0651F">
        <w:trPr>
          <w:divId w:val="132021852"/>
          <w:trHeight w:val="290"/>
        </w:trPr>
        <w:tc>
          <w:tcPr>
            <w:tcW w:w="111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29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777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</w:t>
            </w:r>
          </w:p>
        </w:tc>
        <w:tc>
          <w:tcPr>
            <w:tcW w:w="1116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93,26076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191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715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0651F" w:rsidRPr="00E0651F" w:rsidTr="00E0651F">
        <w:trPr>
          <w:divId w:val="132021852"/>
          <w:trHeight w:val="290"/>
        </w:trPr>
        <w:tc>
          <w:tcPr>
            <w:tcW w:w="111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29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777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</w:t>
            </w:r>
          </w:p>
        </w:tc>
        <w:tc>
          <w:tcPr>
            <w:tcW w:w="1116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93,34451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715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0651F" w:rsidRPr="00E0651F" w:rsidTr="00E0651F">
        <w:trPr>
          <w:divId w:val="132021852"/>
          <w:trHeight w:val="290"/>
        </w:trPr>
        <w:tc>
          <w:tcPr>
            <w:tcW w:w="111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29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777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</w:t>
            </w:r>
          </w:p>
        </w:tc>
        <w:tc>
          <w:tcPr>
            <w:tcW w:w="1116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93,34451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715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0651F" w:rsidRPr="00E0651F" w:rsidTr="00E0651F">
        <w:trPr>
          <w:divId w:val="132021852"/>
          <w:trHeight w:val="290"/>
        </w:trPr>
        <w:tc>
          <w:tcPr>
            <w:tcW w:w="111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2429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777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</w:t>
            </w:r>
          </w:p>
        </w:tc>
        <w:tc>
          <w:tcPr>
            <w:tcW w:w="1116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86,16113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191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715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0651F" w:rsidRPr="00E0651F" w:rsidTr="00E0651F">
        <w:trPr>
          <w:divId w:val="132021852"/>
          <w:trHeight w:val="290"/>
        </w:trPr>
        <w:tc>
          <w:tcPr>
            <w:tcW w:w="111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29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777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</w:t>
            </w:r>
          </w:p>
        </w:tc>
        <w:tc>
          <w:tcPr>
            <w:tcW w:w="1116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99,22997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1715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</w:tbl>
    <w:p w:rsidR="0052564A" w:rsidRDefault="00091906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464AFD" w:rsidRPr="00464AF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Nous</w:t>
      </w:r>
      <w:r w:rsidR="00464AF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constatons</w:t>
      </w:r>
      <w:r w:rsidR="00D9585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donc à travers ce tableau de résultat l’amélioration du profit et l’insertion de nouveau clients dans la tournée, </w:t>
      </w:r>
    </w:p>
    <w:p w:rsidR="00D95853" w:rsidRPr="00C84FE3" w:rsidRDefault="00D95853" w:rsidP="00C84FE3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>Modification M</w:t>
      </w:r>
      <w:r w:rsidR="002426FF" w:rsidRPr="00C84FE3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Pr="00C84FE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:rsidR="00F93DC9" w:rsidRDefault="00C84FE3" w:rsidP="00F93DC9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87663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Elle s’applique à la suite de deux précédentes modifications M1 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et M2 et  consiste </w:t>
      </w:r>
      <w:r w:rsidR="00F25A3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3A671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3A6715" w:rsidRPr="003A6715">
        <w:rPr>
          <w:rFonts w:ascii="Times New Roman" w:eastAsiaTheme="minorEastAsia" w:hAnsi="Times New Roman" w:cs="Times New Roman"/>
          <w:bCs/>
          <w:sz w:val="24"/>
          <w:szCs w:val="24"/>
        </w:rPr>
        <w:t>échanger le statut de deux clients</w:t>
      </w:r>
      <w:r w:rsidR="00F25A37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3A6715" w:rsidRPr="003A6715">
        <w:rPr>
          <w:rFonts w:ascii="Times New Roman" w:eastAsiaTheme="minorEastAsia" w:hAnsi="Times New Roman" w:cs="Times New Roman"/>
          <w:bCs/>
          <w:sz w:val="24"/>
          <w:szCs w:val="24"/>
        </w:rPr>
        <w:t xml:space="preserve">pour chaque client visité, on regarde si on peut l'enlever de la tournée et le remplacer par un client non visité de profit supérieur </w:t>
      </w:r>
      <w:r w:rsidR="00F25A37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 en respectan</w:t>
      </w:r>
      <w:r w:rsidR="005221A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 la limite de distance définie.</w:t>
      </w:r>
      <w:r w:rsidR="00F93DC9" w:rsidRPr="00F93D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F93D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Cette troisième modification sur le même scénario utilisé en M1 nous donne les résultats suivant : </w:t>
      </w:r>
    </w:p>
    <w:p w:rsidR="00E0651F" w:rsidRDefault="00E0651F" w:rsidP="00F17028">
      <w:pPr>
        <w:spacing w:before="240" w:line="276" w:lineRule="auto"/>
        <w:jc w:val="both"/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begin"/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instrText xml:space="preserve"> LINK Excel.Sheet.12 "C:\\Users\\Yann\\Documents\\GitHub\\OS11_Projet\\Solution_Petit_Cases.xlsx" "Sheet5!R2C2:R16C8" \a \f 5 \h  \* MERGEFORMAT </w:instrTex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separate"/>
      </w:r>
    </w:p>
    <w:tbl>
      <w:tblPr>
        <w:tblStyle w:val="TableGrid"/>
        <w:tblW w:w="7668" w:type="dxa"/>
        <w:tblLook w:val="04A0" w:firstRow="1" w:lastRow="0" w:firstColumn="1" w:lastColumn="0" w:noHBand="0" w:noVBand="1"/>
      </w:tblPr>
      <w:tblGrid>
        <w:gridCol w:w="1110"/>
        <w:gridCol w:w="1670"/>
        <w:gridCol w:w="1536"/>
        <w:gridCol w:w="1116"/>
        <w:gridCol w:w="960"/>
        <w:gridCol w:w="960"/>
        <w:gridCol w:w="1056"/>
      </w:tblGrid>
      <w:tr w:rsidR="00E0651F" w:rsidRPr="00E0651F" w:rsidTr="00E0651F">
        <w:trPr>
          <w:trHeight w:val="290"/>
        </w:trPr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166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Heuristic</w:t>
            </w:r>
          </w:p>
        </w:tc>
        <w:tc>
          <w:tcPr>
            <w:tcW w:w="120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Modification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Distance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Profit Gusek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Nombre Clients Visited</w:t>
            </w:r>
          </w:p>
        </w:tc>
      </w:tr>
      <w:tr w:rsidR="00E0651F" w:rsidRPr="00E0651F" w:rsidTr="00E0651F">
        <w:trPr>
          <w:trHeight w:val="290"/>
        </w:trPr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93,26076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191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0651F" w:rsidRPr="00E0651F" w:rsidTr="00E0651F">
        <w:trPr>
          <w:trHeight w:val="290"/>
        </w:trPr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Biggest Profit</w:t>
            </w:r>
          </w:p>
        </w:tc>
        <w:tc>
          <w:tcPr>
            <w:tcW w:w="120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M2, M3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93,26076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191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E0651F" w:rsidRPr="00E0651F" w:rsidTr="00E0651F">
        <w:trPr>
          <w:trHeight w:val="290"/>
        </w:trPr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93,34451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0651F" w:rsidRPr="00E0651F" w:rsidTr="00E0651F">
        <w:trPr>
          <w:trHeight w:val="290"/>
        </w:trPr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Plus Proche Voisin</w:t>
            </w:r>
          </w:p>
        </w:tc>
        <w:tc>
          <w:tcPr>
            <w:tcW w:w="120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M2, M3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93,34451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0651F" w:rsidRPr="00E0651F" w:rsidTr="00E0651F">
        <w:trPr>
          <w:trHeight w:val="290"/>
        </w:trPr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99,22997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E0651F" w:rsidRPr="00E0651F" w:rsidTr="00E0651F">
        <w:trPr>
          <w:trHeight w:val="290"/>
        </w:trPr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Profit/Distance</w:t>
            </w:r>
          </w:p>
        </w:tc>
        <w:tc>
          <w:tcPr>
            <w:tcW w:w="1204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M1, M2, M3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99,22997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960" w:type="dxa"/>
            <w:noWrap/>
            <w:hideMark/>
          </w:tcPr>
          <w:p w:rsidR="00E0651F" w:rsidRPr="00E0651F" w:rsidRDefault="00E0651F" w:rsidP="00E0651F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0651F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8</w:t>
            </w:r>
          </w:p>
        </w:tc>
      </w:tr>
    </w:tbl>
    <w:p w:rsidR="00831245" w:rsidRDefault="00E0651F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fldChar w:fldCharType="end"/>
      </w:r>
      <w:r w:rsidR="00C84FE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</w:t>
      </w:r>
      <w:r w:rsidR="00566FD5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Pour ce scenario nous constatons que M3 n’apporte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pas vraiment d’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quel que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soit l’heuristique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profit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, la distance</w:t>
      </w:r>
      <w:r w:rsidR="00CF46A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le n</w:t>
      </w:r>
      <w:r w:rsidR="000604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ombre de client visité restent le pratiquement les mêmes</w:t>
      </w:r>
    </w:p>
    <w:p w:rsidR="001E632D" w:rsidRDefault="00C84FE3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  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Toute fois dans l’objectif d’</w:t>
      </w:r>
      <w:r w:rsidR="002A671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une amélioration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2A671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continue</w:t>
      </w:r>
      <w:r w:rsidR="00A77F3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nos solutions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avons </w:t>
      </w:r>
      <w:r w:rsidR="002D2F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appliqué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recherche</w:t>
      </w:r>
      <w:r w:rsidR="002D2FC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locale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plusieurs fois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(M1, M2, M3, M1, M2, M3,…) 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sur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les différents scenarios</w:t>
      </w:r>
      <w:r w:rsidR="0045101E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dans chaque heuristique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jusqu’à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ce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qu’on</w:t>
      </w:r>
      <w:r w:rsidR="00AC20C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converge vers </w:t>
      </w:r>
      <w:r w:rsidR="00122A3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des valeurs </w:t>
      </w:r>
      <w:r w:rsidR="00C3629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du profit </w:t>
      </w:r>
      <w:r w:rsidR="00122A30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fixe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optimal. 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lastRenderedPageBreak/>
        <w:t>L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es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figure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s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suivantes 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nous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illustrent</w:t>
      </w:r>
      <w:r w:rsidR="00BA64EB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les </w:t>
      </w:r>
      <w:r w:rsidR="0044739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améliorations</w:t>
      </w:r>
      <w:r w:rsidR="00331B4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profits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8F59B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grâce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aux </w:t>
      </w:r>
      <w:r w:rsidR="008F59B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itérations</w:t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 la </w:t>
      </w:r>
      <w:r w:rsidR="005D64A8">
        <w:rPr>
          <w:rFonts w:ascii="Times New Roman" w:eastAsiaTheme="minorEastAsia" w:hAnsi="Times New Roman" w:cs="Times New Roman"/>
          <w:bCs/>
          <w:noProof/>
          <w:sz w:val="24"/>
          <w:szCs w:val="24"/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492321</wp:posOffset>
            </wp:positionV>
            <wp:extent cx="5540375" cy="3917315"/>
            <wp:effectExtent l="0" t="0" r="317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t 5 petit cases and modif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01" cy="393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32D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recherche locale </w:t>
      </w:r>
      <w:r w:rsidR="00331B4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différents scenarios (petits cas et grand cas) dans chaque heuristique</w:t>
      </w:r>
      <w:r w:rsidR="005D64A8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.</w:t>
      </w:r>
    </w:p>
    <w:p w:rsidR="001E632D" w:rsidRDefault="005D64A8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4235450</wp:posOffset>
            </wp:positionV>
            <wp:extent cx="5685790" cy="40087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t 5 grand cases and modific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091" w:rsidRDefault="00D7597A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lastRenderedPageBreak/>
        <w:t xml:space="preserve"> 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Apres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l’analyse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du graphe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d’amélioration</w:t>
      </w:r>
      <w:r w:rsidR="00EF5AC3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des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profits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petits cas nous constatons que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quel que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soit l’heuristique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et dans chaque scenario après</w:t>
      </w:r>
      <w:r w:rsidR="00AF4DD9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une recherche locale multiple les 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profits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évoluent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et tendant </w:t>
      </w:r>
      <w:r w:rsidR="00651EF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à</w:t>
      </w:r>
      <w:r w:rsidR="001A000A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converger ve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rs une valeur du profit optimal. Au niveau des grands cas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nous constatons aussi une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amélioration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des profits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après</w:t>
      </w:r>
      <w:r w:rsidR="00055871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la recherche locale dans chaque heuristique mais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  <w:r w:rsidR="009B66C4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cependant le profit optimal </w:t>
      </w:r>
      <w:r w:rsidR="002C1F16"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>observe varie d’heuristique selon le scenario.</w:t>
      </w:r>
    </w:p>
    <w:p w:rsidR="00317C28" w:rsidRDefault="00317C28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782139" w:rsidRPr="009B77ED" w:rsidRDefault="00782139" w:rsidP="00F17028">
      <w:pPr>
        <w:spacing w:before="24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DD6826" w:rsidRDefault="00DD6826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D31505" w:rsidRDefault="00D31505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D31505" w:rsidRPr="00441992" w:rsidRDefault="00D31505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</w:p>
    <w:p w:rsidR="00C62B3F" w:rsidRPr="00C62B3F" w:rsidRDefault="00BC047B" w:rsidP="00A639BB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fr-FR"/>
        </w:rPr>
        <w:t xml:space="preserve"> </w:t>
      </w:r>
    </w:p>
    <w:p w:rsidR="00062C96" w:rsidRPr="00062C96" w:rsidRDefault="00062C96" w:rsidP="00C86C96">
      <w:pPr>
        <w:spacing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:rsidR="00C86C96" w:rsidRPr="00C86C96" w:rsidRDefault="00C86C96" w:rsidP="008C058F">
      <w:pPr>
        <w:spacing w:line="276" w:lineRule="auto"/>
        <w:jc w:val="both"/>
        <w:rPr>
          <w:rFonts w:ascii="Times New Roman" w:eastAsiaTheme="minorEastAsia" w:hAnsi="Times New Roman" w:cs="Times New Roman"/>
          <w:bCs/>
          <w:i/>
          <w:sz w:val="24"/>
          <w:szCs w:val="24"/>
        </w:rPr>
      </w:pPr>
    </w:p>
    <w:p w:rsidR="008C058F" w:rsidRPr="00062C96" w:rsidRDefault="008C058F">
      <w:pPr>
        <w:rPr>
          <w:rFonts w:ascii="Times New Roman" w:eastAsiaTheme="minorEastAsia" w:hAnsi="Times New Roman"/>
        </w:rPr>
      </w:pPr>
    </w:p>
    <w:p w:rsidR="006516E4" w:rsidRPr="00062C96" w:rsidRDefault="006516E4">
      <w:pPr>
        <w:rPr>
          <w:rFonts w:ascii="Times New Roman" w:hAnsi="Times New Roman"/>
        </w:rPr>
      </w:pPr>
    </w:p>
    <w:sectPr w:rsidR="006516E4" w:rsidRPr="00062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57" w:rsidRDefault="00964857" w:rsidP="008F70F4">
      <w:pPr>
        <w:spacing w:after="0" w:line="240" w:lineRule="auto"/>
      </w:pPr>
      <w:r>
        <w:separator/>
      </w:r>
    </w:p>
  </w:endnote>
  <w:endnote w:type="continuationSeparator" w:id="0">
    <w:p w:rsidR="00964857" w:rsidRDefault="00964857" w:rsidP="008F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57" w:rsidRDefault="00964857" w:rsidP="008F70F4">
      <w:pPr>
        <w:spacing w:after="0" w:line="240" w:lineRule="auto"/>
      </w:pPr>
      <w:r>
        <w:separator/>
      </w:r>
    </w:p>
  </w:footnote>
  <w:footnote w:type="continuationSeparator" w:id="0">
    <w:p w:rsidR="00964857" w:rsidRDefault="00964857" w:rsidP="008F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5F56"/>
    <w:multiLevelType w:val="hybridMultilevel"/>
    <w:tmpl w:val="7B7A6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1572"/>
    <w:multiLevelType w:val="hybridMultilevel"/>
    <w:tmpl w:val="EE6A16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AC2"/>
    <w:multiLevelType w:val="hybridMultilevel"/>
    <w:tmpl w:val="44EA5C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6CC8"/>
    <w:multiLevelType w:val="hybridMultilevel"/>
    <w:tmpl w:val="E10C28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5576E"/>
    <w:multiLevelType w:val="hybridMultilevel"/>
    <w:tmpl w:val="3740F8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E7"/>
    <w:rsid w:val="00002510"/>
    <w:rsid w:val="00017211"/>
    <w:rsid w:val="00020C42"/>
    <w:rsid w:val="0003217C"/>
    <w:rsid w:val="00055871"/>
    <w:rsid w:val="000600D1"/>
    <w:rsid w:val="000604C3"/>
    <w:rsid w:val="00062C96"/>
    <w:rsid w:val="00064FDF"/>
    <w:rsid w:val="00070DEE"/>
    <w:rsid w:val="00081427"/>
    <w:rsid w:val="000823A7"/>
    <w:rsid w:val="00084BED"/>
    <w:rsid w:val="00086003"/>
    <w:rsid w:val="00091906"/>
    <w:rsid w:val="000C2EDA"/>
    <w:rsid w:val="000D757E"/>
    <w:rsid w:val="000E7C4B"/>
    <w:rsid w:val="000F082D"/>
    <w:rsid w:val="00122A30"/>
    <w:rsid w:val="00127B97"/>
    <w:rsid w:val="00132ABB"/>
    <w:rsid w:val="001522DE"/>
    <w:rsid w:val="00155F51"/>
    <w:rsid w:val="00163388"/>
    <w:rsid w:val="001666EC"/>
    <w:rsid w:val="00172343"/>
    <w:rsid w:val="001A000A"/>
    <w:rsid w:val="001A6782"/>
    <w:rsid w:val="001B0041"/>
    <w:rsid w:val="001C2FFB"/>
    <w:rsid w:val="001C654F"/>
    <w:rsid w:val="001E632D"/>
    <w:rsid w:val="001F22FF"/>
    <w:rsid w:val="001F2B13"/>
    <w:rsid w:val="001F4D72"/>
    <w:rsid w:val="00203086"/>
    <w:rsid w:val="00211E5A"/>
    <w:rsid w:val="00216F03"/>
    <w:rsid w:val="00233F39"/>
    <w:rsid w:val="002426FF"/>
    <w:rsid w:val="00264F51"/>
    <w:rsid w:val="002926C7"/>
    <w:rsid w:val="00292D7E"/>
    <w:rsid w:val="00297DC4"/>
    <w:rsid w:val="002A671D"/>
    <w:rsid w:val="002C1F16"/>
    <w:rsid w:val="002C66A1"/>
    <w:rsid w:val="002D2FC9"/>
    <w:rsid w:val="002E0665"/>
    <w:rsid w:val="002F4F2F"/>
    <w:rsid w:val="00305754"/>
    <w:rsid w:val="00317046"/>
    <w:rsid w:val="00317C28"/>
    <w:rsid w:val="00317D62"/>
    <w:rsid w:val="003256C5"/>
    <w:rsid w:val="00331B49"/>
    <w:rsid w:val="00351EAE"/>
    <w:rsid w:val="003576AE"/>
    <w:rsid w:val="00370076"/>
    <w:rsid w:val="003713F1"/>
    <w:rsid w:val="0037288E"/>
    <w:rsid w:val="003A6715"/>
    <w:rsid w:val="003B3091"/>
    <w:rsid w:val="003E61BF"/>
    <w:rsid w:val="003E7A6D"/>
    <w:rsid w:val="003F3260"/>
    <w:rsid w:val="003F46FE"/>
    <w:rsid w:val="00404EFA"/>
    <w:rsid w:val="0040763D"/>
    <w:rsid w:val="00421159"/>
    <w:rsid w:val="0042695E"/>
    <w:rsid w:val="004409B4"/>
    <w:rsid w:val="00441992"/>
    <w:rsid w:val="00447394"/>
    <w:rsid w:val="0045101E"/>
    <w:rsid w:val="004644E7"/>
    <w:rsid w:val="00464AFD"/>
    <w:rsid w:val="00485B4B"/>
    <w:rsid w:val="004F0DB3"/>
    <w:rsid w:val="004F650A"/>
    <w:rsid w:val="00504F52"/>
    <w:rsid w:val="005221AA"/>
    <w:rsid w:val="0052564A"/>
    <w:rsid w:val="00535DD7"/>
    <w:rsid w:val="00544FFC"/>
    <w:rsid w:val="00550571"/>
    <w:rsid w:val="005620A4"/>
    <w:rsid w:val="00566FD5"/>
    <w:rsid w:val="00573E6F"/>
    <w:rsid w:val="00581071"/>
    <w:rsid w:val="005A3553"/>
    <w:rsid w:val="005B7A1F"/>
    <w:rsid w:val="005C71E1"/>
    <w:rsid w:val="005D64A8"/>
    <w:rsid w:val="005E4AD2"/>
    <w:rsid w:val="005F5AEE"/>
    <w:rsid w:val="00615043"/>
    <w:rsid w:val="006516E4"/>
    <w:rsid w:val="00651EF1"/>
    <w:rsid w:val="00665652"/>
    <w:rsid w:val="0067063C"/>
    <w:rsid w:val="00686335"/>
    <w:rsid w:val="0068681C"/>
    <w:rsid w:val="00692C00"/>
    <w:rsid w:val="006C1764"/>
    <w:rsid w:val="006D26B2"/>
    <w:rsid w:val="006D28CF"/>
    <w:rsid w:val="006D48C6"/>
    <w:rsid w:val="006E0775"/>
    <w:rsid w:val="00704045"/>
    <w:rsid w:val="00731E2A"/>
    <w:rsid w:val="00745C8E"/>
    <w:rsid w:val="00750175"/>
    <w:rsid w:val="00752CF9"/>
    <w:rsid w:val="00753B99"/>
    <w:rsid w:val="00757A6A"/>
    <w:rsid w:val="00760BCD"/>
    <w:rsid w:val="00761876"/>
    <w:rsid w:val="007739CE"/>
    <w:rsid w:val="00782139"/>
    <w:rsid w:val="00785610"/>
    <w:rsid w:val="007D29F2"/>
    <w:rsid w:val="00831245"/>
    <w:rsid w:val="008423DD"/>
    <w:rsid w:val="0084291C"/>
    <w:rsid w:val="00876633"/>
    <w:rsid w:val="00893D46"/>
    <w:rsid w:val="0089520C"/>
    <w:rsid w:val="008A5CBF"/>
    <w:rsid w:val="008C058F"/>
    <w:rsid w:val="008D4F27"/>
    <w:rsid w:val="008D6AE5"/>
    <w:rsid w:val="008F59B9"/>
    <w:rsid w:val="008F70F4"/>
    <w:rsid w:val="00920E72"/>
    <w:rsid w:val="009340FA"/>
    <w:rsid w:val="0093756C"/>
    <w:rsid w:val="00950FC7"/>
    <w:rsid w:val="0095107E"/>
    <w:rsid w:val="00964857"/>
    <w:rsid w:val="00973D8E"/>
    <w:rsid w:val="00991DF2"/>
    <w:rsid w:val="00993597"/>
    <w:rsid w:val="00993BBC"/>
    <w:rsid w:val="00996911"/>
    <w:rsid w:val="009A38D1"/>
    <w:rsid w:val="009A5754"/>
    <w:rsid w:val="009B3759"/>
    <w:rsid w:val="009B5751"/>
    <w:rsid w:val="009B66C4"/>
    <w:rsid w:val="009B77ED"/>
    <w:rsid w:val="009F0048"/>
    <w:rsid w:val="00A04023"/>
    <w:rsid w:val="00A06DC2"/>
    <w:rsid w:val="00A205A4"/>
    <w:rsid w:val="00A214BB"/>
    <w:rsid w:val="00A2755B"/>
    <w:rsid w:val="00A42468"/>
    <w:rsid w:val="00A60759"/>
    <w:rsid w:val="00A639BB"/>
    <w:rsid w:val="00A739C8"/>
    <w:rsid w:val="00A77F3D"/>
    <w:rsid w:val="00A978B3"/>
    <w:rsid w:val="00AA4990"/>
    <w:rsid w:val="00AC06EA"/>
    <w:rsid w:val="00AC20CA"/>
    <w:rsid w:val="00AE4B41"/>
    <w:rsid w:val="00AF4DD9"/>
    <w:rsid w:val="00B074A8"/>
    <w:rsid w:val="00B20E39"/>
    <w:rsid w:val="00B21A34"/>
    <w:rsid w:val="00B53341"/>
    <w:rsid w:val="00B571D9"/>
    <w:rsid w:val="00B63967"/>
    <w:rsid w:val="00B6599E"/>
    <w:rsid w:val="00B750D0"/>
    <w:rsid w:val="00B869A1"/>
    <w:rsid w:val="00BA64EB"/>
    <w:rsid w:val="00BC047B"/>
    <w:rsid w:val="00BC3370"/>
    <w:rsid w:val="00BC6681"/>
    <w:rsid w:val="00BD4D33"/>
    <w:rsid w:val="00BF59EE"/>
    <w:rsid w:val="00C04A66"/>
    <w:rsid w:val="00C110AD"/>
    <w:rsid w:val="00C3629D"/>
    <w:rsid w:val="00C62B3F"/>
    <w:rsid w:val="00C77F48"/>
    <w:rsid w:val="00C84FE3"/>
    <w:rsid w:val="00C86C96"/>
    <w:rsid w:val="00CB2383"/>
    <w:rsid w:val="00CB691E"/>
    <w:rsid w:val="00CF46A9"/>
    <w:rsid w:val="00D11807"/>
    <w:rsid w:val="00D14138"/>
    <w:rsid w:val="00D2465F"/>
    <w:rsid w:val="00D252DF"/>
    <w:rsid w:val="00D31505"/>
    <w:rsid w:val="00D44B3C"/>
    <w:rsid w:val="00D53FDF"/>
    <w:rsid w:val="00D57B34"/>
    <w:rsid w:val="00D7597A"/>
    <w:rsid w:val="00D95853"/>
    <w:rsid w:val="00DA184F"/>
    <w:rsid w:val="00DD17C0"/>
    <w:rsid w:val="00DD6015"/>
    <w:rsid w:val="00DD6826"/>
    <w:rsid w:val="00DD78F1"/>
    <w:rsid w:val="00E02BB0"/>
    <w:rsid w:val="00E02C40"/>
    <w:rsid w:val="00E0651F"/>
    <w:rsid w:val="00E16E40"/>
    <w:rsid w:val="00E23CE1"/>
    <w:rsid w:val="00E415AA"/>
    <w:rsid w:val="00E418A9"/>
    <w:rsid w:val="00E70AD1"/>
    <w:rsid w:val="00E94276"/>
    <w:rsid w:val="00EB3131"/>
    <w:rsid w:val="00EC4E04"/>
    <w:rsid w:val="00EC579B"/>
    <w:rsid w:val="00EF2A7E"/>
    <w:rsid w:val="00EF55A6"/>
    <w:rsid w:val="00EF5AC3"/>
    <w:rsid w:val="00F07BE0"/>
    <w:rsid w:val="00F17028"/>
    <w:rsid w:val="00F22E6D"/>
    <w:rsid w:val="00F25A37"/>
    <w:rsid w:val="00F41F2A"/>
    <w:rsid w:val="00F84212"/>
    <w:rsid w:val="00F93DC9"/>
    <w:rsid w:val="00FA0FB3"/>
    <w:rsid w:val="00F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50A0-98E9-4827-9487-C21E9855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  <w:lang w:val="fr-F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E7"/>
    <w:rPr>
      <w:i/>
      <w:iCs/>
      <w:color w:val="5B9BD5" w:themeColor="accent1"/>
      <w:lang w:val="fr-FR"/>
    </w:rPr>
  </w:style>
  <w:style w:type="paragraph" w:styleId="ListParagraph">
    <w:name w:val="List Paragraph"/>
    <w:basedOn w:val="Normal"/>
    <w:uiPriority w:val="34"/>
    <w:qFormat/>
    <w:rsid w:val="00615043"/>
    <w:pPr>
      <w:spacing w:line="256" w:lineRule="auto"/>
      <w:ind w:left="720"/>
      <w:contextualSpacing/>
    </w:pPr>
    <w:rPr>
      <w:lang w:val="fr-FR"/>
    </w:rPr>
  </w:style>
  <w:style w:type="character" w:styleId="PlaceholderText">
    <w:name w:val="Placeholder Text"/>
    <w:basedOn w:val="DefaultParagraphFont"/>
    <w:uiPriority w:val="99"/>
    <w:semiHidden/>
    <w:rsid w:val="00A2755B"/>
    <w:rPr>
      <w:color w:val="808080"/>
    </w:rPr>
  </w:style>
  <w:style w:type="table" w:styleId="TableGrid">
    <w:name w:val="Table Grid"/>
    <w:basedOn w:val="TableNormal"/>
    <w:uiPriority w:val="39"/>
    <w:rsid w:val="00A0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F4"/>
  </w:style>
  <w:style w:type="paragraph" w:styleId="Footer">
    <w:name w:val="footer"/>
    <w:basedOn w:val="Normal"/>
    <w:link w:val="FooterChar"/>
    <w:uiPriority w:val="99"/>
    <w:unhideWhenUsed/>
    <w:rsid w:val="008F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6142</TotalTime>
  <Pages>10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ITLOS</Company>
  <LinksUpToDate>false</LinksUpToDate>
  <CharactersWithSpaces>12307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16</cp:revision>
  <dcterms:created xsi:type="dcterms:W3CDTF">2022-12-17T14:55:00Z</dcterms:created>
  <dcterms:modified xsi:type="dcterms:W3CDTF">2022-12-23T10:15:00Z</dcterms:modified>
</cp:coreProperties>
</file>