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8"/>
          <w:sz w:val="32"/>
          <w:szCs w:val="32"/>
        </w:rPr>
        <w:t xml:space="preserve">July/August Monthly Read Assessment</w:t>
      </w:r>
    </w:p>
    <w:p>
      <w:pPr>
        <w:spacing w:after="40"/>
      </w:pPr>
      <w:r>
        <w:rPr>
          <w:color w:val="444444"/>
          <w:sz w:val="26"/>
          <w:szCs w:val="26"/>
        </w:rPr>
        <w:t xml:space="preserve">The 10 Laws of Trust — Personal Diagnostic</w:t>
      </w:r>
    </w:p>
    <w:p>
      <w:pPr>
        <w:spacing w:after="300"/>
      </w:pPr>
      <w:r>
        <w:rPr>
          <w:i/>
          <w:iCs/>
          <w:color w:val="666666"/>
          <w:sz w:val="20"/>
          <w:szCs w:val="20"/>
        </w:rPr>
        <w:t xml:space="preserve">David Kinyua (Daudi) — Business Development Officer, Tharaka-Nithi County</w:t>
      </w:r>
    </w:p>
    <w:p>
      <w:pPr>
        <w:pStyle w:val="Heading1"/>
        <w:spacing w:after="80" w:before="320"/>
      </w:pPr>
      <w:r>
        <w:t xml:space="preserve">LAW 1: START WITH PERSONAL INTEGRITY</w:t>
      </w:r>
    </w:p>
    <w:p>
      <w:pPr>
        <w:spacing w:after="160"/>
      </w:pPr>
      <w:r>
        <w:rPr>
          <w:i/>
          <w:iCs/>
          <w:color w:val="555555"/>
          <w:sz w:val="20"/>
          <w:szCs w:val="20"/>
        </w:rPr>
        <w:t xml:space="preserve">Leaders consistently align what they say, what they do, and the principles they claim to uphold. The law also connects integrity with competence, reliability and consistency.</w:t>
      </w:r>
    </w:p>
    <w:p>
      <w:pPr>
        <w:spacing w:after="160"/>
      </w:pPr>
      <w:r>
        <w:rPr>
          <w:b/>
          <w:bCs/>
        </w:rPr>
        <w:t xml:space="preserve">1. Does Zeraki uphold this law?  </w:t>
      </w:r>
      <w:r>
        <w:rPr>
          <w:b/>
          <w:bCs/>
          <w:color w:val="1F4E78"/>
        </w:rPr>
        <w:t xml:space="preserve">Yes</w:t>
      </w:r>
    </w:p>
    <w:p>
      <w:pPr>
        <w:spacing w:after="60"/>
      </w:pPr>
      <w:r>
        <w:rPr>
          <w:b/>
          <w:bCs/>
        </w:rPr>
        <w:t xml:space="preserve">2. Examples observed:</w:t>
      </w:r>
    </w:p>
    <w:p>
      <w:pPr>
        <w:spacing w:after="160"/>
      </w:pPr>
      <w:r>
        <w:t xml:space="preserve">Targets and commitments discussed in the monthly BDev Commercial Alignment Meetings are consistently reflected later in how performance is reviewed, and my manager evaluates results against the same standards she communicates upfront.</w:t>
      </w:r>
    </w:p>
    <w:p>
      <w:pPr>
        <w:spacing w:after="60"/>
      </w:pPr>
      <w:r>
        <w:rPr>
          <w:b/>
          <w:bCs/>
        </w:rPr>
        <w:t xml:space="preserve">3. Recommendations:</w:t>
      </w:r>
    </w:p>
    <w:p>
      <w:pPr>
        <w:spacing w:after="100"/>
      </w:pPr>
      <w:r>
        <w:t xml:space="preserve">Document what's agreed in alignment meetings so commitments stay traceable, and when a commitment can't be honoured, communicate the change directly instead of letting it quietly lapse.</w:t>
      </w:r>
    </w:p>
    <w:p>
      <w:pPr>
        <w:pStyle w:val="Heading1"/>
        <w:spacing w:after="80" w:before="320"/>
      </w:pPr>
      <w:r>
        <w:t xml:space="preserve">LAW 2: INVEST IN RESPECT</w:t>
      </w:r>
    </w:p>
    <w:p>
      <w:pPr>
        <w:spacing w:after="160"/>
      </w:pPr>
      <w:r>
        <w:rPr>
          <w:i/>
          <w:iCs/>
          <w:color w:val="555555"/>
          <w:sz w:val="20"/>
          <w:szCs w:val="20"/>
        </w:rPr>
        <w:t xml:space="preserve">Leaders should listen to all employees across levels and empower staff by valuing their input and perspectives.</w:t>
      </w:r>
    </w:p>
    <w:p>
      <w:pPr>
        <w:spacing w:after="160"/>
      </w:pPr>
      <w:r>
        <w:rPr>
          <w:b/>
          <w:bCs/>
        </w:rPr>
        <w:t xml:space="preserve">1. Does Zeraki uphold this law?  </w:t>
      </w:r>
      <w:r>
        <w:rPr>
          <w:b/>
          <w:bCs/>
          <w:color w:val="1F4E78"/>
        </w:rPr>
        <w:t xml:space="preserve">Yes</w:t>
      </w:r>
    </w:p>
    <w:p>
      <w:pPr>
        <w:spacing w:after="60"/>
      </w:pPr>
      <w:r>
        <w:rPr>
          <w:b/>
          <w:bCs/>
        </w:rPr>
        <w:t xml:space="preserve">2. Examples observed:</w:t>
      </w:r>
    </w:p>
    <w:p>
      <w:pPr>
        <w:spacing w:after="160"/>
      </w:pPr>
      <w:r>
        <w:t xml:space="preserve">Field-level feedback is genuinely sought in monthly BDev alignment meetings, and territory-specific challenges I've raised have been acknowledged rather than dismissed.</w:t>
      </w:r>
    </w:p>
    <w:p>
      <w:pPr>
        <w:spacing w:after="60"/>
      </w:pPr>
      <w:r>
        <w:rPr>
          <w:b/>
          <w:bCs/>
        </w:rPr>
        <w:t xml:space="preserve">3. Recommendations:</w:t>
      </w:r>
    </w:p>
    <w:p>
      <w:pPr>
        <w:spacing w:after="100"/>
      </w:pPr>
      <w:r>
        <w:t xml:space="preserve">Close the loop after each alignment meeting with a short summary of what feedback was raised and what's being done about it, so input visibly leads to action.</w:t>
      </w:r>
    </w:p>
    <w:p>
      <w:pPr>
        <w:pStyle w:val="Heading1"/>
        <w:spacing w:after="80" w:before="320"/>
      </w:pPr>
      <w:r>
        <w:t xml:space="preserve">LAW 3: EMPOWER OTHERS</w:t>
      </w:r>
    </w:p>
    <w:p>
      <w:pPr>
        <w:spacing w:after="160"/>
      </w:pPr>
      <w:r>
        <w:rPr>
          <w:i/>
          <w:iCs/>
          <w:color w:val="555555"/>
          <w:sz w:val="20"/>
          <w:szCs w:val="20"/>
        </w:rPr>
        <w:t xml:space="preserve">Grant team members independence and authority to work at their own pace and make decisions.</w:t>
      </w:r>
    </w:p>
    <w:p>
      <w:pPr>
        <w:spacing w:after="160"/>
      </w:pPr>
      <w:r>
        <w:rPr>
          <w:b/>
          <w:bCs/>
        </w:rPr>
        <w:t xml:space="preserve">1. Does Zeraki uphold this law?  </w:t>
      </w:r>
      <w:r>
        <w:rPr>
          <w:b/>
          <w:bCs/>
          <w:color w:val="1F4E78"/>
        </w:rPr>
        <w:t xml:space="preserve">Yes</w:t>
      </w:r>
    </w:p>
    <w:p>
      <w:pPr>
        <w:spacing w:after="60"/>
      </w:pPr>
      <w:r>
        <w:rPr>
          <w:b/>
          <w:bCs/>
        </w:rPr>
        <w:t xml:space="preserve">2. Examples observed:</w:t>
      </w:r>
    </w:p>
    <w:p>
      <w:pPr>
        <w:spacing w:after="160"/>
      </w:pPr>
      <w:r>
        <w:t xml:space="preserve">As the only BDA covering an entire county, I plan my own territory coverage and make day-to-day customer decisions without needing sign-off for routine matters.</w:t>
      </w:r>
    </w:p>
    <w:p>
      <w:pPr>
        <w:spacing w:after="60"/>
      </w:pPr>
      <w:r>
        <w:rPr>
          <w:b/>
          <w:bCs/>
        </w:rPr>
        <w:t xml:space="preserve">3. Recommendations:</w:t>
      </w:r>
    </w:p>
    <w:p>
      <w:pPr>
        <w:spacing w:after="100"/>
      </w:pPr>
      <w:r>
        <w:t xml:space="preserve">Extend the same autonomy to small, bounded decisions like minor payment-plan flexibility, so fewer routine exceptions need escalation.</w:t>
      </w:r>
    </w:p>
    <w:p>
      <w:pPr>
        <w:pStyle w:val="Heading1"/>
        <w:spacing w:after="80" w:before="320"/>
      </w:pPr>
      <w:r>
        <w:t xml:space="preserve">LAW 4: MEASURE WHAT YOU WANT TO ACHIEVE</w:t>
      </w:r>
    </w:p>
    <w:p>
      <w:pPr>
        <w:spacing w:after="160"/>
      </w:pPr>
      <w:r>
        <w:rPr>
          <w:i/>
          <w:iCs/>
          <w:color w:val="555555"/>
          <w:sz w:val="20"/>
          <w:szCs w:val="20"/>
        </w:rPr>
        <w:t xml:space="preserve">Set clear, precise goals and hold people accountable while giving credit for accomplishments.</w:t>
      </w:r>
    </w:p>
    <w:p>
      <w:pPr>
        <w:spacing w:after="160"/>
      </w:pPr>
      <w:r>
        <w:rPr>
          <w:b/>
          <w:bCs/>
        </w:rPr>
        <w:t xml:space="preserve">1. Does Zeraki uphold this law?  </w:t>
      </w:r>
      <w:r>
        <w:rPr>
          <w:b/>
          <w:bCs/>
          <w:color w:val="1F4E78"/>
        </w:rPr>
        <w:t xml:space="preserve">Yes</w:t>
      </w:r>
    </w:p>
    <w:p>
      <w:pPr>
        <w:spacing w:after="60"/>
      </w:pPr>
      <w:r>
        <w:rPr>
          <w:b/>
          <w:bCs/>
        </w:rPr>
        <w:t xml:space="preserve">2. Examples observed:</w:t>
      </w:r>
    </w:p>
    <w:p>
      <w:pPr>
        <w:spacing w:after="160"/>
      </w:pPr>
      <w:r>
        <w:t xml:space="preserve">The KPI structure (3X, Sales, Collections, with clear weights and targets) makes success unambiguous, and results are reviewed consistently against those same metrics.</w:t>
      </w:r>
    </w:p>
    <w:p>
      <w:pPr>
        <w:spacing w:after="60"/>
      </w:pPr>
      <w:r>
        <w:rPr>
          <w:b/>
          <w:bCs/>
        </w:rPr>
        <w:t xml:space="preserve">3. Recommendations:</w:t>
      </w:r>
    </w:p>
    <w:p>
      <w:pPr>
        <w:spacing w:after="100"/>
      </w:pPr>
      <w:r>
        <w:t xml:space="preserve">Calibrate targets by territory size/potential, since a single BDA covering five sub-counties faces a different addressable market than a denser urban territory.</w:t>
      </w:r>
    </w:p>
    <w:p>
      <w:pPr>
        <w:pStyle w:val="Heading1"/>
        <w:spacing w:after="80" w:before="320"/>
      </w:pPr>
      <w:r>
        <w:t xml:space="preserve">LAW 5: CREATE A COMMON DREAM</w:t>
      </w:r>
    </w:p>
    <w:p>
      <w:pPr>
        <w:spacing w:after="160"/>
      </w:pPr>
      <w:r>
        <w:rPr>
          <w:i/>
          <w:iCs/>
          <w:color w:val="555555"/>
          <w:sz w:val="20"/>
          <w:szCs w:val="20"/>
        </w:rPr>
        <w:t xml:space="preserve">Develop a meaningful, inclusive organizational mission that inspires all stakeholders.</w:t>
      </w:r>
    </w:p>
    <w:p>
      <w:pPr>
        <w:spacing w:after="160"/>
      </w:pPr>
      <w:r>
        <w:rPr>
          <w:b/>
          <w:bCs/>
        </w:rPr>
        <w:t xml:space="preserve">1. Does Zeraki uphold this law?  </w:t>
      </w:r>
      <w:r>
        <w:rPr>
          <w:b/>
          <w:bCs/>
          <w:color w:val="1F4E78"/>
        </w:rPr>
        <w:t xml:space="preserve">No</w:t>
      </w:r>
    </w:p>
    <w:p>
      <w:pPr>
        <w:spacing w:after="60"/>
      </w:pPr>
      <w:r>
        <w:rPr>
          <w:b/>
          <w:bCs/>
        </w:rPr>
        <w:t xml:space="preserve">2. Examples observed:</w:t>
      </w:r>
    </w:p>
    <w:p>
      <w:pPr>
        <w:spacing w:after="160"/>
      </w:pPr>
      <w:r>
        <w:t xml:space="preserve">Zeraki's mission is well articulated at leadership level, but day-to-day field focus is mostly on hitting quarterly numbers, so the bigger shared purpose can feel distant.</w:t>
      </w:r>
    </w:p>
    <w:p>
      <w:pPr>
        <w:spacing w:after="60"/>
      </w:pPr>
      <w:r>
        <w:rPr>
          <w:b/>
          <w:bCs/>
        </w:rPr>
        <w:t xml:space="preserve">3. Recommendations:</w:t>
      </w:r>
    </w:p>
    <w:p>
      <w:pPr>
        <w:spacing w:after="100"/>
      </w:pPr>
      <w:r>
        <w:t xml:space="preserve">Share concrete stories of impact at specific schools in the same forums where targets are discussed, so the mission and the numbers are presented together.</w:t>
      </w:r>
    </w:p>
    <w:p>
      <w:pPr>
        <w:pStyle w:val="Heading1"/>
        <w:spacing w:after="80" w:before="320"/>
      </w:pPr>
      <w:r>
        <w:t xml:space="preserve">LAW 6: KEEP EVERYONE INFORMED</w:t>
      </w:r>
    </w:p>
    <w:p>
      <w:pPr>
        <w:spacing w:after="160"/>
      </w:pPr>
      <w:r>
        <w:rPr>
          <w:i/>
          <w:iCs/>
          <w:color w:val="555555"/>
          <w:sz w:val="20"/>
          <w:szCs w:val="20"/>
        </w:rPr>
        <w:t xml:space="preserve">Communicate openly and honestly about company direction, both positive developments and challenges.</w:t>
      </w:r>
    </w:p>
    <w:p>
      <w:pPr>
        <w:spacing w:after="160"/>
      </w:pPr>
      <w:r>
        <w:rPr>
          <w:b/>
          <w:bCs/>
        </w:rPr>
        <w:t xml:space="preserve">1. Does Zeraki uphold this law?  </w:t>
      </w:r>
      <w:r>
        <w:rPr>
          <w:b/>
          <w:bCs/>
          <w:color w:val="1F4E78"/>
        </w:rPr>
        <w:t xml:space="preserve">Yes</w:t>
      </w:r>
    </w:p>
    <w:p>
      <w:pPr>
        <w:spacing w:after="60"/>
      </w:pPr>
      <w:r>
        <w:rPr>
          <w:b/>
          <w:bCs/>
        </w:rPr>
        <w:t xml:space="preserve">2. Examples observed:</w:t>
      </w:r>
    </w:p>
    <w:p>
      <w:pPr>
        <w:spacing w:after="160"/>
      </w:pPr>
      <w:r>
        <w:t xml:space="preserve">The monthly BDev alignment meeting is a dependable channel for updates on direction and performance, valuable given how much work happens away from the main office.</w:t>
      </w:r>
    </w:p>
    <w:p>
      <w:pPr>
        <w:spacing w:after="60"/>
      </w:pPr>
      <w:r>
        <w:rPr>
          <w:b/>
          <w:bCs/>
        </w:rPr>
        <w:t xml:space="preserve">3. Recommendations:</w:t>
      </w:r>
    </w:p>
    <w:p>
      <w:pPr>
        <w:spacing w:after="100"/>
      </w:pPr>
      <w:r>
        <w:t xml:space="preserve">Add a lightweight update between meetings when something material changes, so field staff hear it internally before a customer does.</w:t>
      </w:r>
    </w:p>
    <w:p>
      <w:pPr>
        <w:pStyle w:val="Heading1"/>
        <w:spacing w:after="80" w:before="320"/>
      </w:pPr>
      <w:r>
        <w:t xml:space="preserve">LAW 7: EMBRACE RESPECTFUL CONFLICT</w:t>
      </w:r>
    </w:p>
    <w:p>
      <w:pPr>
        <w:spacing w:after="160"/>
      </w:pPr>
      <w:r>
        <w:rPr>
          <w:i/>
          <w:iCs/>
          <w:color w:val="555555"/>
          <w:sz w:val="20"/>
          <w:szCs w:val="20"/>
        </w:rPr>
        <w:t xml:space="preserve">Encourage open debate and diverse opinions, recognizing that the best ideas win through honest discussion.</w:t>
      </w:r>
    </w:p>
    <w:p>
      <w:pPr>
        <w:spacing w:after="160"/>
      </w:pPr>
      <w:r>
        <w:rPr>
          <w:b/>
          <w:bCs/>
        </w:rPr>
        <w:t xml:space="preserve">1. Does Zeraki uphold this law?  </w:t>
      </w:r>
      <w:r>
        <w:rPr>
          <w:b/>
          <w:bCs/>
          <w:color w:val="1F4E78"/>
        </w:rPr>
        <w:t xml:space="preserve">Yes</w:t>
      </w:r>
    </w:p>
    <w:p>
      <w:pPr>
        <w:spacing w:after="60"/>
      </w:pPr>
      <w:r>
        <w:rPr>
          <w:b/>
          <w:bCs/>
        </w:rPr>
        <w:t xml:space="preserve">2. Examples observed:</w:t>
      </w:r>
    </w:p>
    <w:p>
      <w:pPr>
        <w:spacing w:after="160"/>
      </w:pPr>
      <w:r>
        <w:t xml:space="preserve">Concerns I've raised directly in planning discussions, such as questioning onboarding timelines, were heard and discussed rather than shut down.</w:t>
      </w:r>
    </w:p>
    <w:p>
      <w:pPr>
        <w:spacing w:after="60"/>
      </w:pPr>
      <w:r>
        <w:rPr>
          <w:b/>
          <w:bCs/>
        </w:rPr>
        <w:t xml:space="preserve">3. Recommendations:</w:t>
      </w:r>
    </w:p>
    <w:p>
      <w:pPr>
        <w:spacing w:after="100"/>
      </w:pPr>
      <w:r>
        <w:t xml:space="preserve">State it explicitly at the start of planning meetings that disagreement is welcomed, to encourage newer BDAs to speak up as readily as experienced ones.</w:t>
      </w:r>
    </w:p>
    <w:p>
      <w:pPr>
        <w:pStyle w:val="Heading1"/>
        <w:spacing w:after="80" w:before="320"/>
      </w:pPr>
      <w:r>
        <w:t xml:space="preserve">LAW 8: SHOW HUMILITY</w:t>
      </w:r>
    </w:p>
    <w:p>
      <w:pPr>
        <w:spacing w:after="160"/>
      </w:pPr>
      <w:r>
        <w:rPr>
          <w:i/>
          <w:iCs/>
          <w:color w:val="555555"/>
          <w:sz w:val="20"/>
          <w:szCs w:val="20"/>
        </w:rPr>
        <w:t xml:space="preserve">Leaders should prioritize the organizational mission over personal recognition and acknowledge team achievements publicly.</w:t>
      </w:r>
    </w:p>
    <w:p>
      <w:pPr>
        <w:spacing w:after="160"/>
      </w:pPr>
      <w:r>
        <w:rPr>
          <w:b/>
          <w:bCs/>
        </w:rPr>
        <w:t xml:space="preserve">1. Does Zeraki uphold this law?  </w:t>
      </w:r>
      <w:r>
        <w:rPr>
          <w:b/>
          <w:bCs/>
          <w:color w:val="1F4E78"/>
        </w:rPr>
        <w:t xml:space="preserve">Yes</w:t>
      </w:r>
    </w:p>
    <w:p>
      <w:pPr>
        <w:spacing w:after="60"/>
      </w:pPr>
      <w:r>
        <w:rPr>
          <w:b/>
          <w:bCs/>
        </w:rPr>
        <w:t xml:space="preserve">2. Examples observed:</w:t>
      </w:r>
    </w:p>
    <w:p>
      <w:pPr>
        <w:spacing w:after="160"/>
      </w:pPr>
      <w:r>
        <w:t xml:space="preserve">Wins are generally credited to whoever delivered them in alignment meetings, and my manager acknowledges field-level effort rather than framing results as a management achievement alone.</w:t>
      </w:r>
    </w:p>
    <w:p>
      <w:pPr>
        <w:spacing w:after="60"/>
      </w:pPr>
      <w:r>
        <w:rPr>
          <w:b/>
          <w:bCs/>
        </w:rPr>
        <w:t xml:space="preserve">3. Recommendations:</w:t>
      </w:r>
    </w:p>
    <w:p>
      <w:pPr>
        <w:spacing w:after="100"/>
      </w:pPr>
      <w:r>
        <w:t xml:space="preserve">Add a small, regular recognition moment for field BDAs' individual wins, not just top-line company results.</w:t>
      </w:r>
    </w:p>
    <w:p>
      <w:pPr>
        <w:pStyle w:val="Heading1"/>
        <w:spacing w:after="80" w:before="320"/>
      </w:pPr>
      <w:r>
        <w:t xml:space="preserve">LAW 9: STRIVE FOR WIN-WIN NEGOTIATIONS</w:t>
      </w:r>
    </w:p>
    <w:p>
      <w:pPr>
        <w:spacing w:after="160"/>
      </w:pPr>
      <w:r>
        <w:rPr>
          <w:i/>
          <w:iCs/>
          <w:color w:val="555555"/>
          <w:sz w:val="20"/>
          <w:szCs w:val="20"/>
        </w:rPr>
        <w:t xml:space="preserve">Seek mutually beneficial outcomes and view negotiations as ongoing conversations that build trust.</w:t>
      </w:r>
    </w:p>
    <w:p>
      <w:pPr>
        <w:spacing w:after="160"/>
      </w:pPr>
      <w:r>
        <w:rPr>
          <w:b/>
          <w:bCs/>
        </w:rPr>
        <w:t xml:space="preserve">1. Does Zeraki uphold this law?  </w:t>
      </w:r>
      <w:r>
        <w:rPr>
          <w:b/>
          <w:bCs/>
          <w:color w:val="1F4E78"/>
        </w:rPr>
        <w:t xml:space="preserve">Yes</w:t>
      </w:r>
    </w:p>
    <w:p>
      <w:pPr>
        <w:spacing w:after="60"/>
      </w:pPr>
      <w:r>
        <w:rPr>
          <w:b/>
          <w:bCs/>
        </w:rPr>
        <w:t xml:space="preserve">2. Examples observed:</w:t>
      </w:r>
    </w:p>
    <w:p>
      <w:pPr>
        <w:spacing w:after="160"/>
      </w:pPr>
      <w:r>
        <w:t xml:space="preserve">In collections conversations, the encouraged posture is finding workable arrangements with schools rather than a rigid stance, which preserves long-term relationships.</w:t>
      </w:r>
    </w:p>
    <w:p>
      <w:pPr>
        <w:spacing w:after="60"/>
      </w:pPr>
      <w:r>
        <w:rPr>
          <w:b/>
          <w:bCs/>
        </w:rPr>
        <w:t xml:space="preserve">3. Recommendations:</w:t>
      </w:r>
    </w:p>
    <w:p>
      <w:pPr>
        <w:spacing w:after="100"/>
      </w:pPr>
      <w:r>
        <w:t xml:space="preserve">Give BDAs a clearer, pre-agreed range of acceptable flexibility on payment terms, so win-win deals can be reached without escalating every negotiation.</w:t>
      </w:r>
    </w:p>
    <w:p>
      <w:pPr>
        <w:pStyle w:val="Heading1"/>
        <w:spacing w:after="80" w:before="320"/>
      </w:pPr>
      <w:r>
        <w:t xml:space="preserve">LAW 10: PROCEED WITH CARE</w:t>
      </w:r>
    </w:p>
    <w:p>
      <w:pPr>
        <w:spacing w:after="160"/>
      </w:pPr>
      <w:r>
        <w:rPr>
          <w:i/>
          <w:iCs/>
          <w:color w:val="555555"/>
          <w:sz w:val="20"/>
          <w:szCs w:val="20"/>
        </w:rPr>
        <w:t xml:space="preserve">Choose collaborators based on their character, competency, and reliability, and exercise prudence in relationships.</w:t>
      </w:r>
    </w:p>
    <w:p>
      <w:pPr>
        <w:spacing w:after="160"/>
      </w:pPr>
      <w:r>
        <w:rPr>
          <w:b/>
          <w:bCs/>
        </w:rPr>
        <w:t xml:space="preserve">1. Does Zeraki uphold this law?  </w:t>
      </w:r>
      <w:r>
        <w:rPr>
          <w:b/>
          <w:bCs/>
          <w:color w:val="1F4E78"/>
        </w:rPr>
        <w:t xml:space="preserve">Yes</w:t>
      </w:r>
    </w:p>
    <w:p>
      <w:pPr>
        <w:spacing w:after="60"/>
      </w:pPr>
      <w:r>
        <w:rPr>
          <w:b/>
          <w:bCs/>
        </w:rPr>
        <w:t xml:space="preserve">2. Examples observed:</w:t>
      </w:r>
    </w:p>
    <w:p>
      <w:pPr>
        <w:spacing w:after="160"/>
      </w:pPr>
      <w:r>
        <w:t xml:space="preserve">Onboarding is handled deliberately, with proper training before a rollout is considered complete, rather than rushing partnerships purely to hit numbers.</w:t>
      </w:r>
    </w:p>
    <w:p>
      <w:pPr>
        <w:spacing w:after="60"/>
      </w:pPr>
      <w:r>
        <w:rPr>
          <w:b/>
          <w:bCs/>
        </w:rPr>
        <w:t xml:space="preserve">3. Recommendations:</w:t>
      </w:r>
    </w:p>
    <w:p>
      <w:pPr>
        <w:spacing w:after="100"/>
      </w:pPr>
      <w:r>
        <w:t xml:space="preserve">Apply the same care internally with a documented handover/shadowing period when a new BDA takes over a territory, to protect relationship quality during transitions.</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2026-09-14T20:50:53.705Z</dcterms:created>
  <dcterms:modified xsi:type="dcterms:W3CDTF">2026-09-14T20:50:53.706Z</dcterms:modified>
</cp:coreProperties>
</file>

<file path=docProps/custom.xml><?xml version="1.0" encoding="utf-8"?>
<Properties xmlns="http://schemas.openxmlformats.org/officeDocument/2006/custom-properties" xmlns:vt="http://schemas.openxmlformats.org/officeDocument/2006/docPropsVTypes"/>
</file>