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FastMCP — Bloomreach Engagement</w:t>
      </w:r>
    </w:p>
    <w:p>
      <w:pPr>
        <w:spacing w:after="120"/>
      </w:pPr>
      <w:r>
        <w:rPr>
          <w:sz w:val="24"/>
          <w:szCs w:val="24"/>
        </w:rPr>
        <w:t xml:space="preserve">A FastMCP server that connects Claude (and any MCP-compatible AI) to the Bloomreach Engagement API (formerly Exponea).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Scope: Bloomreach Engagement only (/track/v2, /data/v2, /email/v2). Bloomreach Discovery (product search) is out of scope.</w:t>
      </w:r>
    </w:p>
    <w:p>
      <w:r>
        <w:t xml:space="preserve"/>
      </w:r>
    </w:p>
    <w:p>
      <w:pPr>
        <w:pStyle w:val="Heading1"/>
      </w:pPr>
      <w:r>
        <w:t xml:space="preserve">Use Cases</w:t>
      </w:r>
    </w:p>
    <w:p>
      <w:pPr>
        <w:pStyle w:val="Heading2"/>
      </w:pPr>
      <w:r>
        <w:t xml:space="preserve">Email Campaign Analytics</w:t>
      </w:r>
    </w:p>
    <w:p>
      <w:pPr>
        <w:spacing w:after="120"/>
      </w:pPr>
      <w:r>
        <w:t xml:space="preserve">Ask Claude natural language questions over your campaign data: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"Give me last 30 days open rate, click-to-delivered, and click-to-opened for all email campaigns"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"Which campaigns had the highest click rate last month?"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"How many paid-audience campaigns ran this week?"</w:t>
      </w:r>
    </w:p>
    <w:p>
      <w:r>
        <w:t xml:space="preserve"/>
      </w:r>
    </w:p>
    <w:p>
      <w:pPr>
        <w:spacing w:after="120"/>
      </w:pPr>
      <w:r>
        <w:t xml:space="preserve">Powered by the Analysis API — run any saved report, funnel, retention, or segmentation directly from the conversation.</w:t>
      </w:r>
    </w:p>
    <w:p>
      <w:pPr>
        <w:spacing w:after="120"/>
        <w:ind w:left="360"/>
      </w:pPr>
      <w:r>
        <w:rPr>
          <w:i/>
          <w:iCs/>
          <w:color w:val="555555"/>
          <w:sz w:val="20"/>
          <w:szCs w:val="20"/>
        </w:rPr>
        <w:t xml:space="preserve">Note: Bloomreach does not expose a REST API to list scenarios directly. Campaign data is retrieved via saved analyses.</w:t>
      </w:r>
    </w:p>
    <w:p>
      <w:r>
        <w:t xml:space="preserve"/>
      </w:r>
    </w:p>
    <w:p>
      <w:pPr>
        <w:pStyle w:val="Heading2"/>
      </w:pPr>
      <w:r>
        <w:t xml:space="preserve">Campaign Analysis Registry</w:t>
      </w:r>
    </w:p>
    <w:p>
      <w:pPr>
        <w:spacing w:after="120"/>
      </w:pPr>
      <w:r>
        <w:t xml:space="preserve">Manage which Bloomreach analyses are accessible to Claude: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"List all configured reports"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"Add report ID 69725f8ce027af6777814609 — call it Email Campaign Performance"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"Remove the old Q1 funnel from the config"</w:t>
      </w:r>
    </w:p>
    <w:p>
      <w:r>
        <w:t xml:space="preserve"/>
      </w:r>
    </w:p>
    <w:p>
      <w:pPr>
        <w:pStyle w:val="Heading2"/>
      </w:pPr>
      <w:r>
        <w:t xml:space="preserve">Customer Data &amp; GDPR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"Export all data stored for customer john@example.com"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"What properties does this customer have?"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"What consents has this customer given?"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"Anonymise customer jane@example.com" — irreversible, removes all PII</w:t>
      </w:r>
    </w:p>
    <w:p>
      <w:r>
        <w:t xml:space="preserve"/>
      </w:r>
    </w:p>
    <w:p>
      <w:pPr>
        <w:pStyle w:val="Heading2"/>
      </w:pPr>
      <w:r>
        <w:t xml:space="preserve">Catalog &amp; Consent Management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"List all product catalogs in the project"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"List all consent categories defined in the project"</w:t>
      </w:r>
    </w:p>
    <w:p>
      <w:r>
        <w:t xml:space="preserve"/>
      </w:r>
    </w:p>
    <w:p>
      <w:pPr>
        <w:pStyle w:val="Heading1"/>
      </w:pPr>
      <w:r>
        <w:t xml:space="preserve">Requirements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Python 3.11+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uv (https://docs.astral.sh/uv/)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Bloomreach Engagement project with API credentials</w:t>
      </w:r>
    </w:p>
    <w:p>
      <w:r>
        <w:t xml:space="preserve"/>
      </w:r>
    </w:p>
    <w:p>
      <w:pPr>
        <w:pStyle w:val="Heading1"/>
      </w:pPr>
      <w:r>
        <w:t xml:space="preserve">Installation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https://github.com/davidmuleropino/fastmcp-bloomreach.git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fastmcp-bloomreach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uv sync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.env.example .env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Edit .env with your credentials</w:t>
      </w:r>
    </w:p>
    <w:p>
      <w:r>
        <w:t xml:space="preserve"/>
      </w:r>
    </w:p>
    <w:p>
      <w:pPr>
        <w:pStyle w:val="Heading1"/>
      </w:pPr>
      <w:r>
        <w:t xml:space="preserve">Configuration</w:t>
      </w:r>
    </w:p>
    <w:p>
      <w:pPr>
        <w:pStyle w:val="Heading2"/>
      </w:pPr>
      <w:r>
        <w:t xml:space="preserve">1. Environment Variables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BLOOMREACH_BASE_URL=https://uk1-api.eng.bloomreach.com   # your regional API URL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BLOOMREACH_PROJECT_TOKEN=your_project_token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BLOOMREACH_API_KEY_ID=your_api_key_id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BLOOMREACH_API_SECRET=your_api_secret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MCP server Bearer token (HTTP/Cloud Run mode only)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Any secret string — users include this in their connector config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BLOOMREACH_MCP_API_KEY=your_mcp_api_key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Transport: "stdio" (Claude Desktop/Code) or "http" (Cloud Run)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TRANSPORT=stdio</w:t>
      </w:r>
    </w:p>
    <w:p>
      <w:r>
        <w:t xml:space="preserve"/>
      </w:r>
    </w:p>
    <w:p>
      <w:pPr>
        <w:spacing w:after="120"/>
      </w:pPr>
      <w:r>
        <w:t xml:space="preserve">Find credentials in Bloomreach under </w:t>
      </w:r>
      <w:r>
        <w:rPr>
          <w:b/>
          <w:bCs/>
        </w:rPr>
        <w:t xml:space="preserve">Project Settings → Access Management → API</w:t>
      </w:r>
      <w:r>
        <w:t xml:space="preserve">.</w:t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Regional base URLs: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Region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EU / UK1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https://uk1-api.eng.bloomreach.com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Global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https://api.exponea.com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Custom instance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Check your browser URL when logged in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 Bloomreach API Permissions</w:t>
      </w:r>
    </w:p>
    <w:p>
      <w:pPr>
        <w:spacing w:after="120"/>
      </w:pPr>
      <w:r>
        <w:t xml:space="preserve">In your API group (</w:t>
      </w:r>
      <w:r>
        <w:rPr>
          <w:b/>
          <w:bCs/>
        </w:rPr>
        <w:t xml:space="preserve">Project Settings → Access Management → API → [group]</w:t>
      </w:r>
      <w:r>
        <w:t xml:space="preserve">), enable: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600"/>
        <w:gridCol w:w="24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Permission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Run analyses (reports, funnels, etc.)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GDPR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Export analyses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Customer properties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properties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Customer exports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GDPR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Export customers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Customer consents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consents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Anonymise customer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GDPR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Anonymize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 catalogs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Catalogs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catalog list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 Analysis ID Registry</w:t>
      </w:r>
    </w:p>
    <w:p>
      <w:pPr>
        <w:spacing w:after="120"/>
      </w:pPr>
      <w:r>
        <w:t xml:space="preserve">Bloomreach has no API endpoint to list saved analyses — you maintain a local registry that maps analysis IDs to human-readable names. Claude uses this registry to know which analyses to run.</w:t>
      </w:r>
    </w:p>
    <w:p>
      <w:r>
        <w:t xml:space="preserve"/>
      </w:r>
    </w:p>
    <w:p>
      <w:pPr>
        <w:pStyle w:val="Heading3"/>
      </w:pPr>
      <w:r>
        <w:t xml:space="preserve">Step 1 — Find the analysis ID in Bloomreach</w:t>
      </w:r>
    </w:p>
    <w:p>
      <w:pPr>
        <w:spacing w:after="120"/>
      </w:pPr>
      <w:r>
        <w:t xml:space="preserve">Open any saved analysis in the Bloomreach UI and copy the hex ID from the URL: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https://&lt;instance&gt;/p/&lt;project&gt;/analytics/reports/&lt;analysis_id&gt;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Example: https://app.bloomreach.com/p/abc/analytics/reports/69725f8ce027af6777814609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→ ID is 69725f8ce027af6777814609</w:t>
      </w:r>
    </w:p>
    <w:p>
      <w:r>
        <w:t xml:space="preserve"/>
      </w:r>
    </w:p>
    <w:p>
      <w:pPr>
        <w:pStyle w:val="Heading3"/>
      </w:pPr>
      <w:r>
        <w:t xml:space="preserve">Step 2 — Register it</w:t>
      </w:r>
    </w:p>
    <w:p>
      <w:pPr>
        <w:spacing w:after="120"/>
      </w:pPr>
      <w:r>
        <w:rPr>
          <w:b/>
          <w:bCs/>
        </w:rPr>
        <w:t xml:space="preserve">Option A: via Claude (recommended)</w:t>
      </w:r>
    </w:p>
    <w:p>
      <w:pPr>
        <w:spacing w:after="120"/>
      </w:pPr>
      <w:r>
        <w:t xml:space="preserve">Just ask Claude to add it: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Add report ID 69725f8ce027af6777814609 — call it "Email Campaign Performance"</w:t>
      </w:r>
    </w:p>
    <w:p>
      <w:r>
        <w:t xml:space="preserve"/>
      </w:r>
    </w:p>
    <w:p>
      <w:pPr>
        <w:spacing w:after="120"/>
      </w:pPr>
      <w:r>
        <w:t xml:space="preserve">To register a funnel, retention, or segmentation, specify the type: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Add funnel ID abc123def456 — call it "Checkout Funnel"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Add retention ID xyz789 — call it "30-day Retention"</w:t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Option B: edit analyses.json directly (local only)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analyses.example.json analyses.json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"reports":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"69725f8ce027af6777814609": "Email Campaign Performance",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"b3c1f7a2e8d540f9a6127834": "Weekly Newsletter Stats"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"funnels": { "abc123def456abc123def456": "Checkout Funnel" },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"retentions": {},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"segmentations": {}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t xml:space="preserve">Step 3 — Verify the registry via MCP resources</w:t>
      </w:r>
    </w:p>
    <w:p>
      <w:pPr>
        <w:spacing w:after="120"/>
      </w:pPr>
      <w:r>
        <w:t xml:space="preserve">The registry is exposed as MCP resources. Ask Claude to read them: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Read the bloomreach://analyses/reports resource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Or list everything registered: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List all configured analyses</w:t>
      </w:r>
    </w:p>
    <w:p>
      <w:r>
        <w:t xml:space="preserve"/>
      </w:r>
    </w:p>
    <w:p>
      <w:pPr>
        <w:pStyle w:val="Heading3"/>
      </w:pPr>
      <w:r>
        <w:t xml:space="preserve">Step 4 — Run an analysis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 the "Email Campaign Performance" report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me the "Checkout Funnel" results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Show me the "30-day Retention" analysis</w:t>
      </w:r>
    </w:p>
    <w:p>
      <w:r>
        <w:t xml:space="preserve"/>
      </w:r>
    </w:p>
    <w:p>
      <w:pPr>
        <w:pStyle w:val="Heading3"/>
      </w:pPr>
      <w:r>
        <w:t xml:space="preserve">Managing the Registry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Ask Claude to...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Tool used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 all configured reports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list_analyses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Add report ID abc123 — call it "Q1 Stats"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upsert_analysis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Rename the "Old Report" to "New Name"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upsert_analysis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Remove the "Q1 Stats" report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delete_analysis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Cloud Run Persistence</w:t>
      </w:r>
    </w:p>
    <w:p>
      <w:pPr>
        <w:spacing w:after="120"/>
      </w:pPr>
      <w:r>
        <w:t xml:space="preserve">In Cloud Run, the filesystem is read-only — registry changes are in-memory only and lost on redeploy. Each tool response includes the </w:t>
      </w:r>
      <w:r>
        <w:rPr>
          <w:b/>
          <w:bCs/>
        </w:rPr>
        <w:t xml:space="preserve">full updated JSON</w:t>
      </w:r>
      <w:r>
        <w:t xml:space="preserve"> — use it to set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BLOOMREACH_ANALYSES_JSON</w:t>
      </w:r>
      <w:r>
        <w:t xml:space="preserve"> on your next deploy: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gcloud run services update bloomreach-engagement-mcp \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--region us-central1 \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--set-env-vars 'BLOOMREACH_ANALYSES_JSON={"reports":{"69725f8ce027af6777814609":"Email Campaign Performance"},"funnels":{},"retentions":{},"segmentations":{}}' \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--project growth-mcp-servers</w:t>
      </w:r>
    </w:p>
    <w:p>
      <w:r>
        <w:t xml:space="preserve"/>
      </w:r>
    </w:p>
    <w:p>
      <w:pPr>
        <w:pStyle w:val="Heading1"/>
      </w:pPr>
      <w:r>
        <w:t xml:space="preserve">Adding as a Custom Connector in Claude</w:t>
      </w:r>
    </w:p>
    <w:p>
      <w:pPr>
        <w:pStyle w:val="Heading2"/>
      </w:pPr>
      <w:r>
        <w:t xml:space="preserve">Claude Desktop</w:t>
      </w:r>
    </w:p>
    <w:p>
      <w:pPr>
        <w:spacing w:after="120"/>
      </w:pPr>
      <w:r>
        <w:t xml:space="preserve">Edit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claude_desktop_config.json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macOS: ~/Library/Application Support/Claude/claude_desktop_config.json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Windows: %APPDATA%\Claude\claude_desktop_config.json</w:t>
      </w:r>
    </w:p>
    <w:p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"mcpServers":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"bloomreach":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"command": "uv",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"args": [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"--directory", "/absolute/path/to/fastmcp-bloomreach",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"run", "bloomreach-mcp"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],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"env":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"BLOOMREACH_BASE_URL": "https://uk1-api.eng.bloomreach.com",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"BLOOMREACH_PROJECT_TOKEN": "your_project_token",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"BLOOMREACH_API_KEY_ID": "your_api_key_id",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"BLOOMREACH_API_SECRET": "your_api_secret"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Claude Code (CLI)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claude mcp add bloomreach \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--command "uv" \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--args "--directory /absolute/path/to/fastmcp-bloomreach run bloomreach-mcp" \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--env BLOOMREACH_BASE_URL=https://uk1-api.eng.bloomreach.com \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--env BLOOMREACH_PROJECT_TOKEN=your_project_token \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--env BLOOMREACH_API_KEY_ID=your_api_key_id \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--env BLOOMREACH_API_SECRET=your_api_secret</w:t>
      </w:r>
    </w:p>
    <w:p>
      <w:r>
        <w:t xml:space="preserve"/>
      </w:r>
    </w:p>
    <w:p>
      <w:pPr>
        <w:pStyle w:val="Heading2"/>
      </w:pPr>
      <w:r>
        <w:t xml:space="preserve">Cloud Run (Claude.ai Custom Connector)</w:t>
      </w:r>
    </w:p>
    <w:p>
      <w:pPr>
        <w:spacing w:after="120"/>
      </w:pPr>
      <w:r>
        <w:t xml:space="preserve">The server is hosted on Google Cloud Run. Add it as a custom connector in Claude.ai using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mcp-remote</w:t>
      </w:r>
      <w:r>
        <w:t xml:space="preserve">:</w:t>
      </w:r>
    </w:p>
    <w:p>
      <w:pPr>
        <w:pStyle w:val="ListParagraph"/>
        <w:numPr>
          <w:ilvl w:val="0"/>
          <w:numId w:val="6"/>
        </w:numPr>
      </w:pPr>
      <w:r>
        <w:t xml:space="preserve">Go to </w:t>
      </w:r>
      <w:r>
        <w:rPr>
          <w:b/>
          <w:bCs/>
        </w:rPr>
        <w:t xml:space="preserve">Claude.ai → Settings → Integrations → Add custom connector</w:t>
      </w:r>
    </w:p>
    <w:p>
      <w:pPr>
        <w:pStyle w:val="ListParagraph"/>
        <w:numPr>
          <w:ilvl w:val="0"/>
          <w:numId w:val="6"/>
        </w:numPr>
      </w:pPr>
      <w:r>
        <w:t xml:space="preserve">Use this config:</w:t>
      </w:r>
    </w:p>
    <w:p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"mcpServers":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"bloomreach-engagement":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"command": "npx",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"args": [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"mcp-remote@latest",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"https://bloomreach-engagement-mcp-457192737792.us-central1.run.app/mcp",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"--header",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"Authorization: Bearer YOUR_API_KEY"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120"/>
      </w:pPr>
      <w:r>
        <w:t xml:space="preserve">Replace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YOUR_API_KEY</w:t>
      </w:r>
      <w:r>
        <w:t xml:space="preserve"> with the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BLOOMREACH_MCP_API_KEY</w:t>
      </w:r>
      <w:r>
        <w:t xml:space="preserve"> value stored in Keeper. This is a static token — set it once and it never expires.</w:t>
      </w:r>
    </w:p>
    <w:p>
      <w:r>
        <w:t xml:space="preserve"/>
      </w:r>
    </w:p>
    <w:p>
      <w:pPr>
        <w:pStyle w:val="Heading1"/>
      </w:pPr>
      <w:r>
        <w:t xml:space="preserve">Available Tools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get_report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Run a saved report analysis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get_funnel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Run a saved funnel analysis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get_retention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Run a saved retention analysis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get_segmentation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Run a saved segmentation analysis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list_analyses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 configured analysis IDs and names (by type or all)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upsert_analysis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Add or update an analysis in the registry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delete_analysis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Remove an analysis from the registry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get_customer_properties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all properties for a customer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get_customer_attributes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specific attributes for a customer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get_customer_expressions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expression results for a customer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get_customer_predictions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prediction scores for a customer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get_customer_consents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consent status for a customer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export_customer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Export all data stored for a customer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anonymize_customer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Remove all PII for a customer — irreversible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list_consent_categories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 all consent categories in the project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list_catalogs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 all product catalogs in the project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Available Resources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20"/>
        <w:gridCol w:w="5040"/>
      </w:tblGrid>
      <w:tr>
        <w:trPr>
          <w:tblHeader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URI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bloomreach://analyses/reports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Configured report IDs and names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bloomreach://analyses/funnels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Configured funnel IDs and names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bloomreach://analyses/retentions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Configured retention IDs and names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bloomreach://analyses/segmentations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Configured segmentation IDs and names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Deploying to Google Cloud Run</w:t>
      </w:r>
    </w:p>
    <w:p>
      <w:pPr>
        <w:pStyle w:val="Heading2"/>
      </w:pPr>
      <w:r>
        <w:t xml:space="preserve">GCP One-time Setup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PROJECT_ID=growth-mcp-servers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gcloud config set project $PROJECT_ID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Create secrets in Secret Manager (run each line separately)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-n "$BLOOMREACH_PROJECT_TOKEN" | gcloud secrets create bloomreach-project-token --data-file=-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-n "$BLOOMREACH_API_KEY_ID"    | gcloud secrets create bloomreach-api-key-id    --data-file=-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-n "$BLOOMREACH_API_SECRET"    | gcloud secrets create bloomreach-api-secret    --data-file=-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-n "$BLOOMREACH_MCP_API_KEY"   | gcloud secrets create bloomreach-mcp-api-key   --data-file=-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Create Artifact Registry repository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gcloud artifacts repositories create bloomreach-engagement \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--repository-format=docker \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--location=us-central1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First deploy — pass COMMIT_SHA explicitly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gcloud builds submit . --substitutions=COMMIT_SHA=$(git rev-parse HEAD)</w:t>
      </w:r>
    </w:p>
    <w:p>
      <w:r>
        <w:t xml:space="preserve"/>
      </w:r>
    </w:p>
    <w:p>
      <w:pPr>
        <w:spacing w:after="120"/>
      </w:pPr>
      <w:r>
        <w:t xml:space="preserve">After the first deploy, set authentication manually in the Cloud Run console:</w:t>
      </w:r>
    </w:p>
    <w:p>
      <w:pPr>
        <w:spacing w:after="120"/>
      </w:pPr>
      <w:r>
        <w:rPr>
          <w:b/>
          <w:bCs/>
        </w:rPr>
        <w:t xml:space="preserve">Cloud Run → bloomreach-engagement-mcp → Security → Authentication → set as required</w:t>
      </w:r>
    </w:p>
    <w:p>
      <w:pPr>
        <w:spacing w:after="120"/>
        <w:ind w:left="360"/>
      </w:pPr>
      <w:r>
        <w:rPr>
          <w:i/>
          <w:iCs/>
          <w:color w:val="555555"/>
          <w:sz w:val="20"/>
          <w:szCs w:val="20"/>
        </w:rPr>
        <w:t xml:space="preserve">Note: The org policy (constraints/iam.allowedPolicyMemberDomains) prevents setting authentication via the CLI — it must be done in the console.</w:t>
      </w:r>
    </w:p>
    <w:p>
      <w:r>
        <w:t xml:space="preserve"/>
      </w:r>
    </w:p>
    <w:p>
      <w:pPr>
        <w:pStyle w:val="Heading2"/>
      </w:pPr>
      <w:r>
        <w:t xml:space="preserve">Subsequent Deploys</w:t>
      </w:r>
    </w:p>
    <w:p>
      <w:pPr>
        <w:spacing w:after="120"/>
      </w:pPr>
      <w:r>
        <w:t xml:space="preserve">Push to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main</w:t>
      </w:r>
      <w:r>
        <w:t xml:space="preserve"> — Cloud Build triggers automatically via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cloudbuild.yaml</w:t>
      </w:r>
      <w:r>
        <w:t xml:space="preserve">.</w:t>
      </w:r>
    </w:p>
    <w:p>
      <w:r>
        <w:t xml:space="preserve"/>
      </w:r>
    </w:p>
    <w:p>
      <w:pPr>
        <w:pStyle w:val="Heading2"/>
      </w:pPr>
      <w:r>
        <w:t xml:space="preserve">Updating Secrets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-n "$NEW_VALUE" | gcloud secrets versions add bloomreach-mcp-api-key --data-file=-</w:t>
      </w:r>
    </w:p>
    <w:p>
      <w:r>
        <w:t xml:space="preserve"/>
      </w:r>
    </w:p>
    <w:p>
      <w:pPr>
        <w:pStyle w:val="Heading1"/>
      </w:pPr>
      <w:r>
        <w:t xml:space="preserve">Development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Interactive MCP Inspector (opens http://127.0.0.1:6274)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fastmcp dev src/bloomreach/server.py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Run in stdio mode directly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uv run bloomreach-mcp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Run in HTTP mode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TRANSPORT=http uv run bloomreach-mcp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Run tests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uv run pytest -v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Lint / format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uv run ruff check 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uv run ruff format .</w:t>
      </w:r>
    </w:p>
    <w:p>
      <w:r>
        <w:t xml:space="preserve"/>
      </w:r>
    </w:p>
    <w:p>
      <w:pPr>
        <w:pStyle w:val="Heading1"/>
      </w:pPr>
      <w:r>
        <w:t xml:space="preserve">Known Limitations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scenario/campaign listing: Bloomreach Engagement does not expose a REST API to list or query scenarios. Campaign data is only accessible via saved analyses. Workaround: add a custom event property (e.g. audience_type = "paid") to each scenario — it will appear in report results.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Analysis results cached: Bloomreach may cache analysis results for up to 10 minutes.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automatic analysis discovery: Analysis IDs must be registered manually in analyses.json or via the upsert_analysis tool.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 instance URLs: The API base URL varies by region — update BLOOMREACH_BASE_URL to match your instance.</w:t>
      </w:r>
    </w:p>
    <w:p>
      <w:r>
        <w:t xml:space="preserve"/>
      </w:r>
    </w:p>
    <w:p>
      <w:pPr>
        <w:pStyle w:val="Heading1"/>
      </w:pPr>
      <w:r>
        <w:t xml:space="preserve">Releases</w:t>
      </w:r>
    </w:p>
    <w:p>
      <w:pPr>
        <w:spacing w:after="120"/>
      </w:pPr>
      <w:r>
        <w:t xml:space="preserve">Uses </w:t>
      </w:r>
      <w:r>
        <w:rPr>
          <w:b/>
          <w:bCs/>
        </w:rPr>
        <w:t xml:space="preserve">release-please</w:t>
      </w:r>
      <w:r>
        <w:t xml:space="preserve"> for automated versioning. Follow </w:t>
      </w:r>
      <w:r>
        <w:rPr>
          <w:b/>
          <w:bCs/>
        </w:rPr>
        <w:t xml:space="preserve">Conventional Commits</w:t>
      </w:r>
      <w:r>
        <w:t xml:space="preserve"> when merging to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main</w:t>
      </w:r>
      <w:r>
        <w:t xml:space="preserve">: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Prefix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feat: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minor version bump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fix: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patch version bump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chore:, docs:, refactor: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version bump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FastMCP — Bloomreach Engagement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 w:before="240"/>
      <w:jc w:val="left"/>
    </w:pPr>
    <w:rPr>
      <w:rFonts w:ascii="Arial" w:cs="Arial" w:eastAsia="Arial" w:hAnsi="Arial"/>
      <w:b/>
      <w:bCs/>
      <w:color w:val="1a1a2e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a50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2026-03-26T13:25:04.470Z</dcterms:created>
  <dcterms:modified xsi:type="dcterms:W3CDTF">2026-03-26T13:25:04.474Z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