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media/image1.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6B7480"/>
          <w:sz w:val="32"/>
        </w:rPr>
        <w:t>AUTORISATIONS INTERNES</w:t>
      </w:r>
    </w:p>
    <w:p>
      <w:pPr>
        <w:spacing w:after="800"/>
        <w:jc w:val="center"/>
      </w:pPr>
      <w:r>
        <w:rPr>
          <w:b/>
          <w:color w:val="6B7480"/>
          <w:sz w:val="32"/>
        </w:rPr>
        <w:t>DE CONDUITE — SAISON 2026</w:t>
      </w:r>
    </w:p>
    <w:p>
      <w:pPr>
        <w:jc w:val="center"/>
      </w:pPr>
      <w:r>
        <w:rPr>
          <w:b/>
          <w:color w:val="0A3B7A"/>
          <w:sz w:val="80"/>
        </w:rPr>
        <w:t>Azur Park</w:t>
      </w:r>
    </w:p>
    <w:p>
      <w:pPr>
        <w:jc w:val="center"/>
      </w:pPr>
      <w:r>
        <w:rPr>
          <w:b/>
          <w:color w:val="D9A41A"/>
          <w:sz w:val="26"/>
        </w:rPr>
        <w:t>Engins de levage et de manutention</w:t>
      </w:r>
    </w:p>
    <w:p>
      <w:pPr>
        <w:spacing w:after="800"/>
      </w:pPr>
      <w:r>
        <w:rPr>
          <w:rFonts w:ascii="Calibri" w:hAnsi="Calibri"/>
          <w:b w:val="0"/>
          <w:i w:val="0"/>
          <w:sz w:val="21"/>
        </w:rPr>
        <w:t xml:space="preserve"> </w:t>
      </w:r>
    </w:p>
    <w:p>
      <w:pPr>
        <w:jc w:val="center"/>
      </w:pPr>
      <w:r>
        <w:rPr>
          <w:i/>
          <w:color w:val="6B7480"/>
          <w:sz w:val="20"/>
        </w:rPr>
        <w:t>Conformément à l'article R.4323-55 du Code du travail</w:t>
      </w:r>
    </w:p>
    <w:p>
      <w:pPr>
        <w:jc w:val="center"/>
      </w:pPr>
      <w:r>
        <w:rPr>
          <w:i/>
          <w:color w:val="6B7480"/>
          <w:sz w:val="20"/>
        </w:rPr>
        <w:t>et à l'arrêté du 26 septembre 2025</w:t>
      </w:r>
    </w:p>
    <w:p>
      <w:r>
        <w:br w:type="page"/>
      </w:r>
    </w:p>
    <w:p>
      <w:pPr>
        <w:pStyle w:val="Heading1"/>
      </w:pPr>
      <w:r>
        <w:t>Préambule réglementaire</w:t>
      </w:r>
    </w:p>
    <w:p>
      <w:pPr>
        <w:spacing w:after="80"/>
      </w:pPr>
      <w:r>
        <w:rPr>
          <w:rFonts w:ascii="Calibri" w:hAnsi="Calibri"/>
          <w:b w:val="0"/>
          <w:i w:val="0"/>
          <w:sz w:val="21"/>
        </w:rPr>
        <w:t>L'autorisation interne de conduite est l'acte par lequel l'employeur autorise nommément un salarié à conduire un équipement de travail mobile automoteur ou un équipement de levage. Elle ne se confond pas avec le CACES, qui atteste de la formation initiale.</w:t>
      </w:r>
    </w:p>
    <w:p>
      <w:pPr>
        <w:spacing w:after="160"/>
      </w:pPr>
      <w:r>
        <w:rPr>
          <w:rFonts w:ascii="Calibri" w:hAnsi="Calibri"/>
          <w:b/>
          <w:i w:val="0"/>
          <w:color w:val="0A3B7A"/>
          <w:sz w:val="23"/>
        </w:rPr>
        <w:t>Trois conditions cumulatives sont obligatoires pour la délivrance :</w:t>
      </w:r>
    </w:p>
    <w:p>
      <w:r>
        <w:rPr>
          <w:b/>
          <w:color w:val="D9A41A"/>
        </w:rPr>
        <w:t xml:space="preserve">→  </w:t>
      </w:r>
      <w:r>
        <w:rPr>
          <w:rFonts w:ascii="Calibri" w:hAnsi="Calibri"/>
          <w:sz w:val="21"/>
        </w:rPr>
        <w:t>Aptitude médicale en cours de validité, délivrée par la médecine du travail ;</w:t>
      </w:r>
    </w:p>
    <w:p>
      <w:r>
        <w:rPr>
          <w:b/>
          <w:color w:val="D9A41A"/>
        </w:rPr>
        <w:t xml:space="preserve">→  </w:t>
      </w:r>
      <w:r>
        <w:rPr>
          <w:rFonts w:ascii="Calibri" w:hAnsi="Calibri"/>
          <w:sz w:val="21"/>
        </w:rPr>
        <w:t>Formation adéquate (CACES R482, R489 ou R490 selon l'engin), avec attestation valide ;</w:t>
      </w:r>
    </w:p>
    <w:p>
      <w:r>
        <w:rPr>
          <w:b/>
          <w:color w:val="D9A41A"/>
        </w:rPr>
        <w:t xml:space="preserve">→  </w:t>
      </w:r>
      <w:r>
        <w:rPr>
          <w:rFonts w:ascii="Calibri" w:hAnsi="Calibri"/>
          <w:sz w:val="21"/>
        </w:rPr>
        <w:t>Connaissance des lieux, des risques et des consignes propres au site d'Azur Park.</w:t>
      </w:r>
    </w:p>
    <w:p>
      <w:pPr>
        <w:spacing w:after="120"/>
      </w:pPr>
      <w:r>
        <w:rPr>
          <w:rFonts w:ascii="Calibri" w:hAnsi="Calibri"/>
          <w:b w:val="0"/>
          <w:i w:val="0"/>
          <w:sz w:val="21"/>
        </w:rPr>
        <w:t xml:space="preserve"> </w:t>
      </w:r>
    </w:p>
    <w:p>
      <w:pPr>
        <w:spacing w:after="80"/>
      </w:pPr>
      <w:r>
        <w:rPr>
          <w:rFonts w:ascii="Calibri" w:hAnsi="Calibri"/>
          <w:b w:val="0"/>
          <w:i/>
          <w:color w:val="B23A2F"/>
          <w:sz w:val="20"/>
        </w:rPr>
        <w:t>Le permis de conduire (B, C ou CE) ne dispense pas de cette autorisation interne, même sur site privé clos.</w:t>
      </w:r>
    </w:p>
    <w:p>
      <w:pPr>
        <w:pStyle w:val="Heading1"/>
      </w:pPr>
      <w:r>
        <w:t>Tableau de suivi des habilitations</w:t>
      </w:r>
    </w:p>
    <w:tbl>
      <w:tblPr>
        <w:tblW w:type="auto" w:w="0"/>
        <w:tblLayout w:type="fixed"/>
        <w:tblLook w:firstColumn="1" w:firstRow="1" w:lastColumn="0" w:lastRow="0" w:noHBand="0" w:noVBand="1" w:val="04A0"/>
      </w:tblPr>
      <w:tblGrid>
        <w:gridCol w:w="1624"/>
        <w:gridCol w:w="1624"/>
        <w:gridCol w:w="1624"/>
        <w:gridCol w:w="1624"/>
        <w:gridCol w:w="1624"/>
        <w:gridCol w:w="1624"/>
      </w:tblGrid>
      <w:tr>
        <w:tc>
          <w:tcPr>
            <w:tcW w:type="dxa" w:w="2160"/>
            <w:shd w:val="clear" w:color="auto" w:fill="0A3B7A"/>
          </w:tcPr>
          <w:p>
            <w:pPr>
              <w:spacing w:before="40" w:after="40"/>
            </w:pPr>
            <w:r>
              <w:rPr>
                <w:rFonts w:ascii="Calibri" w:hAnsi="Calibri"/>
                <w:b/>
                <w:color w:val="FFFFFF"/>
                <w:sz w:val="20"/>
              </w:rPr>
              <w:t>Conducteur</w:t>
            </w:r>
          </w:p>
        </w:tc>
        <w:tc>
          <w:tcPr>
            <w:tcW w:type="dxa" w:w="1440"/>
            <w:shd w:val="clear" w:color="auto" w:fill="0A3B7A"/>
          </w:tcPr>
          <w:p>
            <w:pPr>
              <w:spacing w:before="40" w:after="40"/>
            </w:pPr>
            <w:r>
              <w:rPr>
                <w:rFonts w:ascii="Calibri" w:hAnsi="Calibri"/>
                <w:b/>
                <w:color w:val="FFFFFF"/>
                <w:sz w:val="20"/>
              </w:rPr>
              <w:t>CACES R482 F</w:t>
            </w:r>
          </w:p>
        </w:tc>
        <w:tc>
          <w:tcPr>
            <w:tcW w:type="dxa" w:w="1440"/>
            <w:shd w:val="clear" w:color="auto" w:fill="0A3B7A"/>
          </w:tcPr>
          <w:p>
            <w:pPr>
              <w:spacing w:before="40" w:after="40"/>
            </w:pPr>
            <w:r>
              <w:rPr>
                <w:rFonts w:ascii="Calibri" w:hAnsi="Calibri"/>
                <w:b/>
                <w:color w:val="FFFFFF"/>
                <w:sz w:val="20"/>
              </w:rPr>
              <w:t>CACES R490</w:t>
            </w:r>
          </w:p>
        </w:tc>
        <w:tc>
          <w:tcPr>
            <w:tcW w:type="dxa" w:w="1440"/>
            <w:shd w:val="clear" w:color="auto" w:fill="0A3B7A"/>
          </w:tcPr>
          <w:p>
            <w:pPr>
              <w:spacing w:before="40" w:after="40"/>
            </w:pPr>
            <w:r>
              <w:rPr>
                <w:rFonts w:ascii="Calibri" w:hAnsi="Calibri"/>
                <w:b/>
                <w:color w:val="FFFFFF"/>
                <w:sz w:val="20"/>
              </w:rPr>
              <w:t>CACES R489</w:t>
            </w:r>
          </w:p>
        </w:tc>
        <w:tc>
          <w:tcPr>
            <w:tcW w:type="dxa" w:w="1440"/>
            <w:shd w:val="clear" w:color="auto" w:fill="0A3B7A"/>
          </w:tcPr>
          <w:p>
            <w:pPr>
              <w:spacing w:before="40" w:after="40"/>
            </w:pPr>
            <w:r>
              <w:rPr>
                <w:rFonts w:ascii="Calibri" w:hAnsi="Calibri"/>
                <w:b/>
                <w:color w:val="FFFFFF"/>
                <w:sz w:val="20"/>
              </w:rPr>
              <w:t>Aptitude méd.</w:t>
            </w:r>
          </w:p>
        </w:tc>
        <w:tc>
          <w:tcPr>
            <w:tcW w:type="dxa" w:w="1440"/>
            <w:shd w:val="clear" w:color="auto" w:fill="0A3B7A"/>
          </w:tcPr>
          <w:p>
            <w:pPr>
              <w:spacing w:before="40" w:after="40"/>
            </w:pPr>
            <w:r>
              <w:rPr>
                <w:rFonts w:ascii="Calibri" w:hAnsi="Calibri"/>
                <w:b/>
                <w:color w:val="FFFFFF"/>
                <w:sz w:val="20"/>
              </w:rPr>
              <w:t>Autorisation</w:t>
            </w:r>
          </w:p>
        </w:tc>
      </w:tr>
      <w:tr>
        <w:tc>
          <w:tcPr>
            <w:tcW w:type="dxa" w:w="2160"/>
          </w:tcPr>
          <w:p>
            <w:r>
              <w:rPr>
                <w:rFonts w:ascii="Calibri" w:hAnsi="Calibri"/>
                <w:sz w:val="19"/>
              </w:rPr>
              <w:t>Paillon Serge</w:t>
            </w:r>
          </w:p>
        </w:tc>
        <w:tc>
          <w:tcPr>
            <w:tcW w:type="dxa" w:w="1440"/>
          </w:tcPr>
          <w:p>
            <w:pPr>
              <w:jc w:val="center"/>
            </w:pPr>
            <w:r>
              <w:rPr>
                <w:rFonts w:ascii="Calibri" w:hAnsi="Calibri"/>
                <w:sz w:val="19"/>
              </w:rPr>
              <w:t>À vérifier</w:t>
            </w:r>
          </w:p>
        </w:tc>
        <w:tc>
          <w:tcPr>
            <w:tcW w:type="dxa" w:w="1440"/>
          </w:tcPr>
          <w:p>
            <w:pPr>
              <w:jc w:val="center"/>
            </w:pPr>
            <w:r>
              <w:rPr>
                <w:rFonts w:ascii="Calibri" w:hAnsi="Calibri"/>
                <w:sz w:val="19"/>
              </w:rPr>
              <w:t>À vérifier</w:t>
            </w:r>
          </w:p>
        </w:tc>
        <w:tc>
          <w:tcPr>
            <w:tcW w:type="dxa" w:w="1440"/>
          </w:tcPr>
          <w:p>
            <w:pPr>
              <w:jc w:val="center"/>
            </w:pPr>
            <w:r>
              <w:rPr>
                <w:rFonts w:ascii="Calibri" w:hAnsi="Calibri"/>
                <w:sz w:val="19"/>
              </w:rPr>
              <w:t>À vérifier</w:t>
            </w:r>
          </w:p>
        </w:tc>
        <w:tc>
          <w:tcPr>
            <w:tcW w:type="dxa" w:w="1440"/>
          </w:tcPr>
          <w:p>
            <w:pPr>
              <w:jc w:val="center"/>
            </w:pPr>
            <w:r>
              <w:rPr>
                <w:rFonts w:ascii="Calibri" w:hAnsi="Calibri"/>
                <w:sz w:val="19"/>
              </w:rPr>
              <w:t>À vérifier</w:t>
            </w:r>
          </w:p>
        </w:tc>
        <w:tc>
          <w:tcPr>
            <w:tcW w:type="dxa" w:w="1440"/>
          </w:tcPr>
          <w:p>
            <w:pPr>
              <w:jc w:val="center"/>
            </w:pPr>
            <w:r>
              <w:rPr>
                <w:rFonts w:ascii="Calibri" w:hAnsi="Calibri"/>
                <w:sz w:val="19"/>
              </w:rPr>
              <w:t>À vérifier</w:t>
            </w:r>
          </w:p>
        </w:tc>
      </w:tr>
      <w:tr>
        <w:tc>
          <w:tcPr>
            <w:tcW w:type="dxa" w:w="2160"/>
          </w:tcPr>
          <w:p>
            <w:r>
              <w:rPr>
                <w:rFonts w:ascii="Calibri" w:hAnsi="Calibri"/>
                <w:sz w:val="19"/>
              </w:rPr>
              <w:t>Paillon Sam</w:t>
            </w:r>
          </w:p>
        </w:tc>
        <w:tc>
          <w:tcPr>
            <w:tcW w:type="dxa" w:w="1440"/>
          </w:tcPr>
          <w:p>
            <w:pPr>
              <w:jc w:val="center"/>
            </w:pPr>
            <w:r>
              <w:rPr>
                <w:rFonts w:ascii="Calibri" w:hAnsi="Calibri"/>
                <w:sz w:val="19"/>
              </w:rPr>
              <w:t>À vérifier</w:t>
            </w:r>
          </w:p>
        </w:tc>
        <w:tc>
          <w:tcPr>
            <w:tcW w:type="dxa" w:w="1440"/>
          </w:tcPr>
          <w:p>
            <w:pPr>
              <w:jc w:val="center"/>
            </w:pPr>
            <w:r>
              <w:rPr>
                <w:rFonts w:ascii="Calibri" w:hAnsi="Calibri"/>
                <w:sz w:val="19"/>
              </w:rPr>
              <w:t>À vérifier</w:t>
            </w:r>
          </w:p>
        </w:tc>
        <w:tc>
          <w:tcPr>
            <w:tcW w:type="dxa" w:w="1440"/>
          </w:tcPr>
          <w:p>
            <w:pPr>
              <w:jc w:val="center"/>
            </w:pPr>
            <w:r>
              <w:rPr>
                <w:rFonts w:ascii="Calibri" w:hAnsi="Calibri"/>
                <w:sz w:val="19"/>
              </w:rPr>
              <w:t>À vérifier</w:t>
            </w:r>
          </w:p>
        </w:tc>
        <w:tc>
          <w:tcPr>
            <w:tcW w:type="dxa" w:w="1440"/>
          </w:tcPr>
          <w:p>
            <w:pPr>
              <w:jc w:val="center"/>
            </w:pPr>
            <w:r>
              <w:rPr>
                <w:rFonts w:ascii="Calibri" w:hAnsi="Calibri"/>
                <w:sz w:val="19"/>
              </w:rPr>
              <w:t>À vérifier</w:t>
            </w:r>
          </w:p>
        </w:tc>
        <w:tc>
          <w:tcPr>
            <w:tcW w:type="dxa" w:w="1440"/>
          </w:tcPr>
          <w:p>
            <w:pPr>
              <w:jc w:val="center"/>
            </w:pPr>
            <w:r>
              <w:rPr>
                <w:rFonts w:ascii="Calibri" w:hAnsi="Calibri"/>
                <w:sz w:val="19"/>
              </w:rPr>
              <w:t>À vérifier</w:t>
            </w:r>
          </w:p>
        </w:tc>
      </w:tr>
      <w:tr>
        <w:tc>
          <w:tcPr>
            <w:tcW w:type="dxa" w:w="2160"/>
          </w:tcPr>
          <w:p>
            <w:r>
              <w:rPr>
                <w:rFonts w:ascii="Calibri" w:hAnsi="Calibri"/>
                <w:sz w:val="19"/>
              </w:rPr>
              <w:t>Lalot Reynald</w:t>
            </w:r>
          </w:p>
        </w:tc>
        <w:tc>
          <w:tcPr>
            <w:tcW w:type="dxa" w:w="1440"/>
          </w:tcPr>
          <w:p>
            <w:pPr>
              <w:jc w:val="center"/>
            </w:pPr>
            <w:r>
              <w:rPr>
                <w:rFonts w:ascii="Calibri" w:hAnsi="Calibri"/>
                <w:sz w:val="19"/>
              </w:rPr>
              <w:t>À vérifier</w:t>
            </w:r>
          </w:p>
        </w:tc>
        <w:tc>
          <w:tcPr>
            <w:tcW w:type="dxa" w:w="1440"/>
          </w:tcPr>
          <w:p>
            <w:pPr>
              <w:jc w:val="center"/>
            </w:pPr>
            <w:r>
              <w:rPr>
                <w:rFonts w:ascii="Calibri" w:hAnsi="Calibri"/>
                <w:sz w:val="19"/>
              </w:rPr>
              <w:t>À vérifier</w:t>
            </w:r>
          </w:p>
        </w:tc>
        <w:tc>
          <w:tcPr>
            <w:tcW w:type="dxa" w:w="1440"/>
          </w:tcPr>
          <w:p>
            <w:pPr>
              <w:jc w:val="center"/>
            </w:pPr>
            <w:r>
              <w:rPr>
                <w:rFonts w:ascii="Calibri" w:hAnsi="Calibri"/>
                <w:sz w:val="19"/>
              </w:rPr>
              <w:t>À vérifier</w:t>
            </w:r>
          </w:p>
        </w:tc>
        <w:tc>
          <w:tcPr>
            <w:tcW w:type="dxa" w:w="1440"/>
          </w:tcPr>
          <w:p>
            <w:pPr>
              <w:jc w:val="center"/>
            </w:pPr>
            <w:r>
              <w:rPr>
                <w:rFonts w:ascii="Calibri" w:hAnsi="Calibri"/>
                <w:sz w:val="19"/>
              </w:rPr>
              <w:t>À vérifier</w:t>
            </w:r>
          </w:p>
        </w:tc>
        <w:tc>
          <w:tcPr>
            <w:tcW w:type="dxa" w:w="1440"/>
          </w:tcPr>
          <w:p>
            <w:pPr>
              <w:jc w:val="center"/>
            </w:pPr>
            <w:r>
              <w:rPr>
                <w:rFonts w:ascii="Calibri" w:hAnsi="Calibri"/>
                <w:sz w:val="19"/>
              </w:rPr>
              <w:t>À vérifier</w:t>
            </w:r>
          </w:p>
        </w:tc>
      </w:tr>
      <w:tr>
        <w:tc>
          <w:tcPr>
            <w:tcW w:type="dxa" w:w="2160"/>
          </w:tcPr>
          <w:p>
            <w:r>
              <w:rPr>
                <w:rFonts w:ascii="Calibri" w:hAnsi="Calibri"/>
                <w:sz w:val="19"/>
              </w:rPr>
              <w:t>Canache Marian</w:t>
            </w:r>
          </w:p>
        </w:tc>
        <w:tc>
          <w:tcPr>
            <w:tcW w:type="dxa" w:w="1440"/>
          </w:tcPr>
          <w:p>
            <w:pPr>
              <w:jc w:val="center"/>
            </w:pPr>
            <w:r>
              <w:rPr>
                <w:rFonts w:ascii="Calibri" w:hAnsi="Calibri"/>
                <w:sz w:val="19"/>
              </w:rPr>
              <w:t>À vérifier</w:t>
            </w:r>
          </w:p>
        </w:tc>
        <w:tc>
          <w:tcPr>
            <w:tcW w:type="dxa" w:w="1440"/>
          </w:tcPr>
          <w:p>
            <w:pPr>
              <w:jc w:val="center"/>
            </w:pPr>
            <w:r>
              <w:rPr>
                <w:rFonts w:ascii="Calibri" w:hAnsi="Calibri"/>
                <w:sz w:val="19"/>
              </w:rPr>
              <w:t>À vérifier</w:t>
            </w:r>
          </w:p>
        </w:tc>
        <w:tc>
          <w:tcPr>
            <w:tcW w:type="dxa" w:w="1440"/>
          </w:tcPr>
          <w:p>
            <w:pPr>
              <w:jc w:val="center"/>
            </w:pPr>
            <w:r>
              <w:rPr>
                <w:rFonts w:ascii="Calibri" w:hAnsi="Calibri"/>
                <w:sz w:val="19"/>
              </w:rPr>
              <w:t>À vérifier</w:t>
            </w:r>
          </w:p>
        </w:tc>
        <w:tc>
          <w:tcPr>
            <w:tcW w:type="dxa" w:w="1440"/>
          </w:tcPr>
          <w:p>
            <w:pPr>
              <w:jc w:val="center"/>
            </w:pPr>
            <w:r>
              <w:rPr>
                <w:rFonts w:ascii="Calibri" w:hAnsi="Calibri"/>
                <w:sz w:val="19"/>
              </w:rPr>
              <w:t>À vérifier</w:t>
            </w:r>
          </w:p>
        </w:tc>
        <w:tc>
          <w:tcPr>
            <w:tcW w:type="dxa" w:w="1440"/>
          </w:tcPr>
          <w:p>
            <w:pPr>
              <w:jc w:val="center"/>
            </w:pPr>
            <w:r>
              <w:rPr>
                <w:rFonts w:ascii="Calibri" w:hAnsi="Calibri"/>
                <w:sz w:val="19"/>
              </w:rPr>
              <w:t>À vérifier</w:t>
            </w:r>
          </w:p>
        </w:tc>
      </w:tr>
    </w:tbl>
    <w:p>
      <w:pPr>
        <w:pStyle w:val="Heading1"/>
      </w:pPr>
      <w:r>
        <w:t>Tableau de suivi des Vérifications Générales Périodiques (VGP)</w:t>
      </w:r>
    </w:p>
    <w:tbl>
      <w:tblPr>
        <w:tblW w:type="auto" w:w="0"/>
        <w:tblLayout w:type="fixed"/>
        <w:tblLook w:firstColumn="1" w:firstRow="1" w:lastColumn="0" w:lastRow="0" w:noHBand="0" w:noVBand="1" w:val="04A0"/>
      </w:tblPr>
      <w:tblGrid>
        <w:gridCol w:w="2436"/>
        <w:gridCol w:w="2436"/>
        <w:gridCol w:w="2436"/>
        <w:gridCol w:w="2436"/>
      </w:tblGrid>
      <w:tr>
        <w:tc>
          <w:tcPr>
            <w:tcW w:type="dxa" w:w="3600"/>
            <w:shd w:val="clear" w:color="auto" w:fill="0A3B7A"/>
          </w:tcPr>
          <w:p>
            <w:pPr>
              <w:spacing w:before="40" w:after="40"/>
            </w:pPr>
            <w:r>
              <w:rPr>
                <w:rFonts w:ascii="Calibri" w:hAnsi="Calibri"/>
                <w:b/>
                <w:color w:val="FFFFFF"/>
                <w:sz w:val="20"/>
              </w:rPr>
              <w:t>Engin</w:t>
            </w:r>
          </w:p>
        </w:tc>
        <w:tc>
          <w:tcPr>
            <w:tcW w:type="dxa" w:w="2448"/>
            <w:shd w:val="clear" w:color="auto" w:fill="0A3B7A"/>
          </w:tcPr>
          <w:p>
            <w:pPr>
              <w:spacing w:before="40" w:after="40"/>
            </w:pPr>
            <w:r>
              <w:rPr>
                <w:rFonts w:ascii="Calibri" w:hAnsi="Calibri"/>
                <w:b/>
                <w:color w:val="FFFFFF"/>
                <w:sz w:val="20"/>
              </w:rPr>
              <w:t>Organisme VGP</w:t>
            </w:r>
          </w:p>
        </w:tc>
        <w:tc>
          <w:tcPr>
            <w:tcW w:type="dxa" w:w="1728"/>
            <w:shd w:val="clear" w:color="auto" w:fill="0A3B7A"/>
          </w:tcPr>
          <w:p>
            <w:pPr>
              <w:spacing w:before="40" w:after="40"/>
            </w:pPr>
            <w:r>
              <w:rPr>
                <w:rFonts w:ascii="Calibri" w:hAnsi="Calibri"/>
                <w:b/>
                <w:color w:val="FFFFFF"/>
                <w:sz w:val="20"/>
              </w:rPr>
              <w:t>Dernière VGP</w:t>
            </w:r>
          </w:p>
        </w:tc>
        <w:tc>
          <w:tcPr>
            <w:tcW w:type="dxa" w:w="1728"/>
            <w:shd w:val="clear" w:color="auto" w:fill="0A3B7A"/>
          </w:tcPr>
          <w:p>
            <w:pPr>
              <w:spacing w:before="40" w:after="40"/>
            </w:pPr>
            <w:r>
              <w:rPr>
                <w:rFonts w:ascii="Calibri" w:hAnsi="Calibri"/>
                <w:b/>
                <w:color w:val="FFFFFF"/>
                <w:sz w:val="20"/>
              </w:rPr>
              <w:t>Prochaine VGP</w:t>
            </w:r>
          </w:p>
        </w:tc>
      </w:tr>
      <w:tr>
        <w:tc>
          <w:tcPr>
            <w:tcW w:type="dxa" w:w="3600"/>
          </w:tcPr>
          <w:p>
            <w:r>
              <w:rPr>
                <w:rFonts w:ascii="Calibri" w:hAnsi="Calibri"/>
                <w:sz w:val="19"/>
              </w:rPr>
              <w:t>Manitou MT 1740 SLT (CACES R482 cat. F)</w:t>
            </w:r>
          </w:p>
        </w:tc>
        <w:tc>
          <w:tcPr>
            <w:tcW w:type="dxa" w:w="2448"/>
          </w:tcPr>
          <w:p>
            <w:r>
              <w:rPr>
                <w:rFonts w:ascii="Calibri" w:hAnsi="Calibri"/>
                <w:sz w:val="19"/>
              </w:rPr>
              <w:t>À renseigner</w:t>
            </w:r>
          </w:p>
        </w:tc>
        <w:tc>
          <w:tcPr>
            <w:tcW w:type="dxa" w:w="1728"/>
          </w:tcPr>
          <w:p>
            <w:r>
              <w:rPr>
                <w:rFonts w:ascii="Calibri" w:hAnsi="Calibri"/>
                <w:sz w:val="19"/>
              </w:rPr>
              <w:t>À renseigner</w:t>
            </w:r>
          </w:p>
        </w:tc>
        <w:tc>
          <w:tcPr>
            <w:tcW w:type="dxa" w:w="1728"/>
          </w:tcPr>
          <w:p>
            <w:r>
              <w:rPr>
                <w:rFonts w:ascii="Calibri" w:hAnsi="Calibri"/>
                <w:sz w:val="19"/>
              </w:rPr>
              <w:t>À renseigner</w:t>
            </w:r>
          </w:p>
        </w:tc>
      </w:tr>
      <w:tr>
        <w:tc>
          <w:tcPr>
            <w:tcW w:type="dxa" w:w="3600"/>
          </w:tcPr>
          <w:p>
            <w:r>
              <w:rPr>
                <w:rFonts w:ascii="Calibri" w:hAnsi="Calibri"/>
                <w:sz w:val="19"/>
              </w:rPr>
              <w:t>Grue auxiliaire sur porteur MAN (CACES R490)</w:t>
            </w:r>
          </w:p>
        </w:tc>
        <w:tc>
          <w:tcPr>
            <w:tcW w:type="dxa" w:w="2448"/>
          </w:tcPr>
          <w:p>
            <w:r>
              <w:rPr>
                <w:rFonts w:ascii="Calibri" w:hAnsi="Calibri"/>
                <w:sz w:val="19"/>
              </w:rPr>
              <w:t>À renseigner</w:t>
            </w:r>
          </w:p>
        </w:tc>
        <w:tc>
          <w:tcPr>
            <w:tcW w:type="dxa" w:w="1728"/>
          </w:tcPr>
          <w:p>
            <w:r>
              <w:rPr>
                <w:rFonts w:ascii="Calibri" w:hAnsi="Calibri"/>
                <w:sz w:val="19"/>
              </w:rPr>
              <w:t>À renseigner</w:t>
            </w:r>
          </w:p>
        </w:tc>
        <w:tc>
          <w:tcPr>
            <w:tcW w:type="dxa" w:w="1728"/>
          </w:tcPr>
          <w:p>
            <w:r>
              <w:rPr>
                <w:rFonts w:ascii="Calibri" w:hAnsi="Calibri"/>
                <w:sz w:val="19"/>
              </w:rPr>
              <w:t>À renseigner</w:t>
            </w:r>
          </w:p>
        </w:tc>
      </w:tr>
      <w:tr>
        <w:tc>
          <w:tcPr>
            <w:tcW w:type="dxa" w:w="3600"/>
          </w:tcPr>
          <w:p>
            <w:r>
              <w:rPr>
                <w:rFonts w:ascii="Calibri" w:hAnsi="Calibri"/>
                <w:sz w:val="19"/>
              </w:rPr>
              <w:t>Grue auxiliaire sur porteur Renault Premium (CACES R490)</w:t>
            </w:r>
          </w:p>
        </w:tc>
        <w:tc>
          <w:tcPr>
            <w:tcW w:type="dxa" w:w="2448"/>
          </w:tcPr>
          <w:p>
            <w:r>
              <w:rPr>
                <w:rFonts w:ascii="Calibri" w:hAnsi="Calibri"/>
                <w:sz w:val="19"/>
              </w:rPr>
              <w:t>À renseigner</w:t>
            </w:r>
          </w:p>
        </w:tc>
        <w:tc>
          <w:tcPr>
            <w:tcW w:type="dxa" w:w="1728"/>
          </w:tcPr>
          <w:p>
            <w:r>
              <w:rPr>
                <w:rFonts w:ascii="Calibri" w:hAnsi="Calibri"/>
                <w:sz w:val="19"/>
              </w:rPr>
              <w:t>À renseigner</w:t>
            </w:r>
          </w:p>
        </w:tc>
        <w:tc>
          <w:tcPr>
            <w:tcW w:type="dxa" w:w="1728"/>
          </w:tcPr>
          <w:p>
            <w:r>
              <w:rPr>
                <w:rFonts w:ascii="Calibri" w:hAnsi="Calibri"/>
                <w:sz w:val="19"/>
              </w:rPr>
              <w:t>À renseigner</w:t>
            </w:r>
          </w:p>
        </w:tc>
      </w:tr>
      <w:tr>
        <w:tc>
          <w:tcPr>
            <w:tcW w:type="dxa" w:w="3600"/>
          </w:tcPr>
          <w:p>
            <w:r>
              <w:rPr>
                <w:rFonts w:ascii="Calibri" w:hAnsi="Calibri"/>
                <w:sz w:val="19"/>
              </w:rPr>
              <w:t>Fenwick — chariot élévateur 1 t (CACES R489)</w:t>
            </w:r>
          </w:p>
        </w:tc>
        <w:tc>
          <w:tcPr>
            <w:tcW w:type="dxa" w:w="2448"/>
          </w:tcPr>
          <w:p>
            <w:r>
              <w:rPr>
                <w:rFonts w:ascii="Calibri" w:hAnsi="Calibri"/>
                <w:sz w:val="19"/>
              </w:rPr>
              <w:t>À renseigner</w:t>
            </w:r>
          </w:p>
        </w:tc>
        <w:tc>
          <w:tcPr>
            <w:tcW w:type="dxa" w:w="1728"/>
          </w:tcPr>
          <w:p>
            <w:r>
              <w:rPr>
                <w:rFonts w:ascii="Calibri" w:hAnsi="Calibri"/>
                <w:sz w:val="19"/>
              </w:rPr>
              <w:t>À renseigner</w:t>
            </w:r>
          </w:p>
        </w:tc>
        <w:tc>
          <w:tcPr>
            <w:tcW w:type="dxa" w:w="1728"/>
          </w:tcPr>
          <w:p>
            <w:r>
              <w:rPr>
                <w:rFonts w:ascii="Calibri" w:hAnsi="Calibri"/>
                <w:sz w:val="19"/>
              </w:rPr>
              <w:t>À renseigner</w:t>
            </w:r>
          </w:p>
        </w:tc>
      </w:tr>
    </w:tbl>
    <w:p>
      <w:r>
        <w:br w:type="page"/>
      </w:r>
    </w:p>
    <w:p>
      <w:pPr>
        <w:pStyle w:val="Heading1"/>
      </w:pPr>
      <w:r>
        <w:t>Autorisation N°1 — PAILLON SERGE</w:t>
      </w:r>
    </w:p>
    <w:tbl>
      <w:tblPr>
        <w:tblW w:type="auto" w:w="0"/>
        <w:tblLayout w:type="fixed"/>
        <w:tblLook w:firstColumn="1" w:firstRow="1" w:lastColumn="0" w:lastRow="0" w:noHBand="0" w:noVBand="1" w:val="04A0"/>
      </w:tblPr>
      <w:tblGrid>
        <w:gridCol w:w="4873"/>
        <w:gridCol w:w="4873"/>
      </w:tblGrid>
      <w:tr>
        <w:tc>
          <w:tcPr>
            <w:tcW w:type="dxa" w:w="2880"/>
            <w:tcBorders>
              <w:bottom w:val="single" w:sz="2" w:color="EFE9DC"/>
            </w:tcBorders>
          </w:tcPr>
          <w:p>
            <w:pPr>
              <w:spacing w:after="40"/>
            </w:pPr>
            <w:r>
              <w:rPr>
                <w:rFonts w:ascii="Calibri" w:hAnsi="Calibri"/>
                <w:b/>
                <w:color w:val="6B7480"/>
                <w:sz w:val="20"/>
              </w:rPr>
              <w:t>Établissement</w:t>
            </w:r>
          </w:p>
        </w:tc>
        <w:tc>
          <w:tcPr>
            <w:tcW w:type="dxa" w:w="6480"/>
            <w:tcBorders>
              <w:bottom w:val="single" w:sz="2" w:color="EFE9DC"/>
            </w:tcBorders>
          </w:tcPr>
          <w:p>
            <w:pPr>
              <w:spacing w:after="40"/>
            </w:pPr>
            <w:r>
              <w:rPr>
                <w:rFonts w:ascii="Calibri" w:hAnsi="Calibri"/>
                <w:color w:val="1A1F26"/>
                <w:sz w:val="21"/>
              </w:rPr>
              <w:t>Azur Park — RD 598A — 83580 Gassin</w:t>
            </w:r>
          </w:p>
        </w:tc>
      </w:tr>
      <w:tr>
        <w:tc>
          <w:tcPr>
            <w:tcW w:type="dxa" w:w="2880"/>
            <w:tcBorders>
              <w:bottom w:val="single" w:sz="2" w:color="EFE9DC"/>
            </w:tcBorders>
          </w:tcPr>
          <w:p>
            <w:pPr>
              <w:spacing w:after="40"/>
            </w:pPr>
            <w:r>
              <w:rPr>
                <w:rFonts w:ascii="Calibri" w:hAnsi="Calibri"/>
                <w:b/>
                <w:color w:val="6B7480"/>
                <w:sz w:val="20"/>
              </w:rPr>
              <w:t>Nom et Prénom</w:t>
            </w:r>
          </w:p>
        </w:tc>
        <w:tc>
          <w:tcPr>
            <w:tcW w:type="dxa" w:w="6480"/>
            <w:tcBorders>
              <w:bottom w:val="single" w:sz="2" w:color="EFE9DC"/>
            </w:tcBorders>
          </w:tcPr>
          <w:p>
            <w:pPr>
              <w:spacing w:after="40"/>
            </w:pPr>
            <w:r>
              <w:rPr>
                <w:rFonts w:ascii="Calibri" w:hAnsi="Calibri"/>
                <w:color w:val="1A1F26"/>
                <w:sz w:val="21"/>
              </w:rPr>
              <w:t>Paillon Serge</w:t>
            </w:r>
          </w:p>
        </w:tc>
      </w:tr>
      <w:tr>
        <w:tc>
          <w:tcPr>
            <w:tcW w:type="dxa" w:w="2880"/>
            <w:tcBorders>
              <w:bottom w:val="single" w:sz="2" w:color="EFE9DC"/>
            </w:tcBorders>
          </w:tcPr>
          <w:p>
            <w:pPr>
              <w:spacing w:after="40"/>
            </w:pPr>
            <w:r>
              <w:rPr>
                <w:rFonts w:ascii="Calibri" w:hAnsi="Calibri"/>
                <w:b/>
                <w:color w:val="6B7480"/>
                <w:sz w:val="20"/>
              </w:rPr>
              <w:t>Fonction / Poste</w:t>
            </w:r>
          </w:p>
        </w:tc>
        <w:tc>
          <w:tcPr>
            <w:tcW w:type="dxa" w:w="6480"/>
            <w:tcBorders>
              <w:bottom w:val="single" w:sz="2" w:color="EFE9DC"/>
            </w:tcBorders>
          </w:tcPr>
          <w:p>
            <w:pPr>
              <w:spacing w:after="40"/>
            </w:pPr>
            <w:r>
              <w:rPr>
                <w:rFonts w:ascii="Calibri" w:hAnsi="Calibri"/>
                <w:color w:val="1A1F26"/>
                <w:sz w:val="21"/>
              </w:rPr>
              <w:t>À compléter</w:t>
            </w:r>
          </w:p>
        </w:tc>
      </w:tr>
      <w:tr>
        <w:tc>
          <w:tcPr>
            <w:tcW w:type="dxa" w:w="2880"/>
            <w:tcBorders>
              <w:bottom w:val="single" w:sz="2" w:color="EFE9DC"/>
            </w:tcBorders>
          </w:tcPr>
          <w:p>
            <w:pPr>
              <w:spacing w:after="40"/>
            </w:pPr>
            <w:r>
              <w:rPr>
                <w:rFonts w:ascii="Calibri" w:hAnsi="Calibri"/>
                <w:b/>
                <w:color w:val="6B7480"/>
                <w:sz w:val="20"/>
              </w:rPr>
              <w:t>Date de naissance</w:t>
            </w:r>
          </w:p>
        </w:tc>
        <w:tc>
          <w:tcPr>
            <w:tcW w:type="dxa" w:w="6480"/>
            <w:tcBorders>
              <w:bottom w:val="single" w:sz="2" w:color="EFE9DC"/>
            </w:tcBorders>
          </w:tcPr>
          <w:p>
            <w:pPr>
              <w:spacing w:after="40"/>
            </w:pPr>
            <w:r>
              <w:rPr>
                <w:rFonts w:ascii="Calibri" w:hAnsi="Calibri"/>
                <w:color w:val="1A1F26"/>
                <w:sz w:val="21"/>
              </w:rPr>
              <w:t>_______________</w:t>
            </w:r>
          </w:p>
        </w:tc>
      </w:tr>
      <w:tr>
        <w:tc>
          <w:tcPr>
            <w:tcW w:type="dxa" w:w="2880"/>
            <w:tcBorders>
              <w:bottom w:val="single" w:sz="2" w:color="EFE9DC"/>
            </w:tcBorders>
          </w:tcPr>
          <w:p>
            <w:pPr>
              <w:spacing w:after="40"/>
            </w:pPr>
            <w:r>
              <w:rPr>
                <w:rFonts w:ascii="Calibri" w:hAnsi="Calibri"/>
                <w:b/>
                <w:color w:val="6B7480"/>
                <w:sz w:val="20"/>
              </w:rPr>
              <w:t>Aptitude médicale valide jusqu'au</w:t>
            </w:r>
          </w:p>
        </w:tc>
        <w:tc>
          <w:tcPr>
            <w:tcW w:type="dxa" w:w="6480"/>
            <w:tcBorders>
              <w:bottom w:val="single" w:sz="2" w:color="EFE9DC"/>
            </w:tcBorders>
          </w:tcPr>
          <w:p>
            <w:pPr>
              <w:spacing w:after="40"/>
            </w:pPr>
            <w:r>
              <w:rPr>
                <w:rFonts w:ascii="Calibri" w:hAnsi="Calibri"/>
                <w:color w:val="1A1F26"/>
                <w:sz w:val="21"/>
              </w:rPr>
              <w:t>_______________</w:t>
            </w:r>
          </w:p>
        </w:tc>
      </w:tr>
      <w:tr>
        <w:tc>
          <w:tcPr>
            <w:tcW w:type="dxa" w:w="2880"/>
            <w:tcBorders>
              <w:bottom w:val="single" w:sz="2" w:color="EFE9DC"/>
            </w:tcBorders>
          </w:tcPr>
          <w:p>
            <w:pPr>
              <w:spacing w:after="40"/>
            </w:pPr>
            <w:r>
              <w:rPr>
                <w:rFonts w:ascii="Calibri" w:hAnsi="Calibri"/>
                <w:b/>
                <w:color w:val="6B7480"/>
                <w:sz w:val="20"/>
              </w:rPr>
              <w:t>CACES détenus</w:t>
            </w:r>
          </w:p>
        </w:tc>
        <w:tc>
          <w:tcPr>
            <w:tcW w:type="dxa" w:w="6480"/>
            <w:tcBorders>
              <w:bottom w:val="single" w:sz="2" w:color="EFE9DC"/>
            </w:tcBorders>
          </w:tcPr>
          <w:p>
            <w:pPr>
              <w:spacing w:after="40"/>
            </w:pPr>
            <w:r>
              <w:rPr>
                <w:rFonts w:ascii="Calibri" w:hAnsi="Calibri"/>
                <w:color w:val="1A1F26"/>
                <w:sz w:val="21"/>
              </w:rPr>
              <w:t>_______________  (R482 cat. F / R490 / R489)</w:t>
            </w:r>
          </w:p>
        </w:tc>
      </w:tr>
    </w:tbl>
    <w:p>
      <w:pPr>
        <w:spacing w:after="80"/>
      </w:pPr>
      <w:r>
        <w:rPr>
          <w:rFonts w:ascii="Calibri" w:hAnsi="Calibri"/>
          <w:b w:val="0"/>
          <w:i w:val="0"/>
          <w:sz w:val="21"/>
        </w:rPr>
        <w:t xml:space="preserve"> </w:t>
      </w:r>
    </w:p>
    <w:p>
      <w:pPr>
        <w:spacing w:after="80"/>
      </w:pPr>
      <w:r>
        <w:rPr>
          <w:rFonts w:ascii="Calibri" w:hAnsi="Calibri"/>
          <w:b/>
          <w:i w:val="0"/>
          <w:color w:val="0A3B7A"/>
          <w:sz w:val="22"/>
        </w:rPr>
        <w:t>Équipements autorisés</w:t>
      </w:r>
    </w:p>
    <w:p>
      <w:r>
        <w:rPr>
          <w:color w:val="D9A41A"/>
        </w:rPr>
        <w:t xml:space="preserve">☐  </w:t>
      </w:r>
      <w:r>
        <w:rPr>
          <w:sz w:val="21"/>
        </w:rPr>
        <w:t>Chariot télescopique MANITOU MT 1740 SLT — CACES R482 cat. F requis</w:t>
      </w:r>
    </w:p>
    <w:p>
      <w:r>
        <w:rPr>
          <w:color w:val="D9A41A"/>
        </w:rPr>
        <w:t xml:space="preserve">☐  </w:t>
      </w:r>
      <w:r>
        <w:rPr>
          <w:sz w:val="21"/>
        </w:rPr>
        <w:t>Grue auxiliaire sur porteur MAN — CACES R490 requis</w:t>
      </w:r>
    </w:p>
    <w:p>
      <w:r>
        <w:rPr>
          <w:color w:val="D9A41A"/>
        </w:rPr>
        <w:t xml:space="preserve">☐  </w:t>
      </w:r>
      <w:r>
        <w:rPr>
          <w:sz w:val="21"/>
        </w:rPr>
        <w:t>Grue auxiliaire sur porteur Renault Premium — CACES R490 requis</w:t>
      </w:r>
    </w:p>
    <w:p>
      <w:r>
        <w:rPr>
          <w:color w:val="D9A41A"/>
        </w:rPr>
        <w:t xml:space="preserve">☐  </w:t>
      </w:r>
      <w:r>
        <w:rPr>
          <w:sz w:val="21"/>
        </w:rPr>
        <w:t>Chariot élévateur frontal Fenwick 1 tonne — CACES R489 requis</w:t>
      </w:r>
    </w:p>
    <w:p>
      <w:pPr>
        <w:spacing w:after="80"/>
      </w:pPr>
      <w:r>
        <w:rPr>
          <w:rFonts w:ascii="Calibri" w:hAnsi="Calibri"/>
          <w:b w:val="0"/>
          <w:i w:val="0"/>
          <w:sz w:val="21"/>
        </w:rPr>
        <w:t xml:space="preserve"> </w:t>
      </w:r>
    </w:p>
    <w:p>
      <w:pPr>
        <w:spacing w:after="80"/>
      </w:pPr>
      <w:r>
        <w:rPr>
          <w:rFonts w:ascii="Calibri" w:hAnsi="Calibri"/>
          <w:b/>
          <w:i w:val="0"/>
          <w:color w:val="0A3B7A"/>
          <w:sz w:val="22"/>
        </w:rPr>
        <w:t>Conditions particulières</w:t>
      </w:r>
    </w:p>
    <w:p>
      <w:pPr>
        <w:spacing w:after="80"/>
      </w:pPr>
      <w:r>
        <w:rPr>
          <w:rFonts w:ascii="Calibri" w:hAnsi="Calibri"/>
          <w:b w:val="0"/>
          <w:i w:val="0"/>
          <w:sz w:val="20"/>
        </w:rPr>
        <w:t>Cette autorisation est valable pour la saison 2026 uniquement. Elle est délivrée au vu de l'aptitude médicale en cours de validité et de la formation certifiée du conducteur. Elle peut être suspendue ou retirée à tout moment par la Direction en cas de non-respect des règles de sécurité (non-port des EPI, utilisation du téléphone en poste, non-respect des zones de sécurité, etc.). Le conducteur s'engage à respecter les règles de circulation internes du parc, à utiliser systématiquement les équipements de sécurité (gyrophare, avertisseur de recul) et à ne pas conduire sous l'emprise d'alcool ou de substances psychoactives.</w:t>
      </w:r>
    </w:p>
    <w:p>
      <w:pPr>
        <w:spacing w:after="160"/>
      </w:pPr>
      <w:r>
        <w:rPr>
          <w:rFonts w:ascii="Calibri" w:hAnsi="Calibri"/>
          <w:b w:val="0"/>
          <w:i w:val="0"/>
          <w:sz w:val="21"/>
        </w:rPr>
        <w:t xml:space="preserve"> </w:t>
      </w:r>
    </w:p>
    <w:tbl>
      <w:tblPr>
        <w:tblW w:type="auto" w:w="0"/>
        <w:tblLayout w:type="fixed"/>
        <w:tblLook w:firstColumn="1" w:firstRow="1" w:lastColumn="0" w:lastRow="0" w:noHBand="0" w:noVBand="1" w:val="04A0"/>
      </w:tblPr>
      <w:tblGrid>
        <w:gridCol w:w="4873"/>
        <w:gridCol w:w="4873"/>
      </w:tblGrid>
      <w:tr>
        <w:tc>
          <w:tcPr>
            <w:tcW w:type="dxa" w:w="4608"/>
          </w:tcPr>
          <w:p>
            <w:r>
              <w:rPr>
                <w:b/>
                <w:color w:val="0A3B7A"/>
                <w:sz w:val="21"/>
              </w:rPr>
              <w:t>Signature du conducteur</w:t>
            </w:r>
          </w:p>
          <w:p>
            <w:r>
              <w:rPr>
                <w:i/>
                <w:color w:val="6B7480"/>
                <w:sz w:val="18"/>
              </w:rPr>
              <w:t>(précédée de « Lu et approuvé »)</w:t>
            </w:r>
          </w:p>
          <w:p/>
          <w:p/>
          <w:p/>
        </w:tc>
        <w:tc>
          <w:tcPr>
            <w:tcW w:type="dxa" w:w="4608"/>
          </w:tcPr>
          <w:p>
            <w:r>
              <w:rPr>
                <w:b/>
                <w:color w:val="0A3B7A"/>
                <w:sz w:val="21"/>
              </w:rPr>
              <w:t>Signature de l'Employeur</w:t>
            </w:r>
          </w:p>
          <w:p>
            <w:r>
              <w:rPr>
                <w:i/>
                <w:color w:val="6B7480"/>
                <w:sz w:val="18"/>
              </w:rPr>
              <w:t>Sam Paillon</w:t>
            </w:r>
          </w:p>
          <w:p/>
          <w:p/>
          <w:p/>
        </w:tc>
      </w:tr>
    </w:tbl>
    <w:p>
      <w:pPr>
        <w:spacing w:after="80"/>
      </w:pPr>
      <w:r>
        <w:rPr>
          <w:rFonts w:ascii="Calibri" w:hAnsi="Calibri"/>
          <w:b w:val="0"/>
          <w:i w:val="0"/>
          <w:sz w:val="20"/>
        </w:rPr>
        <w:t>Fait à Gassin, le ___ / ___ / 2026</w:t>
      </w:r>
    </w:p>
    <w:p>
      <w:r>
        <w:br w:type="page"/>
      </w:r>
    </w:p>
    <w:p>
      <w:pPr>
        <w:pStyle w:val="Heading1"/>
      </w:pPr>
      <w:r>
        <w:t>Autorisation N°2 — PAILLON SAM</w:t>
      </w:r>
    </w:p>
    <w:tbl>
      <w:tblPr>
        <w:tblW w:type="auto" w:w="0"/>
        <w:tblLayout w:type="fixed"/>
        <w:tblLook w:firstColumn="1" w:firstRow="1" w:lastColumn="0" w:lastRow="0" w:noHBand="0" w:noVBand="1" w:val="04A0"/>
      </w:tblPr>
      <w:tblGrid>
        <w:gridCol w:w="4873"/>
        <w:gridCol w:w="4873"/>
      </w:tblGrid>
      <w:tr>
        <w:tc>
          <w:tcPr>
            <w:tcW w:type="dxa" w:w="2880"/>
            <w:tcBorders>
              <w:bottom w:val="single" w:sz="2" w:color="EFE9DC"/>
            </w:tcBorders>
          </w:tcPr>
          <w:p>
            <w:pPr>
              <w:spacing w:after="40"/>
            </w:pPr>
            <w:r>
              <w:rPr>
                <w:rFonts w:ascii="Calibri" w:hAnsi="Calibri"/>
                <w:b/>
                <w:color w:val="6B7480"/>
                <w:sz w:val="20"/>
              </w:rPr>
              <w:t>Établissement</w:t>
            </w:r>
          </w:p>
        </w:tc>
        <w:tc>
          <w:tcPr>
            <w:tcW w:type="dxa" w:w="6480"/>
            <w:tcBorders>
              <w:bottom w:val="single" w:sz="2" w:color="EFE9DC"/>
            </w:tcBorders>
          </w:tcPr>
          <w:p>
            <w:pPr>
              <w:spacing w:after="40"/>
            </w:pPr>
            <w:r>
              <w:rPr>
                <w:rFonts w:ascii="Calibri" w:hAnsi="Calibri"/>
                <w:color w:val="1A1F26"/>
                <w:sz w:val="21"/>
              </w:rPr>
              <w:t>Azur Park — RD 598A — 83580 Gassin</w:t>
            </w:r>
          </w:p>
        </w:tc>
      </w:tr>
      <w:tr>
        <w:tc>
          <w:tcPr>
            <w:tcW w:type="dxa" w:w="2880"/>
            <w:tcBorders>
              <w:bottom w:val="single" w:sz="2" w:color="EFE9DC"/>
            </w:tcBorders>
          </w:tcPr>
          <w:p>
            <w:pPr>
              <w:spacing w:after="40"/>
            </w:pPr>
            <w:r>
              <w:rPr>
                <w:rFonts w:ascii="Calibri" w:hAnsi="Calibri"/>
                <w:b/>
                <w:color w:val="6B7480"/>
                <w:sz w:val="20"/>
              </w:rPr>
              <w:t>Nom et Prénom</w:t>
            </w:r>
          </w:p>
        </w:tc>
        <w:tc>
          <w:tcPr>
            <w:tcW w:type="dxa" w:w="6480"/>
            <w:tcBorders>
              <w:bottom w:val="single" w:sz="2" w:color="EFE9DC"/>
            </w:tcBorders>
          </w:tcPr>
          <w:p>
            <w:pPr>
              <w:spacing w:after="40"/>
            </w:pPr>
            <w:r>
              <w:rPr>
                <w:rFonts w:ascii="Calibri" w:hAnsi="Calibri"/>
                <w:color w:val="1A1F26"/>
                <w:sz w:val="21"/>
              </w:rPr>
              <w:t>Paillon Sam</w:t>
            </w:r>
          </w:p>
        </w:tc>
      </w:tr>
      <w:tr>
        <w:tc>
          <w:tcPr>
            <w:tcW w:type="dxa" w:w="2880"/>
            <w:tcBorders>
              <w:bottom w:val="single" w:sz="2" w:color="EFE9DC"/>
            </w:tcBorders>
          </w:tcPr>
          <w:p>
            <w:pPr>
              <w:spacing w:after="40"/>
            </w:pPr>
            <w:r>
              <w:rPr>
                <w:rFonts w:ascii="Calibri" w:hAnsi="Calibri"/>
                <w:b/>
                <w:color w:val="6B7480"/>
                <w:sz w:val="20"/>
              </w:rPr>
              <w:t>Fonction / Poste</w:t>
            </w:r>
          </w:p>
        </w:tc>
        <w:tc>
          <w:tcPr>
            <w:tcW w:type="dxa" w:w="6480"/>
            <w:tcBorders>
              <w:bottom w:val="single" w:sz="2" w:color="EFE9DC"/>
            </w:tcBorders>
          </w:tcPr>
          <w:p>
            <w:pPr>
              <w:spacing w:after="40"/>
            </w:pPr>
            <w:r>
              <w:rPr>
                <w:rFonts w:ascii="Calibri" w:hAnsi="Calibri"/>
                <w:color w:val="1A1F26"/>
                <w:sz w:val="21"/>
              </w:rPr>
              <w:t>Directeur / Resp. technique</w:t>
            </w:r>
          </w:p>
        </w:tc>
      </w:tr>
      <w:tr>
        <w:tc>
          <w:tcPr>
            <w:tcW w:type="dxa" w:w="2880"/>
            <w:tcBorders>
              <w:bottom w:val="single" w:sz="2" w:color="EFE9DC"/>
            </w:tcBorders>
          </w:tcPr>
          <w:p>
            <w:pPr>
              <w:spacing w:after="40"/>
            </w:pPr>
            <w:r>
              <w:rPr>
                <w:rFonts w:ascii="Calibri" w:hAnsi="Calibri"/>
                <w:b/>
                <w:color w:val="6B7480"/>
                <w:sz w:val="20"/>
              </w:rPr>
              <w:t>Date de naissance</w:t>
            </w:r>
          </w:p>
        </w:tc>
        <w:tc>
          <w:tcPr>
            <w:tcW w:type="dxa" w:w="6480"/>
            <w:tcBorders>
              <w:bottom w:val="single" w:sz="2" w:color="EFE9DC"/>
            </w:tcBorders>
          </w:tcPr>
          <w:p>
            <w:pPr>
              <w:spacing w:after="40"/>
            </w:pPr>
            <w:r>
              <w:rPr>
                <w:rFonts w:ascii="Calibri" w:hAnsi="Calibri"/>
                <w:color w:val="1A1F26"/>
                <w:sz w:val="21"/>
              </w:rPr>
              <w:t>_______________</w:t>
            </w:r>
          </w:p>
        </w:tc>
      </w:tr>
      <w:tr>
        <w:tc>
          <w:tcPr>
            <w:tcW w:type="dxa" w:w="2880"/>
            <w:tcBorders>
              <w:bottom w:val="single" w:sz="2" w:color="EFE9DC"/>
            </w:tcBorders>
          </w:tcPr>
          <w:p>
            <w:pPr>
              <w:spacing w:after="40"/>
            </w:pPr>
            <w:r>
              <w:rPr>
                <w:rFonts w:ascii="Calibri" w:hAnsi="Calibri"/>
                <w:b/>
                <w:color w:val="6B7480"/>
                <w:sz w:val="20"/>
              </w:rPr>
              <w:t>Aptitude médicale valide jusqu'au</w:t>
            </w:r>
          </w:p>
        </w:tc>
        <w:tc>
          <w:tcPr>
            <w:tcW w:type="dxa" w:w="6480"/>
            <w:tcBorders>
              <w:bottom w:val="single" w:sz="2" w:color="EFE9DC"/>
            </w:tcBorders>
          </w:tcPr>
          <w:p>
            <w:pPr>
              <w:spacing w:after="40"/>
            </w:pPr>
            <w:r>
              <w:rPr>
                <w:rFonts w:ascii="Calibri" w:hAnsi="Calibri"/>
                <w:color w:val="1A1F26"/>
                <w:sz w:val="21"/>
              </w:rPr>
              <w:t>_______________</w:t>
            </w:r>
          </w:p>
        </w:tc>
      </w:tr>
      <w:tr>
        <w:tc>
          <w:tcPr>
            <w:tcW w:type="dxa" w:w="2880"/>
            <w:tcBorders>
              <w:bottom w:val="single" w:sz="2" w:color="EFE9DC"/>
            </w:tcBorders>
          </w:tcPr>
          <w:p>
            <w:pPr>
              <w:spacing w:after="40"/>
            </w:pPr>
            <w:r>
              <w:rPr>
                <w:rFonts w:ascii="Calibri" w:hAnsi="Calibri"/>
                <w:b/>
                <w:color w:val="6B7480"/>
                <w:sz w:val="20"/>
              </w:rPr>
              <w:t>CACES détenus</w:t>
            </w:r>
          </w:p>
        </w:tc>
        <w:tc>
          <w:tcPr>
            <w:tcW w:type="dxa" w:w="6480"/>
            <w:tcBorders>
              <w:bottom w:val="single" w:sz="2" w:color="EFE9DC"/>
            </w:tcBorders>
          </w:tcPr>
          <w:p>
            <w:pPr>
              <w:spacing w:after="40"/>
            </w:pPr>
            <w:r>
              <w:rPr>
                <w:rFonts w:ascii="Calibri" w:hAnsi="Calibri"/>
                <w:color w:val="1A1F26"/>
                <w:sz w:val="21"/>
              </w:rPr>
              <w:t>_______________  (R482 cat. F / R490 / R489)</w:t>
            </w:r>
          </w:p>
        </w:tc>
      </w:tr>
    </w:tbl>
    <w:p>
      <w:pPr>
        <w:spacing w:after="80"/>
      </w:pPr>
      <w:r>
        <w:rPr>
          <w:rFonts w:ascii="Calibri" w:hAnsi="Calibri"/>
          <w:b w:val="0"/>
          <w:i w:val="0"/>
          <w:sz w:val="21"/>
        </w:rPr>
        <w:t xml:space="preserve"> </w:t>
      </w:r>
    </w:p>
    <w:p>
      <w:pPr>
        <w:spacing w:after="80"/>
      </w:pPr>
      <w:r>
        <w:rPr>
          <w:rFonts w:ascii="Calibri" w:hAnsi="Calibri"/>
          <w:b/>
          <w:i w:val="0"/>
          <w:color w:val="0A3B7A"/>
          <w:sz w:val="22"/>
        </w:rPr>
        <w:t>Équipements autorisés</w:t>
      </w:r>
    </w:p>
    <w:p>
      <w:r>
        <w:rPr>
          <w:color w:val="D9A41A"/>
        </w:rPr>
        <w:t xml:space="preserve">☐  </w:t>
      </w:r>
      <w:r>
        <w:rPr>
          <w:sz w:val="21"/>
        </w:rPr>
        <w:t>Chariot télescopique MANITOU MT 1740 SLT — CACES R482 cat. F requis</w:t>
      </w:r>
    </w:p>
    <w:p>
      <w:r>
        <w:rPr>
          <w:color w:val="D9A41A"/>
        </w:rPr>
        <w:t xml:space="preserve">☐  </w:t>
      </w:r>
      <w:r>
        <w:rPr>
          <w:sz w:val="21"/>
        </w:rPr>
        <w:t>Grue auxiliaire sur porteur MAN — CACES R490 requis</w:t>
      </w:r>
    </w:p>
    <w:p>
      <w:r>
        <w:rPr>
          <w:color w:val="D9A41A"/>
        </w:rPr>
        <w:t xml:space="preserve">☐  </w:t>
      </w:r>
      <w:r>
        <w:rPr>
          <w:sz w:val="21"/>
        </w:rPr>
        <w:t>Grue auxiliaire sur porteur Renault Premium — CACES R490 requis</w:t>
      </w:r>
    </w:p>
    <w:p>
      <w:r>
        <w:rPr>
          <w:color w:val="D9A41A"/>
        </w:rPr>
        <w:t xml:space="preserve">☐  </w:t>
      </w:r>
      <w:r>
        <w:rPr>
          <w:sz w:val="21"/>
        </w:rPr>
        <w:t>Chariot élévateur frontal Fenwick 1 tonne — CACES R489 requis</w:t>
      </w:r>
    </w:p>
    <w:p>
      <w:pPr>
        <w:spacing w:after="80"/>
      </w:pPr>
      <w:r>
        <w:rPr>
          <w:rFonts w:ascii="Calibri" w:hAnsi="Calibri"/>
          <w:b w:val="0"/>
          <w:i w:val="0"/>
          <w:sz w:val="21"/>
        </w:rPr>
        <w:t xml:space="preserve"> </w:t>
      </w:r>
    </w:p>
    <w:p>
      <w:pPr>
        <w:spacing w:after="80"/>
      </w:pPr>
      <w:r>
        <w:rPr>
          <w:rFonts w:ascii="Calibri" w:hAnsi="Calibri"/>
          <w:b/>
          <w:i w:val="0"/>
          <w:color w:val="0A3B7A"/>
          <w:sz w:val="22"/>
        </w:rPr>
        <w:t>Conditions particulières</w:t>
      </w:r>
    </w:p>
    <w:p>
      <w:pPr>
        <w:spacing w:after="80"/>
      </w:pPr>
      <w:r>
        <w:rPr>
          <w:rFonts w:ascii="Calibri" w:hAnsi="Calibri"/>
          <w:b w:val="0"/>
          <w:i w:val="0"/>
          <w:sz w:val="20"/>
        </w:rPr>
        <w:t>Cette autorisation est valable pour la saison 2026 uniquement. Elle est délivrée au vu de l'aptitude médicale en cours de validité et de la formation certifiée du conducteur. Elle peut être suspendue ou retirée à tout moment par la Direction en cas de non-respect des règles de sécurité (non-port des EPI, utilisation du téléphone en poste, non-respect des zones de sécurité, etc.). Le conducteur s'engage à respecter les règles de circulation internes du parc, à utiliser systématiquement les équipements de sécurité (gyrophare, avertisseur de recul) et à ne pas conduire sous l'emprise d'alcool ou de substances psychoactives.</w:t>
      </w:r>
    </w:p>
    <w:p>
      <w:pPr>
        <w:spacing w:after="160"/>
      </w:pPr>
      <w:r>
        <w:rPr>
          <w:rFonts w:ascii="Calibri" w:hAnsi="Calibri"/>
          <w:b w:val="0"/>
          <w:i w:val="0"/>
          <w:sz w:val="21"/>
        </w:rPr>
        <w:t xml:space="preserve"> </w:t>
      </w:r>
    </w:p>
    <w:tbl>
      <w:tblPr>
        <w:tblW w:type="auto" w:w="0"/>
        <w:tblLayout w:type="fixed"/>
        <w:tblLook w:firstColumn="1" w:firstRow="1" w:lastColumn="0" w:lastRow="0" w:noHBand="0" w:noVBand="1" w:val="04A0"/>
      </w:tblPr>
      <w:tblGrid>
        <w:gridCol w:w="4873"/>
        <w:gridCol w:w="4873"/>
      </w:tblGrid>
      <w:tr>
        <w:tc>
          <w:tcPr>
            <w:tcW w:type="dxa" w:w="4608"/>
          </w:tcPr>
          <w:p>
            <w:r>
              <w:rPr>
                <w:b/>
                <w:color w:val="0A3B7A"/>
                <w:sz w:val="21"/>
              </w:rPr>
              <w:t>Signature du conducteur</w:t>
            </w:r>
          </w:p>
          <w:p>
            <w:r>
              <w:rPr>
                <w:i/>
                <w:color w:val="6B7480"/>
                <w:sz w:val="18"/>
              </w:rPr>
              <w:t>(précédée de « Lu et approuvé »)</w:t>
            </w:r>
          </w:p>
          <w:p/>
          <w:p/>
          <w:p/>
        </w:tc>
        <w:tc>
          <w:tcPr>
            <w:tcW w:type="dxa" w:w="4608"/>
          </w:tcPr>
          <w:p>
            <w:r>
              <w:rPr>
                <w:b/>
                <w:color w:val="0A3B7A"/>
                <w:sz w:val="21"/>
              </w:rPr>
              <w:t>Signature de l'Employeur</w:t>
            </w:r>
          </w:p>
          <w:p>
            <w:r>
              <w:rPr>
                <w:i/>
                <w:color w:val="6B7480"/>
                <w:sz w:val="18"/>
              </w:rPr>
              <w:t>Sam Paillon</w:t>
            </w:r>
          </w:p>
          <w:p/>
          <w:p/>
          <w:p/>
        </w:tc>
      </w:tr>
    </w:tbl>
    <w:p>
      <w:pPr>
        <w:spacing w:after="80"/>
      </w:pPr>
      <w:r>
        <w:rPr>
          <w:rFonts w:ascii="Calibri" w:hAnsi="Calibri"/>
          <w:b w:val="0"/>
          <w:i w:val="0"/>
          <w:sz w:val="20"/>
        </w:rPr>
        <w:t>Fait à Gassin, le ___ / ___ / 2026</w:t>
      </w:r>
    </w:p>
    <w:p>
      <w:r>
        <w:br w:type="page"/>
      </w:r>
    </w:p>
    <w:p>
      <w:pPr>
        <w:pStyle w:val="Heading1"/>
      </w:pPr>
      <w:r>
        <w:t>Autorisation N°3 — LALOT REYNALD</w:t>
      </w:r>
    </w:p>
    <w:tbl>
      <w:tblPr>
        <w:tblW w:type="auto" w:w="0"/>
        <w:tblLayout w:type="fixed"/>
        <w:tblLook w:firstColumn="1" w:firstRow="1" w:lastColumn="0" w:lastRow="0" w:noHBand="0" w:noVBand="1" w:val="04A0"/>
      </w:tblPr>
      <w:tblGrid>
        <w:gridCol w:w="4873"/>
        <w:gridCol w:w="4873"/>
      </w:tblGrid>
      <w:tr>
        <w:tc>
          <w:tcPr>
            <w:tcW w:type="dxa" w:w="2880"/>
            <w:tcBorders>
              <w:bottom w:val="single" w:sz="2" w:color="EFE9DC"/>
            </w:tcBorders>
          </w:tcPr>
          <w:p>
            <w:pPr>
              <w:spacing w:after="40"/>
            </w:pPr>
            <w:r>
              <w:rPr>
                <w:rFonts w:ascii="Calibri" w:hAnsi="Calibri"/>
                <w:b/>
                <w:color w:val="6B7480"/>
                <w:sz w:val="20"/>
              </w:rPr>
              <w:t>Établissement</w:t>
            </w:r>
          </w:p>
        </w:tc>
        <w:tc>
          <w:tcPr>
            <w:tcW w:type="dxa" w:w="6480"/>
            <w:tcBorders>
              <w:bottom w:val="single" w:sz="2" w:color="EFE9DC"/>
            </w:tcBorders>
          </w:tcPr>
          <w:p>
            <w:pPr>
              <w:spacing w:after="40"/>
            </w:pPr>
            <w:r>
              <w:rPr>
                <w:rFonts w:ascii="Calibri" w:hAnsi="Calibri"/>
                <w:color w:val="1A1F26"/>
                <w:sz w:val="21"/>
              </w:rPr>
              <w:t>Azur Park — RD 598A — 83580 Gassin</w:t>
            </w:r>
          </w:p>
        </w:tc>
      </w:tr>
      <w:tr>
        <w:tc>
          <w:tcPr>
            <w:tcW w:type="dxa" w:w="2880"/>
            <w:tcBorders>
              <w:bottom w:val="single" w:sz="2" w:color="EFE9DC"/>
            </w:tcBorders>
          </w:tcPr>
          <w:p>
            <w:pPr>
              <w:spacing w:after="40"/>
            </w:pPr>
            <w:r>
              <w:rPr>
                <w:rFonts w:ascii="Calibri" w:hAnsi="Calibri"/>
                <w:b/>
                <w:color w:val="6B7480"/>
                <w:sz w:val="20"/>
              </w:rPr>
              <w:t>Nom et Prénom</w:t>
            </w:r>
          </w:p>
        </w:tc>
        <w:tc>
          <w:tcPr>
            <w:tcW w:type="dxa" w:w="6480"/>
            <w:tcBorders>
              <w:bottom w:val="single" w:sz="2" w:color="EFE9DC"/>
            </w:tcBorders>
          </w:tcPr>
          <w:p>
            <w:pPr>
              <w:spacing w:after="40"/>
            </w:pPr>
            <w:r>
              <w:rPr>
                <w:rFonts w:ascii="Calibri" w:hAnsi="Calibri"/>
                <w:color w:val="1A1F26"/>
                <w:sz w:val="21"/>
              </w:rPr>
              <w:t>Lalot Reynald</w:t>
            </w:r>
          </w:p>
        </w:tc>
      </w:tr>
      <w:tr>
        <w:tc>
          <w:tcPr>
            <w:tcW w:type="dxa" w:w="2880"/>
            <w:tcBorders>
              <w:bottom w:val="single" w:sz="2" w:color="EFE9DC"/>
            </w:tcBorders>
          </w:tcPr>
          <w:p>
            <w:pPr>
              <w:spacing w:after="40"/>
            </w:pPr>
            <w:r>
              <w:rPr>
                <w:rFonts w:ascii="Calibri" w:hAnsi="Calibri"/>
                <w:b/>
                <w:color w:val="6B7480"/>
                <w:sz w:val="20"/>
              </w:rPr>
              <w:t>Fonction / Poste</w:t>
            </w:r>
          </w:p>
        </w:tc>
        <w:tc>
          <w:tcPr>
            <w:tcW w:type="dxa" w:w="6480"/>
            <w:tcBorders>
              <w:bottom w:val="single" w:sz="2" w:color="EFE9DC"/>
            </w:tcBorders>
          </w:tcPr>
          <w:p>
            <w:pPr>
              <w:spacing w:after="40"/>
            </w:pPr>
            <w:r>
              <w:rPr>
                <w:rFonts w:ascii="Calibri" w:hAnsi="Calibri"/>
                <w:color w:val="1A1F26"/>
                <w:sz w:val="21"/>
              </w:rPr>
              <w:t>À compléter</w:t>
            </w:r>
          </w:p>
        </w:tc>
      </w:tr>
      <w:tr>
        <w:tc>
          <w:tcPr>
            <w:tcW w:type="dxa" w:w="2880"/>
            <w:tcBorders>
              <w:bottom w:val="single" w:sz="2" w:color="EFE9DC"/>
            </w:tcBorders>
          </w:tcPr>
          <w:p>
            <w:pPr>
              <w:spacing w:after="40"/>
            </w:pPr>
            <w:r>
              <w:rPr>
                <w:rFonts w:ascii="Calibri" w:hAnsi="Calibri"/>
                <w:b/>
                <w:color w:val="6B7480"/>
                <w:sz w:val="20"/>
              </w:rPr>
              <w:t>Date de naissance</w:t>
            </w:r>
          </w:p>
        </w:tc>
        <w:tc>
          <w:tcPr>
            <w:tcW w:type="dxa" w:w="6480"/>
            <w:tcBorders>
              <w:bottom w:val="single" w:sz="2" w:color="EFE9DC"/>
            </w:tcBorders>
          </w:tcPr>
          <w:p>
            <w:pPr>
              <w:spacing w:after="40"/>
            </w:pPr>
            <w:r>
              <w:rPr>
                <w:rFonts w:ascii="Calibri" w:hAnsi="Calibri"/>
                <w:color w:val="1A1F26"/>
                <w:sz w:val="21"/>
              </w:rPr>
              <w:t>_______________</w:t>
            </w:r>
          </w:p>
        </w:tc>
      </w:tr>
      <w:tr>
        <w:tc>
          <w:tcPr>
            <w:tcW w:type="dxa" w:w="2880"/>
            <w:tcBorders>
              <w:bottom w:val="single" w:sz="2" w:color="EFE9DC"/>
            </w:tcBorders>
          </w:tcPr>
          <w:p>
            <w:pPr>
              <w:spacing w:after="40"/>
            </w:pPr>
            <w:r>
              <w:rPr>
                <w:rFonts w:ascii="Calibri" w:hAnsi="Calibri"/>
                <w:b/>
                <w:color w:val="6B7480"/>
                <w:sz w:val="20"/>
              </w:rPr>
              <w:t>Aptitude médicale valide jusqu'au</w:t>
            </w:r>
          </w:p>
        </w:tc>
        <w:tc>
          <w:tcPr>
            <w:tcW w:type="dxa" w:w="6480"/>
            <w:tcBorders>
              <w:bottom w:val="single" w:sz="2" w:color="EFE9DC"/>
            </w:tcBorders>
          </w:tcPr>
          <w:p>
            <w:pPr>
              <w:spacing w:after="40"/>
            </w:pPr>
            <w:r>
              <w:rPr>
                <w:rFonts w:ascii="Calibri" w:hAnsi="Calibri"/>
                <w:color w:val="1A1F26"/>
                <w:sz w:val="21"/>
              </w:rPr>
              <w:t>_______________</w:t>
            </w:r>
          </w:p>
        </w:tc>
      </w:tr>
      <w:tr>
        <w:tc>
          <w:tcPr>
            <w:tcW w:type="dxa" w:w="2880"/>
            <w:tcBorders>
              <w:bottom w:val="single" w:sz="2" w:color="EFE9DC"/>
            </w:tcBorders>
          </w:tcPr>
          <w:p>
            <w:pPr>
              <w:spacing w:after="40"/>
            </w:pPr>
            <w:r>
              <w:rPr>
                <w:rFonts w:ascii="Calibri" w:hAnsi="Calibri"/>
                <w:b/>
                <w:color w:val="6B7480"/>
                <w:sz w:val="20"/>
              </w:rPr>
              <w:t>CACES détenus</w:t>
            </w:r>
          </w:p>
        </w:tc>
        <w:tc>
          <w:tcPr>
            <w:tcW w:type="dxa" w:w="6480"/>
            <w:tcBorders>
              <w:bottom w:val="single" w:sz="2" w:color="EFE9DC"/>
            </w:tcBorders>
          </w:tcPr>
          <w:p>
            <w:pPr>
              <w:spacing w:after="40"/>
            </w:pPr>
            <w:r>
              <w:rPr>
                <w:rFonts w:ascii="Calibri" w:hAnsi="Calibri"/>
                <w:color w:val="1A1F26"/>
                <w:sz w:val="21"/>
              </w:rPr>
              <w:t>_______________  (R482 cat. F / R490 / R489)</w:t>
            </w:r>
          </w:p>
        </w:tc>
      </w:tr>
    </w:tbl>
    <w:p>
      <w:pPr>
        <w:spacing w:after="80"/>
      </w:pPr>
      <w:r>
        <w:rPr>
          <w:rFonts w:ascii="Calibri" w:hAnsi="Calibri"/>
          <w:b w:val="0"/>
          <w:i w:val="0"/>
          <w:sz w:val="21"/>
        </w:rPr>
        <w:t xml:space="preserve"> </w:t>
      </w:r>
    </w:p>
    <w:p>
      <w:pPr>
        <w:spacing w:after="80"/>
      </w:pPr>
      <w:r>
        <w:rPr>
          <w:rFonts w:ascii="Calibri" w:hAnsi="Calibri"/>
          <w:b/>
          <w:i w:val="0"/>
          <w:color w:val="0A3B7A"/>
          <w:sz w:val="22"/>
        </w:rPr>
        <w:t>Équipements autorisés</w:t>
      </w:r>
    </w:p>
    <w:p>
      <w:r>
        <w:rPr>
          <w:color w:val="D9A41A"/>
        </w:rPr>
        <w:t xml:space="preserve">☐  </w:t>
      </w:r>
      <w:r>
        <w:rPr>
          <w:sz w:val="21"/>
        </w:rPr>
        <w:t>Chariot télescopique MANITOU MT 1740 SLT — CACES R482 cat. F requis</w:t>
      </w:r>
    </w:p>
    <w:p>
      <w:r>
        <w:rPr>
          <w:color w:val="D9A41A"/>
        </w:rPr>
        <w:t xml:space="preserve">☐  </w:t>
      </w:r>
      <w:r>
        <w:rPr>
          <w:sz w:val="21"/>
        </w:rPr>
        <w:t>Grue auxiliaire sur porteur MAN — CACES R490 requis</w:t>
      </w:r>
    </w:p>
    <w:p>
      <w:r>
        <w:rPr>
          <w:color w:val="D9A41A"/>
        </w:rPr>
        <w:t xml:space="preserve">☐  </w:t>
      </w:r>
      <w:r>
        <w:rPr>
          <w:sz w:val="21"/>
        </w:rPr>
        <w:t>Grue auxiliaire sur porteur Renault Premium — CACES R490 requis</w:t>
      </w:r>
    </w:p>
    <w:p>
      <w:r>
        <w:rPr>
          <w:color w:val="D9A41A"/>
        </w:rPr>
        <w:t xml:space="preserve">☐  </w:t>
      </w:r>
      <w:r>
        <w:rPr>
          <w:sz w:val="21"/>
        </w:rPr>
        <w:t>Chariot élévateur frontal Fenwick 1 tonne — CACES R489 requis</w:t>
      </w:r>
    </w:p>
    <w:p>
      <w:pPr>
        <w:spacing w:after="80"/>
      </w:pPr>
      <w:r>
        <w:rPr>
          <w:rFonts w:ascii="Calibri" w:hAnsi="Calibri"/>
          <w:b w:val="0"/>
          <w:i w:val="0"/>
          <w:sz w:val="21"/>
        </w:rPr>
        <w:t xml:space="preserve"> </w:t>
      </w:r>
    </w:p>
    <w:p>
      <w:pPr>
        <w:spacing w:after="80"/>
      </w:pPr>
      <w:r>
        <w:rPr>
          <w:rFonts w:ascii="Calibri" w:hAnsi="Calibri"/>
          <w:b/>
          <w:i w:val="0"/>
          <w:color w:val="0A3B7A"/>
          <w:sz w:val="22"/>
        </w:rPr>
        <w:t>Conditions particulières</w:t>
      </w:r>
    </w:p>
    <w:p>
      <w:pPr>
        <w:spacing w:after="80"/>
      </w:pPr>
      <w:r>
        <w:rPr>
          <w:rFonts w:ascii="Calibri" w:hAnsi="Calibri"/>
          <w:b w:val="0"/>
          <w:i w:val="0"/>
          <w:sz w:val="20"/>
        </w:rPr>
        <w:t>Cette autorisation est valable pour la saison 2026 uniquement. Elle est délivrée au vu de l'aptitude médicale en cours de validité et de la formation certifiée du conducteur. Elle peut être suspendue ou retirée à tout moment par la Direction en cas de non-respect des règles de sécurité (non-port des EPI, utilisation du téléphone en poste, non-respect des zones de sécurité, etc.). Le conducteur s'engage à respecter les règles de circulation internes du parc, à utiliser systématiquement les équipements de sécurité (gyrophare, avertisseur de recul) et à ne pas conduire sous l'emprise d'alcool ou de substances psychoactives.</w:t>
      </w:r>
    </w:p>
    <w:p>
      <w:pPr>
        <w:spacing w:after="160"/>
      </w:pPr>
      <w:r>
        <w:rPr>
          <w:rFonts w:ascii="Calibri" w:hAnsi="Calibri"/>
          <w:b w:val="0"/>
          <w:i w:val="0"/>
          <w:sz w:val="21"/>
        </w:rPr>
        <w:t xml:space="preserve"> </w:t>
      </w:r>
    </w:p>
    <w:tbl>
      <w:tblPr>
        <w:tblW w:type="auto" w:w="0"/>
        <w:tblLayout w:type="fixed"/>
        <w:tblLook w:firstColumn="1" w:firstRow="1" w:lastColumn="0" w:lastRow="0" w:noHBand="0" w:noVBand="1" w:val="04A0"/>
      </w:tblPr>
      <w:tblGrid>
        <w:gridCol w:w="4873"/>
        <w:gridCol w:w="4873"/>
      </w:tblGrid>
      <w:tr>
        <w:tc>
          <w:tcPr>
            <w:tcW w:type="dxa" w:w="4608"/>
          </w:tcPr>
          <w:p>
            <w:r>
              <w:rPr>
                <w:b/>
                <w:color w:val="0A3B7A"/>
                <w:sz w:val="21"/>
              </w:rPr>
              <w:t>Signature du conducteur</w:t>
            </w:r>
          </w:p>
          <w:p>
            <w:r>
              <w:rPr>
                <w:i/>
                <w:color w:val="6B7480"/>
                <w:sz w:val="18"/>
              </w:rPr>
              <w:t>(précédée de « Lu et approuvé »)</w:t>
            </w:r>
          </w:p>
          <w:p/>
          <w:p/>
          <w:p/>
        </w:tc>
        <w:tc>
          <w:tcPr>
            <w:tcW w:type="dxa" w:w="4608"/>
          </w:tcPr>
          <w:p>
            <w:r>
              <w:rPr>
                <w:b/>
                <w:color w:val="0A3B7A"/>
                <w:sz w:val="21"/>
              </w:rPr>
              <w:t>Signature de l'Employeur</w:t>
            </w:r>
          </w:p>
          <w:p>
            <w:r>
              <w:rPr>
                <w:i/>
                <w:color w:val="6B7480"/>
                <w:sz w:val="18"/>
              </w:rPr>
              <w:t>Sam Paillon</w:t>
            </w:r>
          </w:p>
          <w:p/>
          <w:p/>
          <w:p/>
        </w:tc>
      </w:tr>
    </w:tbl>
    <w:p>
      <w:pPr>
        <w:spacing w:after="80"/>
      </w:pPr>
      <w:r>
        <w:rPr>
          <w:rFonts w:ascii="Calibri" w:hAnsi="Calibri"/>
          <w:b w:val="0"/>
          <w:i w:val="0"/>
          <w:sz w:val="20"/>
        </w:rPr>
        <w:t>Fait à Gassin, le ___ / ___ / 2026</w:t>
      </w:r>
    </w:p>
    <w:p>
      <w:r>
        <w:br w:type="page"/>
      </w:r>
    </w:p>
    <w:p>
      <w:pPr>
        <w:pStyle w:val="Heading1"/>
      </w:pPr>
      <w:r>
        <w:t>Autorisation N°4 — CANACHE MARIAN</w:t>
      </w:r>
    </w:p>
    <w:tbl>
      <w:tblPr>
        <w:tblW w:type="auto" w:w="0"/>
        <w:tblLayout w:type="fixed"/>
        <w:tblLook w:firstColumn="1" w:firstRow="1" w:lastColumn="0" w:lastRow="0" w:noHBand="0" w:noVBand="1" w:val="04A0"/>
      </w:tblPr>
      <w:tblGrid>
        <w:gridCol w:w="4873"/>
        <w:gridCol w:w="4873"/>
      </w:tblGrid>
      <w:tr>
        <w:tc>
          <w:tcPr>
            <w:tcW w:type="dxa" w:w="2880"/>
            <w:tcBorders>
              <w:bottom w:val="single" w:sz="2" w:color="EFE9DC"/>
            </w:tcBorders>
          </w:tcPr>
          <w:p>
            <w:pPr>
              <w:spacing w:after="40"/>
            </w:pPr>
            <w:r>
              <w:rPr>
                <w:rFonts w:ascii="Calibri" w:hAnsi="Calibri"/>
                <w:b/>
                <w:color w:val="6B7480"/>
                <w:sz w:val="20"/>
              </w:rPr>
              <w:t>Établissement</w:t>
            </w:r>
          </w:p>
        </w:tc>
        <w:tc>
          <w:tcPr>
            <w:tcW w:type="dxa" w:w="6480"/>
            <w:tcBorders>
              <w:bottom w:val="single" w:sz="2" w:color="EFE9DC"/>
            </w:tcBorders>
          </w:tcPr>
          <w:p>
            <w:pPr>
              <w:spacing w:after="40"/>
            </w:pPr>
            <w:r>
              <w:rPr>
                <w:rFonts w:ascii="Calibri" w:hAnsi="Calibri"/>
                <w:color w:val="1A1F26"/>
                <w:sz w:val="21"/>
              </w:rPr>
              <w:t>Azur Park — RD 598A — 83580 Gassin</w:t>
            </w:r>
          </w:p>
        </w:tc>
      </w:tr>
      <w:tr>
        <w:tc>
          <w:tcPr>
            <w:tcW w:type="dxa" w:w="2880"/>
            <w:tcBorders>
              <w:bottom w:val="single" w:sz="2" w:color="EFE9DC"/>
            </w:tcBorders>
          </w:tcPr>
          <w:p>
            <w:pPr>
              <w:spacing w:after="40"/>
            </w:pPr>
            <w:r>
              <w:rPr>
                <w:rFonts w:ascii="Calibri" w:hAnsi="Calibri"/>
                <w:b/>
                <w:color w:val="6B7480"/>
                <w:sz w:val="20"/>
              </w:rPr>
              <w:t>Nom et Prénom</w:t>
            </w:r>
          </w:p>
        </w:tc>
        <w:tc>
          <w:tcPr>
            <w:tcW w:type="dxa" w:w="6480"/>
            <w:tcBorders>
              <w:bottom w:val="single" w:sz="2" w:color="EFE9DC"/>
            </w:tcBorders>
          </w:tcPr>
          <w:p>
            <w:pPr>
              <w:spacing w:after="40"/>
            </w:pPr>
            <w:r>
              <w:rPr>
                <w:rFonts w:ascii="Calibri" w:hAnsi="Calibri"/>
                <w:color w:val="1A1F26"/>
                <w:sz w:val="21"/>
              </w:rPr>
              <w:t>Canache Marian</w:t>
            </w:r>
          </w:p>
        </w:tc>
      </w:tr>
      <w:tr>
        <w:tc>
          <w:tcPr>
            <w:tcW w:type="dxa" w:w="2880"/>
            <w:tcBorders>
              <w:bottom w:val="single" w:sz="2" w:color="EFE9DC"/>
            </w:tcBorders>
          </w:tcPr>
          <w:p>
            <w:pPr>
              <w:spacing w:after="40"/>
            </w:pPr>
            <w:r>
              <w:rPr>
                <w:rFonts w:ascii="Calibri" w:hAnsi="Calibri"/>
                <w:b/>
                <w:color w:val="6B7480"/>
                <w:sz w:val="20"/>
              </w:rPr>
              <w:t>Fonction / Poste</w:t>
            </w:r>
          </w:p>
        </w:tc>
        <w:tc>
          <w:tcPr>
            <w:tcW w:type="dxa" w:w="6480"/>
            <w:tcBorders>
              <w:bottom w:val="single" w:sz="2" w:color="EFE9DC"/>
            </w:tcBorders>
          </w:tcPr>
          <w:p>
            <w:pPr>
              <w:spacing w:after="40"/>
            </w:pPr>
            <w:r>
              <w:rPr>
                <w:rFonts w:ascii="Calibri" w:hAnsi="Calibri"/>
                <w:color w:val="1A1F26"/>
                <w:sz w:val="21"/>
              </w:rPr>
              <w:t>À compléter</w:t>
            </w:r>
          </w:p>
        </w:tc>
      </w:tr>
      <w:tr>
        <w:tc>
          <w:tcPr>
            <w:tcW w:type="dxa" w:w="2880"/>
            <w:tcBorders>
              <w:bottom w:val="single" w:sz="2" w:color="EFE9DC"/>
            </w:tcBorders>
          </w:tcPr>
          <w:p>
            <w:pPr>
              <w:spacing w:after="40"/>
            </w:pPr>
            <w:r>
              <w:rPr>
                <w:rFonts w:ascii="Calibri" w:hAnsi="Calibri"/>
                <w:b/>
                <w:color w:val="6B7480"/>
                <w:sz w:val="20"/>
              </w:rPr>
              <w:t>Date de naissance</w:t>
            </w:r>
          </w:p>
        </w:tc>
        <w:tc>
          <w:tcPr>
            <w:tcW w:type="dxa" w:w="6480"/>
            <w:tcBorders>
              <w:bottom w:val="single" w:sz="2" w:color="EFE9DC"/>
            </w:tcBorders>
          </w:tcPr>
          <w:p>
            <w:pPr>
              <w:spacing w:after="40"/>
            </w:pPr>
            <w:r>
              <w:rPr>
                <w:rFonts w:ascii="Calibri" w:hAnsi="Calibri"/>
                <w:color w:val="1A1F26"/>
                <w:sz w:val="21"/>
              </w:rPr>
              <w:t>_______________</w:t>
            </w:r>
          </w:p>
        </w:tc>
      </w:tr>
      <w:tr>
        <w:tc>
          <w:tcPr>
            <w:tcW w:type="dxa" w:w="2880"/>
            <w:tcBorders>
              <w:bottom w:val="single" w:sz="2" w:color="EFE9DC"/>
            </w:tcBorders>
          </w:tcPr>
          <w:p>
            <w:pPr>
              <w:spacing w:after="40"/>
            </w:pPr>
            <w:r>
              <w:rPr>
                <w:rFonts w:ascii="Calibri" w:hAnsi="Calibri"/>
                <w:b/>
                <w:color w:val="6B7480"/>
                <w:sz w:val="20"/>
              </w:rPr>
              <w:t>Aptitude médicale valide jusqu'au</w:t>
            </w:r>
          </w:p>
        </w:tc>
        <w:tc>
          <w:tcPr>
            <w:tcW w:type="dxa" w:w="6480"/>
            <w:tcBorders>
              <w:bottom w:val="single" w:sz="2" w:color="EFE9DC"/>
            </w:tcBorders>
          </w:tcPr>
          <w:p>
            <w:pPr>
              <w:spacing w:after="40"/>
            </w:pPr>
            <w:r>
              <w:rPr>
                <w:rFonts w:ascii="Calibri" w:hAnsi="Calibri"/>
                <w:color w:val="1A1F26"/>
                <w:sz w:val="21"/>
              </w:rPr>
              <w:t>_______________</w:t>
            </w:r>
          </w:p>
        </w:tc>
      </w:tr>
      <w:tr>
        <w:tc>
          <w:tcPr>
            <w:tcW w:type="dxa" w:w="2880"/>
            <w:tcBorders>
              <w:bottom w:val="single" w:sz="2" w:color="EFE9DC"/>
            </w:tcBorders>
          </w:tcPr>
          <w:p>
            <w:pPr>
              <w:spacing w:after="40"/>
            </w:pPr>
            <w:r>
              <w:rPr>
                <w:rFonts w:ascii="Calibri" w:hAnsi="Calibri"/>
                <w:b/>
                <w:color w:val="6B7480"/>
                <w:sz w:val="20"/>
              </w:rPr>
              <w:t>CACES détenus</w:t>
            </w:r>
          </w:p>
        </w:tc>
        <w:tc>
          <w:tcPr>
            <w:tcW w:type="dxa" w:w="6480"/>
            <w:tcBorders>
              <w:bottom w:val="single" w:sz="2" w:color="EFE9DC"/>
            </w:tcBorders>
          </w:tcPr>
          <w:p>
            <w:pPr>
              <w:spacing w:after="40"/>
            </w:pPr>
            <w:r>
              <w:rPr>
                <w:rFonts w:ascii="Calibri" w:hAnsi="Calibri"/>
                <w:color w:val="1A1F26"/>
                <w:sz w:val="21"/>
              </w:rPr>
              <w:t>_______________  (R482 cat. F / R490 / R489)</w:t>
            </w:r>
          </w:p>
        </w:tc>
      </w:tr>
    </w:tbl>
    <w:p>
      <w:pPr>
        <w:spacing w:after="80"/>
      </w:pPr>
      <w:r>
        <w:rPr>
          <w:rFonts w:ascii="Calibri" w:hAnsi="Calibri"/>
          <w:b w:val="0"/>
          <w:i w:val="0"/>
          <w:sz w:val="21"/>
        </w:rPr>
        <w:t xml:space="preserve"> </w:t>
      </w:r>
    </w:p>
    <w:p>
      <w:pPr>
        <w:spacing w:after="80"/>
      </w:pPr>
      <w:r>
        <w:rPr>
          <w:rFonts w:ascii="Calibri" w:hAnsi="Calibri"/>
          <w:b/>
          <w:i w:val="0"/>
          <w:color w:val="0A3B7A"/>
          <w:sz w:val="22"/>
        </w:rPr>
        <w:t>Équipements autorisés</w:t>
      </w:r>
    </w:p>
    <w:p>
      <w:r>
        <w:rPr>
          <w:color w:val="D9A41A"/>
        </w:rPr>
        <w:t xml:space="preserve">☐  </w:t>
      </w:r>
      <w:r>
        <w:rPr>
          <w:sz w:val="21"/>
        </w:rPr>
        <w:t>Chariot télescopique MANITOU MT 1740 SLT — CACES R482 cat. F requis</w:t>
      </w:r>
    </w:p>
    <w:p>
      <w:r>
        <w:rPr>
          <w:color w:val="D9A41A"/>
        </w:rPr>
        <w:t xml:space="preserve">☐  </w:t>
      </w:r>
      <w:r>
        <w:rPr>
          <w:sz w:val="21"/>
        </w:rPr>
        <w:t>Grue auxiliaire sur porteur MAN — CACES R490 requis</w:t>
      </w:r>
    </w:p>
    <w:p>
      <w:r>
        <w:rPr>
          <w:color w:val="D9A41A"/>
        </w:rPr>
        <w:t xml:space="preserve">☐  </w:t>
      </w:r>
      <w:r>
        <w:rPr>
          <w:sz w:val="21"/>
        </w:rPr>
        <w:t>Grue auxiliaire sur porteur Renault Premium — CACES R490 requis</w:t>
      </w:r>
    </w:p>
    <w:p>
      <w:r>
        <w:rPr>
          <w:color w:val="D9A41A"/>
        </w:rPr>
        <w:t xml:space="preserve">☐  </w:t>
      </w:r>
      <w:r>
        <w:rPr>
          <w:sz w:val="21"/>
        </w:rPr>
        <w:t>Chariot élévateur frontal Fenwick 1 tonne — CACES R489 requis</w:t>
      </w:r>
    </w:p>
    <w:p>
      <w:pPr>
        <w:spacing w:after="80"/>
      </w:pPr>
      <w:r>
        <w:rPr>
          <w:rFonts w:ascii="Calibri" w:hAnsi="Calibri"/>
          <w:b w:val="0"/>
          <w:i w:val="0"/>
          <w:sz w:val="21"/>
        </w:rPr>
        <w:t xml:space="preserve"> </w:t>
      </w:r>
    </w:p>
    <w:p>
      <w:pPr>
        <w:spacing w:after="80"/>
      </w:pPr>
      <w:r>
        <w:rPr>
          <w:rFonts w:ascii="Calibri" w:hAnsi="Calibri"/>
          <w:b/>
          <w:i w:val="0"/>
          <w:color w:val="0A3B7A"/>
          <w:sz w:val="22"/>
        </w:rPr>
        <w:t>Conditions particulières</w:t>
      </w:r>
    </w:p>
    <w:p>
      <w:pPr>
        <w:spacing w:after="80"/>
      </w:pPr>
      <w:r>
        <w:rPr>
          <w:rFonts w:ascii="Calibri" w:hAnsi="Calibri"/>
          <w:b w:val="0"/>
          <w:i w:val="0"/>
          <w:sz w:val="20"/>
        </w:rPr>
        <w:t>Cette autorisation est valable pour la saison 2026 uniquement. Elle est délivrée au vu de l'aptitude médicale en cours de validité et de la formation certifiée du conducteur. Elle peut être suspendue ou retirée à tout moment par la Direction en cas de non-respect des règles de sécurité (non-port des EPI, utilisation du téléphone en poste, non-respect des zones de sécurité, etc.). Le conducteur s'engage à respecter les règles de circulation internes du parc, à utiliser systématiquement les équipements de sécurité (gyrophare, avertisseur de recul) et à ne pas conduire sous l'emprise d'alcool ou de substances psychoactives.</w:t>
      </w:r>
    </w:p>
    <w:p>
      <w:pPr>
        <w:spacing w:after="160"/>
      </w:pPr>
      <w:r>
        <w:rPr>
          <w:rFonts w:ascii="Calibri" w:hAnsi="Calibri"/>
          <w:b w:val="0"/>
          <w:i w:val="0"/>
          <w:sz w:val="21"/>
        </w:rPr>
        <w:t xml:space="preserve"> </w:t>
      </w:r>
    </w:p>
    <w:tbl>
      <w:tblPr>
        <w:tblW w:type="auto" w:w="0"/>
        <w:tblLayout w:type="fixed"/>
        <w:tblLook w:firstColumn="1" w:firstRow="1" w:lastColumn="0" w:lastRow="0" w:noHBand="0" w:noVBand="1" w:val="04A0"/>
      </w:tblPr>
      <w:tblGrid>
        <w:gridCol w:w="4873"/>
        <w:gridCol w:w="4873"/>
      </w:tblGrid>
      <w:tr>
        <w:tc>
          <w:tcPr>
            <w:tcW w:type="dxa" w:w="4608"/>
          </w:tcPr>
          <w:p>
            <w:r>
              <w:rPr>
                <w:b/>
                <w:color w:val="0A3B7A"/>
                <w:sz w:val="21"/>
              </w:rPr>
              <w:t>Signature du conducteur</w:t>
            </w:r>
          </w:p>
          <w:p>
            <w:r>
              <w:rPr>
                <w:i/>
                <w:color w:val="6B7480"/>
                <w:sz w:val="18"/>
              </w:rPr>
              <w:t>(précédée de « Lu et approuvé »)</w:t>
            </w:r>
          </w:p>
          <w:p/>
          <w:p/>
          <w:p/>
        </w:tc>
        <w:tc>
          <w:tcPr>
            <w:tcW w:type="dxa" w:w="4608"/>
          </w:tcPr>
          <w:p>
            <w:r>
              <w:rPr>
                <w:b/>
                <w:color w:val="0A3B7A"/>
                <w:sz w:val="21"/>
              </w:rPr>
              <w:t>Signature de l'Employeur</w:t>
            </w:r>
          </w:p>
          <w:p>
            <w:r>
              <w:rPr>
                <w:i/>
                <w:color w:val="6B7480"/>
                <w:sz w:val="18"/>
              </w:rPr>
              <w:t>Sam Paillon</w:t>
            </w:r>
          </w:p>
          <w:p/>
          <w:p/>
          <w:p/>
        </w:tc>
      </w:tr>
    </w:tbl>
    <w:p>
      <w:pPr>
        <w:spacing w:after="80"/>
      </w:pPr>
      <w:r>
        <w:rPr>
          <w:rFonts w:ascii="Calibri" w:hAnsi="Calibri"/>
          <w:b w:val="0"/>
          <w:i w:val="0"/>
          <w:sz w:val="20"/>
        </w:rPr>
        <w:t>Fait à Gassin, le ___ / ___ / 2026</w:t>
      </w:r>
    </w:p>
    <w:sectPr w:rsidR="00FC693F" w:rsidRPr="0006063C" w:rsidSect="00034616">
      <w:headerReference w:type="default" r:id="rId9"/>
      <w:footerReference w:type="default" r:id="rId10"/>
      <w:pgSz w:w="12240" w:h="15840"/>
      <w:pgMar w:top="1701" w:right="1247" w:bottom="141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B7480"/>
        <w:sz w:val="16"/>
      </w:rPr>
      <w:t xml:space="preserve">Azur Park · HSE 2026 · 29/04/2026    |    Page </w:t>
    </w:r>
    <w:r>
      <w:rPr>
        <w:rFonts w:ascii="Calibri" w:hAnsi="Calibri"/>
        <w:color w:val="6B7480"/>
        <w:sz w:val="16"/>
      </w:rPr>
      <w:fldChar w:fldCharType="begin"/>
      <w:instrText>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tblLayout w:type="fixed"/>
      <w:tblLook w:firstColumn="1" w:firstRow="1" w:lastColumn="0" w:lastRow="0" w:noHBand="0" w:noVBand="1" w:val="04A0"/>
    </w:tblPr>
    <w:tblGrid>
      <w:gridCol w:w="2160"/>
      <w:gridCol w:w="7200"/>
    </w:tblGrid>
    <w:tr>
      <w:tc>
        <w:tcPr>
          <w:tcW w:type="dxa" w:w="4680"/>
        </w:tcPr>
        <w:p>
          <w:r>
            <w:drawing>
              <wp:inline xmlns:a="http://schemas.openxmlformats.org/drawingml/2006/main" xmlns:pic="http://schemas.openxmlformats.org/drawingml/2006/picture">
                <wp:extent cx="822960" cy="576072"/>
                <wp:docPr id="1" name="Picture 1"/>
                <wp:cNvGraphicFramePr>
                  <a:graphicFrameLocks noChangeAspect="1"/>
                </wp:cNvGraphicFramePr>
                <a:graphic>
                  <a:graphicData uri="http://schemas.openxmlformats.org/drawingml/2006/picture">
                    <pic:pic>
                      <pic:nvPicPr>
                        <pic:cNvPr id="0" name="logo_azur.png"/>
                        <pic:cNvPicPr/>
                      </pic:nvPicPr>
                      <pic:blipFill>
                        <a:blip r:embed="rId1"/>
                        <a:stretch>
                          <a:fillRect/>
                        </a:stretch>
                      </pic:blipFill>
                      <pic:spPr>
                        <a:xfrm>
                          <a:off x="0" y="0"/>
                          <a:ext cx="822960" cy="576072"/>
                        </a:xfrm>
                        <a:prstGeom prst="rect"/>
                      </pic:spPr>
                    </pic:pic>
                  </a:graphicData>
                </a:graphic>
              </wp:inline>
            </w:drawing>
          </w:r>
        </w:p>
      </w:tc>
      <w:tc>
        <w:tcPr>
          <w:tcW w:type="dxa" w:w="4680"/>
        </w:tcPr>
        <w:p>
          <w:pPr>
            <w:jc w:val="right"/>
            <w:pBdr>
              <w:bottom w:val="single" w:sz="6" w:color="D9A41A"/>
            </w:pBdr>
          </w:pPr>
          <w:r>
            <w:rPr>
              <w:rFonts w:ascii="Calibri" w:hAnsi="Calibri"/>
              <w:color w:val="6B7480"/>
              <w:sz w:val="18"/>
            </w:rPr>
            <w:t>Autorisations de conduite · Saison 2026</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A1F2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A3B7A"/>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A3B7A"/>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D9A41A"/>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