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054" w:rsidRDefault="007D11A5" w:rsidP="00D7329C">
      <w:pPr>
        <w:pStyle w:val="Heading1"/>
      </w:pPr>
      <w:r>
        <w:t>WISC: update of the ETH / Swiss Re Case Study</w:t>
      </w:r>
    </w:p>
    <w:p w:rsidR="00D7329C" w:rsidRDefault="00D7329C" w:rsidP="00D7329C"/>
    <w:p w:rsidR="00D7329C" w:rsidRDefault="00D7329C" w:rsidP="00D7329C">
      <w:r>
        <w:t>The ETH / Swiss Re Case Study done in the framework of the WISC project (</w:t>
      </w:r>
      <w:hyperlink r:id="rId5" w:history="1">
        <w:r w:rsidRPr="00D3389E">
          <w:rPr>
            <w:rStyle w:val="Hyperlink"/>
          </w:rPr>
          <w:t>https://wisc.climate.copernicus.eu</w:t>
        </w:r>
      </w:hyperlink>
      <w:r>
        <w:t xml:space="preserve">) compares the Storm Severity </w:t>
      </w:r>
      <w:r w:rsidR="0013604F">
        <w:t>Indices</w:t>
      </w:r>
      <w:r>
        <w:t xml:space="preserve"> of </w:t>
      </w:r>
      <w:r w:rsidR="007D11A5">
        <w:t>the historic footprints and o</w:t>
      </w:r>
      <w:r>
        <w:t>f the synthetic event set</w:t>
      </w:r>
      <w:r w:rsidR="007D11A5">
        <w:t xml:space="preserve"> with other data sets in science and the insurance industry</w:t>
      </w:r>
      <w:r>
        <w:t xml:space="preserve"> (</w:t>
      </w:r>
      <w:hyperlink r:id="rId6" w:history="1">
        <w:r w:rsidRPr="00D3389E">
          <w:rPr>
            <w:rStyle w:val="Hyperlink"/>
          </w:rPr>
          <w:t>https://doi.org/10.3929/ethz-b-000269483</w:t>
        </w:r>
      </w:hyperlink>
      <w:r>
        <w:t>).</w:t>
      </w:r>
      <w:r w:rsidR="007D11A5">
        <w:t xml:space="preserve"> One important result is that the</w:t>
      </w:r>
      <w:r w:rsidR="00DB75F7">
        <w:t xml:space="preserve"> original</w:t>
      </w:r>
      <w:r w:rsidR="007D11A5">
        <w:t xml:space="preserve"> synthetic event set shows lower SSI than other datasets and that the low SSI </w:t>
      </w:r>
      <w:proofErr w:type="gramStart"/>
      <w:r w:rsidR="007D11A5">
        <w:t xml:space="preserve">is </w:t>
      </w:r>
      <w:r w:rsidR="0013604F">
        <w:t>explained</w:t>
      </w:r>
      <w:proofErr w:type="gramEnd"/>
      <w:r w:rsidR="007D11A5">
        <w:t xml:space="preserve"> by a smaller affected area per event.</w:t>
      </w:r>
      <w:r w:rsidR="0013604F">
        <w:t xml:space="preserve"> </w:t>
      </w:r>
      <w:r w:rsidR="00DB75F7">
        <w:t>In a risk assessment based on the synthetic event set</w:t>
      </w:r>
      <w:r w:rsidR="00190251">
        <w:t>,</w:t>
      </w:r>
      <w:r w:rsidR="00DB75F7">
        <w:t xml:space="preserve"> the aggregated impacts over large areas </w:t>
      </w:r>
      <w:proofErr w:type="gramStart"/>
      <w:r w:rsidR="00DB75F7">
        <w:t>would be underrepresented</w:t>
      </w:r>
      <w:proofErr w:type="gramEnd"/>
      <w:r w:rsidR="00DB75F7">
        <w:t>.</w:t>
      </w:r>
    </w:p>
    <w:p w:rsidR="007D11A5" w:rsidRDefault="007D11A5" w:rsidP="00D7329C">
      <w:r>
        <w:t xml:space="preserve">The UK Met Office Case Study reacted to this finding and to other user feedback and </w:t>
      </w:r>
      <w:r w:rsidR="002A0A2B">
        <w:t>presented new versions of the synthetic event set (</w:t>
      </w:r>
      <w:hyperlink r:id="rId7" w:history="1">
        <w:r w:rsidR="002A0A2B" w:rsidRPr="00894D30">
          <w:rPr>
            <w:rStyle w:val="Hyperlink"/>
          </w:rPr>
          <w:t>https://wisc.climate.copernicus.eu/wisc/documents/shared/(C3S_441_Lot3_WISC_SC2-D5.5-CGI-RP-17-0105)%20(UK%20Met%20Office%20Event%20Set%20Case%20Study)%20(1.1).pdf</w:t>
        </w:r>
      </w:hyperlink>
      <w:r w:rsidR="002A0A2B">
        <w:t xml:space="preserve">). The </w:t>
      </w:r>
      <w:r w:rsidR="00C36E80">
        <w:t xml:space="preserve">three </w:t>
      </w:r>
      <w:r w:rsidR="002A0A2B">
        <w:t xml:space="preserve">different versions mainly differ in the conversion from mean wind speed to gust speed. </w:t>
      </w:r>
      <w:r w:rsidR="00DB75F7">
        <w:t>Meaning all contain the same events but with differently calculated values of the gust speeds.</w:t>
      </w:r>
    </w:p>
    <w:p w:rsidR="00C36E80" w:rsidRDefault="00C36E80" w:rsidP="00D7329C">
      <w:r>
        <w:t>This document includes version 2 and version 3 of the synthetic event set into the analysis of version 1.2 done in the ETH / Swiss Re Case Study.</w:t>
      </w:r>
      <w:r w:rsidR="00B34AB4">
        <w:t xml:space="preserve"> It also includes the updated historic footprints now including </w:t>
      </w:r>
      <w:r w:rsidR="00DB75F7">
        <w:t>events that are more recent.</w:t>
      </w:r>
    </w:p>
    <w:p w:rsidR="00F75585" w:rsidRDefault="00F75585" w:rsidP="00F75585">
      <w:pPr>
        <w:pStyle w:val="Heading2"/>
      </w:pPr>
      <w:r>
        <w:t>Update of Chapter 5.1 Exploration of WISC historic event set and WISC synthetic event set</w:t>
      </w:r>
    </w:p>
    <w:p w:rsidR="000C74F2" w:rsidRPr="000C74F2" w:rsidRDefault="000C74F2" w:rsidP="000C74F2">
      <w:r>
        <w:t>The SSI (</w:t>
      </w:r>
      <w:r>
        <w:fldChar w:fldCharType="begin"/>
      </w:r>
      <w:r>
        <w:instrText xml:space="preserve"> REF _Ref530749661 \h </w:instrText>
      </w:r>
      <w:r>
        <w:fldChar w:fldCharType="separate"/>
      </w:r>
      <w:r w:rsidR="000B3129" w:rsidRPr="00F75585">
        <w:t xml:space="preserve">Figure </w:t>
      </w:r>
      <w:r w:rsidR="000B3129">
        <w:rPr>
          <w:noProof/>
        </w:rPr>
        <w:t>1</w:t>
      </w:r>
      <w:r>
        <w:fldChar w:fldCharType="end"/>
      </w:r>
      <w:r>
        <w:t>) and the Affected Area (</w:t>
      </w:r>
      <w:r>
        <w:fldChar w:fldCharType="begin"/>
      </w:r>
      <w:r>
        <w:instrText xml:space="preserve"> REF _Ref530749678 \h </w:instrText>
      </w:r>
      <w:r>
        <w:fldChar w:fldCharType="separate"/>
      </w:r>
      <w:r w:rsidR="000B3129" w:rsidRPr="00F75585">
        <w:t xml:space="preserve">Figure </w:t>
      </w:r>
      <w:r w:rsidR="000B3129">
        <w:rPr>
          <w:noProof/>
        </w:rPr>
        <w:t>2</w:t>
      </w:r>
      <w:r>
        <w:fldChar w:fldCharType="end"/>
      </w:r>
      <w:r>
        <w:t xml:space="preserve">) of version 1.2 and version 2 of the WISC synthetic event set are still considerably lower than the historic footprints. </w:t>
      </w:r>
      <w:r w:rsidR="0089588A">
        <w:t xml:space="preserve">Especially there are few events missing with SSI higher than </w:t>
      </w:r>
      <w:r w:rsidR="0089588A" w:rsidRPr="003C436A">
        <w:rPr>
          <w:highlight w:val="yellow"/>
        </w:rPr>
        <w:t>~2.2 * 10^</w:t>
      </w:r>
      <w:proofErr w:type="gramStart"/>
      <w:r w:rsidR="0089588A" w:rsidRPr="003C436A">
        <w:rPr>
          <w:highlight w:val="yellow"/>
        </w:rPr>
        <w:t>4</w:t>
      </w:r>
      <w:proofErr w:type="gramEnd"/>
      <w:r w:rsidR="0089588A">
        <w:t xml:space="preserve"> </w:t>
      </w:r>
      <w:r w:rsidR="003C436A">
        <w:t xml:space="preserve">a SSI reached in more than 40 historic events. Version 3 of the synthetic event set on the other hand does have a number of such events. </w:t>
      </w:r>
    </w:p>
    <w:p w:rsidR="00F75585" w:rsidRDefault="00C36E80" w:rsidP="00F75585">
      <w:pPr>
        <w:keepNext/>
      </w:pPr>
      <w:r w:rsidRPr="00C36E80">
        <w:rPr>
          <w:noProof/>
          <w:lang w:val="de-CH" w:eastAsia="de-CH"/>
        </w:rPr>
        <w:drawing>
          <wp:inline distT="0" distB="0" distL="0" distR="0">
            <wp:extent cx="5731510" cy="2757440"/>
            <wp:effectExtent l="0" t="0" r="2540" b="5080"/>
            <wp:docPr id="3" name="Picture 3" descr="C:\Users\ThomasRoosli\Documents\PhD\WISC_phd\case study new datasets\event_set_comparison_s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sRoosli\Documents\PhD\WISC_phd\case study new datasets\event_set_comparison_s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E80" w:rsidRPr="00F75585" w:rsidRDefault="00F75585" w:rsidP="00F75585">
      <w:pPr>
        <w:pStyle w:val="Caption"/>
      </w:pPr>
      <w:bookmarkStart w:id="0" w:name="_Ref530749661"/>
      <w:r w:rsidRPr="00F75585">
        <w:t xml:space="preserve">Figure </w:t>
      </w:r>
      <w:r w:rsidRPr="00F75585">
        <w:fldChar w:fldCharType="begin"/>
      </w:r>
      <w:r w:rsidRPr="00F75585">
        <w:instrText xml:space="preserve"> SEQ Figure \* ARABIC </w:instrText>
      </w:r>
      <w:r w:rsidRPr="00F75585">
        <w:fldChar w:fldCharType="separate"/>
      </w:r>
      <w:r w:rsidR="000B3129">
        <w:rPr>
          <w:noProof/>
        </w:rPr>
        <w:t>1</w:t>
      </w:r>
      <w:r w:rsidRPr="00F75585">
        <w:fldChar w:fldCharType="end"/>
      </w:r>
      <w:bookmarkEnd w:id="0"/>
      <w:r w:rsidRPr="00F75585">
        <w:t>: Distribution of Storm Severity Index (SSI) of the WISC historic and synthetic event set version 1.2 (original synthetic event set) and the updated versions version 2 and version 3 (from left to right)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6E80" w:rsidTr="00C36E80">
        <w:tc>
          <w:tcPr>
            <w:tcW w:w="4508" w:type="dxa"/>
          </w:tcPr>
          <w:p w:rsidR="00C36E80" w:rsidRDefault="00C36E80" w:rsidP="00D7329C">
            <w:r w:rsidRPr="00C36E80"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2879502" cy="1385573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homasRoosli\Documents\PhD\WISC_phd\case study new datasets\event_set_comparison_are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502" cy="1385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36E80" w:rsidRDefault="00C36E80" w:rsidP="00F75585">
            <w:pPr>
              <w:keepNext/>
            </w:pPr>
            <w:r w:rsidRPr="00C36E80">
              <w:rPr>
                <w:noProof/>
                <w:lang w:val="de-CH" w:eastAsia="de-CH"/>
              </w:rPr>
              <w:drawing>
                <wp:inline distT="0" distB="0" distL="0" distR="0">
                  <wp:extent cx="2879502" cy="1385573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homasRoosli\Documents\PhD\WISC_phd\case study new datasets\event_set_comparison_gu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502" cy="1385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E80" w:rsidRDefault="00F75585" w:rsidP="00F75585">
      <w:pPr>
        <w:pStyle w:val="Caption"/>
      </w:pPr>
      <w:bookmarkStart w:id="1" w:name="_Ref530749678"/>
      <w:r w:rsidRPr="00F75585">
        <w:t xml:space="preserve">Figure </w:t>
      </w:r>
      <w:r w:rsidRPr="00F75585">
        <w:fldChar w:fldCharType="begin"/>
      </w:r>
      <w:r w:rsidRPr="00F75585">
        <w:instrText xml:space="preserve"> SEQ Figure \* ARABIC </w:instrText>
      </w:r>
      <w:r w:rsidRPr="00F75585">
        <w:fldChar w:fldCharType="separate"/>
      </w:r>
      <w:r w:rsidR="000B3129">
        <w:rPr>
          <w:noProof/>
        </w:rPr>
        <w:t>2</w:t>
      </w:r>
      <w:r w:rsidRPr="00F75585">
        <w:fldChar w:fldCharType="end"/>
      </w:r>
      <w:bookmarkEnd w:id="1"/>
      <w:r w:rsidRPr="00F75585">
        <w:t>: The cube of the gust speed and affected area estimation distributions for WISC historic and WISC</w:t>
      </w:r>
      <w:r w:rsidR="00B34AB4">
        <w:t xml:space="preserve"> </w:t>
      </w:r>
      <w:r w:rsidRPr="00F75585">
        <w:t xml:space="preserve">synthetic event sets. The difference seen in the SSI between the different event sets </w:t>
      </w:r>
      <w:proofErr w:type="gramStart"/>
      <w:r w:rsidRPr="00F75585">
        <w:t>is</w:t>
      </w:r>
      <w:r w:rsidR="00B34AB4">
        <w:t xml:space="preserve"> </w:t>
      </w:r>
      <w:r w:rsidRPr="00F75585">
        <w:t>mirrored</w:t>
      </w:r>
      <w:proofErr w:type="gramEnd"/>
      <w:r w:rsidRPr="00F75585">
        <w:t xml:space="preserve"> in the distributions of area affected, while the distributions of the cube of the gust speed are similar</w:t>
      </w:r>
      <w:r w:rsidR="00B34AB4">
        <w:t xml:space="preserve"> </w:t>
      </w:r>
      <w:r w:rsidRPr="00F75585">
        <w:t xml:space="preserve">between all event sets. </w:t>
      </w:r>
    </w:p>
    <w:p w:rsidR="00F75585" w:rsidRDefault="00F75585" w:rsidP="00F75585"/>
    <w:p w:rsidR="00F75585" w:rsidRDefault="00F75585" w:rsidP="00F75585">
      <w:pPr>
        <w:pStyle w:val="Heading2"/>
      </w:pPr>
      <w:r>
        <w:t>Update of Chapter 5.4 Comparison of Damages</w:t>
      </w:r>
    </w:p>
    <w:p w:rsidR="00F75585" w:rsidRDefault="003C436A" w:rsidP="00F75585">
      <w:r>
        <w:t xml:space="preserve">The </w:t>
      </w:r>
      <w:proofErr w:type="gramStart"/>
      <w:r>
        <w:t xml:space="preserve">damage </w:t>
      </w:r>
      <w:r w:rsidR="00045127">
        <w:t>exceedance</w:t>
      </w:r>
      <w:r>
        <w:t xml:space="preserve"> frequency curve</w:t>
      </w:r>
      <w:proofErr w:type="gramEnd"/>
      <w:r>
        <w:t xml:space="preserve"> shown in </w:t>
      </w:r>
      <w:r>
        <w:fldChar w:fldCharType="begin"/>
      </w:r>
      <w:r>
        <w:instrText xml:space="preserve"> REF _Ref530751156 \h </w:instrText>
      </w:r>
      <w:r>
        <w:fldChar w:fldCharType="separate"/>
      </w:r>
      <w:r w:rsidR="000B3129">
        <w:t xml:space="preserve">Figure </w:t>
      </w:r>
      <w:r w:rsidR="000B3129">
        <w:rPr>
          <w:noProof/>
        </w:rPr>
        <w:t>3</w:t>
      </w:r>
      <w:r>
        <w:fldChar w:fldCharType="end"/>
      </w:r>
      <w:r>
        <w:t xml:space="preserve"> </w:t>
      </w:r>
      <w:r w:rsidR="00045127">
        <w:t>illustrates the same finding as the comparison of SSI. Version 3 of the synthetic event set is more similar to the severity/frequency distribution of the historic event set than version 1.2 (shown in the original study). The aggregated annual damages (</w:t>
      </w:r>
      <w:r w:rsidR="00045127">
        <w:fldChar w:fldCharType="begin"/>
      </w:r>
      <w:r w:rsidR="00045127">
        <w:instrText xml:space="preserve"> REF _Ref530751935 \h </w:instrText>
      </w:r>
      <w:r w:rsidR="00045127">
        <w:fldChar w:fldCharType="separate"/>
      </w:r>
      <w:r w:rsidR="000B3129">
        <w:t xml:space="preserve">Figure </w:t>
      </w:r>
      <w:r w:rsidR="000B3129">
        <w:rPr>
          <w:noProof/>
        </w:rPr>
        <w:t>4</w:t>
      </w:r>
      <w:r w:rsidR="00045127">
        <w:fldChar w:fldCharType="end"/>
      </w:r>
      <w:r w:rsidR="00045127">
        <w:t xml:space="preserve">) are higher for the version </w:t>
      </w:r>
      <w:proofErr w:type="gramStart"/>
      <w:r w:rsidR="00045127">
        <w:t>3</w:t>
      </w:r>
      <w:proofErr w:type="gramEnd"/>
      <w:r w:rsidR="00045127">
        <w:t xml:space="preserve"> of the synthetic event set compared to the historic event set for </w:t>
      </w:r>
      <w:r w:rsidR="00D90AE6">
        <w:t>return periods</w:t>
      </w:r>
      <w:r w:rsidR="00045127">
        <w:t xml:space="preserve"> smaller than 60 years. This is an expected result considering the different number of events in the event sets. The historic event set contains 167 events </w:t>
      </w:r>
      <w:r w:rsidR="00D90AE6">
        <w:t xml:space="preserve">in </w:t>
      </w:r>
      <w:r w:rsidR="00D90AE6" w:rsidRPr="00D90AE6">
        <w:rPr>
          <w:highlight w:val="yellow"/>
        </w:rPr>
        <w:t>80 years</w:t>
      </w:r>
      <w:r w:rsidR="00D90AE6">
        <w:t xml:space="preserve"> while the synthetic event set contains </w:t>
      </w:r>
      <w:r w:rsidR="00D90AE6" w:rsidRPr="00D90AE6">
        <w:rPr>
          <w:highlight w:val="yellow"/>
        </w:rPr>
        <w:t>7760 events in 130 years</w:t>
      </w:r>
      <w:r w:rsidR="00D90AE6">
        <w:t>.</w:t>
      </w:r>
      <w:r w:rsidR="00D56216">
        <w:t xml:space="preserve"> The missing </w:t>
      </w:r>
      <w:proofErr w:type="gramStart"/>
      <w:r w:rsidR="00D56216">
        <w:t>small scale</w:t>
      </w:r>
      <w:proofErr w:type="gramEnd"/>
      <w:r w:rsidR="00D56216">
        <w:t xml:space="preserve"> events in the historic event set do not allow a validation of the distribution of all events in the synthetic event set. That is why the aggregated annual damage of </w:t>
      </w:r>
      <w:proofErr w:type="gramStart"/>
      <w:r w:rsidR="00D56216">
        <w:t>cannot be validated</w:t>
      </w:r>
      <w:proofErr w:type="gramEnd"/>
      <w:r w:rsidR="00D56216">
        <w:t xml:space="preserve"> by the historic event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5585" w:rsidTr="00F75585">
        <w:tc>
          <w:tcPr>
            <w:tcW w:w="4508" w:type="dxa"/>
          </w:tcPr>
          <w:p w:rsidR="00F75585" w:rsidRDefault="00F75585" w:rsidP="00F75585"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880000" cy="2160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mage_europe_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F75585" w:rsidRDefault="00F75585" w:rsidP="00F75585">
            <w:pPr>
              <w:keepNext/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880000" cy="21601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mage_europe_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5585" w:rsidRDefault="00F75585" w:rsidP="00B34AB4">
      <w:pPr>
        <w:pStyle w:val="Caption"/>
      </w:pPr>
      <w:bookmarkStart w:id="2" w:name="_Ref5307511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3129">
        <w:rPr>
          <w:noProof/>
        </w:rPr>
        <w:t>3</w:t>
      </w:r>
      <w:r>
        <w:fldChar w:fldCharType="end"/>
      </w:r>
      <w:bookmarkEnd w:id="2"/>
      <w:r w:rsidR="00B34AB4">
        <w:t>: Event Damages of the WISC historic (yellow) and synthetic event set version 3 (orange) in Europe, calculated with the CLIMADA exposure dataset, shown as exceedance frequency curve (left). The same data shown as boxplot in the right panel.</w:t>
      </w:r>
    </w:p>
    <w:p w:rsidR="00B34AB4" w:rsidRDefault="00B34AB4" w:rsidP="00B34A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4AB4" w:rsidTr="00B34AB4">
        <w:tc>
          <w:tcPr>
            <w:tcW w:w="4508" w:type="dxa"/>
          </w:tcPr>
          <w:p w:rsidR="00B34AB4" w:rsidRDefault="00B34AB4" w:rsidP="00B34AB4"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2880000" cy="2160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mage_europe_1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B34AB4" w:rsidRDefault="00B34AB4" w:rsidP="00B34AB4">
            <w:pPr>
              <w:keepNext/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880000" cy="21601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mage_europe_4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4AB4" w:rsidRPr="00B34AB4" w:rsidRDefault="00B34AB4" w:rsidP="00B34AB4">
      <w:pPr>
        <w:pStyle w:val="Caption"/>
      </w:pPr>
      <w:bookmarkStart w:id="3" w:name="_Ref5307519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B3129">
        <w:rPr>
          <w:noProof/>
        </w:rPr>
        <w:t>4</w:t>
      </w:r>
      <w:r>
        <w:fldChar w:fldCharType="end"/>
      </w:r>
      <w:bookmarkEnd w:id="3"/>
      <w:r>
        <w:t>:</w:t>
      </w:r>
      <w:r w:rsidRPr="00B34AB4">
        <w:t xml:space="preserve"> </w:t>
      </w:r>
      <w:r>
        <w:t>Annual Damages of the WISC historic and synthetic event set version 3 in Europe, calculated with the CLIMADA exposure dataset, shown as exceedance frequency curve (left) and same data shown as boxplot in the right panel.</w:t>
      </w:r>
    </w:p>
    <w:p w:rsidR="002A0A2B" w:rsidRDefault="002A0A2B" w:rsidP="00D7329C"/>
    <w:p w:rsidR="005301CF" w:rsidRDefault="005301CF" w:rsidP="005301CF">
      <w:pPr>
        <w:pStyle w:val="Heading2"/>
      </w:pPr>
      <w:r>
        <w:t>Conclusions</w:t>
      </w:r>
    </w:p>
    <w:p w:rsidR="005301CF" w:rsidRPr="005301CF" w:rsidRDefault="005301CF" w:rsidP="005301CF">
      <w:r>
        <w:t xml:space="preserve">The version 3 of the synthetic hazard set is showing similar SSI values for rare events compared with the historic event set. We think version 3 to be most promising of the three versions and recommend its use for further comparisons. The much higher number of events per year included in the synthetic event set does not allow a </w:t>
      </w:r>
      <w:r w:rsidR="001017EC">
        <w:t>validation</w:t>
      </w:r>
      <w:r>
        <w:t xml:space="preserve"> of the synthetic event set using only the historic event set as a counter factual. </w:t>
      </w:r>
      <w:bookmarkStart w:id="4" w:name="_GoBack"/>
      <w:bookmarkEnd w:id="4"/>
    </w:p>
    <w:p w:rsidR="00F10E2B" w:rsidRDefault="00F10E2B" w:rsidP="00D7329C">
      <w:proofErr w:type="gramStart"/>
      <w:r>
        <w:t>For more details and to reproduce those results,</w:t>
      </w:r>
      <w:proofErr w:type="gramEnd"/>
      <w:r>
        <w:t xml:space="preserve"> please consider the function “</w:t>
      </w:r>
      <w:proofErr w:type="spellStart"/>
      <w:r w:rsidR="007D11A5">
        <w:t>WISC_new_synthetic_sets_case_study</w:t>
      </w:r>
      <w:r>
        <w:t>.m</w:t>
      </w:r>
      <w:proofErr w:type="spellEnd"/>
      <w:r>
        <w:t>”.</w:t>
      </w:r>
    </w:p>
    <w:p w:rsidR="009C7EF3" w:rsidRDefault="009C7EF3" w:rsidP="00D7329C"/>
    <w:p w:rsidR="009C7EF3" w:rsidRDefault="009C7EF3" w:rsidP="00D7329C"/>
    <w:p w:rsidR="009C7EF3" w:rsidRPr="00D7329C" w:rsidRDefault="009C7EF3" w:rsidP="00D7329C">
      <w:r>
        <w:t>Thomas Röösli, 23. November 2018 Zürich</w:t>
      </w:r>
    </w:p>
    <w:sectPr w:rsidR="009C7EF3" w:rsidRPr="00D73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9C"/>
    <w:rsid w:val="00033FF6"/>
    <w:rsid w:val="00045127"/>
    <w:rsid w:val="000B3129"/>
    <w:rsid w:val="000C74F2"/>
    <w:rsid w:val="001017EC"/>
    <w:rsid w:val="0013604F"/>
    <w:rsid w:val="00190251"/>
    <w:rsid w:val="002A0A2B"/>
    <w:rsid w:val="003C436A"/>
    <w:rsid w:val="005301CF"/>
    <w:rsid w:val="005D4900"/>
    <w:rsid w:val="007D11A5"/>
    <w:rsid w:val="007D7825"/>
    <w:rsid w:val="008064A7"/>
    <w:rsid w:val="00817889"/>
    <w:rsid w:val="0089588A"/>
    <w:rsid w:val="008A1054"/>
    <w:rsid w:val="009C7EF3"/>
    <w:rsid w:val="00B155B8"/>
    <w:rsid w:val="00B34AB4"/>
    <w:rsid w:val="00B86DA3"/>
    <w:rsid w:val="00C36E80"/>
    <w:rsid w:val="00D56216"/>
    <w:rsid w:val="00D7329C"/>
    <w:rsid w:val="00D90AE6"/>
    <w:rsid w:val="00DB75F7"/>
    <w:rsid w:val="00DB7B07"/>
    <w:rsid w:val="00E01024"/>
    <w:rsid w:val="00F10E2B"/>
    <w:rsid w:val="00F75585"/>
    <w:rsid w:val="00F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70B7"/>
  <w15:chartTrackingRefBased/>
  <w15:docId w15:val="{AB9864AC-6066-49F1-BE08-033D6591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5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2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D732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B7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55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F755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isc.climate.copernicus.eu/wisc/documents/shared/(C3S_441_Lot3_WISC_SC2-D5.5-CGI-RP-17-0105)%20(UK%20Met%20Office%20Event%20Set%20Case%20Study)%20(1.1).pd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3929/ethz-b-00026948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isc.climate.copernicus.e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F61B0-DFE8-4305-8AF9-57E1F3A2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ThomasRoosli</dc:creator>
  <cp:keywords/>
  <dc:description/>
  <cp:lastModifiedBy>ThomasRoosli</cp:lastModifiedBy>
  <cp:revision>14</cp:revision>
  <cp:lastPrinted>2018-11-23T16:09:00Z</cp:lastPrinted>
  <dcterms:created xsi:type="dcterms:W3CDTF">2018-11-20T14:44:00Z</dcterms:created>
  <dcterms:modified xsi:type="dcterms:W3CDTF">2018-11-23T16:10:00Z</dcterms:modified>
</cp:coreProperties>
</file>