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6490"/>
        </w:tabs>
        <w:spacing w:after="0" w:line="276" w:lineRule="auto"/>
        <w:ind w:left="0" w:firstLine="0"/>
        <w:rPr>
          <w:rFonts w:ascii="Cambria" w:cs="Cambria" w:eastAsia="Cambria" w:hAnsi="Cambria"/>
          <w:i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404813</wp:posOffset>
                </wp:positionH>
                <wp:positionV relativeFrom="page">
                  <wp:posOffset>234066</wp:posOffset>
                </wp:positionV>
                <wp:extent cx="1900238" cy="35081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5900" y="3750200"/>
                          <a:ext cx="2453100" cy="3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DAVID OGUNDEPO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404813</wp:posOffset>
                </wp:positionH>
                <wp:positionV relativeFrom="page">
                  <wp:posOffset>234066</wp:posOffset>
                </wp:positionV>
                <wp:extent cx="1900238" cy="350813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238" cy="3508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404813</wp:posOffset>
                </wp:positionH>
                <wp:positionV relativeFrom="page">
                  <wp:posOffset>576966</wp:posOffset>
                </wp:positionV>
                <wp:extent cx="1549354" cy="2951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5900" y="3806475"/>
                          <a:ext cx="2376900" cy="34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TECH INNOVATOR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404813</wp:posOffset>
                </wp:positionH>
                <wp:positionV relativeFrom="page">
                  <wp:posOffset>576966</wp:posOffset>
                </wp:positionV>
                <wp:extent cx="1549354" cy="29511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354" cy="295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+447541315929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3376295</wp:posOffset>
            </wp:positionH>
            <wp:positionV relativeFrom="paragraph">
              <wp:posOffset>29210</wp:posOffset>
            </wp:positionV>
            <wp:extent cx="125349" cy="125349"/>
            <wp:effectExtent b="0" l="0" r="0" t="0"/>
            <wp:wrapNone/>
            <wp:docPr descr="http://fsymbols.com/images/phone-icon.png" id="4" name="image2.png"/>
            <a:graphic>
              <a:graphicData uri="http://schemas.openxmlformats.org/drawingml/2006/picture">
                <pic:pic>
                  <pic:nvPicPr>
                    <pic:cNvPr descr="http://fsymbols.com/images/phone-icon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349" cy="1253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76" w:lineRule="auto"/>
        <w:ind w:left="5040" w:firstLine="630"/>
        <w:rPr>
          <w:rFonts w:ascii="Cambria" w:cs="Cambria" w:eastAsia="Cambria" w:hAnsi="Cambria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david.oludepo@gmail.com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33020</wp:posOffset>
            </wp:positionV>
            <wp:extent cx="106045" cy="106045"/>
            <wp:effectExtent b="0" l="0" r="0" t="0"/>
            <wp:wrapNone/>
            <wp:docPr descr="http://www.iconsdb.com/icons/download/black/email-512.png" id="5" name="image3.png"/>
            <a:graphic>
              <a:graphicData uri="http://schemas.openxmlformats.org/drawingml/2006/picture">
                <pic:pic>
                  <pic:nvPicPr>
                    <pic:cNvPr descr="http://www.iconsdb.com/icons/download/black/email-512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045" cy="106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leader="none" w:pos="6480"/>
        </w:tabs>
        <w:spacing w:after="0" w:line="276" w:lineRule="auto"/>
        <w:ind w:firstLine="5670"/>
        <w:rPr>
          <w:rFonts w:ascii="Cambria" w:cs="Cambria" w:eastAsia="Cambria" w:hAnsi="Cambria"/>
          <w:color w:val="000000"/>
          <w:sz w:val="22"/>
          <w:szCs w:val="22"/>
        </w:rPr>
      </w:pPr>
      <w:hyperlink r:id="rId10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u w:val="single"/>
            <w:rtl w:val="0"/>
          </w:rPr>
          <w:t xml:space="preserve">linkedin.com/in/davidogundepo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3365794</wp:posOffset>
            </wp:positionH>
            <wp:positionV relativeFrom="paragraph">
              <wp:posOffset>29844</wp:posOffset>
            </wp:positionV>
            <wp:extent cx="129026" cy="114669"/>
            <wp:effectExtent b="0" l="0" r="0" t="0"/>
            <wp:wrapNone/>
            <wp:docPr descr="https://encrypted-tbn2.gstatic.com/images?q=tbn:ANd9GcTBsLvu5gDTiEU4lIgMy2RqAvdROlIjOEoPdQqoRPkgqL4okaHWMb4b_Q" id="3" name="image1.png"/>
            <a:graphic>
              <a:graphicData uri="http://schemas.openxmlformats.org/drawingml/2006/picture">
                <pic:pic>
                  <pic:nvPicPr>
                    <pic:cNvPr descr="https://encrypted-tbn2.gstatic.com/images?q=tbn:ANd9GcTBsLvu5gDTiEU4lIgMy2RqAvdROlIjOEoPdQqoRPkgqL4okaHWMb4b_Q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26" cy="114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4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 highly skilled and motivated Structural Engineering graduate from Coventry University with a passion for computer software development. Proficient in a wide range of programming languages, including JavaScript, Java, Flutter/Dart, Firebase, PHP/MySQL, HTML/CSS, and TypeScript, with over 6 years of hands-on experience. Demonstrated expertise in crafting two novel and innovative mobile software applications. Eager to leverage my diverse skill set and engineering background in a challenging role with a reputable organisation.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  <w:sectPr>
          <w:pgSz w:h="15840" w:w="12240" w:orient="portrait"/>
          <w:pgMar w:bottom="426" w:top="567" w:left="720" w:right="720" w:header="720" w:footer="614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Flutter/Dart, iOS and Android App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Git, Java, JavaScript, Python, Kotlin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HTML/CSS, XML, PHP/MySQL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Firebase &amp; Cloud Technologies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Graphics Design, Video Graphic Design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App with Cloud Database Automation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AI Integration - WhatsApp with Database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  <w:sectPr>
          <w:type w:val="continuous"/>
          <w:pgSz w:h="15840" w:w="12240" w:orient="portrait"/>
          <w:pgMar w:bottom="426" w:top="567" w:left="720" w:right="720" w:header="720" w:footer="614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Public Speaking &amp; Digital Marketing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after="0" w:line="276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EXPERIENCE &amp; KEY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Digital Yearbook Development, Landmark University, Nigeria, 2015 - 2019: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Developed a custom-made touchscreen app for students, integrating Java, XML, Android Studio, PHP, HTML/CSS, and MySQL. Implemented fingerprint scanning for enhanced security. </w:t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Digital Yearbook Development, 2018 Graduating Students, Nigeria, 2018 - 2019: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Utilised TypeScript and Ionic Cordova to build a digital yearbook as a substitute for traditional paperback yearbooks.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Included student information, autobiographies, and images of all graduating students.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Creativity &amp; Innovation Team, Landmark University, Nigeria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2018 - 2019: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Led a team that taught younger students various tech-related products like graphics designs and CADs. Received the "Innovation" award for innovative projects and public address about technology.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Digital Yearbook App, NYSC River State, Nigeria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2019 - 2020: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Created a Flutter app with Firebase integration for a group of students' graduating program.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Published the app on App Store and Play Store for widespread use.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Mobile App Development, Coventry University, UK, 2020 - 2022: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Developed a digital yearbook app for the Civil Engineering &amp; Structural Engineering Department.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Published the app on Play Store for students' use.</w:t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The GFA App, Coventry Phoenix FC, UK, 2020 - 2022: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Designed and built a mobile app for the grassroots football club, "Coventry Phoenix FC."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Implemented AI integration to pick info from WhatsApp to the database and send push notifications.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Nouvellesoft, Founder &amp; Mobile App Developer, 2022 - Present: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Established a company specialising in creating digital yearbooks for various institutions.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Providing support for the GFA App for grassroots football clubs across the UK.</w:t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NEC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Tradeshow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Exhibition, Birmingham, UK, 2023: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Showcased services and apps for various ranges at a tradeshow event.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Successfully promoted Nouvellesoft's offerings and received positive feedback.</w:t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  <w:sectPr>
          <w:type w:val="continuous"/>
          <w:pgSz w:h="15840" w:w="12240" w:orient="portrait"/>
          <w:pgMar w:bottom="426" w:top="567" w:left="720" w:right="720" w:header="720" w:footer="61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PERSONAL &amp; PROFESSIONAL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76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Descriptive Data Analyst [Stickee Ltd]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Award of Innovation [Student]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Flutter Essential Training [in] + CCNA+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76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  <w:sectPr>
          <w:type w:val="continuous"/>
          <w:pgSz w:h="15840" w:w="12240" w:orient="portrait"/>
          <w:pgMar w:bottom="426" w:top="567" w:left="720" w:right="720" w:header="720" w:footer="614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GFA App [Grassroots Football App]</w:t>
      </w:r>
    </w:p>
    <w:p w:rsidR="00000000" w:rsidDel="00000000" w:rsidP="00000000" w:rsidRDefault="00000000" w:rsidRPr="00000000" w14:paraId="0000002E">
      <w:pPr>
        <w:pBdr>
          <w:bottom w:color="000000" w:space="1" w:sz="4" w:val="single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  <w:sectPr>
          <w:type w:val="continuous"/>
          <w:pgSz w:h="15840" w:w="12240" w:orient="portrait"/>
          <w:pgMar w:bottom="426" w:top="567" w:left="720" w:right="720" w:header="720" w:footer="61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left="0" w:right="0" w:firstLine="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(MSc) Structural Engineering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, Coventry University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76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ANSYS, Computer Software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Predicting Thermal Cracking in Concrete Pavement</w:t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FEA and Connection Designs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  <w:sectPr>
          <w:type w:val="continuous"/>
          <w:pgSz w:h="15840" w:w="12240" w:orient="portrait"/>
          <w:pgMar w:bottom="426" w:top="567" w:left="720" w:right="720" w:header="720" w:footer="614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Structural Health and Performance Assessment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Cambria" w:cs="Cambria" w:eastAsia="Cambria" w:hAnsi="Cambria"/>
          <w:color w:val="000000"/>
          <w:sz w:val="22"/>
          <w:szCs w:val="22"/>
        </w:rPr>
        <w:sectPr>
          <w:type w:val="continuous"/>
          <w:pgSz w:h="15840" w:w="12240" w:orient="portrait"/>
          <w:pgMar w:bottom="426" w:top="567" w:left="720" w:right="720" w:header="720" w:footer="614"/>
        </w:sect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(BSc) Civil Engineering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, Landmark University, Nigeria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76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AutoCAD &amp; Tekla Tedds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76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CAD, Modelling &amp; Analysis, Eurocode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76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Geotechnical Engineering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76" w:lineRule="auto"/>
        <w:ind w:left="720" w:hanging="360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Structural Analysis &amp; Design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567" w:left="720" w:right="720" w:header="720" w:footer="614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95959"/>
        <w:sz w:val="30"/>
        <w:szCs w:val="30"/>
        <w:lang w:val="en-GB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color w:val="26262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color w:val="262626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Arial" w:cs="Arial" w:eastAsia="Arial" w:hAnsi="Arial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Arial" w:cs="Arial" w:eastAsia="Arial" w:hAnsi="Arial"/>
      <w:smallCaps w:val="1"/>
      <w:color w:val="262626"/>
      <w:sz w:val="66"/>
      <w:szCs w:val="66"/>
    </w:rPr>
  </w:style>
  <w:style w:type="paragraph" w:styleId="Subtitle">
    <w:name w:val="Subtitle"/>
    <w:basedOn w:val="Normal"/>
    <w:next w:val="Normal"/>
    <w:pPr>
      <w:spacing w:after="520" w:lineRule="auto"/>
    </w:pPr>
    <w:rPr>
      <w:smallCaps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linkedin.com/in/davidogundepo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