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26F3" w:rsidR="0019119B" w:rsidP="10DF8731" w:rsidRDefault="10DF8731" w14:paraId="5741031B" w14:textId="22A429A0">
      <w:pPr>
        <w:jc w:val="center"/>
        <w:rPr>
          <w:rFonts w:ascii="Times New Roman" w:hAnsi="Times New Roman" w:cs="Times New Roman"/>
          <w:b/>
          <w:bCs/>
          <w:sz w:val="28"/>
          <w:szCs w:val="28"/>
          <w:lang w:val="en-GB"/>
        </w:rPr>
      </w:pPr>
      <w:r w:rsidRPr="10DF8731">
        <w:rPr>
          <w:rFonts w:ascii="Times New Roman" w:hAnsi="Times New Roman" w:cs="Times New Roman"/>
          <w:b/>
          <w:bCs/>
          <w:sz w:val="32"/>
          <w:szCs w:val="32"/>
          <w:lang w:val="en-GB"/>
        </w:rPr>
        <w:t>Data Description</w:t>
      </w:r>
    </w:p>
    <w:p w:rsidR="000C4160" w:rsidP="10DF8731" w:rsidRDefault="000C4160" w14:paraId="20BEC102" w14:textId="77777777">
      <w:pPr>
        <w:rPr>
          <w:rFonts w:ascii="Times New Roman" w:hAnsi="Times New Roman" w:cs="Times New Roman"/>
          <w:b/>
          <w:bCs/>
          <w:sz w:val="24"/>
          <w:szCs w:val="24"/>
          <w:lang w:val="en-GB"/>
        </w:rPr>
      </w:pPr>
    </w:p>
    <w:p w:rsidR="10DF8731" w:rsidP="10DF8731" w:rsidRDefault="10DF8731" w14:paraId="135E8C79" w14:textId="3A1D0F11">
      <w:pPr>
        <w:rPr>
          <w:rFonts w:ascii="Times New Roman" w:hAnsi="Times New Roman" w:cs="Times New Roman"/>
          <w:b/>
          <w:bCs/>
          <w:sz w:val="24"/>
          <w:szCs w:val="24"/>
          <w:lang w:val="en-GB"/>
        </w:rPr>
      </w:pPr>
      <w:bookmarkStart w:name="OLE_LINK2" w:id="0"/>
      <w:r w:rsidRPr="10DF8731">
        <w:rPr>
          <w:rFonts w:ascii="Times New Roman" w:hAnsi="Times New Roman" w:cs="Times New Roman"/>
          <w:b/>
          <w:bCs/>
          <w:sz w:val="24"/>
          <w:szCs w:val="24"/>
          <w:lang w:val="en-GB"/>
        </w:rPr>
        <w:t>Folder Description</w:t>
      </w:r>
    </w:p>
    <w:bookmarkEnd w:id="0"/>
    <w:p w:rsidR="00732429" w:rsidP="5A5F7A68" w:rsidRDefault="5A5F7A68" w14:paraId="12B9BFAD" w14:textId="6B9EBF04">
      <w:pPr>
        <w:jc w:val="both"/>
        <w:rPr>
          <w:rFonts w:ascii="Times New Roman" w:hAnsi="Times New Roman" w:cs="Times New Roman"/>
          <w:lang w:val="en-GB"/>
        </w:rPr>
      </w:pPr>
      <w:r w:rsidRPr="5A5F7A68">
        <w:rPr>
          <w:rFonts w:ascii="Times New Roman" w:hAnsi="Times New Roman" w:cs="Times New Roman"/>
          <w:lang w:val="en-GB"/>
        </w:rPr>
        <w:t>There are two data folders, each respectively contain the:</w:t>
      </w:r>
    </w:p>
    <w:p w:rsidRPr="002B166C" w:rsidR="002B166C" w:rsidP="002B166C" w:rsidRDefault="002B166C" w14:paraId="307BE033" w14:textId="4C20B6AB">
      <w:pPr>
        <w:pStyle w:val="a3"/>
        <w:numPr>
          <w:ilvl w:val="0"/>
          <w:numId w:val="2"/>
        </w:numPr>
        <w:rPr>
          <w:rFonts w:ascii="Times New Roman" w:hAnsi="Times New Roman" w:cs="Times New Roman"/>
        </w:rPr>
      </w:pPr>
      <w:r w:rsidRPr="002B166C">
        <w:rPr>
          <w:rFonts w:ascii="Times New Roman" w:hAnsi="Times New Roman" w:cs="Times New Roman"/>
        </w:rPr>
        <w:t>Training set (</w:t>
      </w:r>
      <w:r w:rsidR="00D601C8">
        <w:rPr>
          <w:rFonts w:ascii="Times New Roman" w:hAnsi="Times New Roman" w:cs="Times New Roman"/>
        </w:rPr>
        <w:t>10</w:t>
      </w:r>
      <w:r w:rsidR="006A2063">
        <w:rPr>
          <w:rFonts w:ascii="Times New Roman" w:hAnsi="Times New Roman" w:cs="Times New Roman"/>
        </w:rPr>
        <w:t xml:space="preserve"> chronic pain</w:t>
      </w:r>
      <w:r w:rsidRPr="002B166C">
        <w:rPr>
          <w:rFonts w:ascii="Times New Roman" w:hAnsi="Times New Roman" w:cs="Times New Roman"/>
        </w:rPr>
        <w:t xml:space="preserve"> </w:t>
      </w:r>
      <w:r w:rsidR="004C690D">
        <w:rPr>
          <w:rFonts w:ascii="Times New Roman" w:hAnsi="Times New Roman" w:cs="Times New Roman"/>
        </w:rPr>
        <w:t>participants</w:t>
      </w:r>
      <w:r w:rsidRPr="002B166C">
        <w:rPr>
          <w:rFonts w:ascii="Times New Roman" w:hAnsi="Times New Roman" w:cs="Times New Roman"/>
        </w:rPr>
        <w:t xml:space="preserve">, </w:t>
      </w:r>
      <w:r w:rsidR="00087547">
        <w:rPr>
          <w:rFonts w:ascii="Times New Roman" w:hAnsi="Times New Roman" w:cs="Times New Roman"/>
        </w:rPr>
        <w:t>6</w:t>
      </w:r>
      <w:r w:rsidRPr="002B166C">
        <w:rPr>
          <w:rFonts w:ascii="Times New Roman" w:hAnsi="Times New Roman" w:cs="Times New Roman"/>
        </w:rPr>
        <w:t xml:space="preserve"> healthy </w:t>
      </w:r>
      <w:r w:rsidR="00843DF9">
        <w:rPr>
          <w:rFonts w:ascii="Times New Roman" w:hAnsi="Times New Roman" w:cs="Times New Roman"/>
        </w:rPr>
        <w:t>parti</w:t>
      </w:r>
      <w:r w:rsidR="00FB2568">
        <w:rPr>
          <w:rFonts w:ascii="Times New Roman" w:hAnsi="Times New Roman" w:cs="Times New Roman"/>
        </w:rPr>
        <w:t>ci</w:t>
      </w:r>
      <w:r w:rsidR="00843DF9">
        <w:rPr>
          <w:rFonts w:ascii="Times New Roman" w:hAnsi="Times New Roman" w:cs="Times New Roman"/>
        </w:rPr>
        <w:t>pants</w:t>
      </w:r>
      <w:r w:rsidRPr="002B166C">
        <w:rPr>
          <w:rFonts w:ascii="Times New Roman" w:hAnsi="Times New Roman" w:cs="Times New Roman"/>
        </w:rPr>
        <w:t>)</w:t>
      </w:r>
    </w:p>
    <w:p w:rsidRPr="002B166C" w:rsidR="00732429" w:rsidP="002B166C" w:rsidRDefault="002B166C" w14:paraId="643703ED" w14:textId="2D8D6A94">
      <w:pPr>
        <w:pStyle w:val="a3"/>
        <w:numPr>
          <w:ilvl w:val="0"/>
          <w:numId w:val="2"/>
        </w:numPr>
        <w:rPr>
          <w:rFonts w:ascii="Times New Roman" w:hAnsi="Times New Roman" w:cs="Times New Roman"/>
        </w:rPr>
      </w:pPr>
      <w:r w:rsidRPr="002B166C">
        <w:rPr>
          <w:rFonts w:ascii="Times New Roman" w:hAnsi="Times New Roman" w:cs="Times New Roman"/>
        </w:rPr>
        <w:t xml:space="preserve">Validation set </w:t>
      </w:r>
      <w:r w:rsidR="00867C7D">
        <w:rPr>
          <w:rFonts w:ascii="Times New Roman" w:hAnsi="Times New Roman" w:cs="Times New Roman"/>
        </w:rPr>
        <w:t>(</w:t>
      </w:r>
      <w:r w:rsidR="00FB2568">
        <w:rPr>
          <w:rFonts w:ascii="Times New Roman" w:hAnsi="Times New Roman" w:cs="Times New Roman"/>
        </w:rPr>
        <w:t>4 chronic pain participants, 3 healthy participants</w:t>
      </w:r>
      <w:r w:rsidR="00867C7D">
        <w:rPr>
          <w:rFonts w:ascii="Times New Roman" w:hAnsi="Times New Roman" w:cs="Times New Roman"/>
        </w:rPr>
        <w:t>)</w:t>
      </w:r>
    </w:p>
    <w:p w:rsidRPr="00FB0111" w:rsidR="10DF8731" w:rsidP="5A5F7A68" w:rsidRDefault="5A5F7A68" w14:paraId="0085D045" w14:textId="75329E5E">
      <w:pPr>
        <w:jc w:val="both"/>
        <w:rPr>
          <w:rFonts w:ascii="Times New Roman" w:hAnsi="Times New Roman" w:cs="Times New Roman"/>
        </w:rPr>
      </w:pPr>
      <w:r w:rsidRPr="5A5F7A68">
        <w:rPr>
          <w:rFonts w:ascii="Times New Roman" w:hAnsi="Times New Roman" w:cs="Times New Roman"/>
          <w:lang w:val="en-GB"/>
        </w:rPr>
        <w:t xml:space="preserve">The data files are .mat files, and each file corresponds to a participant with chronic pain (‘P’ prefix in filename) or a healthy control participant (‘C’ prefix in filename) with integer id </w:t>
      </w:r>
      <w:r w:rsidRPr="5A5F7A68">
        <w:rPr>
          <w:rFonts w:ascii="Times New Roman" w:hAnsi="Times New Roman" w:cs="Times New Roman"/>
          <w:i/>
          <w:iCs/>
          <w:lang w:val="en-GB"/>
        </w:rPr>
        <w:t xml:space="preserve"># </w:t>
      </w:r>
      <w:r w:rsidRPr="5A5F7A68">
        <w:rPr>
          <w:rFonts w:ascii="Times New Roman" w:hAnsi="Times New Roman" w:cs="Times New Roman"/>
          <w:lang w:val="en-GB"/>
        </w:rPr>
        <w:t>evident</w:t>
      </w:r>
      <w:r w:rsidRPr="5A5F7A68">
        <w:rPr>
          <w:rFonts w:ascii="Times New Roman" w:hAnsi="Times New Roman" w:cs="Times New Roman"/>
          <w:i/>
          <w:iCs/>
          <w:lang w:val="en-GB"/>
        </w:rPr>
        <w:t xml:space="preserve"> </w:t>
      </w:r>
      <w:r w:rsidRPr="5A5F7A68">
        <w:rPr>
          <w:rFonts w:ascii="Times New Roman" w:hAnsi="Times New Roman" w:cs="Times New Roman"/>
          <w:lang w:val="en-GB"/>
        </w:rPr>
        <w:t>in the file name. Each file has suffix ‘N’ or ‘D’ in its name to indicate the level of challenge of the exercise performed in the corresponding file, ‘normal’ or ‘difficult’ respectively.</w:t>
      </w:r>
    </w:p>
    <w:p w:rsidR="376F05F1" w:rsidP="376F05F1" w:rsidRDefault="376F05F1" w14:paraId="26B049D1" w14:textId="5F5B4CF4">
      <w:pPr>
        <w:rPr>
          <w:rFonts w:ascii="Times New Roman" w:hAnsi="Times New Roman" w:cs="Times New Roman"/>
          <w:lang w:val="en-GB"/>
        </w:rPr>
      </w:pPr>
    </w:p>
    <w:p w:rsidRPr="00E21DDE" w:rsidR="002D4A42" w:rsidP="10DF8731" w:rsidRDefault="10DF8731" w14:paraId="671803D3" w14:textId="3B4BF2A3">
      <w:pPr>
        <w:rPr>
          <w:rFonts w:ascii="Times New Roman" w:hAnsi="Times New Roman" w:cs="Times New Roman"/>
          <w:b/>
          <w:bCs/>
          <w:lang w:val="en-GB"/>
        </w:rPr>
      </w:pPr>
      <w:bookmarkStart w:name="OLE_LINK1" w:id="1"/>
      <w:r w:rsidRPr="10DF8731">
        <w:rPr>
          <w:rFonts w:ascii="Times New Roman" w:hAnsi="Times New Roman" w:cs="Times New Roman"/>
          <w:b/>
          <w:bCs/>
          <w:sz w:val="24"/>
          <w:szCs w:val="24"/>
          <w:lang w:val="en-GB"/>
        </w:rPr>
        <w:t>File Description</w:t>
      </w:r>
      <w:bookmarkEnd w:id="1"/>
    </w:p>
    <w:p w:rsidR="5A5F7A68" w:rsidP="5A5F7A68" w:rsidRDefault="5A5F7A68" w14:paraId="4300FA11" w14:textId="514C0BF7">
      <w:pPr>
        <w:jc w:val="both"/>
        <w:rPr>
          <w:rFonts w:ascii="Times New Roman" w:hAnsi="Times New Roman" w:cs="Times New Roman"/>
          <w:lang w:val="en-GB"/>
        </w:rPr>
      </w:pPr>
      <w:r w:rsidRPr="739D5D75" w:rsidR="5A5F7A68">
        <w:rPr>
          <w:rFonts w:ascii="Times New Roman" w:hAnsi="Times New Roman" w:cs="Times New Roman"/>
          <w:lang w:val="en-GB"/>
        </w:rPr>
        <w:t xml:space="preserve">Each file contains the body movement data for a single participant for all exercise sessions under one challenge level (‘normal’ or ‘difficult’), in a </w:t>
      </w:r>
      <w:r w:rsidRPr="739D5D75" w:rsidR="493C1CFF">
        <w:rPr>
          <w:rFonts w:ascii="Times New Roman" w:hAnsi="Times New Roman" w:cs="Times New Roman"/>
          <w:lang w:val="en-GB"/>
        </w:rPr>
        <w:t>N</w:t>
      </w:r>
      <w:r w:rsidRPr="739D5D75" w:rsidR="5A5F7A68">
        <w:rPr>
          <w:rFonts w:ascii="Times New Roman" w:hAnsi="Times New Roman" w:cs="Times New Roman"/>
          <w:i w:val="1"/>
          <w:iCs w:val="1"/>
          <w:lang w:val="en-GB"/>
        </w:rPr>
        <w:t xml:space="preserve"> </w:t>
      </w:r>
      <w:r w:rsidRPr="739D5D75" w:rsidR="5A5F7A68">
        <w:rPr>
          <w:rFonts w:ascii="Times New Roman" w:hAnsi="Times New Roman" w:cs="Times New Roman"/>
          <w:b w:val="1"/>
          <w:bCs w:val="1"/>
          <w:lang w:val="en-GB"/>
        </w:rPr>
        <w:t xml:space="preserve">× </w:t>
      </w:r>
      <w:r w:rsidRPr="739D5D75" w:rsidR="00FA26AF">
        <w:rPr>
          <w:rFonts w:ascii="Times New Roman" w:hAnsi="Times New Roman" w:cs="Times New Roman"/>
          <w:lang w:val="en-GB"/>
        </w:rPr>
        <w:t>7</w:t>
      </w:r>
      <w:r w:rsidRPr="739D5D75" w:rsidR="00103B9C">
        <w:rPr>
          <w:rFonts w:ascii="Times New Roman" w:hAnsi="Times New Roman" w:cs="Times New Roman"/>
          <w:lang w:val="en-GB"/>
        </w:rPr>
        <w:t>8</w:t>
      </w:r>
      <w:r w:rsidRPr="739D5D75" w:rsidR="5A5F7A68">
        <w:rPr>
          <w:rFonts w:ascii="Times New Roman" w:hAnsi="Times New Roman" w:cs="Times New Roman"/>
          <w:lang w:val="en-GB"/>
        </w:rPr>
        <w:t xml:space="preserve"> matrix, where </w:t>
      </w:r>
      <w:r w:rsidRPr="739D5D75" w:rsidR="27694491">
        <w:rPr>
          <w:rFonts w:ascii="Times New Roman" w:hAnsi="Times New Roman" w:cs="Times New Roman"/>
          <w:lang w:val="en-GB"/>
        </w:rPr>
        <w:t>N</w:t>
      </w:r>
      <w:r w:rsidRPr="739D5D75" w:rsidR="5A5F7A68">
        <w:rPr>
          <w:rFonts w:ascii="Times New Roman" w:hAnsi="Times New Roman" w:cs="Times New Roman"/>
          <w:i w:val="1"/>
          <w:iCs w:val="1"/>
          <w:lang w:val="en-GB"/>
        </w:rPr>
        <w:t xml:space="preserve"> </w:t>
      </w:r>
      <w:r w:rsidRPr="739D5D75" w:rsidR="5A5F7A68">
        <w:rPr>
          <w:rFonts w:ascii="Times New Roman" w:hAnsi="Times New Roman" w:cs="Times New Roman"/>
          <w:lang w:val="en-GB"/>
        </w:rPr>
        <w:t>is</w:t>
      </w:r>
      <w:r w:rsidRPr="739D5D75" w:rsidR="5A5F7A68">
        <w:rPr>
          <w:rFonts w:ascii="Times New Roman" w:hAnsi="Times New Roman" w:cs="Times New Roman"/>
          <w:lang w:val="en-GB"/>
        </w:rPr>
        <w:t xml:space="preserve"> the number of data </w:t>
      </w:r>
      <w:r w:rsidRPr="739D5D75" w:rsidR="006D365B">
        <w:rPr>
          <w:rFonts w:ascii="Times New Roman" w:hAnsi="Times New Roman" w:cs="Times New Roman"/>
          <w:lang w:val="en-GB"/>
        </w:rPr>
        <w:t>samples</w:t>
      </w:r>
      <w:r w:rsidRPr="739D5D75" w:rsidR="5A5F7A68">
        <w:rPr>
          <w:rFonts w:ascii="Times New Roman" w:hAnsi="Times New Roman" w:cs="Times New Roman"/>
          <w:lang w:val="en-GB"/>
        </w:rPr>
        <w:t xml:space="preserve"> for that file</w:t>
      </w:r>
      <w:r w:rsidRPr="739D5D75" w:rsidR="27F172D6">
        <w:rPr>
          <w:rFonts w:ascii="Times New Roman" w:hAnsi="Times New Roman" w:cs="Times New Roman"/>
          <w:lang w:val="en-GB"/>
        </w:rPr>
        <w:t>, with 60 data samples/timesteps/points equal to 1 second</w:t>
      </w:r>
      <w:r w:rsidRPr="739D5D75" w:rsidR="5A5F7A68">
        <w:rPr>
          <w:rFonts w:ascii="Times New Roman" w:hAnsi="Times New Roman" w:cs="Times New Roman"/>
          <w:lang w:val="en-GB"/>
        </w:rPr>
        <w:t xml:space="preserve">. The </w:t>
      </w:r>
      <w:r w:rsidRPr="739D5D75" w:rsidR="00502F3A">
        <w:rPr>
          <w:rFonts w:ascii="Times New Roman" w:hAnsi="Times New Roman" w:cs="Times New Roman"/>
          <w:lang w:val="en-GB"/>
        </w:rPr>
        <w:t>7</w:t>
      </w:r>
      <w:r w:rsidRPr="739D5D75" w:rsidR="00103B9C">
        <w:rPr>
          <w:rFonts w:ascii="Times New Roman" w:hAnsi="Times New Roman" w:cs="Times New Roman"/>
          <w:lang w:val="en-GB"/>
        </w:rPr>
        <w:t>8</w:t>
      </w:r>
      <w:r w:rsidRPr="739D5D75" w:rsidR="5A5F7A68">
        <w:rPr>
          <w:rFonts w:ascii="Times New Roman" w:hAnsi="Times New Roman" w:cs="Times New Roman"/>
          <w:lang w:val="en-GB"/>
        </w:rPr>
        <w:t xml:space="preserve"> columns of the matrix are specified below: </w:t>
      </w:r>
    </w:p>
    <w:tbl>
      <w:tblPr>
        <w:tblStyle w:val="a7"/>
        <w:tblW w:w="0" w:type="auto"/>
        <w:tblLayout w:type="fixed"/>
        <w:tblLook w:val="06A0" w:firstRow="1" w:lastRow="0" w:firstColumn="1" w:lastColumn="0" w:noHBand="1" w:noVBand="1"/>
      </w:tblPr>
      <w:tblGrid>
        <w:gridCol w:w="1260"/>
        <w:gridCol w:w="8100"/>
      </w:tblGrid>
      <w:tr w:rsidR="10DF8731" w:rsidTr="2CBA2C0E" w14:paraId="683DA25A" w14:textId="77777777">
        <w:tc>
          <w:tcPr>
            <w:tcW w:w="1260" w:type="dxa"/>
            <w:tcMar/>
          </w:tcPr>
          <w:p w:rsidR="10DF8731" w:rsidP="10DF8731" w:rsidRDefault="10DF8731" w14:paraId="7B6DA301" w14:textId="2EF9FB1D">
            <w:pPr>
              <w:jc w:val="center"/>
              <w:rPr>
                <w:rFonts w:ascii="Times New Roman" w:hAnsi="Times New Roman" w:cs="Times New Roman"/>
                <w:sz w:val="24"/>
                <w:szCs w:val="24"/>
                <w:lang w:val="en-GB"/>
              </w:rPr>
            </w:pPr>
            <w:r w:rsidRPr="10DF8731">
              <w:rPr>
                <w:rFonts w:ascii="Times New Roman" w:hAnsi="Times New Roman" w:cs="Times New Roman"/>
                <w:sz w:val="24"/>
                <w:szCs w:val="24"/>
                <w:lang w:val="en-GB"/>
              </w:rPr>
              <w:t>Columns</w:t>
            </w:r>
          </w:p>
        </w:tc>
        <w:tc>
          <w:tcPr>
            <w:tcW w:w="8100" w:type="dxa"/>
            <w:tcMar/>
          </w:tcPr>
          <w:p w:rsidR="10DF8731" w:rsidP="10DF8731" w:rsidRDefault="10DF8731" w14:paraId="64DACC7D" w14:textId="5D232507">
            <w:pPr>
              <w:rPr>
                <w:rFonts w:ascii="Times New Roman" w:hAnsi="Times New Roman" w:cs="Times New Roman"/>
                <w:sz w:val="24"/>
                <w:szCs w:val="24"/>
                <w:lang w:val="en-GB"/>
              </w:rPr>
            </w:pPr>
            <w:r w:rsidRPr="10DF8731">
              <w:rPr>
                <w:rFonts w:ascii="Times New Roman" w:hAnsi="Times New Roman" w:cs="Times New Roman"/>
                <w:sz w:val="24"/>
                <w:szCs w:val="24"/>
                <w:lang w:val="en-GB"/>
              </w:rPr>
              <w:t>Description</w:t>
            </w:r>
          </w:p>
        </w:tc>
      </w:tr>
      <w:tr w:rsidR="10DF8731" w:rsidTr="2CBA2C0E" w14:paraId="5CEEDC5C" w14:textId="77777777">
        <w:tc>
          <w:tcPr>
            <w:tcW w:w="1260" w:type="dxa"/>
            <w:tcMar/>
          </w:tcPr>
          <w:p w:rsidR="10DF8731" w:rsidP="10DF8731" w:rsidRDefault="10DF8731" w14:paraId="22C4DC59" w14:textId="578967B7">
            <w:pPr>
              <w:jc w:val="center"/>
              <w:rPr>
                <w:rFonts w:ascii="Times New Roman" w:hAnsi="Times New Roman" w:cs="Times New Roman"/>
                <w:lang w:val="en-GB"/>
              </w:rPr>
            </w:pPr>
            <w:bookmarkStart w:name="_Hlk61259547" w:id="2"/>
            <w:r w:rsidRPr="10DF8731">
              <w:rPr>
                <w:rFonts w:ascii="Times New Roman" w:hAnsi="Times New Roman" w:cs="Times New Roman"/>
                <w:lang w:val="en-GB"/>
              </w:rPr>
              <w:t>1-</w:t>
            </w:r>
            <w:r w:rsidR="004A26C2">
              <w:rPr>
                <w:rFonts w:ascii="Times New Roman" w:hAnsi="Times New Roman" w:cs="Times New Roman"/>
                <w:lang w:val="en-GB"/>
              </w:rPr>
              <w:t>22</w:t>
            </w:r>
          </w:p>
        </w:tc>
        <w:tc>
          <w:tcPr>
            <w:tcW w:w="8100" w:type="dxa"/>
            <w:tcMar/>
          </w:tcPr>
          <w:p w:rsidR="10DF8731" w:rsidP="10DF8731" w:rsidRDefault="003F1A00" w14:paraId="5F6CAD5A" w14:textId="35E0570B">
            <w:pPr>
              <w:rPr>
                <w:rFonts w:ascii="Times New Roman" w:hAnsi="Times New Roman" w:cs="Times New Roman"/>
                <w:highlight w:val="yellow"/>
                <w:lang w:val="en-GB"/>
              </w:rPr>
            </w:pPr>
            <w:r>
              <w:rPr>
                <w:rFonts w:ascii="Times New Roman" w:hAnsi="Times New Roman" w:cs="Times New Roman"/>
                <w:lang w:val="en-GB"/>
              </w:rPr>
              <w:t>X coordinates of 22 body joints.</w:t>
            </w:r>
          </w:p>
        </w:tc>
      </w:tr>
      <w:bookmarkEnd w:id="2"/>
      <w:tr w:rsidR="10DF8731" w:rsidTr="2CBA2C0E" w14:paraId="0C09EA72" w14:textId="77777777">
        <w:tc>
          <w:tcPr>
            <w:tcW w:w="1260" w:type="dxa"/>
            <w:tcMar/>
          </w:tcPr>
          <w:p w:rsidR="10DF8731" w:rsidP="10DF8731" w:rsidRDefault="006105F1" w14:paraId="66118437" w14:textId="3E8F9316">
            <w:pPr>
              <w:jc w:val="center"/>
              <w:rPr>
                <w:rFonts w:ascii="Times New Roman" w:hAnsi="Times New Roman" w:cs="Times New Roman"/>
                <w:lang w:val="en-GB"/>
              </w:rPr>
            </w:pPr>
            <w:r>
              <w:rPr>
                <w:rFonts w:ascii="Times New Roman" w:hAnsi="Times New Roman" w:cs="Times New Roman"/>
                <w:lang w:val="en-GB"/>
              </w:rPr>
              <w:t>23-44</w:t>
            </w:r>
          </w:p>
        </w:tc>
        <w:tc>
          <w:tcPr>
            <w:tcW w:w="8100" w:type="dxa"/>
            <w:tcMar/>
          </w:tcPr>
          <w:p w:rsidRPr="00AA7877" w:rsidR="10DF8731" w:rsidP="5A5F7A68" w:rsidRDefault="00AA7877" w14:paraId="5C14DFCB" w14:textId="3A3880E5">
            <w:pPr>
              <w:rPr>
                <w:rFonts w:ascii="Times New Roman" w:hAnsi="Times New Roman" w:cs="Times New Roman"/>
                <w:highlight w:val="yellow"/>
                <w:lang w:val="en-GB"/>
              </w:rPr>
            </w:pPr>
            <w:r>
              <w:rPr>
                <w:rFonts w:ascii="Times New Roman" w:hAnsi="Times New Roman" w:cs="Times New Roman"/>
                <w:lang w:val="en-GB"/>
              </w:rPr>
              <w:t>Y coordinates of 22 body joints.</w:t>
            </w:r>
          </w:p>
        </w:tc>
      </w:tr>
      <w:tr w:rsidR="10DF8731" w:rsidTr="2CBA2C0E" w14:paraId="6C1F997A" w14:textId="77777777">
        <w:tc>
          <w:tcPr>
            <w:tcW w:w="1260" w:type="dxa"/>
            <w:tcMar/>
          </w:tcPr>
          <w:p w:rsidR="10DF8731" w:rsidP="10DF8731" w:rsidRDefault="00BC5E8D" w14:paraId="492586E6" w14:textId="4F73B4C8">
            <w:pPr>
              <w:jc w:val="center"/>
              <w:rPr>
                <w:rFonts w:ascii="Times New Roman" w:hAnsi="Times New Roman" w:cs="Times New Roman"/>
                <w:lang w:val="en-GB"/>
              </w:rPr>
            </w:pPr>
            <w:r>
              <w:rPr>
                <w:rFonts w:ascii="Times New Roman" w:hAnsi="Times New Roman" w:cs="Times New Roman"/>
                <w:lang w:val="en-GB"/>
              </w:rPr>
              <w:t>45</w:t>
            </w:r>
            <w:r w:rsidRPr="10DF8731" w:rsidR="10DF8731">
              <w:rPr>
                <w:rFonts w:ascii="Times New Roman" w:hAnsi="Times New Roman" w:cs="Times New Roman"/>
                <w:lang w:val="en-GB"/>
              </w:rPr>
              <w:t>-</w:t>
            </w:r>
            <w:r>
              <w:rPr>
                <w:rFonts w:ascii="Times New Roman" w:hAnsi="Times New Roman" w:cs="Times New Roman"/>
                <w:lang w:val="en-GB"/>
              </w:rPr>
              <w:t>66</w:t>
            </w:r>
          </w:p>
        </w:tc>
        <w:tc>
          <w:tcPr>
            <w:tcW w:w="8100" w:type="dxa"/>
            <w:tcMar/>
          </w:tcPr>
          <w:p w:rsidRPr="00405987" w:rsidR="10DF8731" w:rsidP="10DF8731" w:rsidRDefault="0073385A" w14:paraId="60BA00EB" w14:textId="72E861A5">
            <w:pPr>
              <w:rPr>
                <w:rFonts w:ascii="Times New Roman" w:hAnsi="Times New Roman" w:cs="Times New Roman"/>
                <w:highlight w:val="yellow"/>
                <w:lang w:val="en-GB"/>
              </w:rPr>
            </w:pPr>
            <w:r>
              <w:rPr>
                <w:rFonts w:ascii="Times New Roman" w:hAnsi="Times New Roman" w:cs="Times New Roman"/>
                <w:lang w:val="en-GB"/>
              </w:rPr>
              <w:t>Z</w:t>
            </w:r>
            <w:r w:rsidR="00405987">
              <w:rPr>
                <w:rFonts w:ascii="Times New Roman" w:hAnsi="Times New Roman" w:cs="Times New Roman"/>
                <w:lang w:val="en-GB"/>
              </w:rPr>
              <w:t xml:space="preserve"> coordinates of 22 body joints.</w:t>
            </w:r>
          </w:p>
        </w:tc>
      </w:tr>
      <w:tr w:rsidR="00430771" w:rsidTr="2CBA2C0E" w14:paraId="7B7811A0" w14:textId="77777777">
        <w:tc>
          <w:tcPr>
            <w:tcW w:w="1260" w:type="dxa"/>
            <w:tcMar/>
          </w:tcPr>
          <w:p w:rsidR="00430771" w:rsidP="10DF8731" w:rsidRDefault="002F4D25" w14:paraId="6236D7FA" w14:textId="51EA2378">
            <w:pPr>
              <w:jc w:val="center"/>
              <w:rPr>
                <w:rFonts w:ascii="Times New Roman" w:hAnsi="Times New Roman" w:cs="Times New Roman"/>
                <w:lang w:val="en-GB"/>
              </w:rPr>
            </w:pPr>
            <w:r>
              <w:rPr>
                <w:rFonts w:ascii="Times New Roman" w:hAnsi="Times New Roman" w:cs="Times New Roman"/>
                <w:lang w:val="en-GB"/>
              </w:rPr>
              <w:t>67-70</w:t>
            </w:r>
          </w:p>
        </w:tc>
        <w:tc>
          <w:tcPr>
            <w:tcW w:w="8100" w:type="dxa"/>
            <w:tcMar/>
          </w:tcPr>
          <w:p w:rsidRPr="10DF8731" w:rsidR="00430771" w:rsidP="10DF8731" w:rsidRDefault="00A94E36" w14:paraId="6D0888E1" w14:textId="52808C15">
            <w:pPr>
              <w:rPr>
                <w:rFonts w:ascii="Times New Roman" w:hAnsi="Times New Roman" w:cs="Times New Roman"/>
                <w:lang w:val="en-GB"/>
              </w:rPr>
            </w:pPr>
            <w:r w:rsidRPr="2CBA2C0E" w:rsidR="00A94E36">
              <w:rPr>
                <w:rFonts w:ascii="Times New Roman" w:hAnsi="Times New Roman" w:cs="Times New Roman"/>
                <w:lang w:val="en-GB"/>
              </w:rPr>
              <w:t xml:space="preserve">surface electromyography from right and left lumbar paraspinal (lower back) and right and left upper trapezius (upper back) </w:t>
            </w:r>
            <w:r w:rsidRPr="2CBA2C0E" w:rsidR="674348CB">
              <w:rPr>
                <w:rFonts w:ascii="Times New Roman" w:hAnsi="Times New Roman" w:cs="Times New Roman"/>
                <w:lang w:val="en-GB"/>
              </w:rPr>
              <w:t>muscles.</w:t>
            </w:r>
          </w:p>
        </w:tc>
      </w:tr>
      <w:tr w:rsidR="10DF8731" w:rsidTr="2CBA2C0E" w14:paraId="613A3F02" w14:textId="77777777">
        <w:trPr>
          <w:trHeight w:val="2177"/>
        </w:trPr>
        <w:tc>
          <w:tcPr>
            <w:tcW w:w="1260" w:type="dxa"/>
            <w:tcMar/>
          </w:tcPr>
          <w:p w:rsidR="10DF8731" w:rsidP="10DF8731" w:rsidRDefault="007558D3" w14:paraId="3DFE1729" w14:textId="043B25F2">
            <w:pPr>
              <w:jc w:val="center"/>
              <w:rPr>
                <w:rFonts w:ascii="Times New Roman" w:hAnsi="Times New Roman" w:cs="Times New Roman"/>
                <w:lang w:val="en-GB"/>
              </w:rPr>
            </w:pPr>
            <w:r>
              <w:rPr>
                <w:rFonts w:ascii="Times New Roman" w:hAnsi="Times New Roman" w:cs="Times New Roman"/>
                <w:lang w:val="en-GB"/>
              </w:rPr>
              <w:t>7</w:t>
            </w:r>
            <w:r w:rsidRPr="10DF8731" w:rsidR="10DF8731">
              <w:rPr>
                <w:rFonts w:ascii="Times New Roman" w:hAnsi="Times New Roman" w:cs="Times New Roman"/>
                <w:lang w:val="en-GB"/>
              </w:rPr>
              <w:t>1</w:t>
            </w:r>
          </w:p>
        </w:tc>
        <w:tc>
          <w:tcPr>
            <w:tcW w:w="8100" w:type="dxa"/>
            <w:tcMar/>
          </w:tcPr>
          <w:p w:rsidR="00327F73" w:rsidP="10DF8731" w:rsidRDefault="10DF8731" w14:paraId="68D21693" w14:textId="713A60D2">
            <w:pPr>
              <w:jc w:val="both"/>
              <w:rPr>
                <w:rFonts w:ascii="Times New Roman" w:hAnsi="Times New Roman" w:cs="Times New Roman"/>
                <w:lang w:val="en-GB"/>
              </w:rPr>
            </w:pPr>
            <w:r w:rsidRPr="10DF8731">
              <w:rPr>
                <w:rFonts w:ascii="Times New Roman" w:hAnsi="Times New Roman" w:cs="Times New Roman"/>
                <w:lang w:val="en-GB"/>
              </w:rPr>
              <w:t xml:space="preserve">exercise type </w:t>
            </w:r>
            <w:r w:rsidR="00DD0D96">
              <w:rPr>
                <w:rFonts w:ascii="Times New Roman" w:hAnsi="Times New Roman" w:cs="Times New Roman"/>
                <w:lang w:val="en-GB"/>
              </w:rPr>
              <w:t xml:space="preserve"> </w:t>
            </w:r>
            <w:r w:rsidRPr="10DF8731">
              <w:rPr>
                <w:rFonts w:ascii="Times New Roman" w:hAnsi="Times New Roman" w:cs="Times New Roman"/>
                <w:lang w:val="en-GB"/>
              </w:rPr>
              <w:t xml:space="preserve"> 1: One-leg-stand, </w:t>
            </w:r>
          </w:p>
          <w:p w:rsidR="00327F73" w:rsidP="10DF8731" w:rsidRDefault="00327F73" w14:paraId="37DC0267" w14:textId="77777777">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 xml:space="preserve">2: Reach-forward, </w:t>
            </w:r>
          </w:p>
          <w:p w:rsidR="00327F73" w:rsidP="10DF8731" w:rsidRDefault="00CB5F7D" w14:paraId="6C48A538" w14:textId="4474120D">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 xml:space="preserve">3: Bend, </w:t>
            </w:r>
          </w:p>
          <w:p w:rsidR="00327F73" w:rsidP="10DF8731" w:rsidRDefault="00CB5F7D" w14:paraId="5D245570" w14:textId="27286FD2">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4: Sit-to</w:t>
            </w:r>
            <w:r w:rsidR="00CD6340">
              <w:rPr>
                <w:rFonts w:hint="eastAsia" w:ascii="Times New Roman" w:hAnsi="Times New Roman" w:cs="Times New Roman"/>
                <w:lang w:val="en-GB"/>
              </w:rPr>
              <w:t>-</w:t>
            </w:r>
            <w:r w:rsidRPr="10DF8731" w:rsidR="10DF8731">
              <w:rPr>
                <w:rFonts w:ascii="Times New Roman" w:hAnsi="Times New Roman" w:cs="Times New Roman"/>
                <w:lang w:val="en-GB"/>
              </w:rPr>
              <w:t xml:space="preserve">stand, </w:t>
            </w:r>
          </w:p>
          <w:p w:rsidR="00327F73" w:rsidP="10DF8731" w:rsidRDefault="00CB5F7D" w14:paraId="3BB132C6" w14:textId="3FA4200F">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 xml:space="preserve">5: Stand-to-sit, </w:t>
            </w:r>
          </w:p>
          <w:p w:rsidR="00327F73" w:rsidP="10DF8731" w:rsidRDefault="00CB5F7D" w14:paraId="797FA812" w14:textId="66272190">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 xml:space="preserve">6: Sitting still, </w:t>
            </w:r>
          </w:p>
          <w:p w:rsidR="00327F73" w:rsidP="10DF8731" w:rsidRDefault="00CB5F7D" w14:paraId="42240A68" w14:textId="42F73613">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 xml:space="preserve">7: Standing still, </w:t>
            </w:r>
          </w:p>
          <w:p w:rsidR="00327F73" w:rsidP="10DF8731" w:rsidRDefault="00CB5F7D" w14:paraId="2C2537FF" w14:textId="0813B737">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 xml:space="preserve">8: Walking, </w:t>
            </w:r>
          </w:p>
          <w:p w:rsidR="10DF8731" w:rsidP="00A06E21" w:rsidRDefault="00CB5F7D" w14:paraId="11CB7699" w14:textId="4605590F">
            <w:pPr>
              <w:jc w:val="both"/>
              <w:rPr>
                <w:rFonts w:ascii="Times New Roman" w:hAnsi="Times New Roman" w:cs="Times New Roman"/>
                <w:lang w:val="en-GB"/>
              </w:rPr>
            </w:pPr>
            <w:r>
              <w:rPr>
                <w:rFonts w:ascii="Times New Roman" w:hAnsi="Times New Roman" w:cs="Times New Roman"/>
                <w:lang w:val="en-GB"/>
              </w:rPr>
              <w:t xml:space="preserve">                        </w:t>
            </w:r>
            <w:r w:rsidRPr="10DF8731" w:rsidR="10DF8731">
              <w:rPr>
                <w:rFonts w:ascii="Times New Roman" w:hAnsi="Times New Roman" w:cs="Times New Roman"/>
                <w:lang w:val="en-GB"/>
              </w:rPr>
              <w:t>0: Others</w:t>
            </w:r>
          </w:p>
        </w:tc>
      </w:tr>
      <w:tr w:rsidR="10DF8731" w:rsidTr="2CBA2C0E" w14:paraId="3C446063" w14:textId="77777777">
        <w:tc>
          <w:tcPr>
            <w:tcW w:w="1260" w:type="dxa"/>
            <w:tcMar/>
          </w:tcPr>
          <w:p w:rsidR="10DF8731" w:rsidP="10DF8731" w:rsidRDefault="007558D3" w14:paraId="7250F8BC" w14:textId="56E0A68D">
            <w:pPr>
              <w:jc w:val="center"/>
              <w:rPr>
                <w:rFonts w:ascii="Times New Roman" w:hAnsi="Times New Roman" w:cs="Times New Roman"/>
                <w:lang w:val="en-GB"/>
              </w:rPr>
            </w:pPr>
            <w:r>
              <w:rPr>
                <w:rFonts w:ascii="Times New Roman" w:hAnsi="Times New Roman" w:cs="Times New Roman"/>
                <w:lang w:val="en-GB"/>
              </w:rPr>
              <w:t>7</w:t>
            </w:r>
            <w:r w:rsidRPr="10DF8731" w:rsidR="10DF8731">
              <w:rPr>
                <w:rFonts w:ascii="Times New Roman" w:hAnsi="Times New Roman" w:cs="Times New Roman"/>
                <w:lang w:val="en-GB"/>
              </w:rPr>
              <w:t>2</w:t>
            </w:r>
          </w:p>
        </w:tc>
        <w:tc>
          <w:tcPr>
            <w:tcW w:w="8100" w:type="dxa"/>
            <w:tcMar/>
          </w:tcPr>
          <w:p w:rsidR="00DC409B" w:rsidP="00D50613" w:rsidRDefault="10DF8731" w14:paraId="5305710B" w14:textId="29E116CC">
            <w:pPr>
              <w:jc w:val="both"/>
              <w:rPr>
                <w:rFonts w:ascii="Times New Roman" w:hAnsi="Times New Roman" w:cs="Times New Roman"/>
                <w:lang w:val="en-GB"/>
              </w:rPr>
            </w:pPr>
            <w:r w:rsidRPr="10DF8731">
              <w:rPr>
                <w:rFonts w:ascii="Times New Roman" w:hAnsi="Times New Roman" w:cs="Times New Roman"/>
                <w:lang w:val="en-GB"/>
              </w:rPr>
              <w:t xml:space="preserve">pain level </w:t>
            </w:r>
            <w:r w:rsidR="00D0323F">
              <w:rPr>
                <w:rFonts w:ascii="Times New Roman" w:hAnsi="Times New Roman" w:cs="Times New Roman"/>
                <w:lang w:val="en-GB"/>
              </w:rPr>
              <w:t xml:space="preserve">    </w:t>
            </w:r>
            <w:r w:rsidRPr="10DF8731">
              <w:rPr>
                <w:rFonts w:ascii="Times New Roman" w:hAnsi="Times New Roman" w:cs="Times New Roman"/>
                <w:lang w:val="en-GB"/>
              </w:rPr>
              <w:t xml:space="preserve">0: Healthy, </w:t>
            </w:r>
          </w:p>
          <w:p w:rsidR="00DC409B" w:rsidP="00D50613" w:rsidRDefault="00DC409B" w14:paraId="6687149B" w14:textId="5E963F82">
            <w:pPr>
              <w:jc w:val="both"/>
              <w:rPr>
                <w:rFonts w:ascii="Times New Roman" w:hAnsi="Times New Roman" w:cs="Times New Roman"/>
                <w:lang w:val="en-GB"/>
              </w:rPr>
            </w:pPr>
            <w:r>
              <w:rPr>
                <w:rFonts w:ascii="Times New Roman" w:hAnsi="Times New Roman" w:cs="Times New Roman"/>
                <w:lang w:val="en-GB"/>
              </w:rPr>
              <w:t xml:space="preserve">                  </w:t>
            </w:r>
            <w:r w:rsidR="009145F1">
              <w:rPr>
                <w:rFonts w:ascii="Times New Roman" w:hAnsi="Times New Roman" w:cs="Times New Roman"/>
                <w:lang w:val="en-GB"/>
              </w:rPr>
              <w:t xml:space="preserve"> </w:t>
            </w:r>
            <w:r w:rsidR="00416E0C">
              <w:rPr>
                <w:rFonts w:ascii="Times New Roman" w:hAnsi="Times New Roman" w:cs="Times New Roman"/>
                <w:lang w:val="en-GB"/>
              </w:rPr>
              <w:t>-</w:t>
            </w:r>
            <w:r w:rsidR="00D06DE3">
              <w:rPr>
                <w:rFonts w:ascii="Times New Roman" w:hAnsi="Times New Roman" w:cs="Times New Roman"/>
                <w:lang w:val="en-GB"/>
              </w:rPr>
              <w:t>1: Not reported</w:t>
            </w:r>
            <w:r w:rsidR="004635D1">
              <w:rPr>
                <w:rFonts w:ascii="Times New Roman" w:hAnsi="Times New Roman" w:cs="Times New Roman"/>
                <w:lang w:val="en-GB"/>
              </w:rPr>
              <w:t xml:space="preserve"> (only for the patients),</w:t>
            </w:r>
            <w:r w:rsidR="00D06DE3">
              <w:rPr>
                <w:rFonts w:ascii="Times New Roman" w:hAnsi="Times New Roman" w:cs="Times New Roman"/>
                <w:lang w:val="en-GB"/>
              </w:rPr>
              <w:t xml:space="preserve"> </w:t>
            </w:r>
          </w:p>
          <w:p w:rsidR="00965EC2" w:rsidP="00D50613" w:rsidRDefault="00DC409B" w14:paraId="48D83F95" w14:textId="7570B89B">
            <w:pPr>
              <w:jc w:val="both"/>
              <w:rPr>
                <w:rFonts w:ascii="Times New Roman" w:hAnsi="Times New Roman" w:cs="Times New Roman"/>
                <w:lang w:val="en-GB"/>
              </w:rPr>
            </w:pPr>
            <w:r>
              <w:rPr>
                <w:rFonts w:ascii="Times New Roman" w:hAnsi="Times New Roman" w:cs="Times New Roman"/>
                <w:lang w:val="en-GB"/>
              </w:rPr>
              <w:t xml:space="preserve">                   </w:t>
            </w:r>
            <w:r w:rsidR="009145F1">
              <w:rPr>
                <w:rFonts w:ascii="Times New Roman" w:hAnsi="Times New Roman" w:cs="Times New Roman"/>
                <w:lang w:val="en-GB"/>
              </w:rPr>
              <w:t xml:space="preserve"> </w:t>
            </w:r>
            <w:r w:rsidRPr="10DF8731" w:rsidR="10DF8731">
              <w:rPr>
                <w:rFonts w:ascii="Times New Roman" w:hAnsi="Times New Roman" w:cs="Times New Roman"/>
                <w:lang w:val="en-GB"/>
              </w:rPr>
              <w:t xml:space="preserve">1: Low-level pain, </w:t>
            </w:r>
          </w:p>
          <w:p w:rsidR="10DF8731" w:rsidP="00D50613" w:rsidRDefault="00965EC2" w14:paraId="73EB5D20" w14:textId="0066FDE9">
            <w:pPr>
              <w:jc w:val="both"/>
              <w:rPr>
                <w:rFonts w:ascii="Times New Roman" w:hAnsi="Times New Roman" w:cs="Times New Roman"/>
                <w:lang w:val="en-GB"/>
              </w:rPr>
            </w:pPr>
            <w:r>
              <w:rPr>
                <w:rFonts w:ascii="Times New Roman" w:hAnsi="Times New Roman" w:cs="Times New Roman"/>
                <w:lang w:val="en-GB"/>
              </w:rPr>
              <w:t xml:space="preserve">                  </w:t>
            </w:r>
            <w:r w:rsidR="009145F1">
              <w:rPr>
                <w:rFonts w:ascii="Times New Roman" w:hAnsi="Times New Roman" w:cs="Times New Roman"/>
                <w:lang w:val="en-GB"/>
              </w:rPr>
              <w:t xml:space="preserve"> </w:t>
            </w:r>
            <w:r>
              <w:rPr>
                <w:rFonts w:ascii="Times New Roman" w:hAnsi="Times New Roman" w:cs="Times New Roman"/>
                <w:lang w:val="en-GB"/>
              </w:rPr>
              <w:t xml:space="preserve"> </w:t>
            </w:r>
            <w:r w:rsidRPr="10DF8731" w:rsidR="10DF8731">
              <w:rPr>
                <w:rFonts w:ascii="Times New Roman" w:hAnsi="Times New Roman" w:cs="Times New Roman"/>
                <w:lang w:val="en-GB"/>
              </w:rPr>
              <w:t>2: High-level pain</w:t>
            </w:r>
          </w:p>
        </w:tc>
      </w:tr>
      <w:tr w:rsidR="10DF8731" w:rsidTr="2CBA2C0E" w14:paraId="61BD3579" w14:textId="77777777">
        <w:tc>
          <w:tcPr>
            <w:tcW w:w="1260" w:type="dxa"/>
            <w:tcMar/>
          </w:tcPr>
          <w:p w:rsidR="10DF8731" w:rsidP="10DF8731" w:rsidRDefault="007558D3" w14:paraId="3EB0B47E" w14:textId="70DE0B56">
            <w:pPr>
              <w:jc w:val="center"/>
              <w:rPr>
                <w:rFonts w:ascii="Times New Roman" w:hAnsi="Times New Roman" w:cs="Times New Roman"/>
                <w:lang w:val="en-GB"/>
              </w:rPr>
            </w:pPr>
            <w:r>
              <w:rPr>
                <w:rFonts w:ascii="Times New Roman" w:hAnsi="Times New Roman" w:cs="Times New Roman"/>
                <w:lang w:val="en-GB"/>
              </w:rPr>
              <w:t>7</w:t>
            </w:r>
            <w:r w:rsidRPr="10DF8731" w:rsidR="10DF8731">
              <w:rPr>
                <w:rFonts w:ascii="Times New Roman" w:hAnsi="Times New Roman" w:cs="Times New Roman"/>
                <w:lang w:val="en-GB"/>
              </w:rPr>
              <w:t>3</w:t>
            </w:r>
          </w:p>
        </w:tc>
        <w:tc>
          <w:tcPr>
            <w:tcW w:w="8100" w:type="dxa"/>
            <w:tcMar/>
          </w:tcPr>
          <w:p w:rsidR="00A52A2C" w:rsidP="10DF8731" w:rsidRDefault="10DF8731" w14:paraId="20E5A6D8" w14:textId="2321AF41">
            <w:pPr>
              <w:rPr>
                <w:rFonts w:ascii="Times New Roman" w:hAnsi="Times New Roman" w:cs="Times New Roman"/>
                <w:lang w:val="en-GB"/>
              </w:rPr>
            </w:pPr>
            <w:r w:rsidRPr="2CBA2C0E" w:rsidR="10DF8731">
              <w:rPr>
                <w:rFonts w:ascii="Times New Roman" w:hAnsi="Times New Roman" w:cs="Times New Roman"/>
                <w:lang w:val="en-GB"/>
              </w:rPr>
              <w:t xml:space="preserve">Protective </w:t>
            </w:r>
            <w:proofErr w:type="spellStart"/>
            <w:r w:rsidRPr="2CBA2C0E" w:rsidR="10DF8731">
              <w:rPr>
                <w:rFonts w:ascii="Times New Roman" w:hAnsi="Times New Roman" w:cs="Times New Roman"/>
                <w:lang w:val="en-GB"/>
              </w:rPr>
              <w:t>behavior</w:t>
            </w:r>
            <w:proofErr w:type="spellEnd"/>
            <w:r w:rsidRPr="2CBA2C0E" w:rsidR="001367A5">
              <w:rPr>
                <w:rFonts w:ascii="Times New Roman" w:hAnsi="Times New Roman" w:cs="Times New Roman"/>
                <w:lang w:val="en-GB"/>
              </w:rPr>
              <w:t xml:space="preserve"> (merged)</w:t>
            </w:r>
            <w:r w:rsidRPr="2CBA2C0E" w:rsidR="10DF8731">
              <w:rPr>
                <w:rFonts w:ascii="Times New Roman" w:hAnsi="Times New Roman" w:cs="Times New Roman"/>
                <w:lang w:val="en-GB"/>
              </w:rPr>
              <w:t xml:space="preserve"> label</w:t>
            </w:r>
            <w:r w:rsidRPr="2CBA2C0E" w:rsidR="001367A5">
              <w:rPr>
                <w:rFonts w:ascii="Times New Roman" w:hAnsi="Times New Roman" w:cs="Times New Roman"/>
                <w:lang w:val="en-GB"/>
              </w:rPr>
              <w:t xml:space="preserve">       </w:t>
            </w:r>
            <w:r w:rsidRPr="2CBA2C0E" w:rsidR="10DF8731">
              <w:rPr>
                <w:rFonts w:ascii="Times New Roman" w:hAnsi="Times New Roman" w:cs="Times New Roman"/>
                <w:lang w:val="en-GB"/>
              </w:rPr>
              <w:t xml:space="preserve">0: Not </w:t>
            </w:r>
            <w:r w:rsidRPr="2CBA2C0E" w:rsidR="47576452">
              <w:rPr>
                <w:rFonts w:ascii="Times New Roman" w:hAnsi="Times New Roman" w:cs="Times New Roman"/>
                <w:lang w:val="en-GB"/>
              </w:rPr>
              <w:t>protective,</w:t>
            </w:r>
            <w:r w:rsidRPr="2CBA2C0E" w:rsidR="10DF8731">
              <w:rPr>
                <w:rFonts w:ascii="Times New Roman" w:hAnsi="Times New Roman" w:cs="Times New Roman"/>
                <w:lang w:val="en-GB"/>
              </w:rPr>
              <w:t xml:space="preserve"> </w:t>
            </w:r>
          </w:p>
          <w:p w:rsidR="10DF8731" w:rsidP="10DF8731" w:rsidRDefault="00A52A2C" w14:paraId="18D7B5AB" w14:textId="78E65DFB">
            <w:pPr>
              <w:rPr>
                <w:rFonts w:ascii="Times New Roman" w:hAnsi="Times New Roman" w:cs="Times New Roman"/>
                <w:lang w:val="en-GB"/>
              </w:rPr>
            </w:pPr>
            <w:r>
              <w:rPr>
                <w:rFonts w:ascii="Times New Roman" w:hAnsi="Times New Roman" w:cs="Times New Roman"/>
                <w:lang w:val="en-GB"/>
              </w:rPr>
              <w:t xml:space="preserve">                                               </w:t>
            </w:r>
            <w:r w:rsidR="001367A5">
              <w:rPr>
                <w:rFonts w:ascii="Times New Roman" w:hAnsi="Times New Roman" w:cs="Times New Roman"/>
                <w:lang w:val="en-GB"/>
              </w:rPr>
              <w:t xml:space="preserve">                </w:t>
            </w:r>
            <w:r w:rsidRPr="10DF8731" w:rsidR="10DF8731">
              <w:rPr>
                <w:rFonts w:ascii="Times New Roman" w:hAnsi="Times New Roman" w:cs="Times New Roman"/>
                <w:lang w:val="en-GB"/>
              </w:rPr>
              <w:t>1: Protective</w:t>
            </w:r>
          </w:p>
        </w:tc>
      </w:tr>
      <w:tr w:rsidR="00B76B64" w:rsidTr="2CBA2C0E" w14:paraId="01098F77" w14:textId="77777777">
        <w:trPr>
          <w:trHeight w:val="1430"/>
        </w:trPr>
        <w:tc>
          <w:tcPr>
            <w:tcW w:w="1260" w:type="dxa"/>
            <w:tcMar/>
          </w:tcPr>
          <w:p w:rsidR="00B76B64" w:rsidP="10DF8731" w:rsidRDefault="00B76B64" w14:paraId="4B821CF2" w14:textId="1F84C63B">
            <w:pPr>
              <w:jc w:val="center"/>
              <w:rPr>
                <w:rFonts w:ascii="Times New Roman" w:hAnsi="Times New Roman" w:cs="Times New Roman"/>
                <w:lang w:val="en-GB"/>
              </w:rPr>
            </w:pPr>
            <w:r>
              <w:rPr>
                <w:rFonts w:ascii="Times New Roman" w:hAnsi="Times New Roman" w:cs="Times New Roman"/>
                <w:lang w:val="en-GB"/>
              </w:rPr>
              <w:t>74-78</w:t>
            </w:r>
          </w:p>
        </w:tc>
        <w:tc>
          <w:tcPr>
            <w:tcW w:w="8100" w:type="dxa"/>
            <w:tcMar/>
          </w:tcPr>
          <w:p w:rsidR="00B76B64" w:rsidP="10DF8731" w:rsidRDefault="005D4820" w14:paraId="1CC34259" w14:textId="77777777">
            <w:pPr>
              <w:rPr>
                <w:rFonts w:ascii="Times New Roman" w:hAnsi="Times New Roman" w:cs="Times New Roman"/>
                <w:lang w:val="en-GB"/>
              </w:rPr>
            </w:pPr>
            <w:r>
              <w:rPr>
                <w:rFonts w:ascii="Times New Roman" w:hAnsi="Times New Roman" w:cs="Times New Roman"/>
                <w:lang w:val="en-GB"/>
              </w:rPr>
              <w:t>Protective behavior type</w:t>
            </w:r>
            <w:r w:rsidR="003738E7">
              <w:rPr>
                <w:rFonts w:ascii="Times New Roman" w:hAnsi="Times New Roman" w:cs="Times New Roman"/>
                <w:lang w:val="en-GB"/>
              </w:rPr>
              <w:t xml:space="preserve">        0: negative, 1: positive</w:t>
            </w:r>
          </w:p>
          <w:p w:rsidR="00B2164D" w:rsidP="10DF8731" w:rsidRDefault="00B2164D" w14:paraId="78BABA17" w14:textId="5AFD79A9">
            <w:pPr>
              <w:rPr>
                <w:rFonts w:ascii="Times New Roman" w:hAnsi="Times New Roman" w:cs="Times New Roman"/>
                <w:lang w:val="en-GB"/>
              </w:rPr>
            </w:pPr>
            <w:r>
              <w:rPr>
                <w:rFonts w:ascii="Times New Roman" w:hAnsi="Times New Roman" w:cs="Times New Roman"/>
                <w:lang w:val="en-GB"/>
              </w:rPr>
              <w:t>74-</w:t>
            </w:r>
            <w:r w:rsidR="00920C4D">
              <w:rPr>
                <w:rFonts w:ascii="Times New Roman" w:hAnsi="Times New Roman" w:cs="Times New Roman"/>
                <w:lang w:val="en-GB"/>
              </w:rPr>
              <w:t xml:space="preserve"> Guarding/Stiffness</w:t>
            </w:r>
          </w:p>
          <w:p w:rsidR="00B2164D" w:rsidP="10DF8731" w:rsidRDefault="00B2164D" w14:paraId="78BB9462" w14:textId="14F7B69A">
            <w:pPr>
              <w:rPr>
                <w:rFonts w:ascii="Times New Roman" w:hAnsi="Times New Roman" w:cs="Times New Roman"/>
                <w:lang w:val="en-GB"/>
              </w:rPr>
            </w:pPr>
            <w:r>
              <w:rPr>
                <w:rFonts w:ascii="Times New Roman" w:hAnsi="Times New Roman" w:cs="Times New Roman"/>
                <w:lang w:val="en-GB"/>
              </w:rPr>
              <w:t>74</w:t>
            </w:r>
            <w:r w:rsidR="00920C4D">
              <w:rPr>
                <w:rFonts w:ascii="Times New Roman" w:hAnsi="Times New Roman" w:cs="Times New Roman"/>
                <w:lang w:val="en-GB"/>
              </w:rPr>
              <w:t>- Hesitation</w:t>
            </w:r>
          </w:p>
          <w:p w:rsidR="00B2164D" w:rsidP="10DF8731" w:rsidRDefault="00B2164D" w14:paraId="5E38AB5C" w14:textId="4470958F">
            <w:pPr>
              <w:rPr>
                <w:rFonts w:ascii="Times New Roman" w:hAnsi="Times New Roman" w:cs="Times New Roman"/>
                <w:lang w:val="en-GB"/>
              </w:rPr>
            </w:pPr>
            <w:r>
              <w:rPr>
                <w:rFonts w:ascii="Times New Roman" w:hAnsi="Times New Roman" w:cs="Times New Roman"/>
                <w:lang w:val="en-GB"/>
              </w:rPr>
              <w:t>76</w:t>
            </w:r>
            <w:r w:rsidR="00920C4D">
              <w:rPr>
                <w:rFonts w:ascii="Times New Roman" w:hAnsi="Times New Roman" w:cs="Times New Roman"/>
                <w:lang w:val="en-GB"/>
              </w:rPr>
              <w:t>- Support/Bracing</w:t>
            </w:r>
          </w:p>
          <w:p w:rsidR="00B2164D" w:rsidP="10DF8731" w:rsidRDefault="00B2164D" w14:paraId="4F7D139C" w14:textId="25041086">
            <w:pPr>
              <w:rPr>
                <w:rFonts w:ascii="Times New Roman" w:hAnsi="Times New Roman" w:cs="Times New Roman"/>
                <w:lang w:val="en-GB"/>
              </w:rPr>
            </w:pPr>
            <w:r>
              <w:rPr>
                <w:rFonts w:ascii="Times New Roman" w:hAnsi="Times New Roman" w:cs="Times New Roman"/>
                <w:lang w:val="en-GB"/>
              </w:rPr>
              <w:t>77</w:t>
            </w:r>
            <w:r w:rsidR="00920C4D">
              <w:rPr>
                <w:rFonts w:ascii="Times New Roman" w:hAnsi="Times New Roman" w:cs="Times New Roman"/>
                <w:lang w:val="en-GB"/>
              </w:rPr>
              <w:t>- Abrupt motion</w:t>
            </w:r>
          </w:p>
          <w:p w:rsidRPr="10DF8731" w:rsidR="00B2164D" w:rsidP="10DF8731" w:rsidRDefault="00B2164D" w14:paraId="599D4269" w14:textId="2E5364C7">
            <w:pPr>
              <w:rPr>
                <w:rFonts w:ascii="Times New Roman" w:hAnsi="Times New Roman" w:cs="Times New Roman"/>
                <w:lang w:val="en-GB"/>
              </w:rPr>
            </w:pPr>
            <w:r>
              <w:rPr>
                <w:rFonts w:ascii="Times New Roman" w:hAnsi="Times New Roman" w:cs="Times New Roman"/>
                <w:lang w:val="en-GB"/>
              </w:rPr>
              <w:t>78</w:t>
            </w:r>
            <w:r w:rsidR="00920C4D">
              <w:rPr>
                <w:rFonts w:ascii="Times New Roman" w:hAnsi="Times New Roman" w:cs="Times New Roman"/>
                <w:lang w:val="en-GB"/>
              </w:rPr>
              <w:t>- Rubbing/Stimulation</w:t>
            </w:r>
          </w:p>
        </w:tc>
      </w:tr>
    </w:tbl>
    <w:p w:rsidRPr="009A28F2" w:rsidR="00C2144B" w:rsidP="5A5F7A68" w:rsidRDefault="00204F9B" w14:paraId="3AD45811" w14:textId="2EA93D37">
      <w:pPr>
        <w:rPr>
          <w:rFonts w:ascii="Times New Roman" w:hAnsi="Times New Roman" w:cs="Times New Roman"/>
          <w:b/>
          <w:bCs/>
          <w:lang w:val="en-GB"/>
        </w:rPr>
      </w:pPr>
      <w:r w:rsidRPr="009A28F2">
        <w:rPr>
          <w:rFonts w:ascii="Times New Roman" w:hAnsi="Times New Roman" w:cs="Times New Roman"/>
          <w:b/>
          <w:bCs/>
          <w:sz w:val="24"/>
          <w:szCs w:val="24"/>
          <w:lang w:val="en-GB"/>
        </w:rPr>
        <w:lastRenderedPageBreak/>
        <w:t xml:space="preserve">Body Joint </w:t>
      </w:r>
      <w:r w:rsidR="007A64B7">
        <w:rPr>
          <w:rFonts w:ascii="Times New Roman" w:hAnsi="Times New Roman" w:cs="Times New Roman"/>
          <w:b/>
          <w:bCs/>
          <w:sz w:val="24"/>
          <w:szCs w:val="24"/>
          <w:lang w:val="en-GB"/>
        </w:rPr>
        <w:t>Arrangement</w:t>
      </w:r>
    </w:p>
    <w:p w:rsidR="00F35A80" w:rsidP="5A5F7A68" w:rsidRDefault="000C13A1" w14:paraId="647C7EE4" w14:textId="1B81E26A">
      <w:pPr>
        <w:rPr>
          <w:rFonts w:ascii="Times New Roman" w:hAnsi="Times New Roman" w:cs="Times New Roman"/>
          <w:lang w:val="en-GB"/>
        </w:rPr>
      </w:pPr>
      <w:r>
        <w:rPr>
          <w:rFonts w:ascii="Times New Roman" w:hAnsi="Times New Roman" w:cs="Times New Roman"/>
          <w:lang w:val="en-GB"/>
        </w:rPr>
        <w:t>The arrangement of the 22 body joints is shown in Figure 1.</w:t>
      </w:r>
    </w:p>
    <w:p w:rsidR="004C0D69" w:rsidP="00AE1B28" w:rsidRDefault="0076236B" w14:paraId="60D7B47A" w14:textId="43568355">
      <w:pPr>
        <w:jc w:val="center"/>
        <w:rPr>
          <w:rFonts w:ascii="Times New Roman" w:hAnsi="Times New Roman" w:cs="Times New Roman"/>
          <w:lang w:val="en-GB"/>
        </w:rPr>
      </w:pPr>
      <w:r w:rsidRPr="0076236B">
        <w:rPr>
          <w:rFonts w:ascii="Times New Roman" w:hAnsi="Times New Roman" w:cs="Times New Roman"/>
          <w:noProof/>
          <w:lang w:val="en-GB"/>
        </w:rPr>
        <w:drawing>
          <wp:inline distT="0" distB="0" distL="0" distR="0" wp14:anchorId="4C9CE88A" wp14:editId="0EF6779B">
            <wp:extent cx="1348157" cy="1997050"/>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6857" cy="2024750"/>
                    </a:xfrm>
                    <a:prstGeom prst="rect">
                      <a:avLst/>
                    </a:prstGeom>
                    <a:noFill/>
                    <a:ln>
                      <a:noFill/>
                    </a:ln>
                  </pic:spPr>
                </pic:pic>
              </a:graphicData>
            </a:graphic>
          </wp:inline>
        </w:drawing>
      </w:r>
    </w:p>
    <w:p w:rsidRPr="00652C65" w:rsidR="00F826B5" w:rsidP="00AE1B28" w:rsidRDefault="007A64B7" w14:paraId="0D34F617" w14:textId="213301D2">
      <w:pPr>
        <w:jc w:val="center"/>
        <w:rPr>
          <w:rFonts w:ascii="Times New Roman" w:hAnsi="Times New Roman" w:cs="Times New Roman"/>
          <w:lang w:val="en-GB"/>
        </w:rPr>
      </w:pPr>
      <w:r w:rsidRPr="007B016A">
        <w:rPr>
          <w:rFonts w:ascii="Times New Roman" w:hAnsi="Times New Roman" w:cs="Times New Roman"/>
          <w:sz w:val="20"/>
          <w:szCs w:val="20"/>
          <w:lang w:val="en-GB"/>
        </w:rPr>
        <w:t xml:space="preserve">Figure 1: The </w:t>
      </w:r>
      <w:r w:rsidRPr="007B016A" w:rsidR="00F47938">
        <w:rPr>
          <w:rFonts w:ascii="Times New Roman" w:hAnsi="Times New Roman" w:cs="Times New Roman"/>
          <w:sz w:val="20"/>
          <w:szCs w:val="20"/>
          <w:lang w:val="en-GB"/>
        </w:rPr>
        <w:t>arrangement of the 22 body joints.</w:t>
      </w:r>
    </w:p>
    <w:p w:rsidR="000A5360" w:rsidP="10DF8731" w:rsidRDefault="10DF8731" w14:paraId="3A00D6A5" w14:textId="7E133C25">
      <w:pPr>
        <w:rPr>
          <w:rFonts w:ascii="Times New Roman" w:hAnsi="Times New Roman" w:cs="Times New Roman"/>
          <w:lang w:val="en-GB"/>
        </w:rPr>
      </w:pPr>
      <w:r w:rsidRPr="10DF8731">
        <w:rPr>
          <w:rFonts w:ascii="Times New Roman" w:hAnsi="Times New Roman" w:cs="Times New Roman"/>
          <w:b/>
          <w:bCs/>
          <w:sz w:val="24"/>
          <w:szCs w:val="24"/>
          <w:lang w:val="en-GB"/>
        </w:rPr>
        <w:t>Test Data</w:t>
      </w:r>
    </w:p>
    <w:p w:rsidR="00773FA0" w:rsidP="10DF8731" w:rsidRDefault="008B73C1" w14:paraId="026AF730" w14:textId="78C8D2EB">
      <w:pPr>
        <w:jc w:val="both"/>
        <w:rPr>
          <w:rFonts w:ascii="Times New Roman" w:hAnsi="Times New Roman" w:cs="Times New Roman"/>
          <w:lang w:val="en-GB"/>
        </w:rPr>
      </w:pPr>
      <w:r>
        <w:rPr>
          <w:rFonts w:ascii="Times New Roman" w:hAnsi="Times New Roman" w:cs="Times New Roman"/>
          <w:lang w:val="en-GB"/>
        </w:rPr>
        <w:t>The test data for evaluation is kept with the challenge organizer</w:t>
      </w:r>
      <w:r w:rsidR="00CE0F27">
        <w:rPr>
          <w:rFonts w:ascii="Times New Roman" w:hAnsi="Times New Roman" w:cs="Times New Roman"/>
          <w:lang w:val="en-GB"/>
        </w:rPr>
        <w:t>. The structure of the folder</w:t>
      </w:r>
      <w:r w:rsidR="0003378A">
        <w:rPr>
          <w:rFonts w:ascii="Times New Roman" w:hAnsi="Times New Roman" w:cs="Times New Roman"/>
          <w:lang w:val="en-GB"/>
        </w:rPr>
        <w:t>,</w:t>
      </w:r>
      <w:r w:rsidR="00CE0F27">
        <w:rPr>
          <w:rFonts w:ascii="Times New Roman" w:hAnsi="Times New Roman" w:cs="Times New Roman"/>
          <w:lang w:val="en-GB"/>
        </w:rPr>
        <w:t xml:space="preserve"> file</w:t>
      </w:r>
      <w:r w:rsidR="0003378A">
        <w:rPr>
          <w:rFonts w:ascii="Times New Roman" w:hAnsi="Times New Roman" w:cs="Times New Roman"/>
          <w:lang w:val="en-GB"/>
        </w:rPr>
        <w:t xml:space="preserve"> and data stays the same with the training and validation sets.</w:t>
      </w:r>
      <w:r w:rsidRPr="10DF8731" w:rsidR="10DF8731">
        <w:rPr>
          <w:rFonts w:ascii="Times New Roman" w:hAnsi="Times New Roman" w:cs="Times New Roman"/>
          <w:lang w:val="en-GB"/>
        </w:rPr>
        <w:t xml:space="preserve"> </w:t>
      </w:r>
      <w:r w:rsidR="009B0414">
        <w:rPr>
          <w:rFonts w:ascii="Times New Roman" w:hAnsi="Times New Roman" w:cs="Times New Roman"/>
          <w:lang w:val="en-GB"/>
        </w:rPr>
        <w:t>F</w:t>
      </w:r>
      <w:r w:rsidRPr="10DF8731" w:rsidR="10DF8731">
        <w:rPr>
          <w:rFonts w:ascii="Times New Roman" w:hAnsi="Times New Roman" w:cs="Times New Roman"/>
          <w:lang w:val="en-GB"/>
        </w:rPr>
        <w:t>or each of the Movement Behaviour Classification and the Pain Recognition from Movement tasks:</w:t>
      </w:r>
    </w:p>
    <w:p w:rsidR="003D06F1" w:rsidP="10DF8731" w:rsidRDefault="10DF8731" w14:paraId="6EEAFF30" w14:textId="42388A08">
      <w:pPr>
        <w:pStyle w:val="a3"/>
        <w:numPr>
          <w:ilvl w:val="0"/>
          <w:numId w:val="1"/>
        </w:numPr>
        <w:jc w:val="both"/>
        <w:rPr>
          <w:rFonts w:ascii="Times New Roman" w:hAnsi="Times New Roman" w:cs="Times New Roman"/>
        </w:rPr>
      </w:pPr>
      <w:r w:rsidRPr="10DF8731">
        <w:rPr>
          <w:rFonts w:ascii="Times New Roman" w:hAnsi="Times New Roman" w:cs="Times New Roman"/>
          <w:u w:val="single"/>
          <w:lang w:val="en-GB"/>
        </w:rPr>
        <w:t>Movement Behavior Classification Task</w:t>
      </w:r>
      <w:r w:rsidRPr="10DF8731">
        <w:rPr>
          <w:rFonts w:ascii="Times New Roman" w:hAnsi="Times New Roman" w:cs="Times New Roman"/>
          <w:lang w:val="en-GB"/>
        </w:rPr>
        <w:t xml:space="preserve">: The test data has size </w:t>
      </w:r>
      <w:r w:rsidRPr="10DF8731">
        <w:rPr>
          <w:rFonts w:ascii="Times New Roman" w:hAnsi="Times New Roman" w:cs="Times New Roman"/>
          <w:i/>
          <w:iCs/>
          <w:lang w:val="en-GB"/>
        </w:rPr>
        <w:t>W</w:t>
      </w:r>
      <w:r w:rsidRPr="10DF8731">
        <w:rPr>
          <w:rFonts w:ascii="Times New Roman" w:hAnsi="Times New Roman" w:cs="Times New Roman"/>
          <w:lang w:val="en-GB"/>
        </w:rPr>
        <w:t xml:space="preserve"> x </w:t>
      </w:r>
      <w:r w:rsidRPr="10DF8731">
        <w:rPr>
          <w:rFonts w:ascii="Times New Roman" w:hAnsi="Times New Roman" w:cs="Times New Roman"/>
          <w:i/>
          <w:iCs/>
          <w:lang w:val="en-GB"/>
        </w:rPr>
        <w:t>T</w:t>
      </w:r>
      <w:r w:rsidRPr="10DF8731">
        <w:rPr>
          <w:rFonts w:ascii="Times New Roman" w:hAnsi="Times New Roman" w:cs="Times New Roman"/>
          <w:lang w:val="en-GB"/>
        </w:rPr>
        <w:t xml:space="preserve"> x </w:t>
      </w:r>
      <w:r w:rsidRPr="10DF8731">
        <w:rPr>
          <w:rFonts w:ascii="Times New Roman" w:hAnsi="Times New Roman" w:cs="Times New Roman"/>
          <w:i/>
          <w:iCs/>
          <w:lang w:val="en-GB"/>
        </w:rPr>
        <w:t>d</w:t>
      </w:r>
      <w:r w:rsidRPr="10DF8731">
        <w:rPr>
          <w:rFonts w:ascii="Times New Roman" w:hAnsi="Times New Roman" w:cs="Times New Roman"/>
          <w:lang w:val="en-GB"/>
        </w:rPr>
        <w:t xml:space="preserve">, </w:t>
      </w:r>
    </w:p>
    <w:p w:rsidR="00805833" w:rsidP="00805833" w:rsidRDefault="10DF8731" w14:paraId="2CDC1FBB" w14:textId="13BA1DE8">
      <w:pPr>
        <w:spacing w:line="240" w:lineRule="auto"/>
        <w:ind w:left="1440"/>
        <w:jc w:val="both"/>
        <w:rPr>
          <w:rFonts w:ascii="Times New Roman" w:hAnsi="Times New Roman" w:cs="Times New Roman"/>
          <w:lang w:val="en-GB"/>
        </w:rPr>
      </w:pPr>
      <w:r w:rsidRPr="10DF8731">
        <w:rPr>
          <w:rFonts w:ascii="Times New Roman" w:hAnsi="Times New Roman" w:cs="Times New Roman"/>
          <w:i/>
          <w:iCs/>
          <w:lang w:val="en-GB"/>
        </w:rPr>
        <w:t>W</w:t>
      </w:r>
      <w:r w:rsidRPr="10DF8731">
        <w:rPr>
          <w:rFonts w:ascii="Times New Roman" w:hAnsi="Times New Roman" w:cs="Times New Roman"/>
          <w:lang w:val="en-GB"/>
        </w:rPr>
        <w:t xml:space="preserve"> = the total number of window segments over all exercise instances, </w:t>
      </w:r>
    </w:p>
    <w:p w:rsidR="00805833" w:rsidP="00805833" w:rsidRDefault="10DF8731" w14:paraId="58D49164" w14:textId="77777777">
      <w:pPr>
        <w:spacing w:line="240" w:lineRule="auto"/>
        <w:ind w:left="1440"/>
        <w:jc w:val="both"/>
        <w:rPr>
          <w:rFonts w:ascii="Times New Roman" w:hAnsi="Times New Roman" w:cs="Times New Roman"/>
          <w:lang w:val="en-GB"/>
        </w:rPr>
      </w:pPr>
      <w:r w:rsidRPr="10DF8731">
        <w:rPr>
          <w:rFonts w:ascii="Times New Roman" w:hAnsi="Times New Roman" w:cs="Times New Roman"/>
          <w:lang w:val="en-GB"/>
        </w:rPr>
        <w:t xml:space="preserve">T = the number of frames in each segment = 180, </w:t>
      </w:r>
    </w:p>
    <w:p w:rsidR="003D06F1" w:rsidP="00805833" w:rsidRDefault="10DF8731" w14:paraId="6B8F28E1" w14:textId="69461B9E">
      <w:pPr>
        <w:spacing w:line="240" w:lineRule="auto"/>
        <w:ind w:left="1440"/>
        <w:jc w:val="both"/>
        <w:rPr>
          <w:rFonts w:ascii="Times New Roman" w:hAnsi="Times New Roman" w:cs="Times New Roman"/>
        </w:rPr>
      </w:pPr>
      <w:r w:rsidRPr="10DF8731">
        <w:rPr>
          <w:rFonts w:ascii="Times New Roman" w:hAnsi="Times New Roman" w:cs="Times New Roman"/>
          <w:i/>
          <w:iCs/>
          <w:lang w:val="en-GB"/>
        </w:rPr>
        <w:t xml:space="preserve">d </w:t>
      </w:r>
      <w:r w:rsidRPr="10DF8731">
        <w:rPr>
          <w:rFonts w:ascii="Times New Roman" w:hAnsi="Times New Roman" w:cs="Times New Roman"/>
          <w:lang w:val="en-GB"/>
        </w:rPr>
        <w:t xml:space="preserve">= the number of dimensions of each frame = </w:t>
      </w:r>
      <w:r w:rsidR="001B2AB9">
        <w:rPr>
          <w:rFonts w:ascii="Times New Roman" w:hAnsi="Times New Roman" w:cs="Times New Roman"/>
          <w:lang w:val="en-GB"/>
        </w:rPr>
        <w:t>7</w:t>
      </w:r>
      <w:r w:rsidR="00FF0A9B">
        <w:rPr>
          <w:rFonts w:ascii="Times New Roman" w:hAnsi="Times New Roman" w:cs="Times New Roman"/>
          <w:lang w:val="en-GB"/>
        </w:rPr>
        <w:t>8</w:t>
      </w:r>
    </w:p>
    <w:p w:rsidR="10DF8731" w:rsidP="5A5F7A68" w:rsidRDefault="5A5F7A68" w14:paraId="0423A87A" w14:textId="74992E01">
      <w:pPr>
        <w:pStyle w:val="a3"/>
        <w:jc w:val="both"/>
        <w:rPr>
          <w:rFonts w:ascii="Times New Roman" w:hAnsi="Times New Roman" w:cs="Times New Roman"/>
          <w:lang w:val="en-GB"/>
        </w:rPr>
      </w:pPr>
      <w:r w:rsidRPr="5A5F7A68">
        <w:rPr>
          <w:rFonts w:ascii="Times New Roman" w:hAnsi="Times New Roman" w:cs="Times New Roman"/>
          <w:lang w:val="en-GB"/>
        </w:rPr>
        <w:t xml:space="preserve">and is created by using a sliding window segmentation of </w:t>
      </w:r>
      <w:r w:rsidRPr="5A5F7A68">
        <w:rPr>
          <w:rFonts w:ascii="Times New Roman" w:hAnsi="Times New Roman" w:cs="Times New Roman"/>
          <w:i/>
          <w:iCs/>
          <w:lang w:val="en-GB"/>
        </w:rPr>
        <w:t>T</w:t>
      </w:r>
      <w:r w:rsidRPr="5A5F7A68">
        <w:rPr>
          <w:rFonts w:ascii="Times New Roman" w:hAnsi="Times New Roman" w:cs="Times New Roman"/>
          <w:lang w:val="en-GB"/>
        </w:rPr>
        <w:t xml:space="preserve"> x </w:t>
      </w:r>
      <w:r w:rsidRPr="5A5F7A68">
        <w:rPr>
          <w:rFonts w:ascii="Times New Roman" w:hAnsi="Times New Roman" w:cs="Times New Roman"/>
          <w:i/>
          <w:iCs/>
          <w:lang w:val="en-GB"/>
        </w:rPr>
        <w:t>d</w:t>
      </w:r>
      <w:r w:rsidRPr="5A5F7A68">
        <w:rPr>
          <w:rFonts w:ascii="Times New Roman" w:hAnsi="Times New Roman" w:cs="Times New Roman"/>
          <w:lang w:val="en-GB"/>
        </w:rPr>
        <w:t xml:space="preserve"> matrices that correspond to unique participants. The 180-frames windows have 75% overlapping ratio. The segmentation was done separately for each exercise instance, and so no segment is an overlap between different exercises instances.</w:t>
      </w:r>
      <w:r w:rsidR="004B4E86">
        <w:rPr>
          <w:rFonts w:ascii="Times New Roman" w:hAnsi="Times New Roman" w:cs="Times New Roman"/>
          <w:lang w:val="en-GB"/>
        </w:rPr>
        <w:t xml:space="preserve"> </w:t>
      </w:r>
      <w:r w:rsidR="00313529">
        <w:rPr>
          <w:rFonts w:ascii="Times New Roman" w:hAnsi="Times New Roman" w:cs="Times New Roman"/>
          <w:lang w:val="en-GB"/>
        </w:rPr>
        <w:t>It is optional to</w:t>
      </w:r>
      <w:r w:rsidR="004B4E86">
        <w:rPr>
          <w:rFonts w:ascii="Times New Roman" w:hAnsi="Times New Roman" w:cs="Times New Roman"/>
          <w:lang w:val="en-GB"/>
        </w:rPr>
        <w:t xml:space="preserve"> follow the above data segmentation strategy</w:t>
      </w:r>
      <w:r w:rsidR="00313529">
        <w:rPr>
          <w:rFonts w:ascii="Times New Roman" w:hAnsi="Times New Roman" w:cs="Times New Roman"/>
          <w:lang w:val="en-GB"/>
        </w:rPr>
        <w:t>.</w:t>
      </w:r>
    </w:p>
    <w:p w:rsidR="10DF8731" w:rsidP="10DF8731" w:rsidRDefault="10DF8731" w14:paraId="040FB109" w14:textId="1DD4DD1D">
      <w:pPr>
        <w:pStyle w:val="a3"/>
        <w:jc w:val="both"/>
        <w:rPr>
          <w:rFonts w:ascii="Times New Roman" w:hAnsi="Times New Roman" w:cs="Times New Roman"/>
          <w:lang w:val="en-GB"/>
        </w:rPr>
      </w:pPr>
    </w:p>
    <w:p w:rsidR="10DF8731" w:rsidP="10DF8731" w:rsidRDefault="10DF8731" w14:paraId="3B451641" w14:textId="26DAFB38">
      <w:pPr>
        <w:pStyle w:val="a3"/>
        <w:spacing w:after="0"/>
        <w:jc w:val="both"/>
        <w:rPr>
          <w:rFonts w:ascii="Times New Roman" w:hAnsi="Times New Roman" w:cs="Times New Roman"/>
          <w:b/>
          <w:bCs/>
          <w:color w:val="C00000"/>
          <w:lang w:val="en-GB"/>
        </w:rPr>
      </w:pPr>
      <w:r w:rsidRPr="10DF8731">
        <w:rPr>
          <w:rFonts w:ascii="Times New Roman" w:hAnsi="Times New Roman" w:cs="Times New Roman"/>
          <w:b/>
          <w:bCs/>
          <w:color w:val="C00000"/>
          <w:lang w:val="en-GB"/>
        </w:rPr>
        <w:t xml:space="preserve">Your submitted </w:t>
      </w:r>
      <w:r w:rsidR="0029599D">
        <w:rPr>
          <w:rFonts w:ascii="Times New Roman" w:hAnsi="Times New Roman" w:cs="Times New Roman"/>
          <w:b/>
          <w:bCs/>
          <w:color w:val="C00000"/>
          <w:lang w:val="en-GB"/>
        </w:rPr>
        <w:t>model</w:t>
      </w:r>
      <w:r w:rsidRPr="10DF8731">
        <w:rPr>
          <w:rFonts w:ascii="Times New Roman" w:hAnsi="Times New Roman" w:cs="Times New Roman"/>
          <w:b/>
          <w:bCs/>
          <w:color w:val="C00000"/>
          <w:lang w:val="en-GB"/>
        </w:rPr>
        <w:t xml:space="preserve"> for this task should </w:t>
      </w:r>
      <w:r w:rsidR="000F64C0">
        <w:rPr>
          <w:rFonts w:ascii="Times New Roman" w:hAnsi="Times New Roman" w:cs="Times New Roman"/>
          <w:b/>
          <w:bCs/>
          <w:color w:val="C00000"/>
          <w:lang w:val="en-GB"/>
        </w:rPr>
        <w:t>produce</w:t>
      </w:r>
      <w:r w:rsidRPr="10DF8731">
        <w:rPr>
          <w:rFonts w:ascii="Times New Roman" w:hAnsi="Times New Roman" w:cs="Times New Roman"/>
          <w:b/>
          <w:bCs/>
          <w:color w:val="C00000"/>
          <w:lang w:val="en-GB"/>
        </w:rPr>
        <w:t xml:space="preserve"> </w:t>
      </w:r>
      <w:r w:rsidR="00884A7E">
        <w:rPr>
          <w:rFonts w:ascii="Times New Roman" w:hAnsi="Times New Roman" w:cs="Times New Roman"/>
          <w:b/>
          <w:bCs/>
          <w:color w:val="C00000"/>
          <w:lang w:val="en-GB"/>
        </w:rPr>
        <w:t>the metrics directly given the same structure of folder/file and data.</w:t>
      </w:r>
      <w:r w:rsidR="00D475C2">
        <w:rPr>
          <w:rFonts w:ascii="Times New Roman" w:hAnsi="Times New Roman" w:cs="Times New Roman"/>
          <w:b/>
          <w:bCs/>
          <w:color w:val="C00000"/>
          <w:lang w:val="en-GB"/>
        </w:rPr>
        <w:t xml:space="preserve"> The only difference is the name of files.</w:t>
      </w:r>
    </w:p>
    <w:p w:rsidR="007E4C50" w:rsidP="10DF8731" w:rsidRDefault="007E4C50" w14:paraId="046C531A" w14:textId="77777777">
      <w:pPr>
        <w:pStyle w:val="a3"/>
        <w:jc w:val="both"/>
        <w:rPr>
          <w:rFonts w:ascii="Times New Roman" w:hAnsi="Times New Roman" w:cs="Times New Roman"/>
          <w:b/>
          <w:bCs/>
          <w:lang w:val="en-GB"/>
        </w:rPr>
      </w:pPr>
    </w:p>
    <w:p w:rsidR="007E4C50" w:rsidP="10DF8731" w:rsidRDefault="10DF8731" w14:paraId="28181B94" w14:textId="24411D1F">
      <w:pPr>
        <w:pStyle w:val="a3"/>
        <w:numPr>
          <w:ilvl w:val="0"/>
          <w:numId w:val="1"/>
        </w:numPr>
        <w:jc w:val="both"/>
        <w:rPr>
          <w:rFonts w:ascii="Times New Roman" w:hAnsi="Times New Roman" w:cs="Times New Roman"/>
        </w:rPr>
      </w:pPr>
      <w:r w:rsidRPr="10DF8731">
        <w:rPr>
          <w:rFonts w:ascii="Times New Roman" w:hAnsi="Times New Roman" w:cs="Times New Roman"/>
          <w:u w:val="single"/>
          <w:lang w:val="en-GB"/>
        </w:rPr>
        <w:t>Pain Recognition from Movement Task</w:t>
      </w:r>
      <w:r w:rsidRPr="10DF8731">
        <w:rPr>
          <w:rFonts w:ascii="Times New Roman" w:hAnsi="Times New Roman" w:cs="Times New Roman"/>
          <w:lang w:val="en-GB"/>
        </w:rPr>
        <w:t>: The test data has size</w:t>
      </w:r>
      <w:r w:rsidRPr="10DF8731">
        <w:rPr>
          <w:rFonts w:ascii="Times New Roman" w:hAnsi="Times New Roman" w:cs="Times New Roman"/>
          <w:i/>
          <w:iCs/>
          <w:lang w:val="en-GB"/>
        </w:rPr>
        <w:t xml:space="preserve"> I</w:t>
      </w:r>
      <w:r w:rsidRPr="10DF8731">
        <w:rPr>
          <w:rFonts w:ascii="Times New Roman" w:hAnsi="Times New Roman" w:cs="Times New Roman"/>
          <w:lang w:val="en-GB"/>
        </w:rPr>
        <w:t xml:space="preserve"> x </w:t>
      </w:r>
      <w:r w:rsidRPr="10DF8731">
        <w:rPr>
          <w:rFonts w:ascii="Times New Roman" w:hAnsi="Times New Roman" w:cs="Times New Roman"/>
          <w:i/>
          <w:iCs/>
          <w:lang w:val="en-GB"/>
        </w:rPr>
        <w:t>T</w:t>
      </w:r>
      <w:r w:rsidRPr="10DF8731">
        <w:rPr>
          <w:rFonts w:ascii="Times New Roman" w:hAnsi="Times New Roman" w:cs="Times New Roman"/>
          <w:lang w:val="en-GB"/>
        </w:rPr>
        <w:t xml:space="preserve"> x </w:t>
      </w:r>
      <w:r w:rsidRPr="10DF8731">
        <w:rPr>
          <w:rFonts w:ascii="Times New Roman" w:hAnsi="Times New Roman" w:cs="Times New Roman"/>
          <w:i/>
          <w:iCs/>
          <w:lang w:val="en-GB"/>
        </w:rPr>
        <w:t>d</w:t>
      </w:r>
      <w:r w:rsidR="008727B1">
        <w:rPr>
          <w:rFonts w:hint="eastAsia" w:ascii="Times New Roman" w:hAnsi="Times New Roman" w:cs="Times New Roman"/>
          <w:i/>
          <w:iCs/>
          <w:lang w:val="en-GB"/>
        </w:rPr>
        <w:t>,</w:t>
      </w:r>
    </w:p>
    <w:p w:rsidR="00906BA0" w:rsidP="10DF8731" w:rsidRDefault="10DF8731" w14:paraId="2909BFB6" w14:textId="77777777">
      <w:pPr>
        <w:ind w:left="1440"/>
        <w:jc w:val="both"/>
        <w:rPr>
          <w:rFonts w:ascii="Times New Roman" w:hAnsi="Times New Roman" w:cs="Times New Roman"/>
          <w:lang w:val="en-GB"/>
        </w:rPr>
      </w:pPr>
      <w:r w:rsidRPr="10DF8731">
        <w:rPr>
          <w:rFonts w:ascii="Times New Roman" w:hAnsi="Times New Roman" w:cs="Times New Roman"/>
          <w:i/>
          <w:iCs/>
          <w:lang w:val="en-GB"/>
        </w:rPr>
        <w:t xml:space="preserve">I </w:t>
      </w:r>
      <w:r w:rsidRPr="10DF8731">
        <w:rPr>
          <w:rFonts w:ascii="Times New Roman" w:hAnsi="Times New Roman" w:cs="Times New Roman"/>
          <w:lang w:val="en-GB"/>
        </w:rPr>
        <w:t xml:space="preserve">= the total number of exercise instances, </w:t>
      </w:r>
    </w:p>
    <w:p w:rsidR="00906BA0" w:rsidP="10DF8731" w:rsidRDefault="10DF8731" w14:paraId="570919B2" w14:textId="70F426B6">
      <w:pPr>
        <w:ind w:left="1440"/>
        <w:jc w:val="both"/>
        <w:rPr>
          <w:rFonts w:ascii="Times New Roman" w:hAnsi="Times New Roman" w:cs="Times New Roman"/>
          <w:lang w:val="en-GB"/>
        </w:rPr>
      </w:pPr>
      <w:r w:rsidRPr="10DF8731">
        <w:rPr>
          <w:rFonts w:ascii="Times New Roman" w:hAnsi="Times New Roman" w:cs="Times New Roman"/>
          <w:i/>
          <w:iCs/>
          <w:lang w:val="en-GB"/>
        </w:rPr>
        <w:t>T</w:t>
      </w:r>
      <w:r w:rsidRPr="10DF8731">
        <w:rPr>
          <w:rFonts w:ascii="Times New Roman" w:hAnsi="Times New Roman" w:cs="Times New Roman"/>
          <w:lang w:val="en-GB"/>
        </w:rPr>
        <w:t xml:space="preserve"> = the number of frames in each instance = </w:t>
      </w:r>
      <w:r w:rsidR="00930625">
        <w:rPr>
          <w:rFonts w:ascii="Times New Roman" w:hAnsi="Times New Roman" w:cs="Times New Roman"/>
          <w:lang w:val="en-GB"/>
        </w:rPr>
        <w:t>~ (</w:t>
      </w:r>
      <w:r w:rsidR="00CE1B38">
        <w:rPr>
          <w:rFonts w:ascii="Times New Roman" w:hAnsi="Times New Roman" w:cs="Times New Roman"/>
          <w:lang w:val="en-GB"/>
        </w:rPr>
        <w:t>depend on the</w:t>
      </w:r>
      <w:r w:rsidR="00930625">
        <w:rPr>
          <w:rFonts w:ascii="Times New Roman" w:hAnsi="Times New Roman" w:cs="Times New Roman"/>
          <w:lang w:val="en-GB"/>
        </w:rPr>
        <w:t xml:space="preserve"> length of </w:t>
      </w:r>
      <w:r w:rsidR="009E2E22">
        <w:rPr>
          <w:rFonts w:ascii="Times New Roman" w:hAnsi="Times New Roman" w:cs="Times New Roman"/>
          <w:lang w:val="en-GB"/>
        </w:rPr>
        <w:t xml:space="preserve">the </w:t>
      </w:r>
      <w:r w:rsidR="007F0671">
        <w:rPr>
          <w:rFonts w:ascii="Times New Roman" w:hAnsi="Times New Roman" w:cs="Times New Roman"/>
          <w:lang w:val="en-GB"/>
        </w:rPr>
        <w:t>exercise</w:t>
      </w:r>
      <w:r w:rsidR="00930625">
        <w:rPr>
          <w:rFonts w:ascii="Times New Roman" w:hAnsi="Times New Roman" w:cs="Times New Roman"/>
          <w:lang w:val="en-GB"/>
        </w:rPr>
        <w:t>)</w:t>
      </w:r>
      <w:r w:rsidRPr="10DF8731">
        <w:rPr>
          <w:rFonts w:ascii="Times New Roman" w:hAnsi="Times New Roman" w:cs="Times New Roman"/>
          <w:lang w:val="en-GB"/>
        </w:rPr>
        <w:t xml:space="preserve">, </w:t>
      </w:r>
    </w:p>
    <w:p w:rsidR="10DF8731" w:rsidP="10DF8731" w:rsidRDefault="10DF8731" w14:paraId="540ECCA2" w14:textId="780DB264">
      <w:pPr>
        <w:ind w:left="1440"/>
        <w:jc w:val="both"/>
        <w:rPr>
          <w:rFonts w:ascii="Times New Roman" w:hAnsi="Times New Roman" w:cs="Times New Roman"/>
        </w:rPr>
      </w:pPr>
      <w:r w:rsidRPr="10DF8731">
        <w:rPr>
          <w:rFonts w:ascii="Times New Roman" w:hAnsi="Times New Roman" w:cs="Times New Roman"/>
          <w:i/>
          <w:iCs/>
          <w:lang w:val="en-GB"/>
        </w:rPr>
        <w:t xml:space="preserve">d </w:t>
      </w:r>
      <w:r w:rsidRPr="10DF8731">
        <w:rPr>
          <w:rFonts w:ascii="Times New Roman" w:hAnsi="Times New Roman" w:cs="Times New Roman"/>
          <w:lang w:val="en-GB"/>
        </w:rPr>
        <w:t xml:space="preserve">= the number of dimensions of each frame = </w:t>
      </w:r>
      <w:r w:rsidR="00D527F3">
        <w:rPr>
          <w:rFonts w:ascii="Times New Roman" w:hAnsi="Times New Roman" w:cs="Times New Roman"/>
          <w:lang w:val="en-GB"/>
        </w:rPr>
        <w:t>7</w:t>
      </w:r>
      <w:r w:rsidR="00FF0A9B">
        <w:rPr>
          <w:rFonts w:ascii="Times New Roman" w:hAnsi="Times New Roman" w:cs="Times New Roman"/>
          <w:lang w:val="en-GB"/>
        </w:rPr>
        <w:t>8</w:t>
      </w:r>
    </w:p>
    <w:p w:rsidR="10DF8731" w:rsidP="10DF8731" w:rsidRDefault="10DF8731" w14:paraId="7588C71F" w14:textId="3FDC4E8D">
      <w:pPr>
        <w:pStyle w:val="a3"/>
        <w:spacing w:after="0"/>
        <w:jc w:val="both"/>
        <w:rPr>
          <w:rFonts w:ascii="Times New Roman" w:hAnsi="Times New Roman" w:cs="Times New Roman"/>
          <w:b/>
          <w:bCs/>
          <w:color w:val="C00000"/>
          <w:lang w:val="en-GB"/>
        </w:rPr>
      </w:pPr>
      <w:r w:rsidRPr="10DF8731">
        <w:rPr>
          <w:rFonts w:ascii="Times New Roman" w:hAnsi="Times New Roman" w:cs="Times New Roman"/>
          <w:b/>
          <w:bCs/>
          <w:color w:val="C00000"/>
          <w:lang w:val="en-GB"/>
        </w:rPr>
        <w:t xml:space="preserve">Your submitted </w:t>
      </w:r>
      <w:r w:rsidR="0029599D">
        <w:rPr>
          <w:rFonts w:ascii="Times New Roman" w:hAnsi="Times New Roman" w:cs="Times New Roman"/>
          <w:b/>
          <w:bCs/>
          <w:color w:val="C00000"/>
          <w:lang w:val="en-GB"/>
        </w:rPr>
        <w:t>model</w:t>
      </w:r>
      <w:r w:rsidRPr="10DF8731">
        <w:rPr>
          <w:rFonts w:ascii="Times New Roman" w:hAnsi="Times New Roman" w:cs="Times New Roman"/>
          <w:b/>
          <w:bCs/>
          <w:color w:val="C00000"/>
          <w:lang w:val="en-GB"/>
        </w:rPr>
        <w:t xml:space="preserve"> should </w:t>
      </w:r>
      <w:r w:rsidR="000F64C0">
        <w:rPr>
          <w:rFonts w:ascii="Times New Roman" w:hAnsi="Times New Roman" w:cs="Times New Roman"/>
          <w:b/>
          <w:bCs/>
          <w:color w:val="C00000"/>
        </w:rPr>
        <w:t>produce</w:t>
      </w:r>
      <w:r w:rsidRPr="10DF8731">
        <w:rPr>
          <w:rFonts w:ascii="Times New Roman" w:hAnsi="Times New Roman" w:cs="Times New Roman"/>
          <w:b/>
          <w:bCs/>
          <w:color w:val="C00000"/>
          <w:lang w:val="en-GB"/>
        </w:rPr>
        <w:t xml:space="preserve"> a vector with size of </w:t>
      </w:r>
      <w:r w:rsidRPr="10DF8731">
        <w:rPr>
          <w:rFonts w:ascii="Times New Roman" w:hAnsi="Times New Roman" w:cs="Times New Roman"/>
          <w:b/>
          <w:bCs/>
          <w:i/>
          <w:iCs/>
          <w:color w:val="C00000"/>
          <w:lang w:val="en-GB"/>
        </w:rPr>
        <w:t>I</w:t>
      </w:r>
      <w:r w:rsidRPr="10DF8731">
        <w:rPr>
          <w:rFonts w:ascii="Times New Roman" w:hAnsi="Times New Roman" w:cs="Times New Roman"/>
          <w:b/>
          <w:bCs/>
          <w:color w:val="C00000"/>
          <w:lang w:val="en-GB"/>
        </w:rPr>
        <w:t xml:space="preserve"> x 1 (or 1 x </w:t>
      </w:r>
      <w:r w:rsidRPr="10DF8731">
        <w:rPr>
          <w:rFonts w:ascii="Times New Roman" w:hAnsi="Times New Roman" w:cs="Times New Roman"/>
          <w:b/>
          <w:bCs/>
          <w:i/>
          <w:iCs/>
          <w:color w:val="C00000"/>
          <w:lang w:val="en-GB"/>
        </w:rPr>
        <w:t>I</w:t>
      </w:r>
      <w:r w:rsidRPr="10DF8731">
        <w:rPr>
          <w:rFonts w:ascii="Times New Roman" w:hAnsi="Times New Roman" w:cs="Times New Roman"/>
          <w:b/>
          <w:bCs/>
          <w:color w:val="C00000"/>
          <w:lang w:val="en-GB"/>
        </w:rPr>
        <w:t>).</w:t>
      </w:r>
    </w:p>
    <w:p w:rsidRPr="006E2918" w:rsidR="5A5F7A68" w:rsidP="006E2918" w:rsidRDefault="5A5F7A68" w14:paraId="7B261476" w14:textId="6962BC5F">
      <w:pPr>
        <w:jc w:val="both"/>
        <w:rPr>
          <w:rFonts w:ascii="Times New Roman" w:hAnsi="Times New Roman" w:cs="Times New Roman"/>
          <w:b/>
          <w:bCs/>
          <w:lang w:val="en-GB"/>
        </w:rPr>
      </w:pPr>
    </w:p>
    <w:p w:rsidR="00B60981" w:rsidP="10DF8731" w:rsidRDefault="00B60981" w14:paraId="7140A23C" w14:textId="77777777">
      <w:pPr>
        <w:rPr>
          <w:rFonts w:ascii="Times New Roman" w:hAnsi="Times New Roman" w:cs="Times New Roman"/>
          <w:b/>
          <w:bCs/>
          <w:sz w:val="24"/>
          <w:szCs w:val="24"/>
          <w:lang w:val="en-GB"/>
        </w:rPr>
      </w:pPr>
    </w:p>
    <w:p w:rsidRPr="001F26F3" w:rsidR="000A5360" w:rsidP="10DF8731" w:rsidRDefault="10DF8731" w14:paraId="4D3740EC" w14:textId="3BBA32EE">
      <w:pPr>
        <w:rPr>
          <w:rFonts w:ascii="Times New Roman" w:hAnsi="Times New Roman" w:cs="Times New Roman"/>
          <w:lang w:val="en-GB"/>
        </w:rPr>
      </w:pPr>
      <w:r w:rsidRPr="10DF8731">
        <w:rPr>
          <w:rFonts w:ascii="Times New Roman" w:hAnsi="Times New Roman" w:cs="Times New Roman"/>
          <w:b/>
          <w:bCs/>
          <w:sz w:val="24"/>
          <w:szCs w:val="24"/>
          <w:lang w:val="en-GB"/>
        </w:rPr>
        <w:lastRenderedPageBreak/>
        <w:t>Citations and References</w:t>
      </w:r>
    </w:p>
    <w:p w:rsidR="0070027C" w:rsidP="5A5F7A68" w:rsidRDefault="5A5F7A68" w14:paraId="1DE1EA08" w14:textId="223AD8DC">
      <w:pPr>
        <w:jc w:val="both"/>
        <w:rPr>
          <w:rFonts w:ascii="Times New Roman" w:hAnsi="Times New Roman" w:cs="Times New Roman"/>
          <w:lang w:val="en-GB"/>
        </w:rPr>
      </w:pPr>
      <w:r w:rsidRPr="408A3264" w:rsidR="5A5F7A68">
        <w:rPr>
          <w:rFonts w:ascii="Times New Roman" w:hAnsi="Times New Roman" w:cs="Times New Roman"/>
          <w:lang w:val="en-GB"/>
        </w:rPr>
        <w:t xml:space="preserve">All submissions for the </w:t>
      </w:r>
      <w:r w:rsidRPr="408A3264" w:rsidR="5A5F7A68">
        <w:rPr>
          <w:rFonts w:ascii="Times New Roman" w:hAnsi="Times New Roman" w:cs="Times New Roman"/>
          <w:i w:val="1"/>
          <w:iCs w:val="1"/>
          <w:lang w:val="en-GB"/>
        </w:rPr>
        <w:t xml:space="preserve">Movement </w:t>
      </w:r>
      <w:proofErr w:type="spellStart"/>
      <w:r w:rsidRPr="408A3264" w:rsidR="5A5F7A68">
        <w:rPr>
          <w:rFonts w:ascii="Times New Roman" w:hAnsi="Times New Roman" w:cs="Times New Roman"/>
          <w:i w:val="1"/>
          <w:iCs w:val="1"/>
          <w:lang w:val="en-GB"/>
        </w:rPr>
        <w:t>Behavior</w:t>
      </w:r>
      <w:proofErr w:type="spellEnd"/>
      <w:r w:rsidRPr="408A3264" w:rsidR="5A5F7A68">
        <w:rPr>
          <w:rFonts w:ascii="Times New Roman" w:hAnsi="Times New Roman" w:cs="Times New Roman"/>
          <w:i w:val="1"/>
          <w:iCs w:val="1"/>
          <w:lang w:val="en-GB"/>
        </w:rPr>
        <w:t xml:space="preserve"> Classification Task</w:t>
      </w:r>
      <w:r w:rsidRPr="408A3264" w:rsidR="5A5F7A68">
        <w:rPr>
          <w:rFonts w:ascii="Times New Roman" w:hAnsi="Times New Roman" w:cs="Times New Roman"/>
          <w:lang w:val="en-GB"/>
        </w:rPr>
        <w:t xml:space="preserve"> </w:t>
      </w:r>
      <w:r w:rsidRPr="408A3264" w:rsidR="46005DE9">
        <w:rPr>
          <w:rFonts w:ascii="Times New Roman" w:hAnsi="Times New Roman" w:cs="Times New Roman"/>
          <w:lang w:val="en-GB"/>
        </w:rPr>
        <w:t>may refer to</w:t>
      </w:r>
      <w:r w:rsidRPr="408A3264" w:rsidR="5A5F7A68">
        <w:rPr>
          <w:rFonts w:ascii="Times New Roman" w:hAnsi="Times New Roman" w:cs="Times New Roman"/>
          <w:lang w:val="en-GB"/>
        </w:rPr>
        <w:t>:</w:t>
      </w:r>
    </w:p>
    <w:p w:rsidR="003938D5" w:rsidP="10DF8731" w:rsidRDefault="10DF8731" w14:paraId="51356308" w14:textId="68883F6A">
      <w:pPr>
        <w:spacing w:line="240" w:lineRule="auto"/>
        <w:ind w:left="720"/>
        <w:rPr>
          <w:rFonts w:ascii="Times New Roman" w:hAnsi="Times New Roman" w:cs="Times New Roman"/>
          <w:lang w:val="en-GB"/>
        </w:rPr>
      </w:pPr>
      <w:r w:rsidRPr="10DF8731">
        <w:rPr>
          <w:rFonts w:ascii="Times New Roman" w:hAnsi="Times New Roman" w:cs="Times New Roman"/>
          <w:lang w:val="en-GB"/>
        </w:rPr>
        <w:t>[1] Aung et al. 2014</w:t>
      </w:r>
      <w:r w:rsidR="000C31B0">
        <w:rPr>
          <w:rFonts w:ascii="Times New Roman" w:hAnsi="Times New Roman" w:cs="Times New Roman"/>
          <w:lang w:val="en-GB"/>
        </w:rPr>
        <w:t>.</w:t>
      </w:r>
      <w:r w:rsidRPr="10DF8731">
        <w:rPr>
          <w:rFonts w:ascii="Times New Roman" w:hAnsi="Times New Roman" w:cs="Times New Roman"/>
          <w:lang w:val="en-GB"/>
        </w:rPr>
        <w:t xml:space="preserve"> ‘Automatic recognition of fear-avoidance behavior in chronic pain physical rehabilitation’</w:t>
      </w:r>
      <w:r w:rsidR="00CB0201">
        <w:rPr>
          <w:rFonts w:ascii="Times New Roman" w:hAnsi="Times New Roman" w:cs="Times New Roman"/>
          <w:lang w:val="en-GB"/>
        </w:rPr>
        <w:t>.</w:t>
      </w:r>
      <w:r w:rsidRPr="10DF8731">
        <w:rPr>
          <w:rFonts w:ascii="Times New Roman" w:hAnsi="Times New Roman" w:cs="Times New Roman"/>
          <w:lang w:val="en-GB"/>
        </w:rPr>
        <w:t xml:space="preserve"> (</w:t>
      </w:r>
      <w:hyperlink r:id="rId8">
        <w:r w:rsidRPr="10DF8731">
          <w:rPr>
            <w:rStyle w:val="a4"/>
            <w:rFonts w:ascii="Times New Roman" w:hAnsi="Times New Roman" w:cs="Times New Roman"/>
            <w:lang w:val="en-GB"/>
          </w:rPr>
          <w:t>https://dl.acm.org/citation.cfm?id=2686916</w:t>
        </w:r>
      </w:hyperlink>
      <w:r w:rsidRPr="10DF8731">
        <w:rPr>
          <w:rFonts w:ascii="Times New Roman" w:hAnsi="Times New Roman" w:cs="Times New Roman"/>
          <w:lang w:val="en-GB"/>
        </w:rPr>
        <w:t>)</w:t>
      </w:r>
    </w:p>
    <w:p w:rsidR="003938D5" w:rsidP="10DF8731" w:rsidRDefault="10DF8731" w14:paraId="614DFC7E" w14:textId="2B65C2BD">
      <w:pPr>
        <w:spacing w:line="240" w:lineRule="auto"/>
        <w:ind w:left="720"/>
        <w:rPr>
          <w:rFonts w:ascii="Times New Roman" w:hAnsi="Times New Roman" w:cs="Times New Roman"/>
          <w:lang w:val="en-GB"/>
        </w:rPr>
      </w:pPr>
      <w:r w:rsidRPr="10DF8731">
        <w:rPr>
          <w:rFonts w:ascii="Times New Roman" w:hAnsi="Times New Roman" w:cs="Times New Roman"/>
          <w:lang w:val="en-GB"/>
        </w:rPr>
        <w:t>[2] Aung et al. 2016</w:t>
      </w:r>
      <w:r w:rsidR="000C31B0">
        <w:rPr>
          <w:rFonts w:ascii="Times New Roman" w:hAnsi="Times New Roman" w:cs="Times New Roman"/>
          <w:lang w:val="en-GB"/>
        </w:rPr>
        <w:t>.</w:t>
      </w:r>
      <w:r w:rsidRPr="10DF8731">
        <w:rPr>
          <w:rFonts w:ascii="Times New Roman" w:hAnsi="Times New Roman" w:cs="Times New Roman"/>
          <w:lang w:val="en-GB"/>
        </w:rPr>
        <w:t xml:space="preserve"> ‘The Automatic Detection of Chronic Pain-Related Expression: Requirements, Challenges and the Multimodal EmoPain Dataset’</w:t>
      </w:r>
      <w:r w:rsidR="00CB0201">
        <w:rPr>
          <w:rFonts w:ascii="Times New Roman" w:hAnsi="Times New Roman" w:cs="Times New Roman"/>
          <w:lang w:val="en-GB"/>
        </w:rPr>
        <w:t xml:space="preserve">. </w:t>
      </w:r>
      <w:r w:rsidRPr="10DF8731">
        <w:rPr>
          <w:rFonts w:ascii="Times New Roman" w:hAnsi="Times New Roman" w:cs="Times New Roman"/>
          <w:lang w:val="en-GB"/>
        </w:rPr>
        <w:t>(</w:t>
      </w:r>
      <w:hyperlink r:id="rId9">
        <w:r w:rsidRPr="10DF8731">
          <w:rPr>
            <w:rStyle w:val="a4"/>
            <w:rFonts w:ascii="Times New Roman" w:hAnsi="Times New Roman" w:cs="Times New Roman"/>
            <w:lang w:val="en-GB"/>
          </w:rPr>
          <w:t>https://ieeexplore.ieee.org/abstract/document/7173007</w:t>
        </w:r>
      </w:hyperlink>
      <w:r w:rsidRPr="10DF8731">
        <w:rPr>
          <w:rFonts w:ascii="Times New Roman" w:hAnsi="Times New Roman" w:cs="Times New Roman"/>
          <w:lang w:val="en-GB"/>
        </w:rPr>
        <w:t>)</w:t>
      </w:r>
    </w:p>
    <w:p w:rsidR="00B17332" w:rsidP="49027721" w:rsidRDefault="00034756" w14:paraId="3E02B8AB" w14:textId="64B0328C">
      <w:pPr>
        <w:pStyle w:val="a"/>
        <w:spacing w:line="240" w:lineRule="auto"/>
        <w:ind w:left="720"/>
        <w:rPr>
          <w:rFonts w:ascii="Times New Roman" w:hAnsi="Times New Roman" w:cs="Times New Roman"/>
          <w:lang w:val="en-GB"/>
        </w:rPr>
      </w:pPr>
      <w:r w:rsidRPr="49027721" w:rsidR="00034756">
        <w:rPr>
          <w:rFonts w:ascii="Times New Roman" w:hAnsi="Times New Roman" w:cs="Times New Roman"/>
          <w:lang w:val="en-GB"/>
        </w:rPr>
        <w:t xml:space="preserve">[3] </w:t>
      </w:r>
      <w:r w:rsidRPr="49027721" w:rsidR="000C31B0">
        <w:rPr>
          <w:rFonts w:ascii="Times New Roman" w:hAnsi="Times New Roman" w:cs="Times New Roman"/>
          <w:lang w:val="en-GB"/>
        </w:rPr>
        <w:t xml:space="preserve">Wang et al. </w:t>
      </w:r>
      <w:r w:rsidRPr="49027721" w:rsidR="56FF0783">
        <w:rPr>
          <w:rFonts w:ascii="Times New Roman" w:hAnsi="Times New Roman" w:cs="Times New Roman"/>
          <w:lang w:val="en-GB"/>
        </w:rPr>
        <w:t>2021</w:t>
      </w:r>
      <w:r w:rsidRPr="49027721" w:rsidR="000C31B0">
        <w:rPr>
          <w:rFonts w:ascii="Times New Roman" w:hAnsi="Times New Roman" w:cs="Times New Roman"/>
          <w:lang w:val="en-GB"/>
        </w:rPr>
        <w:t>.</w:t>
      </w:r>
      <w:r w:rsidRPr="49027721" w:rsidR="00EA54E3">
        <w:rPr>
          <w:rFonts w:ascii="Times New Roman" w:hAnsi="Times New Roman" w:cs="Times New Roman"/>
          <w:lang w:val="en-GB"/>
        </w:rPr>
        <w:t xml:space="preserve"> ‘</w:t>
      </w:r>
      <w:r w:rsidRPr="49027721" w:rsidR="63B6CAD3">
        <w:rPr>
          <w:rFonts w:ascii="Times New Roman" w:hAnsi="Times New Roman" w:cs="Times New Roman"/>
          <w:lang w:val="en-GB"/>
        </w:rPr>
        <w:t xml:space="preserve">Chronic-Pain Protective </w:t>
      </w:r>
      <w:r w:rsidRPr="49027721" w:rsidR="63B6CAD3">
        <w:rPr>
          <w:rFonts w:ascii="Times New Roman" w:hAnsi="Times New Roman" w:cs="Times New Roman"/>
          <w:lang w:val="en-GB"/>
        </w:rPr>
        <w:t>Behavior</w:t>
      </w:r>
      <w:r w:rsidRPr="49027721" w:rsidR="63B6CAD3">
        <w:rPr>
          <w:rFonts w:ascii="Times New Roman" w:hAnsi="Times New Roman" w:cs="Times New Roman"/>
          <w:lang w:val="en-GB"/>
        </w:rPr>
        <w:t xml:space="preserve"> Detection with Deep Learning</w:t>
      </w:r>
      <w:r w:rsidRPr="49027721" w:rsidR="00EA54E3">
        <w:rPr>
          <w:rFonts w:ascii="Times New Roman" w:hAnsi="Times New Roman" w:cs="Times New Roman"/>
          <w:lang w:val="en-GB"/>
        </w:rPr>
        <w:t>’</w:t>
      </w:r>
      <w:r w:rsidRPr="49027721" w:rsidR="003E79FF">
        <w:rPr>
          <w:rFonts w:ascii="Times New Roman" w:hAnsi="Times New Roman" w:cs="Times New Roman"/>
          <w:lang w:val="en-GB"/>
        </w:rPr>
        <w:t>.</w:t>
      </w:r>
      <w:r w:rsidRPr="49027721" w:rsidR="003E79FF">
        <w:rPr>
          <w:rFonts w:ascii="Times New Roman" w:hAnsi="Times New Roman" w:cs="Times New Roman"/>
          <w:lang w:val="en-GB"/>
        </w:rPr>
        <w:t xml:space="preserve"> ACM HEALTH.</w:t>
      </w:r>
      <w:r w:rsidRPr="49027721" w:rsidR="00CB0201">
        <w:rPr>
          <w:rFonts w:ascii="Times New Roman" w:hAnsi="Times New Roman" w:cs="Times New Roman"/>
          <w:lang w:val="en-GB"/>
        </w:rPr>
        <w:t xml:space="preserve"> </w:t>
      </w:r>
      <w:r w:rsidRPr="49027721" w:rsidR="00A53274">
        <w:rPr>
          <w:rFonts w:ascii="Times New Roman" w:hAnsi="Times New Roman" w:cs="Times New Roman"/>
          <w:lang w:val="en-GB"/>
        </w:rPr>
        <w:t>(</w:t>
      </w:r>
      <w:hyperlink r:id="R034787e083744d22">
        <w:r w:rsidRPr="49027721" w:rsidR="49027721">
          <w:rPr>
            <w:rStyle w:val="a4"/>
            <w:rFonts w:ascii="Times New Roman" w:hAnsi="Times New Roman" w:eastAsia="Times New Roman" w:cs="Times New Roman"/>
            <w:noProof w:val="0"/>
            <w:sz w:val="22"/>
            <w:szCs w:val="22"/>
            <w:lang w:val="en-GB"/>
          </w:rPr>
          <w:t>https://dl.acm.org/doi/abs/10.1145/3463508</w:t>
        </w:r>
      </w:hyperlink>
      <w:r w:rsidRPr="49027721" w:rsidR="49027721">
        <w:rPr>
          <w:rFonts w:ascii="Times New Roman" w:hAnsi="Times New Roman" w:eastAsia="Times New Roman" w:cs="Times New Roman"/>
          <w:noProof w:val="0"/>
          <w:sz w:val="22"/>
          <w:szCs w:val="22"/>
          <w:lang w:val="en-GB"/>
        </w:rPr>
        <w:t>).</w:t>
      </w:r>
    </w:p>
    <w:p w:rsidR="00195712" w:rsidP="007F415E" w:rsidRDefault="10DF8731" w14:paraId="6DA21262" w14:textId="1E408AF0">
      <w:pPr>
        <w:ind w:left="720"/>
        <w:rPr>
          <w:rFonts w:ascii="Times New Roman" w:hAnsi="Times New Roman" w:cs="Times New Roman"/>
          <w:lang w:val="en-GB"/>
        </w:rPr>
      </w:pPr>
      <w:r w:rsidRPr="49027721" w:rsidR="10DF8731">
        <w:rPr>
          <w:rFonts w:ascii="Times New Roman" w:hAnsi="Times New Roman" w:cs="Times New Roman"/>
          <w:lang w:val="en-GB"/>
        </w:rPr>
        <w:t>[</w:t>
      </w:r>
      <w:r w:rsidRPr="49027721" w:rsidR="5E1F4CD7">
        <w:rPr>
          <w:rFonts w:ascii="Times New Roman" w:hAnsi="Times New Roman" w:cs="Times New Roman"/>
          <w:lang w:val="en-GB"/>
        </w:rPr>
        <w:t>4</w:t>
      </w:r>
      <w:r w:rsidRPr="49027721" w:rsidR="10DF8731">
        <w:rPr>
          <w:rFonts w:ascii="Times New Roman" w:hAnsi="Times New Roman" w:cs="Times New Roman"/>
          <w:lang w:val="en-GB"/>
        </w:rPr>
        <w:t xml:space="preserve">] </w:t>
      </w:r>
      <w:r w:rsidRPr="49027721" w:rsidR="009D2C85">
        <w:rPr>
          <w:rFonts w:ascii="Times New Roman" w:hAnsi="Times New Roman" w:cs="Times New Roman"/>
        </w:rPr>
        <w:t>Wang</w:t>
      </w:r>
      <w:r w:rsidRPr="49027721" w:rsidR="006159A0">
        <w:rPr>
          <w:rFonts w:ascii="Times New Roman" w:hAnsi="Times New Roman" w:cs="Times New Roman"/>
        </w:rPr>
        <w:t xml:space="preserve"> et a</w:t>
      </w:r>
      <w:r w:rsidRPr="49027721" w:rsidR="00235B8F">
        <w:rPr>
          <w:rFonts w:ascii="Times New Roman" w:hAnsi="Times New Roman" w:cs="Times New Roman"/>
        </w:rPr>
        <w:t>l</w:t>
      </w:r>
      <w:r w:rsidRPr="49027721" w:rsidR="009D2C85">
        <w:rPr>
          <w:rFonts w:ascii="Times New Roman" w:hAnsi="Times New Roman" w:cs="Times New Roman"/>
        </w:rPr>
        <w:t xml:space="preserve">. </w:t>
      </w:r>
      <w:r w:rsidRPr="49027721" w:rsidR="00287689">
        <w:rPr>
          <w:rFonts w:ascii="Times New Roman" w:hAnsi="Times New Roman" w:cs="Times New Roman"/>
        </w:rPr>
        <w:t>202</w:t>
      </w:r>
      <w:r w:rsidRPr="49027721" w:rsidR="6D1B9786">
        <w:rPr>
          <w:rFonts w:ascii="Times New Roman" w:hAnsi="Times New Roman" w:cs="Times New Roman"/>
        </w:rPr>
        <w:t>1</w:t>
      </w:r>
      <w:r w:rsidRPr="49027721" w:rsidR="000C31B0">
        <w:rPr>
          <w:rFonts w:ascii="Times New Roman" w:hAnsi="Times New Roman" w:cs="Times New Roman"/>
        </w:rPr>
        <w:t>.</w:t>
      </w:r>
      <w:r w:rsidRPr="49027721" w:rsidR="00287689">
        <w:rPr>
          <w:rFonts w:ascii="Times New Roman" w:hAnsi="Times New Roman" w:cs="Times New Roman"/>
        </w:rPr>
        <w:t xml:space="preserve"> </w:t>
      </w:r>
      <w:r w:rsidRPr="49027721" w:rsidR="00992BDA">
        <w:rPr>
          <w:rFonts w:ascii="Times New Roman" w:hAnsi="Times New Roman" w:cs="Times New Roman"/>
        </w:rPr>
        <w:t>‘</w:t>
      </w:r>
      <w:r w:rsidRPr="49027721" w:rsidR="009D2C85">
        <w:rPr>
          <w:rFonts w:ascii="Times New Roman" w:hAnsi="Times New Roman" w:cs="Times New Roman"/>
        </w:rPr>
        <w:t>Leveraging Activity Recognition to Enable Protective Behavior Detection in Continuous Data</w:t>
      </w:r>
      <w:r w:rsidRPr="49027721" w:rsidR="008B6B87">
        <w:rPr>
          <w:rFonts w:ascii="Times New Roman" w:hAnsi="Times New Roman" w:cs="Times New Roman"/>
        </w:rPr>
        <w:t>’</w:t>
      </w:r>
      <w:r w:rsidRPr="49027721" w:rsidR="003E79FF">
        <w:rPr>
          <w:rFonts w:ascii="Times New Roman" w:hAnsi="Times New Roman" w:cs="Times New Roman"/>
        </w:rPr>
        <w:t xml:space="preserve">. IMWUT. </w:t>
      </w:r>
      <w:r w:rsidRPr="49027721" w:rsidR="006E0123">
        <w:rPr>
          <w:rFonts w:ascii="Times New Roman" w:hAnsi="Times New Roman" w:cs="Times New Roman"/>
        </w:rPr>
        <w:t>(</w:t>
      </w:r>
      <w:hyperlink r:id="Rebdcd1fcce0a46d8">
        <w:r w:rsidRPr="49027721" w:rsidR="49027721">
          <w:rPr>
            <w:rStyle w:val="a4"/>
            <w:rFonts w:ascii="Times New Roman" w:hAnsi="Times New Roman" w:cs="Times New Roman"/>
          </w:rPr>
          <w:t>https://dl.acm.org/doi/abs/10.1145/3449068</w:t>
        </w:r>
      </w:hyperlink>
      <w:r w:rsidRPr="49027721" w:rsidR="49027721">
        <w:rPr>
          <w:rFonts w:ascii="Times New Roman" w:hAnsi="Times New Roman" w:cs="Times New Roman"/>
        </w:rPr>
        <w:t>).</w:t>
      </w:r>
    </w:p>
    <w:p w:rsidR="10DF8731" w:rsidP="5A5F7A68" w:rsidRDefault="5A5F7A68" w14:paraId="29D69659" w14:textId="76B49215">
      <w:pPr>
        <w:jc w:val="both"/>
        <w:rPr>
          <w:rFonts w:ascii="Times New Roman" w:hAnsi="Times New Roman" w:cs="Times New Roman"/>
          <w:lang w:val="en-GB"/>
        </w:rPr>
      </w:pPr>
      <w:r w:rsidRPr="408A3264" w:rsidR="5A5F7A68">
        <w:rPr>
          <w:rFonts w:ascii="Times New Roman" w:hAnsi="Times New Roman" w:cs="Times New Roman"/>
          <w:lang w:val="en-GB"/>
        </w:rPr>
        <w:t xml:space="preserve">All submissions for the </w:t>
      </w:r>
      <w:r w:rsidRPr="408A3264" w:rsidR="5A5F7A68">
        <w:rPr>
          <w:rFonts w:ascii="Times New Roman" w:hAnsi="Times New Roman" w:cs="Times New Roman"/>
          <w:i w:val="1"/>
          <w:iCs w:val="1"/>
          <w:lang w:val="en-GB"/>
        </w:rPr>
        <w:t>Pain Recognition from Movement Task</w:t>
      </w:r>
      <w:r w:rsidRPr="408A3264" w:rsidR="5A5F7A68">
        <w:rPr>
          <w:rFonts w:ascii="Times New Roman" w:hAnsi="Times New Roman" w:cs="Times New Roman"/>
          <w:lang w:val="en-GB"/>
        </w:rPr>
        <w:t xml:space="preserve"> </w:t>
      </w:r>
      <w:r w:rsidRPr="408A3264" w:rsidR="353B5642">
        <w:rPr>
          <w:rFonts w:ascii="Times New Roman" w:hAnsi="Times New Roman" w:cs="Times New Roman"/>
          <w:lang w:val="en-GB"/>
        </w:rPr>
        <w:t>may refer to</w:t>
      </w:r>
      <w:r w:rsidRPr="408A3264" w:rsidR="5A5F7A68">
        <w:rPr>
          <w:rFonts w:ascii="Times New Roman" w:hAnsi="Times New Roman" w:cs="Times New Roman"/>
          <w:lang w:val="en-GB"/>
        </w:rPr>
        <w:t>:</w:t>
      </w:r>
    </w:p>
    <w:p w:rsidR="00CF267E" w:rsidP="10DF8731" w:rsidRDefault="00CF267E" w14:paraId="36352FD6" w14:textId="2FD68AE9">
      <w:pPr>
        <w:ind w:left="720"/>
        <w:rPr>
          <w:rFonts w:ascii="Times New Roman" w:hAnsi="Times New Roman" w:cs="Times New Roman"/>
          <w:lang w:val="en-GB"/>
        </w:rPr>
      </w:pPr>
      <w:r w:rsidRPr="408A3264" w:rsidR="00CF267E">
        <w:rPr>
          <w:rFonts w:ascii="Times New Roman" w:hAnsi="Times New Roman" w:cs="Times New Roman"/>
          <w:lang w:val="en-GB"/>
        </w:rPr>
        <w:t>[</w:t>
      </w:r>
      <w:r w:rsidRPr="408A3264" w:rsidR="62B147A4">
        <w:rPr>
          <w:rFonts w:ascii="Times New Roman" w:hAnsi="Times New Roman" w:cs="Times New Roman"/>
          <w:lang w:val="en-GB"/>
        </w:rPr>
        <w:t>5</w:t>
      </w:r>
      <w:r w:rsidRPr="408A3264" w:rsidR="00CF267E">
        <w:rPr>
          <w:rFonts w:ascii="Times New Roman" w:hAnsi="Times New Roman" w:cs="Times New Roman"/>
          <w:lang w:val="en-GB"/>
        </w:rPr>
        <w:t>] Aung et al. 2016</w:t>
      </w:r>
      <w:r w:rsidRPr="408A3264" w:rsidR="000C31B0">
        <w:rPr>
          <w:rFonts w:ascii="Times New Roman" w:hAnsi="Times New Roman" w:cs="Times New Roman"/>
          <w:lang w:val="en-GB"/>
        </w:rPr>
        <w:t>.</w:t>
      </w:r>
      <w:r w:rsidRPr="408A3264" w:rsidR="00CF267E">
        <w:rPr>
          <w:rFonts w:ascii="Times New Roman" w:hAnsi="Times New Roman" w:cs="Times New Roman"/>
          <w:lang w:val="en-GB"/>
        </w:rPr>
        <w:t xml:space="preserve"> ‘The Automatic Detection of Chronic Pain-Related Expression: Requirements, Challenges and the Multimodal EmoPain Dataset’</w:t>
      </w:r>
      <w:r w:rsidRPr="408A3264" w:rsidR="003E79FF">
        <w:rPr>
          <w:rFonts w:ascii="Times New Roman" w:hAnsi="Times New Roman" w:cs="Times New Roman"/>
          <w:lang w:val="en-GB"/>
        </w:rPr>
        <w:t>.</w:t>
      </w:r>
      <w:r w:rsidRPr="408A3264" w:rsidR="00CF267E">
        <w:rPr>
          <w:rFonts w:ascii="Times New Roman" w:hAnsi="Times New Roman" w:cs="Times New Roman"/>
          <w:lang w:val="en-GB"/>
        </w:rPr>
        <w:t xml:space="preserve"> (</w:t>
      </w:r>
      <w:hyperlink r:id="Rf252d55a04ca41c5">
        <w:r w:rsidRPr="408A3264" w:rsidR="00CF267E">
          <w:rPr>
            <w:rStyle w:val="a4"/>
            <w:rFonts w:ascii="Times New Roman" w:hAnsi="Times New Roman" w:cs="Times New Roman"/>
            <w:lang w:val="en-GB"/>
          </w:rPr>
          <w:t>https://ieeexplore.ieee.org/abstract/document/7173007</w:t>
        </w:r>
      </w:hyperlink>
      <w:r w:rsidRPr="408A3264" w:rsidR="00CF267E">
        <w:rPr>
          <w:rFonts w:ascii="Times New Roman" w:hAnsi="Times New Roman" w:cs="Times New Roman"/>
          <w:lang w:val="en-GB"/>
        </w:rPr>
        <w:t>)</w:t>
      </w:r>
    </w:p>
    <w:p w:rsidR="00195712" w:rsidP="10DF8731" w:rsidRDefault="10DF8731" w14:paraId="4ECC0F4C" w14:textId="4DBD4A49">
      <w:pPr>
        <w:ind w:left="720"/>
        <w:rPr>
          <w:rFonts w:ascii="Times New Roman" w:hAnsi="Times New Roman" w:cs="Times New Roman"/>
          <w:lang w:val="en-GB"/>
        </w:rPr>
      </w:pPr>
      <w:r w:rsidRPr="408A3264" w:rsidR="10DF8731">
        <w:rPr>
          <w:rFonts w:ascii="Times New Roman" w:hAnsi="Times New Roman" w:cs="Times New Roman"/>
          <w:lang w:val="en-GB"/>
        </w:rPr>
        <w:t>[</w:t>
      </w:r>
      <w:r w:rsidRPr="408A3264" w:rsidR="772837C9">
        <w:rPr>
          <w:rFonts w:ascii="Times New Roman" w:hAnsi="Times New Roman" w:cs="Times New Roman"/>
          <w:lang w:val="en-GB"/>
        </w:rPr>
        <w:t>6</w:t>
      </w:r>
      <w:r w:rsidRPr="408A3264" w:rsidR="10DF8731">
        <w:rPr>
          <w:rFonts w:ascii="Times New Roman" w:hAnsi="Times New Roman" w:cs="Times New Roman"/>
          <w:lang w:val="en-GB"/>
        </w:rPr>
        <w:t>] Olugbade et al. 2014. ‘Bi-Modal Detection of Painful Reaching for Chronic Pain Rehabilitation Systems’</w:t>
      </w:r>
      <w:r w:rsidRPr="408A3264" w:rsidR="003E79FF">
        <w:rPr>
          <w:rFonts w:ascii="Times New Roman" w:hAnsi="Times New Roman" w:cs="Times New Roman"/>
          <w:lang w:val="en-GB"/>
        </w:rPr>
        <w:t>.</w:t>
      </w:r>
      <w:r w:rsidRPr="408A3264" w:rsidR="10DF8731">
        <w:rPr>
          <w:rFonts w:ascii="Times New Roman" w:hAnsi="Times New Roman" w:cs="Times New Roman"/>
          <w:lang w:val="en-GB"/>
        </w:rPr>
        <w:t xml:space="preserve"> (</w:t>
      </w:r>
      <w:hyperlink r:id="Rd2615ab4762b4228">
        <w:r w:rsidRPr="408A3264" w:rsidR="10DF8731">
          <w:rPr>
            <w:rStyle w:val="a4"/>
            <w:rFonts w:ascii="Times New Roman" w:hAnsi="Times New Roman" w:cs="Times New Roman"/>
            <w:lang w:val="en-GB"/>
          </w:rPr>
          <w:t>https://dl.acm.org/citation.cfm?id=2663261</w:t>
        </w:r>
      </w:hyperlink>
      <w:r w:rsidRPr="408A3264" w:rsidR="10DF8731">
        <w:rPr>
          <w:rFonts w:ascii="Times New Roman" w:hAnsi="Times New Roman" w:cs="Times New Roman"/>
          <w:lang w:val="en-GB"/>
        </w:rPr>
        <w:t xml:space="preserve">), </w:t>
      </w:r>
    </w:p>
    <w:p w:rsidR="00195712" w:rsidP="10DF8731" w:rsidRDefault="10DF8731" w14:paraId="5EFB3E19" w14:textId="2556F4DF">
      <w:pPr>
        <w:ind w:left="720"/>
        <w:rPr>
          <w:rFonts w:ascii="Times New Roman" w:hAnsi="Times New Roman" w:cs="Times New Roman"/>
          <w:lang w:val="en-GB"/>
        </w:rPr>
      </w:pPr>
      <w:r w:rsidRPr="408A3264" w:rsidR="10DF8731">
        <w:rPr>
          <w:rFonts w:ascii="Times New Roman" w:hAnsi="Times New Roman" w:cs="Times New Roman"/>
          <w:lang w:val="en-GB"/>
        </w:rPr>
        <w:t>[</w:t>
      </w:r>
      <w:r w:rsidRPr="408A3264" w:rsidR="572C3B66">
        <w:rPr>
          <w:rFonts w:ascii="Times New Roman" w:hAnsi="Times New Roman" w:cs="Times New Roman"/>
          <w:lang w:val="en-GB"/>
        </w:rPr>
        <w:t>7</w:t>
      </w:r>
      <w:r w:rsidRPr="408A3264" w:rsidR="10DF8731">
        <w:rPr>
          <w:rFonts w:ascii="Times New Roman" w:hAnsi="Times New Roman" w:cs="Times New Roman"/>
          <w:lang w:val="en-GB"/>
        </w:rPr>
        <w:t>] Olugbade et al. 2015. ‘Pain level recognition using kinematics and muscle activity for physical rehabilitation in chronic pain’</w:t>
      </w:r>
      <w:r w:rsidRPr="408A3264" w:rsidR="003E79FF">
        <w:rPr>
          <w:rFonts w:ascii="Times New Roman" w:hAnsi="Times New Roman" w:cs="Times New Roman"/>
          <w:lang w:val="en-GB"/>
        </w:rPr>
        <w:t>.</w:t>
      </w:r>
      <w:r w:rsidRPr="408A3264" w:rsidR="10DF8731">
        <w:rPr>
          <w:rFonts w:ascii="Times New Roman" w:hAnsi="Times New Roman" w:cs="Times New Roman"/>
          <w:lang w:val="en-GB"/>
        </w:rPr>
        <w:t xml:space="preserve"> (</w:t>
      </w:r>
      <w:hyperlink r:id="Rf46c4aa96f374e59">
        <w:r w:rsidRPr="408A3264" w:rsidR="10DF8731">
          <w:rPr>
            <w:rStyle w:val="a4"/>
            <w:rFonts w:ascii="Times New Roman" w:hAnsi="Times New Roman" w:cs="Times New Roman"/>
            <w:lang w:val="en-GB"/>
          </w:rPr>
          <w:t>https://ieeexplore.ieee.org/abstract/document/7344578</w:t>
        </w:r>
      </w:hyperlink>
      <w:r w:rsidRPr="408A3264" w:rsidR="10DF8731">
        <w:rPr>
          <w:rFonts w:ascii="Times New Roman" w:hAnsi="Times New Roman" w:cs="Times New Roman"/>
          <w:lang w:val="en-GB"/>
        </w:rPr>
        <w:t xml:space="preserve">), </w:t>
      </w:r>
    </w:p>
    <w:p w:rsidRPr="001F26F3" w:rsidR="00E90EAF" w:rsidP="10DF8731" w:rsidRDefault="10DF8731" w14:paraId="5978ED15" w14:textId="5E4E2B3F">
      <w:pPr>
        <w:ind w:left="720"/>
        <w:rPr>
          <w:rFonts w:ascii="Times New Roman" w:hAnsi="Times New Roman" w:cs="Times New Roman"/>
          <w:lang w:val="en-GB"/>
        </w:rPr>
      </w:pPr>
      <w:r w:rsidRPr="408A3264" w:rsidR="10DF8731">
        <w:rPr>
          <w:rFonts w:ascii="Times New Roman" w:hAnsi="Times New Roman" w:cs="Times New Roman"/>
          <w:lang w:val="en-GB"/>
        </w:rPr>
        <w:t>[</w:t>
      </w:r>
      <w:r w:rsidRPr="408A3264" w:rsidR="6048A8C5">
        <w:rPr>
          <w:rFonts w:ascii="Times New Roman" w:hAnsi="Times New Roman" w:cs="Times New Roman"/>
          <w:lang w:val="en-GB"/>
        </w:rPr>
        <w:t>8</w:t>
      </w:r>
      <w:r w:rsidRPr="408A3264" w:rsidR="10DF8731">
        <w:rPr>
          <w:rFonts w:ascii="Times New Roman" w:hAnsi="Times New Roman" w:cs="Times New Roman"/>
          <w:lang w:val="en-GB"/>
        </w:rPr>
        <w:t>] Olugbade et al. 2019. ‘How Can Affect Be Detected and Represented in Technological Support for Physical Rehabilitation?’ (</w:t>
      </w:r>
      <w:hyperlink r:id="R4552d6fefd104d11">
        <w:r w:rsidRPr="408A3264" w:rsidR="10DF8731">
          <w:rPr>
            <w:rStyle w:val="a4"/>
            <w:rFonts w:ascii="Times New Roman" w:hAnsi="Times New Roman" w:cs="Times New Roman"/>
            <w:lang w:val="en-GB"/>
          </w:rPr>
          <w:t>https://dl.acm.org/citation.cfm?id=3299095</w:t>
        </w:r>
      </w:hyperlink>
      <w:r w:rsidRPr="408A3264" w:rsidR="10DF8731">
        <w:rPr>
          <w:rFonts w:ascii="Times New Roman" w:hAnsi="Times New Roman" w:cs="Times New Roman"/>
          <w:lang w:val="en-GB"/>
        </w:rPr>
        <w:t>).</w:t>
      </w:r>
    </w:p>
    <w:sectPr w:rsidRPr="001F26F3" w:rsidR="00E90EA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5FA5" w:rsidP="0021455B" w:rsidRDefault="005B5FA5" w14:paraId="5C6AF74E" w14:textId="77777777">
      <w:pPr>
        <w:spacing w:after="0" w:line="240" w:lineRule="auto"/>
      </w:pPr>
      <w:r>
        <w:separator/>
      </w:r>
    </w:p>
  </w:endnote>
  <w:endnote w:type="continuationSeparator" w:id="0">
    <w:p w:rsidR="005B5FA5" w:rsidP="0021455B" w:rsidRDefault="005B5FA5" w14:paraId="6D06908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5FA5" w:rsidP="0021455B" w:rsidRDefault="005B5FA5" w14:paraId="199BF179" w14:textId="77777777">
      <w:pPr>
        <w:spacing w:after="0" w:line="240" w:lineRule="auto"/>
      </w:pPr>
      <w:r>
        <w:separator/>
      </w:r>
    </w:p>
  </w:footnote>
  <w:footnote w:type="continuationSeparator" w:id="0">
    <w:p w:rsidR="005B5FA5" w:rsidP="0021455B" w:rsidRDefault="005B5FA5" w14:paraId="167C94C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C1C96"/>
    <w:multiLevelType w:val="hybridMultilevel"/>
    <w:tmpl w:val="AA1463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F151DF1"/>
    <w:multiLevelType w:val="hybridMultilevel"/>
    <w:tmpl w:val="1AB25CFA"/>
    <w:lvl w:ilvl="0" w:tplc="89E0D7FA">
      <w:start w:val="2"/>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5A"/>
    <w:rsid w:val="00012BE6"/>
    <w:rsid w:val="00024B03"/>
    <w:rsid w:val="0003378A"/>
    <w:rsid w:val="00034756"/>
    <w:rsid w:val="00035844"/>
    <w:rsid w:val="00035986"/>
    <w:rsid w:val="00041669"/>
    <w:rsid w:val="000455FE"/>
    <w:rsid w:val="000542E5"/>
    <w:rsid w:val="00056382"/>
    <w:rsid w:val="00057CC0"/>
    <w:rsid w:val="00061346"/>
    <w:rsid w:val="0006274B"/>
    <w:rsid w:val="00084E48"/>
    <w:rsid w:val="00086946"/>
    <w:rsid w:val="00087547"/>
    <w:rsid w:val="000A308F"/>
    <w:rsid w:val="000A5360"/>
    <w:rsid w:val="000A6ADE"/>
    <w:rsid w:val="000A6D2D"/>
    <w:rsid w:val="000C099C"/>
    <w:rsid w:val="000C13A1"/>
    <w:rsid w:val="000C31B0"/>
    <w:rsid w:val="000C4160"/>
    <w:rsid w:val="000C46DB"/>
    <w:rsid w:val="000D0439"/>
    <w:rsid w:val="000D17B4"/>
    <w:rsid w:val="000E2DF9"/>
    <w:rsid w:val="000E371D"/>
    <w:rsid w:val="000E6227"/>
    <w:rsid w:val="000F64C0"/>
    <w:rsid w:val="00103B9C"/>
    <w:rsid w:val="00105F30"/>
    <w:rsid w:val="0010743A"/>
    <w:rsid w:val="00116906"/>
    <w:rsid w:val="0012046D"/>
    <w:rsid w:val="00123AE1"/>
    <w:rsid w:val="00124CE6"/>
    <w:rsid w:val="00133F27"/>
    <w:rsid w:val="001367A5"/>
    <w:rsid w:val="0015732F"/>
    <w:rsid w:val="00170782"/>
    <w:rsid w:val="001752C3"/>
    <w:rsid w:val="001774F1"/>
    <w:rsid w:val="0018496A"/>
    <w:rsid w:val="0019119B"/>
    <w:rsid w:val="00195712"/>
    <w:rsid w:val="001A0EDF"/>
    <w:rsid w:val="001A306D"/>
    <w:rsid w:val="001A5E20"/>
    <w:rsid w:val="001B1479"/>
    <w:rsid w:val="001B2AB9"/>
    <w:rsid w:val="001E0FF7"/>
    <w:rsid w:val="001E330B"/>
    <w:rsid w:val="001E3F43"/>
    <w:rsid w:val="001E7972"/>
    <w:rsid w:val="001F0B2B"/>
    <w:rsid w:val="001F26F3"/>
    <w:rsid w:val="001F574C"/>
    <w:rsid w:val="0020345A"/>
    <w:rsid w:val="002041D3"/>
    <w:rsid w:val="00204F9B"/>
    <w:rsid w:val="0021455B"/>
    <w:rsid w:val="0021479E"/>
    <w:rsid w:val="00216B67"/>
    <w:rsid w:val="00222097"/>
    <w:rsid w:val="00234676"/>
    <w:rsid w:val="00235B8F"/>
    <w:rsid w:val="0025775B"/>
    <w:rsid w:val="002643C5"/>
    <w:rsid w:val="002734DE"/>
    <w:rsid w:val="00287689"/>
    <w:rsid w:val="0029599D"/>
    <w:rsid w:val="002A003D"/>
    <w:rsid w:val="002A3597"/>
    <w:rsid w:val="002A659B"/>
    <w:rsid w:val="002B166C"/>
    <w:rsid w:val="002B4DEA"/>
    <w:rsid w:val="002B64D3"/>
    <w:rsid w:val="002C743C"/>
    <w:rsid w:val="002D4A42"/>
    <w:rsid w:val="002E5A62"/>
    <w:rsid w:val="002E7436"/>
    <w:rsid w:val="002F1F22"/>
    <w:rsid w:val="002F36A0"/>
    <w:rsid w:val="002F4D25"/>
    <w:rsid w:val="00304D3A"/>
    <w:rsid w:val="00306E94"/>
    <w:rsid w:val="00313529"/>
    <w:rsid w:val="00314E0C"/>
    <w:rsid w:val="00327F73"/>
    <w:rsid w:val="00334941"/>
    <w:rsid w:val="00336033"/>
    <w:rsid w:val="00347F02"/>
    <w:rsid w:val="003512BF"/>
    <w:rsid w:val="00354824"/>
    <w:rsid w:val="00360F01"/>
    <w:rsid w:val="00371834"/>
    <w:rsid w:val="003738E7"/>
    <w:rsid w:val="0037539A"/>
    <w:rsid w:val="00375AE0"/>
    <w:rsid w:val="00381A17"/>
    <w:rsid w:val="0039006E"/>
    <w:rsid w:val="00390701"/>
    <w:rsid w:val="003938D5"/>
    <w:rsid w:val="00394FD8"/>
    <w:rsid w:val="003A1BBA"/>
    <w:rsid w:val="003C0C4C"/>
    <w:rsid w:val="003C20DA"/>
    <w:rsid w:val="003D06F1"/>
    <w:rsid w:val="003E46C5"/>
    <w:rsid w:val="003E79FF"/>
    <w:rsid w:val="003F0405"/>
    <w:rsid w:val="003F1A00"/>
    <w:rsid w:val="003F4A59"/>
    <w:rsid w:val="003F54D1"/>
    <w:rsid w:val="003F6029"/>
    <w:rsid w:val="003F74D8"/>
    <w:rsid w:val="00405987"/>
    <w:rsid w:val="00406A68"/>
    <w:rsid w:val="00413110"/>
    <w:rsid w:val="00416E0C"/>
    <w:rsid w:val="00430771"/>
    <w:rsid w:val="0043683D"/>
    <w:rsid w:val="004368FE"/>
    <w:rsid w:val="00437125"/>
    <w:rsid w:val="0044251B"/>
    <w:rsid w:val="00444C94"/>
    <w:rsid w:val="0044670F"/>
    <w:rsid w:val="0046083B"/>
    <w:rsid w:val="004635D1"/>
    <w:rsid w:val="00463F3C"/>
    <w:rsid w:val="00475D75"/>
    <w:rsid w:val="00480F80"/>
    <w:rsid w:val="004840DA"/>
    <w:rsid w:val="0049091F"/>
    <w:rsid w:val="00496CFD"/>
    <w:rsid w:val="004A26C2"/>
    <w:rsid w:val="004B16BB"/>
    <w:rsid w:val="004B4464"/>
    <w:rsid w:val="004B4AAF"/>
    <w:rsid w:val="004B4E86"/>
    <w:rsid w:val="004B7580"/>
    <w:rsid w:val="004C0A41"/>
    <w:rsid w:val="004C0D69"/>
    <w:rsid w:val="004C2CD8"/>
    <w:rsid w:val="004C5B05"/>
    <w:rsid w:val="004C690D"/>
    <w:rsid w:val="004C739A"/>
    <w:rsid w:val="004D589D"/>
    <w:rsid w:val="00502F3A"/>
    <w:rsid w:val="00505E34"/>
    <w:rsid w:val="00506B2A"/>
    <w:rsid w:val="0051193D"/>
    <w:rsid w:val="00521BE8"/>
    <w:rsid w:val="005315D7"/>
    <w:rsid w:val="00535B82"/>
    <w:rsid w:val="0055446C"/>
    <w:rsid w:val="00557A9F"/>
    <w:rsid w:val="00561C24"/>
    <w:rsid w:val="00565FE5"/>
    <w:rsid w:val="00584874"/>
    <w:rsid w:val="00596A2C"/>
    <w:rsid w:val="005A631F"/>
    <w:rsid w:val="005B5FA5"/>
    <w:rsid w:val="005B6E54"/>
    <w:rsid w:val="005C1E1A"/>
    <w:rsid w:val="005D4820"/>
    <w:rsid w:val="005D643E"/>
    <w:rsid w:val="00605B78"/>
    <w:rsid w:val="006105F1"/>
    <w:rsid w:val="006159A0"/>
    <w:rsid w:val="00642CBF"/>
    <w:rsid w:val="00650B2F"/>
    <w:rsid w:val="00652C65"/>
    <w:rsid w:val="006622CC"/>
    <w:rsid w:val="00665411"/>
    <w:rsid w:val="00667677"/>
    <w:rsid w:val="00673C3F"/>
    <w:rsid w:val="006755D3"/>
    <w:rsid w:val="006802AC"/>
    <w:rsid w:val="00693C3A"/>
    <w:rsid w:val="006955E0"/>
    <w:rsid w:val="0069613E"/>
    <w:rsid w:val="006A2063"/>
    <w:rsid w:val="006A7FE1"/>
    <w:rsid w:val="006B4F0A"/>
    <w:rsid w:val="006C5520"/>
    <w:rsid w:val="006D365B"/>
    <w:rsid w:val="006E0123"/>
    <w:rsid w:val="006E2918"/>
    <w:rsid w:val="006F1AF8"/>
    <w:rsid w:val="006F3D56"/>
    <w:rsid w:val="0070027C"/>
    <w:rsid w:val="007013D4"/>
    <w:rsid w:val="0070255C"/>
    <w:rsid w:val="00704FBC"/>
    <w:rsid w:val="007138AD"/>
    <w:rsid w:val="00732429"/>
    <w:rsid w:val="00732CC0"/>
    <w:rsid w:val="0073385A"/>
    <w:rsid w:val="00734B91"/>
    <w:rsid w:val="007403AF"/>
    <w:rsid w:val="00746A92"/>
    <w:rsid w:val="007558D3"/>
    <w:rsid w:val="00755C20"/>
    <w:rsid w:val="0076236B"/>
    <w:rsid w:val="00773FA0"/>
    <w:rsid w:val="007767E4"/>
    <w:rsid w:val="00785742"/>
    <w:rsid w:val="00793AF2"/>
    <w:rsid w:val="007A39A1"/>
    <w:rsid w:val="007A64B7"/>
    <w:rsid w:val="007B016A"/>
    <w:rsid w:val="007E4C50"/>
    <w:rsid w:val="007F0671"/>
    <w:rsid w:val="007F3FAC"/>
    <w:rsid w:val="007F415E"/>
    <w:rsid w:val="007F53EE"/>
    <w:rsid w:val="007F657C"/>
    <w:rsid w:val="007F7884"/>
    <w:rsid w:val="00800837"/>
    <w:rsid w:val="00805833"/>
    <w:rsid w:val="00805FB6"/>
    <w:rsid w:val="00807636"/>
    <w:rsid w:val="00820E55"/>
    <w:rsid w:val="00821DFC"/>
    <w:rsid w:val="00833F5A"/>
    <w:rsid w:val="00835594"/>
    <w:rsid w:val="008406D0"/>
    <w:rsid w:val="00843DF9"/>
    <w:rsid w:val="00846012"/>
    <w:rsid w:val="008525F3"/>
    <w:rsid w:val="00856B40"/>
    <w:rsid w:val="00867C7D"/>
    <w:rsid w:val="008727B1"/>
    <w:rsid w:val="00884A7E"/>
    <w:rsid w:val="00884B05"/>
    <w:rsid w:val="0088730B"/>
    <w:rsid w:val="008B5C17"/>
    <w:rsid w:val="008B6B87"/>
    <w:rsid w:val="008B73C1"/>
    <w:rsid w:val="008C5162"/>
    <w:rsid w:val="008C5E24"/>
    <w:rsid w:val="008D53FA"/>
    <w:rsid w:val="008F0B61"/>
    <w:rsid w:val="008F5156"/>
    <w:rsid w:val="008F67CB"/>
    <w:rsid w:val="00906BA0"/>
    <w:rsid w:val="009106C5"/>
    <w:rsid w:val="009145F1"/>
    <w:rsid w:val="00920C4D"/>
    <w:rsid w:val="00920D56"/>
    <w:rsid w:val="009305E1"/>
    <w:rsid w:val="00930625"/>
    <w:rsid w:val="00933EEE"/>
    <w:rsid w:val="0094361F"/>
    <w:rsid w:val="00944235"/>
    <w:rsid w:val="00945199"/>
    <w:rsid w:val="00946FFF"/>
    <w:rsid w:val="009472D5"/>
    <w:rsid w:val="009578F0"/>
    <w:rsid w:val="009628A6"/>
    <w:rsid w:val="00965EC2"/>
    <w:rsid w:val="00973676"/>
    <w:rsid w:val="0097731A"/>
    <w:rsid w:val="00992BDA"/>
    <w:rsid w:val="00994819"/>
    <w:rsid w:val="009A1989"/>
    <w:rsid w:val="009A28F2"/>
    <w:rsid w:val="009A2A34"/>
    <w:rsid w:val="009A7007"/>
    <w:rsid w:val="009B0414"/>
    <w:rsid w:val="009B4E39"/>
    <w:rsid w:val="009B674D"/>
    <w:rsid w:val="009C220B"/>
    <w:rsid w:val="009D2C85"/>
    <w:rsid w:val="009E18AD"/>
    <w:rsid w:val="009E2E22"/>
    <w:rsid w:val="009E7BA9"/>
    <w:rsid w:val="009F339A"/>
    <w:rsid w:val="009F4665"/>
    <w:rsid w:val="00A05CCA"/>
    <w:rsid w:val="00A06E21"/>
    <w:rsid w:val="00A424AF"/>
    <w:rsid w:val="00A47E0E"/>
    <w:rsid w:val="00A52A2C"/>
    <w:rsid w:val="00A53274"/>
    <w:rsid w:val="00A572FC"/>
    <w:rsid w:val="00A601C9"/>
    <w:rsid w:val="00A67FCC"/>
    <w:rsid w:val="00A74D0E"/>
    <w:rsid w:val="00A75A89"/>
    <w:rsid w:val="00A94E36"/>
    <w:rsid w:val="00AA1F28"/>
    <w:rsid w:val="00AA424D"/>
    <w:rsid w:val="00AA7877"/>
    <w:rsid w:val="00AA78E6"/>
    <w:rsid w:val="00AB3A01"/>
    <w:rsid w:val="00AB48DD"/>
    <w:rsid w:val="00AC44E8"/>
    <w:rsid w:val="00AC5862"/>
    <w:rsid w:val="00AD0479"/>
    <w:rsid w:val="00AD43F4"/>
    <w:rsid w:val="00AE1B28"/>
    <w:rsid w:val="00AF74E3"/>
    <w:rsid w:val="00B01A36"/>
    <w:rsid w:val="00B0728F"/>
    <w:rsid w:val="00B17332"/>
    <w:rsid w:val="00B2164D"/>
    <w:rsid w:val="00B436E6"/>
    <w:rsid w:val="00B60981"/>
    <w:rsid w:val="00B72248"/>
    <w:rsid w:val="00B72B9C"/>
    <w:rsid w:val="00B76B64"/>
    <w:rsid w:val="00B76ED3"/>
    <w:rsid w:val="00B83A09"/>
    <w:rsid w:val="00B85FE9"/>
    <w:rsid w:val="00B92887"/>
    <w:rsid w:val="00B938B8"/>
    <w:rsid w:val="00B9397E"/>
    <w:rsid w:val="00B94BF2"/>
    <w:rsid w:val="00BB6DBE"/>
    <w:rsid w:val="00BC2A5C"/>
    <w:rsid w:val="00BC48B3"/>
    <w:rsid w:val="00BC5693"/>
    <w:rsid w:val="00BC5E8D"/>
    <w:rsid w:val="00BC7620"/>
    <w:rsid w:val="00BD124A"/>
    <w:rsid w:val="00BD21DE"/>
    <w:rsid w:val="00BD629B"/>
    <w:rsid w:val="00BE20D6"/>
    <w:rsid w:val="00BE35B8"/>
    <w:rsid w:val="00BE6CF4"/>
    <w:rsid w:val="00BF1568"/>
    <w:rsid w:val="00BF5179"/>
    <w:rsid w:val="00C03C4D"/>
    <w:rsid w:val="00C2144B"/>
    <w:rsid w:val="00C2229B"/>
    <w:rsid w:val="00C25592"/>
    <w:rsid w:val="00C361DA"/>
    <w:rsid w:val="00C52E16"/>
    <w:rsid w:val="00C82DD7"/>
    <w:rsid w:val="00C91A89"/>
    <w:rsid w:val="00C922E5"/>
    <w:rsid w:val="00CA1DED"/>
    <w:rsid w:val="00CA25C0"/>
    <w:rsid w:val="00CA2DB9"/>
    <w:rsid w:val="00CB0201"/>
    <w:rsid w:val="00CB3A9E"/>
    <w:rsid w:val="00CB5F7D"/>
    <w:rsid w:val="00CB6297"/>
    <w:rsid w:val="00CB6ED1"/>
    <w:rsid w:val="00CD226D"/>
    <w:rsid w:val="00CD545C"/>
    <w:rsid w:val="00CD6340"/>
    <w:rsid w:val="00CE0F27"/>
    <w:rsid w:val="00CE1B38"/>
    <w:rsid w:val="00CE558A"/>
    <w:rsid w:val="00CF267E"/>
    <w:rsid w:val="00CF6474"/>
    <w:rsid w:val="00CF7F32"/>
    <w:rsid w:val="00D00578"/>
    <w:rsid w:val="00D005E9"/>
    <w:rsid w:val="00D01B74"/>
    <w:rsid w:val="00D0323F"/>
    <w:rsid w:val="00D06DE3"/>
    <w:rsid w:val="00D13D9B"/>
    <w:rsid w:val="00D167EF"/>
    <w:rsid w:val="00D25955"/>
    <w:rsid w:val="00D472BB"/>
    <w:rsid w:val="00D475C2"/>
    <w:rsid w:val="00D50613"/>
    <w:rsid w:val="00D527F3"/>
    <w:rsid w:val="00D601C8"/>
    <w:rsid w:val="00D66A6D"/>
    <w:rsid w:val="00D82779"/>
    <w:rsid w:val="00D83734"/>
    <w:rsid w:val="00D86BD2"/>
    <w:rsid w:val="00D87232"/>
    <w:rsid w:val="00D879F0"/>
    <w:rsid w:val="00D91481"/>
    <w:rsid w:val="00D95EDB"/>
    <w:rsid w:val="00DA2702"/>
    <w:rsid w:val="00DC3470"/>
    <w:rsid w:val="00DC409B"/>
    <w:rsid w:val="00DD0D96"/>
    <w:rsid w:val="00DD391B"/>
    <w:rsid w:val="00DF66BC"/>
    <w:rsid w:val="00E21DDE"/>
    <w:rsid w:val="00E26DD7"/>
    <w:rsid w:val="00E36F98"/>
    <w:rsid w:val="00E37F33"/>
    <w:rsid w:val="00E5027D"/>
    <w:rsid w:val="00E61A0F"/>
    <w:rsid w:val="00E70542"/>
    <w:rsid w:val="00E72C88"/>
    <w:rsid w:val="00E75199"/>
    <w:rsid w:val="00E754A4"/>
    <w:rsid w:val="00E807D3"/>
    <w:rsid w:val="00E87824"/>
    <w:rsid w:val="00E90EAF"/>
    <w:rsid w:val="00E973EC"/>
    <w:rsid w:val="00E979E4"/>
    <w:rsid w:val="00EA54E3"/>
    <w:rsid w:val="00EB3009"/>
    <w:rsid w:val="00EC3DC5"/>
    <w:rsid w:val="00EC4F80"/>
    <w:rsid w:val="00ED04EA"/>
    <w:rsid w:val="00ED0E31"/>
    <w:rsid w:val="00ED2C1A"/>
    <w:rsid w:val="00EE01BD"/>
    <w:rsid w:val="00EE088D"/>
    <w:rsid w:val="00EE44FB"/>
    <w:rsid w:val="00EE67F7"/>
    <w:rsid w:val="00F01705"/>
    <w:rsid w:val="00F0249A"/>
    <w:rsid w:val="00F02F73"/>
    <w:rsid w:val="00F128BD"/>
    <w:rsid w:val="00F12CF7"/>
    <w:rsid w:val="00F15E45"/>
    <w:rsid w:val="00F22F04"/>
    <w:rsid w:val="00F32E45"/>
    <w:rsid w:val="00F35A80"/>
    <w:rsid w:val="00F429D3"/>
    <w:rsid w:val="00F47938"/>
    <w:rsid w:val="00F5001A"/>
    <w:rsid w:val="00F72F96"/>
    <w:rsid w:val="00F811CD"/>
    <w:rsid w:val="00F826B5"/>
    <w:rsid w:val="00F846F3"/>
    <w:rsid w:val="00F853DA"/>
    <w:rsid w:val="00F94117"/>
    <w:rsid w:val="00FA0744"/>
    <w:rsid w:val="00FA250A"/>
    <w:rsid w:val="00FA26AF"/>
    <w:rsid w:val="00FA79C9"/>
    <w:rsid w:val="00FB0111"/>
    <w:rsid w:val="00FB095B"/>
    <w:rsid w:val="00FB2568"/>
    <w:rsid w:val="00FC7332"/>
    <w:rsid w:val="00FC7696"/>
    <w:rsid w:val="00FD1FE3"/>
    <w:rsid w:val="00FE10EC"/>
    <w:rsid w:val="00FE349D"/>
    <w:rsid w:val="00FF0A9B"/>
    <w:rsid w:val="00FF577F"/>
    <w:rsid w:val="10DF8731"/>
    <w:rsid w:val="27694491"/>
    <w:rsid w:val="27F172D6"/>
    <w:rsid w:val="2C067A41"/>
    <w:rsid w:val="2CBA2C0E"/>
    <w:rsid w:val="2F4AA4FA"/>
    <w:rsid w:val="33C2DE80"/>
    <w:rsid w:val="353B5642"/>
    <w:rsid w:val="376F05F1"/>
    <w:rsid w:val="39E509B9"/>
    <w:rsid w:val="3B74909D"/>
    <w:rsid w:val="3C439F0E"/>
    <w:rsid w:val="408A3264"/>
    <w:rsid w:val="46005DE9"/>
    <w:rsid w:val="47576452"/>
    <w:rsid w:val="49027721"/>
    <w:rsid w:val="493C1CFF"/>
    <w:rsid w:val="56FF0783"/>
    <w:rsid w:val="572C3B66"/>
    <w:rsid w:val="59505BFC"/>
    <w:rsid w:val="5A5F7A68"/>
    <w:rsid w:val="5C331E15"/>
    <w:rsid w:val="5E1F4CD7"/>
    <w:rsid w:val="6048A8C5"/>
    <w:rsid w:val="62B147A4"/>
    <w:rsid w:val="63B6CAD3"/>
    <w:rsid w:val="674348CB"/>
    <w:rsid w:val="6C569510"/>
    <w:rsid w:val="6D1B9786"/>
    <w:rsid w:val="6F5EC2F9"/>
    <w:rsid w:val="739D5D75"/>
    <w:rsid w:val="772837C9"/>
    <w:rsid w:val="7E82A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D43976"/>
  <w15:chartTrackingRefBased/>
  <w15:docId w15:val="{D79C5B03-3C12-49F0-B58B-546B394F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6955E0"/>
    <w:pPr>
      <w:ind w:left="720"/>
      <w:contextualSpacing/>
    </w:pPr>
  </w:style>
  <w:style w:type="character" w:styleId="a4">
    <w:name w:val="Hyperlink"/>
    <w:basedOn w:val="a0"/>
    <w:uiPriority w:val="99"/>
    <w:unhideWhenUsed/>
    <w:rsid w:val="003938D5"/>
    <w:rPr>
      <w:color w:val="0563C1" w:themeColor="hyperlink"/>
      <w:u w:val="single"/>
    </w:rPr>
  </w:style>
  <w:style w:type="character" w:styleId="a5">
    <w:name w:val="Unresolved Mention"/>
    <w:basedOn w:val="a0"/>
    <w:uiPriority w:val="99"/>
    <w:semiHidden/>
    <w:unhideWhenUsed/>
    <w:rsid w:val="003938D5"/>
    <w:rPr>
      <w:color w:val="605E5C"/>
      <w:shd w:val="clear" w:color="auto" w:fill="E1DFDD"/>
    </w:rPr>
  </w:style>
  <w:style w:type="character" w:styleId="a6">
    <w:name w:val="FollowedHyperlink"/>
    <w:basedOn w:val="a0"/>
    <w:uiPriority w:val="99"/>
    <w:semiHidden/>
    <w:unhideWhenUsed/>
    <w:rsid w:val="00557A9F"/>
    <w:rPr>
      <w:color w:val="954F72" w:themeColor="followedHyperlink"/>
      <w:u w:val="single"/>
    </w:rPr>
  </w:style>
  <w:style w:type="table" w:styleId="a7">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8">
    <w:name w:val="header"/>
    <w:basedOn w:val="a"/>
    <w:link w:val="a9"/>
    <w:uiPriority w:val="99"/>
    <w:unhideWhenUsed/>
    <w:rsid w:val="0021455B"/>
    <w:pPr>
      <w:tabs>
        <w:tab w:val="center" w:pos="4320"/>
        <w:tab w:val="right" w:pos="8640"/>
      </w:tabs>
      <w:spacing w:after="0" w:line="240" w:lineRule="auto"/>
    </w:pPr>
  </w:style>
  <w:style w:type="character" w:styleId="a9" w:customStyle="1">
    <w:name w:val="页眉 字符"/>
    <w:basedOn w:val="a0"/>
    <w:link w:val="a8"/>
    <w:uiPriority w:val="99"/>
    <w:rsid w:val="0021455B"/>
  </w:style>
  <w:style w:type="paragraph" w:styleId="aa">
    <w:name w:val="footer"/>
    <w:basedOn w:val="a"/>
    <w:link w:val="ab"/>
    <w:uiPriority w:val="99"/>
    <w:unhideWhenUsed/>
    <w:rsid w:val="0021455B"/>
    <w:pPr>
      <w:tabs>
        <w:tab w:val="center" w:pos="4320"/>
        <w:tab w:val="right" w:pos="8640"/>
      </w:tabs>
      <w:spacing w:after="0" w:line="240" w:lineRule="auto"/>
    </w:pPr>
  </w:style>
  <w:style w:type="character" w:styleId="ab" w:customStyle="1">
    <w:name w:val="页脚 字符"/>
    <w:basedOn w:val="a0"/>
    <w:link w:val="aa"/>
    <w:uiPriority w:val="99"/>
    <w:rsid w:val="0021455B"/>
  </w:style>
  <w:style w:type="character" w:styleId="ac">
    <w:name w:val="annotation reference"/>
    <w:basedOn w:val="a0"/>
    <w:uiPriority w:val="99"/>
    <w:semiHidden/>
    <w:unhideWhenUsed/>
    <w:rsid w:val="007F53EE"/>
    <w:rPr>
      <w:sz w:val="16"/>
      <w:szCs w:val="16"/>
    </w:rPr>
  </w:style>
  <w:style w:type="paragraph" w:styleId="ad">
    <w:name w:val="annotation text"/>
    <w:basedOn w:val="a"/>
    <w:link w:val="ae"/>
    <w:uiPriority w:val="99"/>
    <w:semiHidden/>
    <w:unhideWhenUsed/>
    <w:rsid w:val="007F53EE"/>
    <w:pPr>
      <w:spacing w:line="240" w:lineRule="auto"/>
    </w:pPr>
    <w:rPr>
      <w:sz w:val="20"/>
      <w:szCs w:val="20"/>
    </w:rPr>
  </w:style>
  <w:style w:type="character" w:styleId="ae" w:customStyle="1">
    <w:name w:val="批注文字 字符"/>
    <w:basedOn w:val="a0"/>
    <w:link w:val="ad"/>
    <w:uiPriority w:val="99"/>
    <w:semiHidden/>
    <w:rsid w:val="007F53EE"/>
    <w:rPr>
      <w:sz w:val="20"/>
      <w:szCs w:val="20"/>
    </w:rPr>
  </w:style>
  <w:style w:type="paragraph" w:styleId="af">
    <w:name w:val="annotation subject"/>
    <w:basedOn w:val="ad"/>
    <w:next w:val="ad"/>
    <w:link w:val="af0"/>
    <w:uiPriority w:val="99"/>
    <w:semiHidden/>
    <w:unhideWhenUsed/>
    <w:rsid w:val="007F53EE"/>
    <w:rPr>
      <w:b/>
      <w:bCs/>
    </w:rPr>
  </w:style>
  <w:style w:type="character" w:styleId="af0" w:customStyle="1">
    <w:name w:val="批注主题 字符"/>
    <w:basedOn w:val="ae"/>
    <w:link w:val="af"/>
    <w:uiPriority w:val="99"/>
    <w:semiHidden/>
    <w:rsid w:val="007F53EE"/>
    <w:rPr>
      <w:b/>
      <w:bCs/>
      <w:sz w:val="20"/>
      <w:szCs w:val="20"/>
    </w:rPr>
  </w:style>
  <w:style w:type="paragraph" w:styleId="af1">
    <w:name w:val="Balloon Text"/>
    <w:basedOn w:val="a"/>
    <w:link w:val="af2"/>
    <w:uiPriority w:val="99"/>
    <w:semiHidden/>
    <w:unhideWhenUsed/>
    <w:rsid w:val="007F53EE"/>
    <w:pPr>
      <w:spacing w:after="0" w:line="240" w:lineRule="auto"/>
    </w:pPr>
    <w:rPr>
      <w:rFonts w:ascii="Microsoft YaHei UI" w:eastAsia="Microsoft YaHei UI"/>
      <w:sz w:val="18"/>
      <w:szCs w:val="18"/>
    </w:rPr>
  </w:style>
  <w:style w:type="character" w:styleId="af2" w:customStyle="1">
    <w:name w:val="批注框文本 字符"/>
    <w:basedOn w:val="a0"/>
    <w:link w:val="af1"/>
    <w:uiPriority w:val="99"/>
    <w:semiHidden/>
    <w:rsid w:val="007F53EE"/>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036572">
      <w:bodyDiv w:val="1"/>
      <w:marLeft w:val="0"/>
      <w:marRight w:val="0"/>
      <w:marTop w:val="0"/>
      <w:marBottom w:val="0"/>
      <w:divBdr>
        <w:top w:val="none" w:sz="0" w:space="0" w:color="auto"/>
        <w:left w:val="none" w:sz="0" w:space="0" w:color="auto"/>
        <w:bottom w:val="none" w:sz="0" w:space="0" w:color="auto"/>
        <w:right w:val="none" w:sz="0" w:space="0" w:color="auto"/>
      </w:divBdr>
    </w:div>
    <w:div w:id="1553611138">
      <w:bodyDiv w:val="1"/>
      <w:marLeft w:val="0"/>
      <w:marRight w:val="0"/>
      <w:marTop w:val="0"/>
      <w:marBottom w:val="0"/>
      <w:divBdr>
        <w:top w:val="none" w:sz="0" w:space="0" w:color="auto"/>
        <w:left w:val="none" w:sz="0" w:space="0" w:color="auto"/>
        <w:bottom w:val="none" w:sz="0" w:space="0" w:color="auto"/>
        <w:right w:val="none" w:sz="0" w:space="0" w:color="auto"/>
      </w:divBdr>
    </w:div>
    <w:div w:id="20182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l.acm.org/citation.cfm?id=2686916" TargetMode="External" Id="rId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ieeexplore.ieee.org/abstract/document/7173007" TargetMode="External" Id="rId9" /><Relationship Type="http://schemas.openxmlformats.org/officeDocument/2006/relationships/hyperlink" Target="https://ieeexplore.ieee.org/abstract/document/7173007" TargetMode="External" Id="Rf252d55a04ca41c5" /><Relationship Type="http://schemas.openxmlformats.org/officeDocument/2006/relationships/hyperlink" Target="https://dl.acm.org/citation.cfm?id=2663261" TargetMode="External" Id="Rd2615ab4762b4228" /><Relationship Type="http://schemas.openxmlformats.org/officeDocument/2006/relationships/hyperlink" Target="https://ieeexplore.ieee.org/abstract/document/7344578" TargetMode="External" Id="Rf46c4aa96f374e59" /><Relationship Type="http://schemas.openxmlformats.org/officeDocument/2006/relationships/hyperlink" Target="https://dl.acm.org/citation.cfm?id=3299095" TargetMode="External" Id="R4552d6fefd104d11" /><Relationship Type="http://schemas.openxmlformats.org/officeDocument/2006/relationships/hyperlink" Target="https://dl.acm.org/doi/abs/10.1145/3463508" TargetMode="External" Id="R034787e083744d22" /><Relationship Type="http://schemas.openxmlformats.org/officeDocument/2006/relationships/hyperlink" Target="https://dl.acm.org/doi/abs/10.1145/3449068" TargetMode="External" Id="Rebdcd1fcce0a46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Wang, Chongyang</dc:creator>
  <keywords/>
  <dc:description/>
  <lastModifiedBy>Wang, Chongyang</lastModifiedBy>
  <revision>633</revision>
  <dcterms:created xsi:type="dcterms:W3CDTF">2019-06-14T19:08:00.0000000Z</dcterms:created>
  <dcterms:modified xsi:type="dcterms:W3CDTF">2022-03-21T12:06:36.4031938Z</dcterms:modified>
</coreProperties>
</file>