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2" w14:textId="0E2A41C3" w:rsidR="00DF1371" w:rsidRDefault="00C4571B" w:rsidP="009D2E21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D2E21">
        <w:rPr>
          <w:rFonts w:ascii="Times New Roman" w:hAnsi="Times New Roman" w:cs="Times New Roman"/>
          <w:b/>
          <w:sz w:val="24"/>
          <w:szCs w:val="24"/>
        </w:rPr>
        <w:t xml:space="preserve">INFORMATIVO - PROGRAMA ÁGUA DOCE – </w:t>
      </w:r>
      <w:r w:rsidR="00F55D09">
        <w:rPr>
          <w:rFonts w:ascii="Times New Roman" w:hAnsi="Times New Roman" w:cs="Times New Roman"/>
          <w:b/>
          <w:sz w:val="24"/>
          <w:szCs w:val="24"/>
        </w:rPr>
        <w:t>ESPINOSA</w:t>
      </w:r>
    </w:p>
    <w:p w14:paraId="62A3008B" w14:textId="77777777" w:rsidR="007B1A30" w:rsidRPr="009D2E21" w:rsidRDefault="007B1A30" w:rsidP="009D2E21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0000003" w14:textId="77777777" w:rsidR="00DF1371" w:rsidRPr="007B1A30" w:rsidRDefault="00C4571B" w:rsidP="009D2E2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B1A30">
        <w:rPr>
          <w:rFonts w:ascii="Times New Roman" w:hAnsi="Times New Roman" w:cs="Times New Roman"/>
          <w:b/>
          <w:sz w:val="24"/>
          <w:szCs w:val="24"/>
        </w:rPr>
        <w:t xml:space="preserve">ENTREGA: </w:t>
      </w:r>
      <w:r w:rsidRPr="007B1A30">
        <w:rPr>
          <w:rFonts w:ascii="Times New Roman" w:hAnsi="Times New Roman" w:cs="Times New Roman"/>
          <w:sz w:val="24"/>
          <w:szCs w:val="24"/>
        </w:rPr>
        <w:t xml:space="preserve">INAUGURAÇÃO DO SISTEMA DE DESSALINIZAÇÃO – PAD MG </w:t>
      </w:r>
    </w:p>
    <w:p w14:paraId="00000004" w14:textId="49C85A51" w:rsidR="00DF1371" w:rsidRPr="007B1A30" w:rsidRDefault="00C4571B" w:rsidP="009D2E21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B1A30">
        <w:rPr>
          <w:rFonts w:ascii="Times New Roman" w:hAnsi="Times New Roman" w:cs="Times New Roman"/>
          <w:b/>
          <w:sz w:val="24"/>
          <w:szCs w:val="24"/>
        </w:rPr>
        <w:t xml:space="preserve">DATA:  </w:t>
      </w:r>
      <w:r w:rsidR="00F55D09">
        <w:rPr>
          <w:rFonts w:ascii="Times New Roman" w:hAnsi="Times New Roman" w:cs="Times New Roman"/>
          <w:sz w:val="24"/>
          <w:szCs w:val="24"/>
        </w:rPr>
        <w:t>22/11/2023</w:t>
      </w:r>
    </w:p>
    <w:p w14:paraId="00000005" w14:textId="3647FF68" w:rsidR="00DF1371" w:rsidRPr="007B1A30" w:rsidRDefault="00C4571B" w:rsidP="009D2E2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B1A30">
        <w:rPr>
          <w:rFonts w:ascii="Times New Roman" w:hAnsi="Times New Roman" w:cs="Times New Roman"/>
          <w:b/>
          <w:sz w:val="24"/>
          <w:szCs w:val="24"/>
        </w:rPr>
        <w:t>LOCAL:</w:t>
      </w:r>
      <w:r w:rsidRPr="007B1A30">
        <w:rPr>
          <w:rFonts w:ascii="Times New Roman" w:hAnsi="Times New Roman" w:cs="Times New Roman"/>
          <w:sz w:val="24"/>
          <w:szCs w:val="24"/>
        </w:rPr>
        <w:t xml:space="preserve"> </w:t>
      </w:r>
      <w:r w:rsidR="00F55D09">
        <w:rPr>
          <w:rFonts w:ascii="Times New Roman" w:hAnsi="Times New Roman" w:cs="Times New Roman"/>
          <w:sz w:val="24"/>
          <w:szCs w:val="24"/>
        </w:rPr>
        <w:t>Espinosa</w:t>
      </w:r>
      <w:r w:rsidR="00A93300">
        <w:rPr>
          <w:rFonts w:ascii="Times New Roman" w:hAnsi="Times New Roman" w:cs="Times New Roman"/>
          <w:sz w:val="24"/>
          <w:szCs w:val="24"/>
        </w:rPr>
        <w:t>/</w:t>
      </w:r>
      <w:r w:rsidRPr="007B1A30">
        <w:rPr>
          <w:rFonts w:ascii="Times New Roman" w:hAnsi="Times New Roman" w:cs="Times New Roman"/>
          <w:sz w:val="24"/>
          <w:szCs w:val="24"/>
        </w:rPr>
        <w:t xml:space="preserve">MG – Comunidade Rural de </w:t>
      </w:r>
      <w:r w:rsidR="00F55D09">
        <w:rPr>
          <w:rFonts w:ascii="Times New Roman" w:hAnsi="Times New Roman" w:cs="Times New Roman"/>
          <w:sz w:val="24"/>
          <w:szCs w:val="24"/>
        </w:rPr>
        <w:t>Caititu</w:t>
      </w:r>
    </w:p>
    <w:p w14:paraId="00000006" w14:textId="4BE2A464" w:rsidR="00DF1371" w:rsidRDefault="00C4571B" w:rsidP="009D2E2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2CC"/>
        </w:rPr>
      </w:pPr>
      <w:r w:rsidRPr="007B1A30">
        <w:rPr>
          <w:rFonts w:ascii="Times New Roman" w:hAnsi="Times New Roman" w:cs="Times New Roman"/>
          <w:b/>
          <w:sz w:val="24"/>
          <w:szCs w:val="24"/>
        </w:rPr>
        <w:t>HORÁRIO:</w:t>
      </w:r>
      <w:r w:rsidRPr="007B1A30">
        <w:rPr>
          <w:rFonts w:ascii="Times New Roman" w:hAnsi="Times New Roman" w:cs="Times New Roman"/>
          <w:sz w:val="24"/>
          <w:szCs w:val="24"/>
        </w:rPr>
        <w:t xml:space="preserve"> 1</w:t>
      </w:r>
      <w:r w:rsidR="0065661E">
        <w:rPr>
          <w:rFonts w:ascii="Times New Roman" w:hAnsi="Times New Roman" w:cs="Times New Roman"/>
          <w:sz w:val="24"/>
          <w:szCs w:val="24"/>
        </w:rPr>
        <w:t>5</w:t>
      </w:r>
      <w:r w:rsidRPr="007B1A30">
        <w:rPr>
          <w:rFonts w:ascii="Times New Roman" w:hAnsi="Times New Roman" w:cs="Times New Roman"/>
          <w:sz w:val="24"/>
          <w:szCs w:val="24"/>
        </w:rPr>
        <w:t>:00 HORAS</w:t>
      </w:r>
      <w:r w:rsidRPr="007B1A30">
        <w:rPr>
          <w:rFonts w:ascii="Times New Roman" w:hAnsi="Times New Roman" w:cs="Times New Roman"/>
          <w:sz w:val="24"/>
          <w:szCs w:val="24"/>
          <w:shd w:val="clear" w:color="auto" w:fill="FFF2CC"/>
        </w:rPr>
        <w:t xml:space="preserve"> </w:t>
      </w:r>
    </w:p>
    <w:p w14:paraId="6254507B" w14:textId="77777777" w:rsidR="007B1A30" w:rsidRPr="007B1A30" w:rsidRDefault="007B1A30" w:rsidP="009D2E2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2CC"/>
        </w:rPr>
      </w:pPr>
    </w:p>
    <w:p w14:paraId="00000007" w14:textId="77777777" w:rsidR="00DF1371" w:rsidRPr="007B1A30" w:rsidRDefault="00C4571B" w:rsidP="009D2E21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B1A30">
        <w:rPr>
          <w:rFonts w:ascii="Times New Roman" w:hAnsi="Times New Roman" w:cs="Times New Roman"/>
          <w:b/>
          <w:sz w:val="24"/>
          <w:szCs w:val="24"/>
        </w:rPr>
        <w:t xml:space="preserve">DAS AUTORIDADES CONVIDADAS: </w:t>
      </w:r>
    </w:p>
    <w:p w14:paraId="0000000B" w14:textId="75B8F1FF" w:rsidR="00DF1371" w:rsidRPr="009D2E21" w:rsidRDefault="00F55D09" w:rsidP="009D2E2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Anderson do Carmo Diniz</w:t>
      </w:r>
      <w:r w:rsidR="00C4571B" w:rsidRPr="009D2E21">
        <w:rPr>
          <w:rFonts w:ascii="Times New Roman" w:hAnsi="Times New Roman" w:cs="Times New Roman"/>
          <w:sz w:val="24"/>
          <w:szCs w:val="24"/>
          <w:highlight w:val="yellow"/>
        </w:rPr>
        <w:t xml:space="preserve"> – Subsecretário de Estado de Gestão Ambiental e Saneamento de Minas Gerais</w:t>
      </w:r>
    </w:p>
    <w:p w14:paraId="0000000C" w14:textId="57275F46" w:rsidR="00DF1371" w:rsidRPr="009D2E21" w:rsidRDefault="002B0459" w:rsidP="009D2E2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Milton Barbosa Lima</w:t>
      </w:r>
      <w:r w:rsidR="007F000C" w:rsidRPr="009D2E21">
        <w:rPr>
          <w:rFonts w:ascii="Times New Roman" w:hAnsi="Times New Roman" w:cs="Times New Roman"/>
          <w:sz w:val="24"/>
          <w:szCs w:val="24"/>
          <w:highlight w:val="yellow"/>
        </w:rPr>
        <w:t xml:space="preserve"> – Prefeito Municipal de </w:t>
      </w:r>
      <w:r>
        <w:rPr>
          <w:rFonts w:ascii="Times New Roman" w:hAnsi="Times New Roman" w:cs="Times New Roman"/>
          <w:sz w:val="24"/>
          <w:szCs w:val="24"/>
          <w:highlight w:val="yellow"/>
        </w:rPr>
        <w:t>Espinosa</w:t>
      </w:r>
    </w:p>
    <w:p w14:paraId="0000000D" w14:textId="77777777" w:rsidR="00DF1371" w:rsidRPr="009D2E21" w:rsidRDefault="00C4571B" w:rsidP="009D2E2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r w:rsidRPr="009D2E21">
        <w:rPr>
          <w:rFonts w:ascii="Times New Roman" w:hAnsi="Times New Roman" w:cs="Times New Roman"/>
          <w:sz w:val="24"/>
          <w:szCs w:val="24"/>
          <w:highlight w:val="yellow"/>
        </w:rPr>
        <w:t>Coronel Rodrigo Piassi do Nascimento - Comandante Geral da Polícia Militar de Minas Gerais</w:t>
      </w:r>
    </w:p>
    <w:p w14:paraId="0000000F" w14:textId="77777777" w:rsidR="00DF1371" w:rsidRPr="009D2E21" w:rsidRDefault="00C4571B" w:rsidP="009D2E2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r w:rsidRPr="009D2E21">
        <w:rPr>
          <w:rFonts w:ascii="Times New Roman" w:hAnsi="Times New Roman" w:cs="Times New Roman"/>
          <w:sz w:val="24"/>
          <w:szCs w:val="24"/>
          <w:highlight w:val="yellow"/>
        </w:rPr>
        <w:t xml:space="preserve">Marcelo Fonseca – Diretor Geral do IGAM </w:t>
      </w:r>
    </w:p>
    <w:p w14:paraId="00000010" w14:textId="77777777" w:rsidR="00DF1371" w:rsidRPr="009D2E21" w:rsidRDefault="00C4571B" w:rsidP="009D2E2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r w:rsidRPr="009D2E21">
        <w:rPr>
          <w:rFonts w:ascii="Times New Roman" w:hAnsi="Times New Roman" w:cs="Times New Roman"/>
          <w:sz w:val="24"/>
          <w:szCs w:val="24"/>
          <w:highlight w:val="yellow"/>
        </w:rPr>
        <w:t>Otávio Maia – Diretor Presidente da EMATER- MG</w:t>
      </w:r>
    </w:p>
    <w:p w14:paraId="00000011" w14:textId="77777777" w:rsidR="00DF1371" w:rsidRPr="009D2E21" w:rsidRDefault="00C4571B" w:rsidP="009D2E2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r w:rsidRPr="009D2E21">
        <w:rPr>
          <w:rFonts w:ascii="Times New Roman" w:hAnsi="Times New Roman" w:cs="Times New Roman"/>
          <w:sz w:val="24"/>
          <w:szCs w:val="24"/>
          <w:highlight w:val="yellow"/>
        </w:rPr>
        <w:t>Carlos Alexandre Gonçalves da Silva – Diretor do IDENE</w:t>
      </w:r>
    </w:p>
    <w:p w14:paraId="00000012" w14:textId="77777777" w:rsidR="00DF1371" w:rsidRPr="009D2E21" w:rsidRDefault="00DF1371" w:rsidP="009D2E2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</w:p>
    <w:p w14:paraId="00000013" w14:textId="77777777" w:rsidR="00DF1371" w:rsidRPr="009D2E21" w:rsidRDefault="00C4571B" w:rsidP="009D2E2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D2E21">
        <w:rPr>
          <w:rFonts w:ascii="Times New Roman" w:hAnsi="Times New Roman" w:cs="Times New Roman"/>
          <w:sz w:val="24"/>
          <w:szCs w:val="24"/>
          <w:highlight w:val="yellow"/>
        </w:rPr>
        <w:t>26 Prefeitos Municipais que receberam as obras e instalações do Programa Água Doce</w:t>
      </w:r>
    </w:p>
    <w:p w14:paraId="00000014" w14:textId="77777777" w:rsidR="00DF1371" w:rsidRPr="009D2E21" w:rsidRDefault="00DF1371" w:rsidP="009D2E2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0000015" w14:textId="025AEC28" w:rsidR="00DF1371" w:rsidRPr="009D2E21" w:rsidRDefault="00C4571B" w:rsidP="009D2E21">
      <w:pPr>
        <w:spacing w:after="0" w:line="360" w:lineRule="auto"/>
        <w:ind w:left="-142" w:firstLine="142"/>
        <w:jc w:val="both"/>
        <w:rPr>
          <w:rFonts w:ascii="Times New Roman" w:hAnsi="Times New Roman" w:cs="Times New Roman"/>
          <w:sz w:val="24"/>
          <w:szCs w:val="24"/>
          <w:highlight w:val="lightGray"/>
        </w:rPr>
      </w:pPr>
      <w:r w:rsidRPr="0093752F">
        <w:rPr>
          <w:rFonts w:ascii="Times New Roman" w:hAnsi="Times New Roman" w:cs="Times New Roman"/>
          <w:b/>
          <w:sz w:val="24"/>
          <w:szCs w:val="24"/>
        </w:rPr>
        <w:t>DA ESTIMATIVA DE PÚBLICO:</w:t>
      </w:r>
      <w:r w:rsidR="0093752F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9D2E21">
        <w:rPr>
          <w:rFonts w:ascii="Times New Roman" w:hAnsi="Times New Roman" w:cs="Times New Roman"/>
          <w:sz w:val="24"/>
          <w:szCs w:val="24"/>
          <w:highlight w:val="yellow"/>
        </w:rPr>
        <w:t>200 a 300 Participantes na Solenidade</w:t>
      </w:r>
    </w:p>
    <w:p w14:paraId="00000016" w14:textId="77777777" w:rsidR="00DF1371" w:rsidRPr="009D2E21" w:rsidRDefault="00DF1371" w:rsidP="009D2E21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0000017" w14:textId="77777777" w:rsidR="00DF1371" w:rsidRPr="009D2E21" w:rsidRDefault="00C4571B" w:rsidP="009D2E21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  <w:highlight w:val="lightGray"/>
        </w:rPr>
      </w:pPr>
      <w:r w:rsidRPr="0093752F">
        <w:rPr>
          <w:rFonts w:ascii="Times New Roman" w:hAnsi="Times New Roman" w:cs="Times New Roman"/>
          <w:b/>
          <w:sz w:val="24"/>
          <w:szCs w:val="24"/>
        </w:rPr>
        <w:t>DO PROGRAMA ÁGUA DOCE</w:t>
      </w:r>
      <w:r w:rsidRPr="009D2E21">
        <w:rPr>
          <w:rFonts w:ascii="Times New Roman" w:hAnsi="Times New Roman" w:cs="Times New Roman"/>
          <w:b/>
          <w:sz w:val="24"/>
          <w:szCs w:val="24"/>
          <w:highlight w:val="lightGray"/>
        </w:rPr>
        <w:t xml:space="preserve"> </w:t>
      </w:r>
    </w:p>
    <w:p w14:paraId="00000018" w14:textId="125CF19C" w:rsidR="00DF1371" w:rsidRPr="009D2E21" w:rsidRDefault="00C4571B" w:rsidP="009D2E21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bookmarkStart w:id="0" w:name="_heading=h.gjdgxs" w:colFirst="0" w:colLast="0"/>
      <w:bookmarkEnd w:id="0"/>
      <w:r w:rsidRPr="009D2E21">
        <w:rPr>
          <w:rFonts w:ascii="Times New Roman" w:hAnsi="Times New Roman" w:cs="Times New Roman"/>
          <w:sz w:val="24"/>
          <w:szCs w:val="24"/>
        </w:rPr>
        <w:t xml:space="preserve"> Programa Água Doce (PAD) é uma </w:t>
      </w:r>
      <w:r w:rsidRPr="009D2E21">
        <w:rPr>
          <w:rFonts w:ascii="Times New Roman" w:hAnsi="Times New Roman" w:cs="Times New Roman"/>
          <w:b/>
          <w:sz w:val="24"/>
          <w:szCs w:val="24"/>
        </w:rPr>
        <w:t>ação do Governo Federal</w:t>
      </w:r>
      <w:r w:rsidRPr="009D2E21">
        <w:rPr>
          <w:rFonts w:ascii="Times New Roman" w:hAnsi="Times New Roman" w:cs="Times New Roman"/>
          <w:sz w:val="24"/>
          <w:szCs w:val="24"/>
        </w:rPr>
        <w:t xml:space="preserve">, coordenada pelo </w:t>
      </w:r>
      <w:r w:rsidRPr="002F5BE6">
        <w:rPr>
          <w:rFonts w:ascii="Times New Roman" w:hAnsi="Times New Roman" w:cs="Times New Roman"/>
          <w:b/>
          <w:sz w:val="24"/>
          <w:szCs w:val="24"/>
          <w:highlight w:val="yellow"/>
        </w:rPr>
        <w:t xml:space="preserve">Ministério </w:t>
      </w:r>
      <w:r w:rsidR="00D730E3" w:rsidRPr="002F5BE6">
        <w:rPr>
          <w:rFonts w:ascii="Times New Roman" w:hAnsi="Times New Roman" w:cs="Times New Roman"/>
          <w:b/>
          <w:sz w:val="24"/>
          <w:szCs w:val="24"/>
          <w:highlight w:val="yellow"/>
        </w:rPr>
        <w:t>da Integração e do Desenvolvimento Regional</w:t>
      </w:r>
      <w:r w:rsidR="00D730E3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9D2E21">
        <w:rPr>
          <w:rFonts w:ascii="Times New Roman" w:hAnsi="Times New Roman" w:cs="Times New Roman"/>
          <w:sz w:val="24"/>
          <w:szCs w:val="24"/>
        </w:rPr>
        <w:t xml:space="preserve">que visa estabelecer uma política pública permanente de acesso à água de qualidade para o consumo humano por meio do aproveitamento sustentável de águas subterrâneas com a implantação e gestão de sistemas de dessalinização. </w:t>
      </w:r>
    </w:p>
    <w:p w14:paraId="00000019" w14:textId="247D3754" w:rsidR="00DF1371" w:rsidRPr="009D2E21" w:rsidRDefault="00C4571B" w:rsidP="009D2E21">
      <w:pPr>
        <w:spacing w:after="0" w:line="360" w:lineRule="auto"/>
        <w:ind w:firstLine="708"/>
        <w:jc w:val="both"/>
        <w:rPr>
          <w:rFonts w:ascii="Times New Roman" w:hAnsi="Times New Roman" w:cs="Times New Roman"/>
          <w:b/>
          <w:sz w:val="24"/>
          <w:szCs w:val="24"/>
        </w:rPr>
      </w:pPr>
      <w:r w:rsidRPr="009D2E21">
        <w:rPr>
          <w:rFonts w:ascii="Times New Roman" w:hAnsi="Times New Roman" w:cs="Times New Roman"/>
          <w:sz w:val="24"/>
          <w:szCs w:val="24"/>
        </w:rPr>
        <w:t xml:space="preserve">Para execução do Programa em Minas Gerais, o Estado firmou convênio com a União. O valor global de recursos destinados à implantação dos sistemas é de </w:t>
      </w:r>
      <w:r w:rsidRPr="009D2E21">
        <w:rPr>
          <w:rFonts w:ascii="Times New Roman" w:hAnsi="Times New Roman" w:cs="Times New Roman"/>
          <w:b/>
          <w:sz w:val="24"/>
          <w:szCs w:val="24"/>
        </w:rPr>
        <w:t>R$ 25.354.231,27</w:t>
      </w:r>
      <w:r w:rsidRPr="009D2E21">
        <w:rPr>
          <w:rFonts w:ascii="Times New Roman" w:hAnsi="Times New Roman" w:cs="Times New Roman"/>
          <w:sz w:val="24"/>
          <w:szCs w:val="24"/>
        </w:rPr>
        <w:t xml:space="preserve"> sendo </w:t>
      </w:r>
      <w:r w:rsidRPr="009D2E21">
        <w:rPr>
          <w:rFonts w:ascii="Times New Roman" w:hAnsi="Times New Roman" w:cs="Times New Roman"/>
          <w:b/>
          <w:sz w:val="24"/>
          <w:szCs w:val="24"/>
        </w:rPr>
        <w:t xml:space="preserve">R$ 15.449.809,80 provenientes do </w:t>
      </w:r>
      <w:r w:rsidR="00FA76DD" w:rsidRPr="002F5BE6">
        <w:rPr>
          <w:rFonts w:ascii="Times New Roman" w:hAnsi="Times New Roman" w:cs="Times New Roman"/>
          <w:b/>
          <w:sz w:val="24"/>
          <w:szCs w:val="24"/>
          <w:highlight w:val="yellow"/>
        </w:rPr>
        <w:t>Ministério da Integração e do Desenvolvimento Regional</w:t>
      </w:r>
      <w:r w:rsidR="00FA76DD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9D2E21">
        <w:rPr>
          <w:rFonts w:ascii="Times New Roman" w:hAnsi="Times New Roman" w:cs="Times New Roman"/>
          <w:sz w:val="24"/>
          <w:szCs w:val="24"/>
        </w:rPr>
        <w:t xml:space="preserve">e </w:t>
      </w:r>
      <w:r w:rsidRPr="009D2E21">
        <w:rPr>
          <w:rFonts w:ascii="Times New Roman" w:hAnsi="Times New Roman" w:cs="Times New Roman"/>
          <w:b/>
          <w:sz w:val="24"/>
          <w:szCs w:val="24"/>
        </w:rPr>
        <w:t xml:space="preserve">R$ 9.904.421,47 disponibilizados pelo Estado de Estado de Minas Gerais. </w:t>
      </w:r>
    </w:p>
    <w:p w14:paraId="0000001A" w14:textId="77777777" w:rsidR="00DF1371" w:rsidRPr="009D2E21" w:rsidRDefault="00C4571B" w:rsidP="009D2E21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9D2E21">
        <w:rPr>
          <w:rFonts w:ascii="Times New Roman" w:hAnsi="Times New Roman" w:cs="Times New Roman"/>
          <w:sz w:val="24"/>
          <w:szCs w:val="24"/>
        </w:rPr>
        <w:t xml:space="preserve">O Programa é coordenado pela SEMAD, por meio da Subsecretaria de Gestão Ambiental e Saneamento, e conta com núcleo de Gestão Estadual coordenado pela Defesa Civil. Por meio do PAD </w:t>
      </w:r>
      <w:r w:rsidRPr="009D2E21">
        <w:rPr>
          <w:rFonts w:ascii="Times New Roman" w:hAnsi="Times New Roman" w:cs="Times New Roman"/>
          <w:b/>
          <w:sz w:val="24"/>
          <w:szCs w:val="24"/>
        </w:rPr>
        <w:t>serão implantados 69 sistemas de dessalinização de água</w:t>
      </w:r>
      <w:r w:rsidRPr="009D2E21">
        <w:rPr>
          <w:rFonts w:ascii="Times New Roman" w:hAnsi="Times New Roman" w:cs="Times New Roman"/>
          <w:sz w:val="24"/>
          <w:szCs w:val="24"/>
        </w:rPr>
        <w:t xml:space="preserve"> em comunidades rurais do semiárido mineiro. </w:t>
      </w:r>
    </w:p>
    <w:p w14:paraId="0000001B" w14:textId="77777777" w:rsidR="00DF1371" w:rsidRPr="009D2E21" w:rsidRDefault="00C4571B" w:rsidP="009D2E21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9D2E21">
        <w:rPr>
          <w:rFonts w:ascii="Times New Roman" w:hAnsi="Times New Roman" w:cs="Times New Roman"/>
          <w:sz w:val="24"/>
          <w:szCs w:val="24"/>
        </w:rPr>
        <w:lastRenderedPageBreak/>
        <w:t xml:space="preserve">As obras de implantação dos sistemas de dessalinização </w:t>
      </w:r>
      <w:r w:rsidRPr="009D2E21">
        <w:rPr>
          <w:rFonts w:ascii="Times New Roman" w:hAnsi="Times New Roman" w:cs="Times New Roman"/>
          <w:b/>
          <w:sz w:val="24"/>
          <w:szCs w:val="24"/>
        </w:rPr>
        <w:t>irão beneficiar 28 mil habitantes em 26 Municípios</w:t>
      </w:r>
      <w:r w:rsidRPr="009D2E21">
        <w:rPr>
          <w:rFonts w:ascii="Times New Roman" w:hAnsi="Times New Roman" w:cs="Times New Roman"/>
          <w:sz w:val="24"/>
          <w:szCs w:val="24"/>
        </w:rPr>
        <w:t xml:space="preserve"> do Semiárido Mineiro, sendo: </w:t>
      </w:r>
    </w:p>
    <w:p w14:paraId="0000001C" w14:textId="45E33457" w:rsidR="00DF1371" w:rsidRDefault="00982FF0" w:rsidP="009D2E21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Janaúba</w:t>
      </w:r>
      <w:r w:rsidR="00C4571B" w:rsidRPr="009D2E21">
        <w:rPr>
          <w:rFonts w:ascii="Times New Roman" w:hAnsi="Times New Roman" w:cs="Times New Roman"/>
          <w:sz w:val="24"/>
          <w:szCs w:val="24"/>
        </w:rPr>
        <w:t xml:space="preserve"> – Riacho dos Machados – Pai Pedro – Mato Verde – Monte Azul – Espinosa – Mamonas – Catuti – Verdelândia – Matias Cardoso – Manga – Miravânia – Juvenilia – São João das Missões – Itacarambi – Varzelândia – São João do Paraíso – Ninheira – Taiobeiras – Salinas – Rubelita – Josenópolis – Coronel Murta – </w:t>
      </w:r>
      <w:r w:rsidR="002B0459" w:rsidRPr="009D2E21">
        <w:rPr>
          <w:rFonts w:ascii="Times New Roman" w:hAnsi="Times New Roman" w:cs="Times New Roman"/>
          <w:sz w:val="24"/>
          <w:szCs w:val="24"/>
        </w:rPr>
        <w:t>Araçuaí</w:t>
      </w:r>
      <w:r w:rsidR="00C4571B" w:rsidRPr="009D2E21">
        <w:rPr>
          <w:rFonts w:ascii="Times New Roman" w:hAnsi="Times New Roman" w:cs="Times New Roman"/>
          <w:sz w:val="24"/>
          <w:szCs w:val="24"/>
        </w:rPr>
        <w:t xml:space="preserve"> – </w:t>
      </w:r>
      <w:r w:rsidR="002B0459" w:rsidRPr="009D2E21">
        <w:rPr>
          <w:rFonts w:ascii="Times New Roman" w:hAnsi="Times New Roman" w:cs="Times New Roman"/>
          <w:sz w:val="24"/>
          <w:szCs w:val="24"/>
        </w:rPr>
        <w:t>Joaíma</w:t>
      </w:r>
      <w:r w:rsidR="00C4571B" w:rsidRPr="009D2E21">
        <w:rPr>
          <w:rFonts w:ascii="Times New Roman" w:hAnsi="Times New Roman" w:cs="Times New Roman"/>
          <w:sz w:val="24"/>
          <w:szCs w:val="24"/>
        </w:rPr>
        <w:t xml:space="preserve"> – Jordânia.</w:t>
      </w:r>
    </w:p>
    <w:p w14:paraId="41E396EE" w14:textId="77777777" w:rsidR="0093752F" w:rsidRPr="009D2E21" w:rsidRDefault="0093752F" w:rsidP="009D2E21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14:paraId="0000001D" w14:textId="61DDDA1C" w:rsidR="00DF1371" w:rsidRPr="0093752F" w:rsidRDefault="00C4571B" w:rsidP="009D2E21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93752F">
        <w:rPr>
          <w:rFonts w:ascii="Times New Roman" w:hAnsi="Times New Roman" w:cs="Times New Roman"/>
          <w:b/>
          <w:sz w:val="24"/>
          <w:szCs w:val="24"/>
        </w:rPr>
        <w:t xml:space="preserve">DAS OBRAS NO MUNICÍPIO DE </w:t>
      </w:r>
      <w:r w:rsidR="002B0459">
        <w:rPr>
          <w:rFonts w:ascii="Times New Roman" w:hAnsi="Times New Roman" w:cs="Times New Roman"/>
          <w:b/>
          <w:sz w:val="24"/>
          <w:szCs w:val="24"/>
        </w:rPr>
        <w:t>ESPINOSA</w:t>
      </w:r>
    </w:p>
    <w:p w14:paraId="0000001E" w14:textId="604507FA" w:rsidR="00DF1371" w:rsidRPr="009D2E21" w:rsidRDefault="00C4571B" w:rsidP="009D2E2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9D2E21">
        <w:rPr>
          <w:rFonts w:ascii="Times New Roman" w:hAnsi="Times New Roman" w:cs="Times New Roman"/>
          <w:sz w:val="24"/>
          <w:szCs w:val="24"/>
        </w:rPr>
        <w:t xml:space="preserve">As obras realizadas no município de </w:t>
      </w:r>
      <w:r w:rsidR="002B0459">
        <w:rPr>
          <w:rFonts w:ascii="Times New Roman" w:hAnsi="Times New Roman" w:cs="Times New Roman"/>
          <w:sz w:val="24"/>
          <w:szCs w:val="24"/>
        </w:rPr>
        <w:t>Espinosa</w:t>
      </w:r>
      <w:r w:rsidRPr="009D2E21">
        <w:rPr>
          <w:rFonts w:ascii="Times New Roman" w:hAnsi="Times New Roman" w:cs="Times New Roman"/>
          <w:sz w:val="24"/>
          <w:szCs w:val="24"/>
        </w:rPr>
        <w:t xml:space="preserve">, contemplam </w:t>
      </w:r>
      <w:r w:rsidR="007F000C" w:rsidRPr="009D2E21">
        <w:rPr>
          <w:rFonts w:ascii="Times New Roman" w:hAnsi="Times New Roman" w:cs="Times New Roman"/>
          <w:b/>
          <w:sz w:val="24"/>
          <w:szCs w:val="24"/>
        </w:rPr>
        <w:t>0</w:t>
      </w:r>
      <w:r w:rsidR="002B0459">
        <w:rPr>
          <w:rFonts w:ascii="Times New Roman" w:hAnsi="Times New Roman" w:cs="Times New Roman"/>
          <w:b/>
          <w:sz w:val="24"/>
          <w:szCs w:val="24"/>
        </w:rPr>
        <w:t>5</w:t>
      </w:r>
      <w:r w:rsidR="007F000C" w:rsidRPr="009D2E21">
        <w:rPr>
          <w:rFonts w:ascii="Times New Roman" w:hAnsi="Times New Roman" w:cs="Times New Roman"/>
          <w:b/>
          <w:sz w:val="24"/>
          <w:szCs w:val="24"/>
        </w:rPr>
        <w:t xml:space="preserve"> comunidades rurais, sendo elas: </w:t>
      </w:r>
      <w:r w:rsidR="00982FF0">
        <w:rPr>
          <w:rFonts w:ascii="Times New Roman" w:hAnsi="Times New Roman" w:cs="Times New Roman"/>
          <w:b/>
          <w:sz w:val="24"/>
          <w:szCs w:val="24"/>
        </w:rPr>
        <w:t>Caitit</w:t>
      </w:r>
      <w:r w:rsidR="002B0459">
        <w:rPr>
          <w:rFonts w:ascii="Times New Roman" w:hAnsi="Times New Roman" w:cs="Times New Roman"/>
          <w:b/>
          <w:sz w:val="24"/>
          <w:szCs w:val="24"/>
        </w:rPr>
        <w:t>u</w:t>
      </w:r>
      <w:r w:rsidR="00982FF0">
        <w:rPr>
          <w:rFonts w:ascii="Times New Roman" w:hAnsi="Times New Roman" w:cs="Times New Roman"/>
          <w:b/>
          <w:sz w:val="24"/>
          <w:szCs w:val="24"/>
        </w:rPr>
        <w:t xml:space="preserve">, </w:t>
      </w:r>
      <w:r w:rsidR="002B0459">
        <w:rPr>
          <w:rFonts w:ascii="Times New Roman" w:hAnsi="Times New Roman" w:cs="Times New Roman"/>
          <w:b/>
          <w:sz w:val="24"/>
          <w:szCs w:val="24"/>
        </w:rPr>
        <w:t xml:space="preserve">Barro Vermelho, </w:t>
      </w:r>
      <w:proofErr w:type="spellStart"/>
      <w:r w:rsidR="002B0459">
        <w:rPr>
          <w:rFonts w:ascii="Times New Roman" w:hAnsi="Times New Roman" w:cs="Times New Roman"/>
          <w:b/>
          <w:sz w:val="24"/>
          <w:szCs w:val="24"/>
        </w:rPr>
        <w:t>Juremal</w:t>
      </w:r>
      <w:proofErr w:type="spellEnd"/>
      <w:r w:rsidR="002B0459">
        <w:rPr>
          <w:rFonts w:ascii="Times New Roman" w:hAnsi="Times New Roman" w:cs="Times New Roman"/>
          <w:b/>
          <w:sz w:val="24"/>
          <w:szCs w:val="24"/>
        </w:rPr>
        <w:t>, Barriguda, Roça Velha/</w:t>
      </w:r>
      <w:proofErr w:type="spellStart"/>
      <w:r w:rsidR="002B0459">
        <w:rPr>
          <w:rFonts w:ascii="Times New Roman" w:hAnsi="Times New Roman" w:cs="Times New Roman"/>
          <w:b/>
          <w:sz w:val="24"/>
          <w:szCs w:val="24"/>
        </w:rPr>
        <w:t>Sanharol</w:t>
      </w:r>
      <w:proofErr w:type="spellEnd"/>
      <w:r w:rsidR="00982FF0">
        <w:rPr>
          <w:rFonts w:ascii="Times New Roman" w:hAnsi="Times New Roman" w:cs="Times New Roman"/>
          <w:b/>
          <w:sz w:val="24"/>
          <w:szCs w:val="24"/>
        </w:rPr>
        <w:t xml:space="preserve">, </w:t>
      </w:r>
      <w:r w:rsidRPr="009D2E21">
        <w:rPr>
          <w:rFonts w:ascii="Times New Roman" w:hAnsi="Times New Roman" w:cs="Times New Roman"/>
          <w:sz w:val="24"/>
          <w:szCs w:val="24"/>
        </w:rPr>
        <w:t xml:space="preserve">beneficiando diretamente </w:t>
      </w:r>
      <w:r w:rsidR="00391AC9">
        <w:rPr>
          <w:rFonts w:ascii="Times New Roman" w:hAnsi="Times New Roman" w:cs="Times New Roman"/>
          <w:b/>
          <w:sz w:val="24"/>
          <w:szCs w:val="24"/>
        </w:rPr>
        <w:t>337</w:t>
      </w:r>
      <w:r w:rsidRPr="009D2E21">
        <w:rPr>
          <w:rFonts w:ascii="Times New Roman" w:hAnsi="Times New Roman" w:cs="Times New Roman"/>
          <w:b/>
          <w:sz w:val="24"/>
          <w:szCs w:val="24"/>
        </w:rPr>
        <w:t xml:space="preserve"> famílias cadastradas, sendo aproximadamente </w:t>
      </w:r>
      <w:r w:rsidR="00391AC9">
        <w:rPr>
          <w:rFonts w:ascii="Times New Roman" w:hAnsi="Times New Roman" w:cs="Times New Roman"/>
          <w:b/>
          <w:sz w:val="24"/>
          <w:szCs w:val="24"/>
        </w:rPr>
        <w:t>1.349</w:t>
      </w:r>
      <w:r w:rsidRPr="009D2E21">
        <w:rPr>
          <w:rFonts w:ascii="Times New Roman" w:hAnsi="Times New Roman" w:cs="Times New Roman"/>
          <w:b/>
          <w:sz w:val="24"/>
          <w:szCs w:val="24"/>
        </w:rPr>
        <w:t xml:space="preserve"> pessoas beneficiadas</w:t>
      </w:r>
      <w:r w:rsidRPr="009D2E21">
        <w:rPr>
          <w:rFonts w:ascii="Times New Roman" w:hAnsi="Times New Roman" w:cs="Times New Roman"/>
          <w:sz w:val="24"/>
          <w:szCs w:val="24"/>
        </w:rPr>
        <w:t>.</w:t>
      </w:r>
    </w:p>
    <w:p w14:paraId="0000001F" w14:textId="77777777" w:rsidR="00DF1371" w:rsidRPr="009D2E21" w:rsidRDefault="00DF1371" w:rsidP="009D2E2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0000020" w14:textId="2C7AC08F" w:rsidR="00DF1371" w:rsidRPr="0093752F" w:rsidRDefault="00C4571B" w:rsidP="009D2E21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93752F">
        <w:rPr>
          <w:rFonts w:ascii="Times New Roman" w:hAnsi="Times New Roman" w:cs="Times New Roman"/>
          <w:b/>
          <w:sz w:val="24"/>
          <w:szCs w:val="24"/>
        </w:rPr>
        <w:t xml:space="preserve">DOS SERVIÇOS DE SANEAMENTO NO MUNICÍPIO DE </w:t>
      </w:r>
      <w:r w:rsidR="00391AC9">
        <w:rPr>
          <w:rFonts w:ascii="Times New Roman" w:hAnsi="Times New Roman" w:cs="Times New Roman"/>
          <w:b/>
          <w:sz w:val="24"/>
          <w:szCs w:val="24"/>
        </w:rPr>
        <w:t>ESPINOSA</w:t>
      </w:r>
    </w:p>
    <w:p w14:paraId="00000021" w14:textId="327579CA" w:rsidR="00DF1371" w:rsidRPr="009D2E21" w:rsidRDefault="00C4571B" w:rsidP="009D2E2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D2E21">
        <w:rPr>
          <w:rFonts w:ascii="Times New Roman" w:hAnsi="Times New Roman" w:cs="Times New Roman"/>
          <w:sz w:val="24"/>
          <w:szCs w:val="24"/>
        </w:rPr>
        <w:t>População do Município:</w:t>
      </w:r>
      <w:r w:rsidRPr="009D2E21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391AC9">
        <w:rPr>
          <w:rFonts w:ascii="Times New Roman" w:hAnsi="Times New Roman" w:cs="Times New Roman"/>
          <w:b/>
          <w:bCs/>
          <w:color w:val="202124"/>
          <w:sz w:val="24"/>
          <w:szCs w:val="24"/>
        </w:rPr>
        <w:t>30.443</w:t>
      </w:r>
      <w:r w:rsidR="007F000C" w:rsidRPr="009D2E21">
        <w:rPr>
          <w:rFonts w:ascii="Times New Roman" w:hAnsi="Times New Roman" w:cs="Times New Roman"/>
          <w:b/>
          <w:bCs/>
          <w:color w:val="202124"/>
          <w:sz w:val="24"/>
          <w:szCs w:val="24"/>
        </w:rPr>
        <w:t xml:space="preserve"> habitantes</w:t>
      </w:r>
      <w:r w:rsidRPr="009D2E21">
        <w:rPr>
          <w:rFonts w:ascii="Times New Roman" w:eastAsia="Arial" w:hAnsi="Times New Roman" w:cs="Times New Roman"/>
          <w:b/>
          <w:bCs/>
          <w:color w:val="202124"/>
          <w:sz w:val="24"/>
          <w:szCs w:val="24"/>
        </w:rPr>
        <w:t xml:space="preserve"> (</w:t>
      </w:r>
      <w:r w:rsidR="00BA25F6">
        <w:rPr>
          <w:rFonts w:ascii="Times New Roman" w:eastAsia="Arial" w:hAnsi="Times New Roman" w:cs="Times New Roman"/>
          <w:b/>
          <w:bCs/>
          <w:color w:val="202124"/>
          <w:sz w:val="24"/>
          <w:szCs w:val="24"/>
        </w:rPr>
        <w:t>SENSO 2022</w:t>
      </w:r>
      <w:r w:rsidRPr="009D2E21">
        <w:rPr>
          <w:rFonts w:ascii="Times New Roman" w:eastAsia="Arial" w:hAnsi="Times New Roman" w:cs="Times New Roman"/>
          <w:b/>
          <w:bCs/>
          <w:color w:val="202124"/>
          <w:sz w:val="24"/>
          <w:szCs w:val="24"/>
        </w:rPr>
        <w:t>)</w:t>
      </w:r>
    </w:p>
    <w:p w14:paraId="00000022" w14:textId="726417CF" w:rsidR="00DF1371" w:rsidRPr="009D2E21" w:rsidRDefault="00C4571B" w:rsidP="009D2E2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D2E21">
        <w:rPr>
          <w:rFonts w:ascii="Times New Roman" w:hAnsi="Times New Roman" w:cs="Times New Roman"/>
          <w:sz w:val="24"/>
          <w:szCs w:val="24"/>
        </w:rPr>
        <w:t xml:space="preserve">Percentual da população urbana atendida por abastecimento de água: </w:t>
      </w:r>
      <w:r w:rsidR="00391AC9">
        <w:rPr>
          <w:rFonts w:ascii="Times New Roman" w:hAnsi="Times New Roman" w:cs="Times New Roman"/>
          <w:sz w:val="24"/>
          <w:szCs w:val="24"/>
        </w:rPr>
        <w:t>100</w:t>
      </w:r>
      <w:r w:rsidRPr="009D2E21">
        <w:rPr>
          <w:rFonts w:ascii="Times New Roman" w:hAnsi="Times New Roman" w:cs="Times New Roman"/>
          <w:sz w:val="24"/>
          <w:szCs w:val="24"/>
        </w:rPr>
        <w:t>%</w:t>
      </w:r>
    </w:p>
    <w:p w14:paraId="00000023" w14:textId="3A6B0A10" w:rsidR="00DF1371" w:rsidRPr="009D2E21" w:rsidRDefault="00C4571B" w:rsidP="009D2E2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D2E21">
        <w:rPr>
          <w:rFonts w:ascii="Times New Roman" w:hAnsi="Times New Roman" w:cs="Times New Roman"/>
          <w:sz w:val="24"/>
          <w:szCs w:val="24"/>
        </w:rPr>
        <w:t xml:space="preserve">Percentual da população Total atendida por abastecimento de água: </w:t>
      </w:r>
      <w:r w:rsidR="00391AC9">
        <w:rPr>
          <w:rFonts w:ascii="Times New Roman" w:hAnsi="Times New Roman" w:cs="Times New Roman"/>
          <w:sz w:val="24"/>
          <w:szCs w:val="24"/>
        </w:rPr>
        <w:t>57,90</w:t>
      </w:r>
      <w:r w:rsidRPr="009D2E21">
        <w:rPr>
          <w:rFonts w:ascii="Times New Roman" w:hAnsi="Times New Roman" w:cs="Times New Roman"/>
          <w:sz w:val="24"/>
          <w:szCs w:val="24"/>
        </w:rPr>
        <w:t>%</w:t>
      </w:r>
    </w:p>
    <w:p w14:paraId="00000025" w14:textId="6437E5E7" w:rsidR="00DF1371" w:rsidRPr="009D2E21" w:rsidRDefault="00C4571B" w:rsidP="009D2E2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D2E21">
        <w:rPr>
          <w:rFonts w:ascii="Times New Roman" w:hAnsi="Times New Roman" w:cs="Times New Roman"/>
          <w:sz w:val="24"/>
          <w:szCs w:val="24"/>
        </w:rPr>
        <w:t xml:space="preserve">Percentual da População Urbana Atendida por coleta de esgoto: </w:t>
      </w:r>
      <w:r w:rsidR="00391AC9">
        <w:rPr>
          <w:rFonts w:ascii="Times New Roman" w:hAnsi="Times New Roman" w:cs="Times New Roman"/>
          <w:sz w:val="24"/>
          <w:szCs w:val="24"/>
        </w:rPr>
        <w:t>1,30</w:t>
      </w:r>
      <w:r w:rsidRPr="009D2E21">
        <w:rPr>
          <w:rFonts w:ascii="Times New Roman" w:hAnsi="Times New Roman" w:cs="Times New Roman"/>
          <w:sz w:val="24"/>
          <w:szCs w:val="24"/>
        </w:rPr>
        <w:t>%</w:t>
      </w:r>
    </w:p>
    <w:p w14:paraId="00000026" w14:textId="2BB0A3E5" w:rsidR="00DF1371" w:rsidRPr="009D2E21" w:rsidRDefault="00C4571B" w:rsidP="009D2E2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D2E21">
        <w:rPr>
          <w:rFonts w:ascii="Times New Roman" w:hAnsi="Times New Roman" w:cs="Times New Roman"/>
          <w:sz w:val="24"/>
          <w:szCs w:val="24"/>
        </w:rPr>
        <w:t xml:space="preserve">Percentual da População Urbana Atendida por tratamento de esgoto: </w:t>
      </w:r>
      <w:r w:rsidR="00840813" w:rsidRPr="009D2E21">
        <w:rPr>
          <w:rFonts w:ascii="Times New Roman" w:hAnsi="Times New Roman" w:cs="Times New Roman"/>
          <w:sz w:val="24"/>
          <w:szCs w:val="24"/>
        </w:rPr>
        <w:t>0</w:t>
      </w:r>
      <w:r w:rsidRPr="009D2E21">
        <w:rPr>
          <w:rFonts w:ascii="Times New Roman" w:hAnsi="Times New Roman" w:cs="Times New Roman"/>
          <w:sz w:val="24"/>
          <w:szCs w:val="24"/>
        </w:rPr>
        <w:t>%</w:t>
      </w:r>
    </w:p>
    <w:p w14:paraId="00000028" w14:textId="31E3A1EA" w:rsidR="00DF1371" w:rsidRPr="009D2E21" w:rsidRDefault="00C4571B" w:rsidP="009D2E2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D2E21">
        <w:rPr>
          <w:rFonts w:ascii="Times New Roman" w:hAnsi="Times New Roman" w:cs="Times New Roman"/>
          <w:sz w:val="24"/>
          <w:szCs w:val="24"/>
        </w:rPr>
        <w:t>Prestador dos Serviço de Abastecimento de Água e Esgotamento Sanitário: COPASA</w:t>
      </w:r>
      <w:r w:rsidR="00840813" w:rsidRPr="009D2E21">
        <w:rPr>
          <w:rFonts w:ascii="Times New Roman" w:hAnsi="Times New Roman" w:cs="Times New Roman"/>
          <w:sz w:val="24"/>
          <w:szCs w:val="24"/>
        </w:rPr>
        <w:t>/</w:t>
      </w:r>
      <w:r w:rsidR="00391AC9">
        <w:rPr>
          <w:rFonts w:ascii="Times New Roman" w:hAnsi="Times New Roman" w:cs="Times New Roman"/>
          <w:sz w:val="24"/>
          <w:szCs w:val="24"/>
        </w:rPr>
        <w:t>COPASA</w:t>
      </w:r>
    </w:p>
    <w:p w14:paraId="00000029" w14:textId="77777777" w:rsidR="00DF1371" w:rsidRPr="009D2E21" w:rsidRDefault="00DF1371" w:rsidP="009D2E2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000002A" w14:textId="77777777" w:rsidR="00DF1371" w:rsidRPr="0093752F" w:rsidRDefault="00C4571B" w:rsidP="009D2E21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93752F">
        <w:rPr>
          <w:rFonts w:ascii="Times New Roman" w:hAnsi="Times New Roman" w:cs="Times New Roman"/>
          <w:b/>
          <w:sz w:val="24"/>
          <w:szCs w:val="24"/>
        </w:rPr>
        <w:t xml:space="preserve">DA FASE II DO PROGRAMA ÁGUA DOCE </w:t>
      </w:r>
    </w:p>
    <w:p w14:paraId="0000002B" w14:textId="6720A2E1" w:rsidR="00DF1371" w:rsidRPr="009D2E21" w:rsidRDefault="00C4571B" w:rsidP="009D2E2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D2E21">
        <w:rPr>
          <w:rFonts w:ascii="Times New Roman" w:hAnsi="Times New Roman" w:cs="Times New Roman"/>
          <w:sz w:val="24"/>
          <w:szCs w:val="24"/>
        </w:rPr>
        <w:t xml:space="preserve">No mês de outubro de 2022 foi assinado junto </w:t>
      </w:r>
      <w:r w:rsidRPr="00C4571B">
        <w:rPr>
          <w:rFonts w:ascii="Times New Roman" w:hAnsi="Times New Roman" w:cs="Times New Roman"/>
          <w:sz w:val="24"/>
          <w:szCs w:val="24"/>
          <w:highlight w:val="yellow"/>
        </w:rPr>
        <w:t>ao então Ministério de Desenvolvimento Regional (MDR)</w:t>
      </w:r>
      <w:r w:rsidRPr="009D2E21">
        <w:rPr>
          <w:rFonts w:ascii="Times New Roman" w:hAnsi="Times New Roman" w:cs="Times New Roman"/>
          <w:sz w:val="24"/>
          <w:szCs w:val="24"/>
        </w:rPr>
        <w:t xml:space="preserve"> o Acordo de Cooperação Técnica e o Contrato para execução de 30 sistemas da Fase II do Programa Água Doce em Minas Gerais, com investimento de R$ 9,3 milhões. A ação visa reforçar as ações do Programa </w:t>
      </w:r>
      <w:r w:rsidR="006F79E2" w:rsidRPr="009D2E21">
        <w:rPr>
          <w:rFonts w:ascii="Times New Roman" w:hAnsi="Times New Roman" w:cs="Times New Roman"/>
          <w:sz w:val="24"/>
          <w:szCs w:val="24"/>
        </w:rPr>
        <w:t>Água</w:t>
      </w:r>
      <w:r w:rsidRPr="009D2E21">
        <w:rPr>
          <w:rFonts w:ascii="Times New Roman" w:hAnsi="Times New Roman" w:cs="Times New Roman"/>
          <w:sz w:val="24"/>
          <w:szCs w:val="24"/>
        </w:rPr>
        <w:t xml:space="preserve"> em Minas Gerais, elevando de 69 para 99 Sistemas de Dessalinização, através do Programa.</w:t>
      </w:r>
    </w:p>
    <w:p w14:paraId="0000002F" w14:textId="77777777" w:rsidR="00DF1371" w:rsidRPr="009D2E21" w:rsidRDefault="00DF1371" w:rsidP="009D2E21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  <w:highlight w:val="lightGray"/>
        </w:rPr>
      </w:pPr>
    </w:p>
    <w:p w14:paraId="00000030" w14:textId="77777777" w:rsidR="00DF1371" w:rsidRPr="0093752F" w:rsidRDefault="00C4571B" w:rsidP="009D2E21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93752F">
        <w:rPr>
          <w:rFonts w:ascii="Times New Roman" w:hAnsi="Times New Roman" w:cs="Times New Roman"/>
          <w:b/>
          <w:sz w:val="24"/>
          <w:szCs w:val="24"/>
        </w:rPr>
        <w:t>DO SISTEMA DE DESSALINIZAÇÃO</w:t>
      </w:r>
    </w:p>
    <w:p w14:paraId="00000031" w14:textId="77777777" w:rsidR="00DF1371" w:rsidRPr="009D2E21" w:rsidRDefault="00C4571B" w:rsidP="009D2E2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1" w:name="_heading=h.30j0zll" w:colFirst="0" w:colLast="0"/>
      <w:bookmarkEnd w:id="1"/>
      <w:r w:rsidRPr="009D2E21">
        <w:rPr>
          <w:rFonts w:ascii="Times New Roman" w:hAnsi="Times New Roman" w:cs="Times New Roman"/>
          <w:sz w:val="24"/>
          <w:szCs w:val="24"/>
        </w:rPr>
        <w:t>O sistema de dessalinização é a estação de tratamento da água salobra do poço, onde existem etapas que vão tratando e adequando essa água ao Padrão de Potabilidade para consumo humano (Água Doce).</w:t>
      </w:r>
    </w:p>
    <w:p w14:paraId="00000037" w14:textId="77777777" w:rsidR="00DF1371" w:rsidRPr="009D2E21" w:rsidRDefault="00C4571B" w:rsidP="009D2E2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D2E21">
        <w:rPr>
          <w:rFonts w:ascii="Times New Roman" w:hAnsi="Times New Roman" w:cs="Times New Roman"/>
          <w:sz w:val="24"/>
          <w:szCs w:val="24"/>
        </w:rPr>
        <w:lastRenderedPageBreak/>
        <w:t>Com a implantação dos sistemas de dessalinização é possível revitalizar os poços tubulares existentes, elevando desta forma o acesso à água potável de qualidade e melhoria de vida da população local.</w:t>
      </w:r>
    </w:p>
    <w:p w14:paraId="1BE527B1" w14:textId="77777777" w:rsidR="00840813" w:rsidRPr="009D2E21" w:rsidRDefault="00840813" w:rsidP="009D2E2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000003A" w14:textId="77777777" w:rsidR="00DF1371" w:rsidRPr="0093752F" w:rsidRDefault="00C4571B" w:rsidP="009D2E21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93752F">
        <w:rPr>
          <w:rFonts w:ascii="Times New Roman" w:hAnsi="Times New Roman" w:cs="Times New Roman"/>
          <w:b/>
          <w:sz w:val="24"/>
          <w:szCs w:val="24"/>
        </w:rPr>
        <w:t>DO CRONOGRAMA DO PROGRAMA ÁGUA DOCE</w:t>
      </w:r>
    </w:p>
    <w:p w14:paraId="0000003B" w14:textId="1231B0DF" w:rsidR="00DF1371" w:rsidRPr="009D2E21" w:rsidRDefault="000B0290" w:rsidP="009D2E2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54</w:t>
      </w:r>
      <w:r w:rsidR="00840813" w:rsidRPr="009D2E21">
        <w:rPr>
          <w:rFonts w:ascii="Times New Roman" w:hAnsi="Times New Roman" w:cs="Times New Roman"/>
          <w:color w:val="000000"/>
          <w:sz w:val="24"/>
          <w:szCs w:val="24"/>
        </w:rPr>
        <w:t xml:space="preserve"> Sistemas de Dessalinização Concluídos – </w:t>
      </w:r>
      <w:r>
        <w:rPr>
          <w:rFonts w:ascii="Times New Roman" w:hAnsi="Times New Roman" w:cs="Times New Roman"/>
          <w:color w:val="000000"/>
          <w:sz w:val="24"/>
          <w:szCs w:val="24"/>
          <w:highlight w:val="yellow"/>
          <w:u w:val="single"/>
        </w:rPr>
        <w:t>25</w:t>
      </w:r>
      <w:r w:rsidR="00840813" w:rsidRPr="009D2E21">
        <w:rPr>
          <w:rFonts w:ascii="Times New Roman" w:hAnsi="Times New Roman" w:cs="Times New Roman"/>
          <w:color w:val="000000"/>
          <w:sz w:val="24"/>
          <w:szCs w:val="24"/>
          <w:highlight w:val="yellow"/>
          <w:u w:val="single"/>
        </w:rPr>
        <w:t xml:space="preserve"> </w:t>
      </w:r>
      <w:r w:rsidR="00BD4D85" w:rsidRPr="009D2E21">
        <w:rPr>
          <w:rFonts w:ascii="Times New Roman" w:hAnsi="Times New Roman" w:cs="Times New Roman"/>
          <w:color w:val="000000"/>
          <w:sz w:val="24"/>
          <w:szCs w:val="24"/>
          <w:highlight w:val="yellow"/>
          <w:u w:val="single"/>
        </w:rPr>
        <w:t>Em operação</w:t>
      </w:r>
    </w:p>
    <w:p w14:paraId="0000003C" w14:textId="5FA017CB" w:rsidR="00DF1371" w:rsidRPr="009D2E21" w:rsidRDefault="00C4571B" w:rsidP="009D2E2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D2E21">
        <w:rPr>
          <w:rFonts w:ascii="Times New Roman" w:hAnsi="Times New Roman" w:cs="Times New Roman"/>
          <w:color w:val="000000"/>
          <w:sz w:val="24"/>
          <w:szCs w:val="24"/>
        </w:rPr>
        <w:t>0</w:t>
      </w:r>
      <w:r w:rsidR="000B0290">
        <w:rPr>
          <w:rFonts w:ascii="Times New Roman" w:hAnsi="Times New Roman" w:cs="Times New Roman"/>
          <w:sz w:val="24"/>
          <w:szCs w:val="24"/>
        </w:rPr>
        <w:t>4</w:t>
      </w:r>
      <w:r w:rsidRPr="009D2E21">
        <w:rPr>
          <w:rFonts w:ascii="Times New Roman" w:hAnsi="Times New Roman" w:cs="Times New Roman"/>
          <w:color w:val="000000"/>
          <w:sz w:val="24"/>
          <w:szCs w:val="24"/>
        </w:rPr>
        <w:t xml:space="preserve"> Obras de Implantação em Andamento</w:t>
      </w:r>
    </w:p>
    <w:p w14:paraId="0000003D" w14:textId="76FDC833" w:rsidR="00DF1371" w:rsidRPr="00F507AF" w:rsidRDefault="00C4571B" w:rsidP="009D2E2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D2E21">
        <w:rPr>
          <w:rFonts w:ascii="Times New Roman" w:hAnsi="Times New Roman" w:cs="Times New Roman"/>
          <w:color w:val="000000"/>
          <w:sz w:val="24"/>
          <w:szCs w:val="24"/>
        </w:rPr>
        <w:t>Previsão de Conclusão dos 69 Sistemas da Fase I em dezembro de 2023</w:t>
      </w:r>
    </w:p>
    <w:p w14:paraId="00F64F0E" w14:textId="04438FC0" w:rsidR="00F507AF" w:rsidRDefault="00F507AF" w:rsidP="00F507AF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258C130C" w14:textId="09C36C29" w:rsidR="008072AE" w:rsidRDefault="008072AE" w:rsidP="00F507AF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color w:val="000000"/>
          <w:sz w:val="29"/>
          <w:szCs w:val="29"/>
          <w:shd w:val="clear" w:color="auto" w:fill="FFFFFF"/>
        </w:rPr>
      </w:pPr>
    </w:p>
    <w:p w14:paraId="2919083C" w14:textId="77777777" w:rsidR="008072AE" w:rsidRPr="009D2E21" w:rsidRDefault="008072AE" w:rsidP="00F507AF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8072AE" w:rsidRPr="009D2E21" w:rsidSect="007B1A30">
      <w:pgSz w:w="11906" w:h="16838"/>
      <w:pgMar w:top="1418" w:right="1418" w:bottom="1418" w:left="1418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panose1 w:val="020B0502040504020204"/>
    <w:charset w:val="00"/>
    <w:family w:val="swiss"/>
    <w:pitch w:val="variable"/>
    <w:sig w:usb0="00000003" w:usb1="0200E0A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0CD2F26"/>
    <w:multiLevelType w:val="multilevel"/>
    <w:tmpl w:val="F560E5F0"/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448351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80"/>
  <w:proofState w:spelling="clean"/>
  <w:revisionView w:inkAnnotations="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1371"/>
    <w:rsid w:val="000440A7"/>
    <w:rsid w:val="000B0290"/>
    <w:rsid w:val="001E1BA3"/>
    <w:rsid w:val="002B0459"/>
    <w:rsid w:val="002F5BE6"/>
    <w:rsid w:val="00306D2E"/>
    <w:rsid w:val="00391AC9"/>
    <w:rsid w:val="003E6A95"/>
    <w:rsid w:val="0051725C"/>
    <w:rsid w:val="005F54BB"/>
    <w:rsid w:val="0065661E"/>
    <w:rsid w:val="006E6D5F"/>
    <w:rsid w:val="006F3F33"/>
    <w:rsid w:val="006F79E2"/>
    <w:rsid w:val="00716517"/>
    <w:rsid w:val="00785616"/>
    <w:rsid w:val="007B1A30"/>
    <w:rsid w:val="007E57CF"/>
    <w:rsid w:val="007F000C"/>
    <w:rsid w:val="008072AE"/>
    <w:rsid w:val="00840813"/>
    <w:rsid w:val="0093752F"/>
    <w:rsid w:val="00940022"/>
    <w:rsid w:val="00982FF0"/>
    <w:rsid w:val="009D2E21"/>
    <w:rsid w:val="00A2503D"/>
    <w:rsid w:val="00A93300"/>
    <w:rsid w:val="00B41835"/>
    <w:rsid w:val="00B93286"/>
    <w:rsid w:val="00BA25F6"/>
    <w:rsid w:val="00BD4D85"/>
    <w:rsid w:val="00C4571B"/>
    <w:rsid w:val="00C475AF"/>
    <w:rsid w:val="00D233A5"/>
    <w:rsid w:val="00D40FE2"/>
    <w:rsid w:val="00D730E3"/>
    <w:rsid w:val="00DC0D76"/>
    <w:rsid w:val="00DF1371"/>
    <w:rsid w:val="00EF530F"/>
    <w:rsid w:val="00F507AF"/>
    <w:rsid w:val="00F55D09"/>
    <w:rsid w:val="00FA76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841BD6"/>
  <w15:docId w15:val="{EE3DFC80-7882-45AE-8958-3B94FD2D24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argrafodaLista">
    <w:name w:val="List Paragraph"/>
    <w:basedOn w:val="Normal"/>
    <w:uiPriority w:val="34"/>
    <w:qFormat/>
    <w:rsid w:val="008E1D32"/>
    <w:pPr>
      <w:ind w:left="720"/>
      <w:contextualSpacing/>
    </w:p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Forte">
    <w:name w:val="Strong"/>
    <w:basedOn w:val="Fontepargpadro"/>
    <w:uiPriority w:val="22"/>
    <w:qFormat/>
    <w:rsid w:val="001C010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numbering" Target="numbering.xml" /><Relationship Id="rId7" Type="http://schemas.openxmlformats.org/officeDocument/2006/relationships/fontTable" Target="fontTable.xml" /><Relationship Id="rId2" Type="http://schemas.openxmlformats.org/officeDocument/2006/relationships/customXml" Target="../customXml/item2.xml" /><Relationship Id="rId1" Type="http://schemas.openxmlformats.org/officeDocument/2006/relationships/customXml" Target="../customXml/item1.xml" /><Relationship Id="rId6" Type="http://schemas.openxmlformats.org/officeDocument/2006/relationships/webSettings" Target="webSettings.xml" /><Relationship Id="rId5" Type="http://schemas.openxmlformats.org/officeDocument/2006/relationships/settings" Target="settings.xml" /><Relationship Id="rId4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BepkKUViUYx2/aF3cYc393nBFDA==">CgMxLjAyCGguZ2pkZ3hzMgloLjMwajB6bGw4AHIhMTZ5azZlc29iSGk0VkhPeTljVUdoc3kzSVlKdFdZdUYy</go:docsCustomData>
</go:gDocsCustomXmlDataStorage>
</file>

<file path=customXml/itemProps1.xml><?xml version="1.0" encoding="utf-8"?>
<ds:datastoreItem xmlns:ds="http://schemas.openxmlformats.org/officeDocument/2006/customXml" ds:itemID="{9A1C25CA-4542-4CB6-963E-BDA1BF4BA313}">
  <ds:schemaRefs>
    <ds:schemaRef ds:uri="http://schemas.openxmlformats.org/officeDocument/2006/bibliography"/>
    <ds:schemaRef ds:uri="http://www.w3.org/2000/xmlns/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634</Words>
  <Characters>3425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KLEYNNER JARDIM LOPES</dc:creator>
  <cp:lastModifiedBy>Ueber Charles da silva</cp:lastModifiedBy>
  <cp:revision>2</cp:revision>
  <dcterms:created xsi:type="dcterms:W3CDTF">2023-11-21T20:31:00Z</dcterms:created>
  <dcterms:modified xsi:type="dcterms:W3CDTF">2023-11-21T20:31:00Z</dcterms:modified>
</cp:coreProperties>
</file>