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jpeg" ContentType="image/jpeg"/>
  <Override PartName="/word/media/image10.png" ContentType="image/png"/>
  <Override PartName="/word/media/image9.jpeg" ContentType="image/jpeg"/>
  <Override PartName="/word/media/image5.png" ContentType="image/png"/>
  <Override PartName="/word/media/image1.png" ContentType="image/png"/>
  <Override PartName="/word/media/image3.jpeg" ContentType="image/jpe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ge">
              <wp:posOffset>380365</wp:posOffset>
            </wp:positionV>
            <wp:extent cx="771525" cy="993140"/>
            <wp:effectExtent l="0" t="0" r="0" b="0"/>
            <wp:wrapSquare wrapText="bothSides"/>
            <wp:docPr id="1" name="Imagen 1" descr="Resultado de imagen para u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uag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MX"/>
        </w:rPr>
        <w:t>E</w:t>
      </w:r>
      <w:r>
        <w:rPr>
          <w:rFonts w:cs="Arial" w:ascii="Arial" w:hAnsi="Arial"/>
          <w:sz w:val="24"/>
          <w:szCs w:val="24"/>
          <w:lang w:val="es-MX"/>
        </w:rPr>
        <w:t>mbebidos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Proyecto final: Monitoreo de tráfico en una red local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Equipo: Verónica López, Miguel Guzmán, 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es-MX"/>
        </w:rPr>
        <w:t>Roxanna Morales</w:t>
      </w:r>
      <w:r>
        <w:rPr>
          <w:rFonts w:cs="Arial" w:ascii="Arial" w:hAnsi="Arial"/>
          <w:sz w:val="24"/>
          <w:szCs w:val="24"/>
          <w:lang w:val="es-MX"/>
        </w:rPr>
        <w:t xml:space="preserve"> y 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es-MX"/>
        </w:rPr>
        <w:t>David Oso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es-MX"/>
        </w:rPr>
        <w:t>ll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es-MX"/>
        </w:rPr>
        <w:t>o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u w:val="single"/>
          <w:lang w:val="es-MX"/>
        </w:rPr>
        <w:t>Introducción.</w:t>
      </w:r>
      <w:r>
        <w:rPr>
          <w:rFonts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En el siguiente reporte se muestra el desarrollo del proyecto de monitoreo de una red local para detectar los dispositivos conectados y los paquetes enviados con el fin de presentar dicha información al usuario final mediante una aplicación.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La principal finalidad de ésta aplicación es la de mostrar los logs generados por el monitor de la red, constituido por una Raspberry pi B como instrumento físico con la ayudada del programa Tcpdump y el demonio NetMonServd, ver figura 1.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4C3E7ECF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6191885" cy="1677035"/>
                <wp:effectExtent l="0" t="0" r="19050" b="19050"/>
                <wp:wrapNone/>
                <wp:docPr id="2" name="Rectá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80" cy="16765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5" stroked="t" style="position:absolute;margin-left:6.75pt;margin-top:0.7pt;width:487.45pt;height:131.95pt" wp14:anchorId="4C3E7ECF">
                <w10:wrap type="none"/>
                <v:fill o:detectmouseclick="t" on="false"/>
                <v:stroke color="black" weight="9360" joinstyle="round" endcap="flat"/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105410</wp:posOffset>
            </wp:positionV>
            <wp:extent cx="1943100" cy="1533525"/>
            <wp:effectExtent l="0" t="0" r="0" b="0"/>
            <wp:wrapSquare wrapText="bothSides"/>
            <wp:docPr id="3" name="Imagen 4" descr="Resultado de imagen para red loc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Resultado de imagen para red local 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05" t="14925" r="5685" b="18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2229485</wp:posOffset>
            </wp:positionH>
            <wp:positionV relativeFrom="paragraph">
              <wp:posOffset>93345</wp:posOffset>
            </wp:positionV>
            <wp:extent cx="1275715" cy="819150"/>
            <wp:effectExtent l="0" t="0" r="0" b="0"/>
            <wp:wrapSquare wrapText="bothSides"/>
            <wp:docPr id="4" name="Imagen 5" descr="Resultado de imagen para raspberry pi 3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Resultado de imagen para raspberry pi 3 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0"/>
        <w:jc w:val="both"/>
        <w:rPr>
          <w:b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0ED8A42A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</wp:posOffset>
                </wp:positionV>
                <wp:extent cx="448310" cy="267335"/>
                <wp:effectExtent l="0" t="19050" r="47625" b="38100"/>
                <wp:wrapNone/>
                <wp:docPr id="5" name="Flecha derech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66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echa derecha 12" fillcolor="#ed7d31" stroked="t" style="position:absolute;margin-left:132pt;margin-top:0.9pt;width:35.2pt;height:20.95pt" wp14:anchorId="0ED8A42A" type="shapetype_13">
                <w10:wrap type="none"/>
                <v:fill o:detectmouseclick="t" type="solid" color2="#1282ce"/>
                <v:stroke color="#af5c24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0FF505FA">
                <wp:simplePos x="0" y="0"/>
                <wp:positionH relativeFrom="column">
                  <wp:posOffset>3552190</wp:posOffset>
                </wp:positionH>
                <wp:positionV relativeFrom="paragraph">
                  <wp:posOffset>14605</wp:posOffset>
                </wp:positionV>
                <wp:extent cx="448310" cy="267335"/>
                <wp:effectExtent l="0" t="19050" r="47625" b="38100"/>
                <wp:wrapNone/>
                <wp:docPr id="6" name="Flecha derech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66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echa derecha 13" fillcolor="#ed7d31" stroked="t" style="position:absolute;margin-left:279.7pt;margin-top:1.15pt;width:35.2pt;height:20.95pt" wp14:anchorId="0FF505FA" type="shapetype_13">
                <w10:wrap type="none"/>
                <v:fill o:detectmouseclick="t" type="solid" color2="#1282ce"/>
                <v:stroke color="#af5c24" weight="12600" joinstyle="miter" endcap="flat"/>
              </v:shape>
            </w:pict>
          </mc:Fallback>
        </mc:AlternateContent>
      </w:r>
      <w:r>
        <w:rPr>
          <w:lang w:val="es-MX"/>
        </w:rPr>
        <w:t xml:space="preserve">                </w:t>
      </w:r>
      <w:r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 NETWORK APP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2370" w:leader="none"/>
        </w:tabs>
        <w:spacing w:before="0" w:after="0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  <w:t>Figura 1. Diseño de la arquitectura del proyecto.</w:t>
      </w:r>
    </w:p>
    <w:p>
      <w:pPr>
        <w:pStyle w:val="Normal"/>
        <w:spacing w:before="0" w:after="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Tcpdump es una herramienta utilizada mediante líneas de comandos que permite el análisis del tráfico que circula en la red. La misma captura en tiempo real los paquetes enviados y recibidos por el ordenador conectado.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cs="Arial" w:ascii="Arial" w:hAnsi="Arial"/>
          <w:sz w:val="24"/>
          <w:szCs w:val="24"/>
          <w:u w:val="single"/>
          <w:lang w:val="es-MX"/>
        </w:rPr>
        <w:t>Desarrollo.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  <w:lang w:val="es-MX"/>
        </w:rPr>
      </w:pPr>
      <w:r>
        <w:rPr>
          <w:rFonts w:cs="Arial" w:ascii="Arial" w:hAnsi="Arial"/>
          <w:b/>
          <w:sz w:val="24"/>
          <w:szCs w:val="24"/>
          <w:lang w:val="es-MX"/>
        </w:rPr>
        <w:t>Código.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A continuación, se muestran algunos de los comandos que se usan en el código para lograr la obtención de los datos.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El código se compila con el siguiente comando: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gcc -o NetMonServd  NetMonServd.c linked_list.c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El monitoreo del tráfico se inicia con el siguiente commando: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pi@raspberrypi:~/tcpdump/tcpdump $ sudo ./networkMon.sh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y los logs se almacenan en ./tcp_logs</w:t>
      </w:r>
    </w:p>
    <w:p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Los archivos que se generan con los datos son netMonReport.log, tcpmon.log y tcpmon.log_p. El archivo que contiene el log de la actividad de red es netMonReport.log, el siguiente es un ejemplo de la información que se obtiene:</w:t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-------------------------------------------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Mac Sender:     70:03:7e:86:92:f2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IP Sender:      dns1-LEON-megacable.com.mx.domain 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Mac Receiver:   dc:a6:32:0b:3e:db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IP Receiver:    192.168.0.12.46368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Package Count:  1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Bytes Number:   624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 Time:     Sat Nov 30 17:19:36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Last Time:      Sat Nov 30 17:19:36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-------------------------------------------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Mac Sender:     dc:a6:32:0b:3e:db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IP Sender:      192.168.0.12.46368 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Mac Receiver:   70:03:7e:86:92:f2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IP Receiver:    dns1-LEON-megacable.com.mx.domain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Package Count:  1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Bytes Number:   524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 Time:     Sat Nov 30 17:19:36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Last Time:      Sat Nov 30 17:19:36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-------------------------------------------</w:t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Finalmente, para detener el monitoreo de la red se ejecuta el siguiente comando: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pi@raspberrypi:~/tcpdump/tcpdump $ sudo ./networkMonEnd.sh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Aplicación. </w:t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La aplicación está compuesta únicamente con dos páginas, una que es la página de bienvenida (ver la figura 2) y la pagina donde se muestra la información de los logs de una forma más digerible para el usuario (de la figura 3).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/>
        <w:drawing>
          <wp:inline distT="0" distB="0" distL="0" distR="0">
            <wp:extent cx="5228590" cy="1914525"/>
            <wp:effectExtent l="0" t="0" r="0" b="0"/>
            <wp:docPr id="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2. Página inicial.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/>
        <w:drawing>
          <wp:inline distT="0" distB="0" distL="0" distR="0">
            <wp:extent cx="5943600" cy="3246755"/>
            <wp:effectExtent l="0" t="0" r="0" b="0"/>
            <wp:docPr id="8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3. Página secundaria.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la página de bienvenida se tiene un menú oculto que se muestra cuando se da click al icono </w:t>
      </w:r>
      <w:r>
        <w:rPr/>
        <w:drawing>
          <wp:inline distT="0" distB="0" distL="0" distR="0">
            <wp:extent cx="340995" cy="24384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  <w:lang w:val="es-MX"/>
        </w:rPr>
        <w:t>; el cual se encuentra en la esquina superior izquierda. Para ver una imagen del menú ve la figura 4.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mc:AlternateContent>
          <mc:Choice Requires="wpg">
            <w:drawing>
              <wp:anchor behindDoc="0" distT="0" distB="0" distL="0" distR="0" simplePos="0" locked="0" layoutInCell="1" allowOverlap="1" relativeHeight="8" wp14:anchorId="785E9A8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21680" cy="1597660"/>
                <wp:effectExtent l="0" t="0" r="8255" b="3175"/>
                <wp:wrapNone/>
                <wp:docPr id="10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200" cy="1596960"/>
                        </a:xfrm>
                      </wpg:grpSpPr>
                      <pic:pic xmlns:pic="http://schemas.openxmlformats.org/drawingml/2006/picture">
                        <pic:nvPicPr>
                          <pic:cNvPr id="0" name="Picture 10" descr=""/>
                          <pic:cNvPicPr/>
                        </pic:nvPicPr>
                        <pic:blipFill>
                          <a:blip r:embed="rId8"/>
                          <a:srcRect l="0" t="0" r="52252" b="15"/>
                          <a:stretch/>
                        </pic:blipFill>
                        <pic:spPr>
                          <a:xfrm>
                            <a:off x="0" y="0"/>
                            <a:ext cx="5821200" cy="159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0440" y="799560"/>
                            <a:ext cx="613440" cy="199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4240" y="898560"/>
                            <a:ext cx="1609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4160" y="683280"/>
                            <a:ext cx="2228040" cy="4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Liga a la pagina donde se muestra la información de los logs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0pt;margin-top:0pt;width:458.35pt;height:125.75pt" coordorigin="0,0" coordsize="9167,251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style="position:absolute;left:0;top:0;width:9166;height:2514" type="shapetype_75">
                  <v:imagedata r:id="rId8" o:detectmouseclick="t"/>
                  <w10:wrap type="none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12" stroked="t" style="position:absolute;left:1125;top:1415;width:2533;height:0;flip:y" type="shapetype_32">
                  <w10:wrap type="none"/>
                  <v:fill o:detectmouseclick="t" on="false"/>
                  <v:stroke color="red" weight="6480" endarrow="block" endarrowwidth="medium" endarrowlength="medium" joinstyle="miter" endcap="flat"/>
                </v:shape>
                <v:rect id="shape_0" ID="TextBox 8" stroked="f" style="position:absolute;left:3660;top:1076;width:3508;height:6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Liga a la pagina donde se muestra la información de los logs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Figura. 3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4. Menú de la página inicial.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En la página donde se muestra la información de los logs encontramos varios elementos como son dos gráficas y una tabla con la información del log. La primera gráfica es de pastel donde se muestra la relación dispositivo y número de paquetes enviados. La segunda es una gráfica de barras donde se muestra la relación del dispositivo y el número de bytes enviados. La tabla muestra la información del archivo generado por el demonio NetMonServd, donde se puede ver más a detalle lo mostrado en las gráficas, ver la figura 5 y 6.</w:t>
      </w:r>
    </w:p>
    <w:p>
      <w:pPr>
        <w:pStyle w:val="Normal"/>
        <w:spacing w:before="0" w:after="0"/>
        <w:rPr>
          <w:rFonts w:cs="Calibri" w:cstheme="minorHAnsi"/>
          <w:color w:val="24292E"/>
          <w:lang w:val="es-MX"/>
        </w:rPr>
      </w:pPr>
      <w:r>
        <w:rPr>
          <w:rFonts w:cs="Calibri" w:cstheme="minorHAnsi"/>
          <w:color w:val="24292E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/>
        <w:drawing>
          <wp:inline distT="0" distB="0" distL="0" distR="0">
            <wp:extent cx="5943600" cy="2505075"/>
            <wp:effectExtent l="0" t="0" r="0" b="0"/>
            <wp:docPr id="11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5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5. Relación de dispositivo contra paquetes enviados y dispositivo contra bytes enviados.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71115"/>
            <wp:effectExtent l="0" t="0" r="0" b="0"/>
            <wp:wrapNone/>
            <wp:docPr id="12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23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6. Información detallada del log procesado.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La solución está basada en el patrón de diseño MVC, y está construido en el marco de trabajo NoteJS que está basado en el lenguaje JavaScript, en la figura 7 se puede observar cómo está la estructura de las carpetas y en donde se encuentra cada componente de la solución.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es-MX"/>
        </w:rPr>
      </w:pPr>
      <w:r>
        <w:rPr/>
        <w:drawing>
          <wp:inline distT="0" distB="0" distL="0" distR="0">
            <wp:extent cx="4972050" cy="4544695"/>
            <wp:effectExtent l="0" t="0" r="0" b="0"/>
            <wp:docPr id="13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846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  <w:sz w:val="20"/>
          <w:szCs w:val="24"/>
          <w:lang w:val="es-MX"/>
        </w:rPr>
      </w:pPr>
      <w:r>
        <w:rPr>
          <w:rFonts w:cs="Arial" w:ascii="Arial" w:hAnsi="Arial"/>
          <w:sz w:val="20"/>
          <w:szCs w:val="24"/>
          <w:lang w:val="es-MX"/>
        </w:rPr>
        <w:t>Figura 7. Estructura de la aplicación.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080" w:right="1080" w:header="0" w:top="1080" w:footer="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b574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LibreOffice/6.2.8.2$Linux_X86_64 LibreOffice_project/20$Build-2</Application>
  <Pages>5</Pages>
  <Words>588</Words>
  <Characters>3208</Characters>
  <CharactersWithSpaces>3819</CharactersWithSpaces>
  <Paragraphs>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2019-12-01T01:12:00Z</dcterms:created>
  <dc:creator>Veronica Lopez</dc:creator>
  <dc:description/>
  <dc:language>en-US</dc:language>
  <cp:lastModifiedBy/>
  <dcterms:modified xsi:type="dcterms:W3CDTF">2019-12-08T10:30:57Z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