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jc w:val="center"/>
        <w:rPr/>
      </w:pPr>
      <w:r>
        <w:rPr>
          <w:rFonts w:eastAsia="Noto Sans CJK KR" w:cs="Noto Sans CJK KR" w:ascii="Noto Sans CJK KR" w:hAnsi="Noto Sans CJK KR"/>
          <w:b/>
          <w:color w:val="000000"/>
          <w:sz w:val="44"/>
        </w:rPr>
        <w:t xml:space="preserve">Foodtech AI Recipe Agent </w:t>
      </w:r>
      <w:r>
        <w:rPr>
          <w:rFonts w:ascii="Noto Sans CJK KR" w:hAnsi="Noto Sans CJK KR" w:cs="Noto Sans CJK KR" w:eastAsia="Noto Sans CJK KR"/>
          <w:b/>
          <w:color w:val="000000"/>
          <w:sz w:val="44"/>
        </w:rPr>
        <w:t>요구사항 정의서</w:t>
      </w:r>
    </w:p>
    <w:p>
      <w:pPr>
        <w:pStyle w:val="Normal"/>
        <w:spacing w:before="0" w:after="680"/>
        <w:jc w:val="left"/>
        <w:rPr/>
      </w:pPr>
      <w:r>
        <w:rPr>
          <w:rFonts w:eastAsia="Noto Sans CJK KR" w:cs="Noto Sans CJK KR"/>
          <w:color w:val="666666"/>
          <w:sz w:val="24"/>
        </w:rPr>
        <w:t>Requirements Definition</w:t>
      </w:r>
    </w:p>
    <w:tbl>
      <w:tblPr>
        <w:tblW w:w="10080" w:type="dxa"/>
        <w:jc w:val="center"/>
        <w:tblInd w:w="0" w:type="dxa"/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>
          <w:tblHeader w:val="true"/>
          <w:cantSplit w:val="true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000000"/>
                <w:sz w:val="20"/>
              </w:rPr>
              <w:t>산출물 번호</w:t>
            </w:r>
          </w:p>
        </w:tc>
        <w:tc>
          <w:tcPr>
            <w:tcW w:w="50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FT-RD-001</w:t>
            </w:r>
          </w:p>
        </w:tc>
      </w:tr>
      <w:tr>
        <w:trPr>
          <w:cantSplit w:val="true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/>
                <w:color w:val="000000"/>
                <w:sz w:val="20"/>
              </w:rPr>
              <w:t>문서 버전</w:t>
            </w:r>
          </w:p>
        </w:tc>
        <w:tc>
          <w:tcPr>
            <w:tcW w:w="50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Noto Sans CJK KR" w:cs="Noto Sans CJK KR"/>
                <w:sz w:val="20"/>
              </w:rPr>
              <w:t>0.7</w:t>
            </w:r>
          </w:p>
        </w:tc>
      </w:tr>
      <w:tr>
        <w:trPr>
          <w:cantSplit w:val="true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/>
                <w:color w:val="000000"/>
                <w:sz w:val="20"/>
              </w:rPr>
              <w:t>문서 상태</w:t>
            </w:r>
          </w:p>
        </w:tc>
        <w:tc>
          <w:tcPr>
            <w:tcW w:w="50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제안 단계</w:t>
            </w:r>
          </w:p>
        </w:tc>
      </w:tr>
      <w:tr>
        <w:trPr>
          <w:cantSplit w:val="true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/>
                <w:color w:val="000000"/>
                <w:sz w:val="20"/>
              </w:rPr>
              <w:t>작성자</w:t>
            </w:r>
          </w:p>
        </w:tc>
        <w:tc>
          <w:tcPr>
            <w:tcW w:w="50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김범수</w:t>
            </w:r>
          </w:p>
        </w:tc>
      </w:tr>
      <w:tr>
        <w:trPr>
          <w:cantSplit w:val="true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/>
                <w:color w:val="000000"/>
                <w:sz w:val="20"/>
              </w:rPr>
              <w:t>생성일</w:t>
            </w:r>
          </w:p>
        </w:tc>
        <w:tc>
          <w:tcPr>
            <w:tcW w:w="50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2026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년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9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월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26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일</w:t>
            </w:r>
          </w:p>
        </w:tc>
      </w:tr>
      <w:tr>
        <w:trPr>
          <w:cantSplit w:val="true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/>
                <w:color w:val="000000"/>
                <w:sz w:val="20"/>
              </w:rPr>
              <w:t>프로젝트 기간</w:t>
            </w:r>
          </w:p>
        </w:tc>
        <w:tc>
          <w:tcPr>
            <w:tcW w:w="50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2026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년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8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월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31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일 월요일부터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2026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년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12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월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7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일 월요일까지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jc w:val="left"/>
        <w:rPr/>
      </w:pPr>
      <w:r>
        <w:rPr>
          <w:rFonts w:eastAsia="Noto Sans CJK KR" w:cs="Noto Sans CJK KR" w:ascii="Noto Sans CJK KR" w:hAnsi="Noto Sans CJK KR"/>
          <w:sz w:val="26"/>
        </w:rPr>
        <w:t xml:space="preserve">0 </w:t>
      </w:r>
      <w:r>
        <w:rPr>
          <w:rFonts w:ascii="Noto Sans CJK KR" w:hAnsi="Noto Sans CJK KR" w:cs="Noto Sans CJK KR" w:eastAsia="Noto Sans CJK KR"/>
          <w:sz w:val="26"/>
        </w:rPr>
        <w:t>문서 정보</w:t>
      </w:r>
    </w:p>
    <w:p>
      <w:pPr>
        <w:pStyle w:val="BodyText"/>
        <w:widowControl/>
        <w:spacing w:lineRule="auto" w:line="300" w:before="0" w:after="140"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 xml:space="preserve">이 문서는 </w:t>
      </w:r>
      <w:r>
        <w:rPr>
          <w:rFonts w:eastAsia="Noto Sans CJK KR" w:cs="Noto Sans CJK KR"/>
          <w:color w:val="000000"/>
          <w:sz w:val="20"/>
        </w:rPr>
        <w:t xml:space="preserve">Foodtech AI Recipe Agent </w:t>
      </w:r>
      <w:r>
        <w:rPr>
          <w:rFonts w:ascii="Noto Sans CJK KR" w:hAnsi="Noto Sans CJK KR" w:cs="Noto Sans CJK KR"/>
          <w:color w:val="000000"/>
          <w:sz w:val="20"/>
        </w:rPr>
        <w:t>개인 프로젝트의 고객 관점 요구사항을 정의한다</w:t>
      </w:r>
      <w:r>
        <w:rPr>
          <w:rFonts w:eastAsia="Noto Sans CJK KR" w:cs="Noto Sans CJK KR"/>
          <w:color w:val="000000"/>
          <w:sz w:val="20"/>
        </w:rPr>
        <w:t xml:space="preserve">. </w:t>
      </w:r>
      <w:r>
        <w:rPr>
          <w:rFonts w:ascii="Noto Sans CJK KR" w:hAnsi="Noto Sans CJK KR" w:cs="Noto Sans CJK KR"/>
          <w:color w:val="000000"/>
          <w:sz w:val="20"/>
        </w:rPr>
        <w:t>세부 기능의 입력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처리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출력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예외 및 검증 조건은 후속 요구사항 명세서에서 구체화한다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CaptionCustom"/>
        <w:jc w:val="left"/>
        <w:rPr/>
      </w:pPr>
      <w:r>
        <w:rPr>
          <w:rFonts w:ascii="Noto Sans CJK KR" w:hAnsi="Noto Sans CJK KR" w:cs="Noto Sans CJK KR"/>
          <w:sz w:val="20"/>
        </w:rPr>
        <w:t>문서 이력</w:t>
      </w:r>
    </w:p>
    <w:tbl>
      <w:tblPr>
        <w:tblW w:w="10440" w:type="dxa"/>
        <w:jc w:val="center"/>
        <w:tblInd w:w="0" w:type="dxa"/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noHBand="0" w:noVBand="1" w:firstColumn="1" w:lastRow="0" w:lastColumn="0" w:firstRow="1"/>
      </w:tblPr>
      <w:tblGrid>
        <w:gridCol w:w="1007"/>
        <w:gridCol w:w="1584"/>
        <w:gridCol w:w="4896"/>
        <w:gridCol w:w="1800"/>
        <w:gridCol w:w="1153"/>
      </w:tblGrid>
      <w:tr>
        <w:trPr>
          <w:tblHeader w:val="true"/>
          <w:cantSplit w:val="true"/>
        </w:trPr>
        <w:tc>
          <w:tcPr>
            <w:tcW w:w="10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버전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수정일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변경 내용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작성자</w:t>
            </w:r>
          </w:p>
        </w:tc>
        <w:tc>
          <w:tcPr>
            <w:tcW w:w="11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상태</w:t>
            </w:r>
          </w:p>
        </w:tc>
      </w:tr>
      <w:tr>
        <w:trPr>
          <w:cantSplit w:val="true"/>
        </w:trPr>
        <w:tc>
          <w:tcPr>
            <w:tcW w:w="10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0.1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2026-09-26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최초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RD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초안 작성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프로젝트 수행자</w:t>
            </w:r>
          </w:p>
        </w:tc>
        <w:tc>
          <w:tcPr>
            <w:tcW w:w="11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초안</w:t>
            </w:r>
          </w:p>
        </w:tc>
      </w:tr>
      <w:tr>
        <w:trPr>
          <w:cantSplit w:val="true"/>
        </w:trPr>
        <w:tc>
          <w:tcPr>
            <w:tcW w:w="10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0.2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2026-09-26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고객 요청 요구사항 추가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프로젝트 수행자</w:t>
            </w:r>
          </w:p>
        </w:tc>
        <w:tc>
          <w:tcPr>
            <w:tcW w:w="11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초안</w:t>
            </w:r>
          </w:p>
        </w:tc>
      </w:tr>
      <w:tr>
        <w:trPr>
          <w:cantSplit w:val="true"/>
        </w:trPr>
        <w:tc>
          <w:tcPr>
            <w:tcW w:w="10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0.3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2026-09-27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공식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ID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체계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·Mock·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성능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환경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예산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·AI API·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단위 기준 반영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프로젝트 수행자</w:t>
            </w:r>
          </w:p>
        </w:tc>
        <w:tc>
          <w:tcPr>
            <w:tcW w:w="11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승인 결정 반영</w:t>
            </w:r>
          </w:p>
        </w:tc>
      </w:tr>
      <w:tr>
        <w:trPr>
          <w:cantSplit w:val="true"/>
        </w:trPr>
        <w:tc>
          <w:tcPr>
            <w:tcW w:w="10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0.4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2026-09-27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분석 단계 결정사항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근거 체계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보류 항목과 제안 단계 상태 반영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프로젝트 수행자</w:t>
            </w:r>
          </w:p>
        </w:tc>
        <w:tc>
          <w:tcPr>
            <w:tcW w:w="11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제안 단계</w:t>
            </w:r>
          </w:p>
        </w:tc>
      </w:tr>
      <w:tr>
        <w:trPr>
          <w:cantSplit w:val="true"/>
        </w:trPr>
        <w:tc>
          <w:tcPr>
            <w:tcW w:w="10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0.5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2026-09-27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PEND-009·010·012~017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의 승인 정책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대표 조리 시나리오와 설계 단계 잔여 결정을 반영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프로젝트 수행자</w:t>
            </w:r>
          </w:p>
        </w:tc>
        <w:tc>
          <w:tcPr>
            <w:tcW w:w="11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제안 단계</w:t>
            </w:r>
          </w:p>
        </w:tc>
      </w:tr>
      <w:tr>
        <w:trPr>
          <w:cantSplit w:val="true"/>
        </w:trPr>
        <w:tc>
          <w:tcPr>
            <w:tcW w:w="10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0.6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2026-10-23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PEND-010·012~016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의 평가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분석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·AI·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개인정보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재처리 설계 방향과 검증 상태 반영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프로젝트 수행자</w:t>
            </w:r>
          </w:p>
        </w:tc>
        <w:tc>
          <w:tcPr>
            <w:tcW w:w="11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제안 단계</w:t>
            </w:r>
          </w:p>
        </w:tc>
      </w:tr>
      <w:tr>
        <w:trPr>
          <w:cantSplit w:val="true"/>
        </w:trPr>
        <w:tc>
          <w:tcPr>
            <w:tcW w:w="10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Noto Sans CJK KR" w:cs="Noto Sans CJK KR"/>
                <w:sz w:val="20"/>
              </w:rPr>
              <w:t>0.7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Noto Sans CJK KR" w:cs="Noto Sans CJK KR"/>
                <w:sz w:val="20"/>
              </w:rPr>
              <w:t>2026-10-23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Noto Sans CJK KR" w:hAnsi="Noto Sans CJK KR" w:cs="Noto Sans CJK KR"/>
                <w:sz w:val="20"/>
              </w:rPr>
              <w:t>글꼴</w:t>
            </w:r>
            <w:r>
              <w:rPr>
                <w:rFonts w:eastAsia="Noto Sans CJK KR" w:cs="Noto Sans CJK KR"/>
                <w:sz w:val="20"/>
              </w:rPr>
              <w:t>·</w:t>
            </w:r>
            <w:r>
              <w:rPr>
                <w:rFonts w:ascii="Noto Sans CJK KR" w:hAnsi="Noto Sans CJK KR" w:cs="Noto Sans CJK KR"/>
                <w:sz w:val="20"/>
              </w:rPr>
              <w:t>크기</w:t>
            </w:r>
            <w:r>
              <w:rPr>
                <w:rFonts w:eastAsia="Noto Sans CJK KR" w:cs="Noto Sans CJK KR"/>
                <w:sz w:val="20"/>
              </w:rPr>
              <w:t>·</w:t>
            </w:r>
            <w:r>
              <w:rPr>
                <w:rFonts w:ascii="Noto Sans CJK KR" w:hAnsi="Noto Sans CJK KR" w:cs="Noto Sans CJK KR"/>
                <w:sz w:val="20"/>
              </w:rPr>
              <w:t>정렬 일관성 정비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Noto Sans CJK KR" w:hAnsi="Noto Sans CJK KR" w:cs="Noto Sans CJK KR"/>
                <w:sz w:val="20"/>
              </w:rPr>
              <w:t>프로젝트 수행자</w:t>
            </w:r>
          </w:p>
        </w:tc>
        <w:tc>
          <w:tcPr>
            <w:tcW w:w="11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Noto Sans CJK KR" w:hAnsi="Noto Sans CJK KR"/>
                <w:sz w:val="20"/>
              </w:rPr>
              <w:t>제안 단계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CaptionCustom"/>
        <w:jc w:val="left"/>
        <w:rPr/>
      </w:pPr>
      <w:r>
        <w:rPr>
          <w:rFonts w:ascii="Noto Sans CJK KR" w:hAnsi="Noto Sans CJK KR" w:cs="Noto Sans CJK KR"/>
          <w:sz w:val="20"/>
        </w:rPr>
        <w:t>기준 자료</w:t>
      </w:r>
    </w:p>
    <w:tbl>
      <w:tblPr>
        <w:tblW w:w="10368" w:type="dxa"/>
        <w:jc w:val="center"/>
        <w:tblInd w:w="0" w:type="dxa"/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noHBand="0" w:noVBand="1" w:firstColumn="1" w:lastRow="0" w:lastColumn="0" w:firstRow="1"/>
      </w:tblPr>
      <w:tblGrid>
        <w:gridCol w:w="1151"/>
        <w:gridCol w:w="3529"/>
        <w:gridCol w:w="5688"/>
      </w:tblGrid>
      <w:tr>
        <w:trPr>
          <w:tblHeader w:val="true"/>
          <w:cantSplit w:val="true"/>
        </w:trPr>
        <w:tc>
          <w:tcPr>
            <w:tcW w:w="11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w="35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파일명</w:t>
            </w:r>
          </w:p>
        </w:tc>
        <w:tc>
          <w:tcPr>
            <w:tcW w:w="56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적용 범위</w:t>
            </w:r>
          </w:p>
        </w:tc>
      </w:tr>
      <w:tr>
        <w:trPr>
          <w:cantSplit w:val="true"/>
        </w:trPr>
        <w:tc>
          <w:tcPr>
            <w:tcW w:w="11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원본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</w:p>
        </w:tc>
        <w:tc>
          <w:tcPr>
            <w:tcW w:w="35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붙임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1.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입찰공고문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.pdf</w:t>
            </w:r>
          </w:p>
        </w:tc>
        <w:tc>
          <w:tcPr>
            <w:tcW w:w="56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사업 개요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계약 및 원본 문서 간 우선순위</w:t>
            </w:r>
          </w:p>
        </w:tc>
      </w:tr>
      <w:tr>
        <w:trPr>
          <w:cantSplit w:val="true"/>
        </w:trPr>
        <w:tc>
          <w:tcPr>
            <w:tcW w:w="11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원본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35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붙임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2.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과업지시서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.pdf</w:t>
            </w:r>
          </w:p>
        </w:tc>
        <w:tc>
          <w:tcPr>
            <w:tcW w:w="56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범위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세부 요구사항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시스템 경계와 산출물</w:t>
            </w:r>
          </w:p>
        </w:tc>
      </w:tr>
      <w:tr>
        <w:trPr>
          <w:cantSplit w:val="true"/>
        </w:trPr>
        <w:tc>
          <w:tcPr>
            <w:tcW w:w="11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원본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3</w:t>
            </w:r>
          </w:p>
        </w:tc>
        <w:tc>
          <w:tcPr>
            <w:tcW w:w="35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붙임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3.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제안요청서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.pdf</w:t>
            </w:r>
          </w:p>
        </w:tc>
        <w:tc>
          <w:tcPr>
            <w:tcW w:w="56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총괄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사용자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평가 관점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제안 및 제출 조건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BodyText"/>
        <w:widowControl/>
        <w:spacing w:lineRule="auto" w:line="300" w:before="0" w:after="140"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요구사항 출처는 원문 요구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해석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가정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추가 요구 및 결정 필요로 구분한다</w:t>
      </w:r>
      <w:r>
        <w:rPr>
          <w:rFonts w:eastAsia="Noto Sans CJK KR" w:cs="Noto Sans CJK KR"/>
          <w:color w:val="000000"/>
          <w:sz w:val="20"/>
        </w:rPr>
        <w:t xml:space="preserve">. </w:t>
      </w:r>
      <w:r>
        <w:rPr>
          <w:rFonts w:ascii="Noto Sans CJK KR" w:hAnsi="Noto Sans CJK KR" w:cs="Noto Sans CJK KR"/>
          <w:color w:val="000000"/>
          <w:sz w:val="20"/>
        </w:rPr>
        <w:t>원본 문서에 없는 내용을 보완할 때에는 근거와 결정 주체를 함께 기록한다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Heading1"/>
        <w:jc w:val="left"/>
        <w:rPr/>
      </w:pPr>
      <w:r>
        <w:rPr>
          <w:rFonts w:eastAsia="Noto Sans CJK KR" w:cs="Noto Sans CJK KR" w:ascii="Noto Sans CJK KR" w:hAnsi="Noto Sans CJK KR"/>
          <w:sz w:val="26"/>
        </w:rPr>
        <w:t xml:space="preserve">1 </w:t>
      </w:r>
      <w:r>
        <w:rPr>
          <w:rFonts w:ascii="Noto Sans CJK KR" w:hAnsi="Noto Sans CJK KR" w:cs="Noto Sans CJK KR" w:eastAsia="Noto Sans CJK KR"/>
          <w:sz w:val="26"/>
        </w:rPr>
        <w:t>프로젝트 개요</w:t>
      </w:r>
    </w:p>
    <w:p>
      <w:pPr>
        <w:pStyle w:val="Heading2"/>
        <w:jc w:val="left"/>
        <w:rPr/>
      </w:pPr>
      <w:r>
        <w:rPr>
          <w:rFonts w:eastAsia="Noto Sans CJK KR" w:cs="Noto Sans CJK KR" w:ascii="Noto Sans CJK KR" w:hAnsi="Noto Sans CJK KR"/>
          <w:sz w:val="22"/>
        </w:rPr>
        <w:t xml:space="preserve">1.1 </w:t>
      </w:r>
      <w:r>
        <w:rPr>
          <w:rFonts w:ascii="Noto Sans CJK KR" w:hAnsi="Noto Sans CJK KR" w:cs="Noto Sans CJK KR" w:eastAsia="Noto Sans CJK KR"/>
          <w:sz w:val="22"/>
        </w:rPr>
        <w:t>프로젝트 목적</w:t>
      </w:r>
    </w:p>
    <w:p>
      <w:pPr>
        <w:pStyle w:val="BodyText"/>
        <w:widowControl/>
        <w:spacing w:lineRule="auto" w:line="300" w:before="0" w:after="140"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스마트키친의 조리로봇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주방장비 데이터를 통합 수집하고 표준화하여</w:t>
      </w:r>
      <w:r>
        <w:rPr>
          <w:rFonts w:eastAsia="Noto Sans CJK KR" w:cs="Noto Sans CJK KR"/>
          <w:color w:val="000000"/>
          <w:sz w:val="20"/>
        </w:rPr>
        <w:t>, AI</w:t>
      </w:r>
      <w:r>
        <w:rPr>
          <w:rFonts w:ascii="Noto Sans CJK KR" w:hAnsi="Noto Sans CJK KR" w:cs="Noto Sans CJK KR"/>
          <w:color w:val="000000"/>
          <w:sz w:val="20"/>
        </w:rPr>
        <w:t>가 현장 맞춤형 레시피와 권장 조리조건을 제공하며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운영자가 이를 검토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적용하고 조리 결과를 다시 개선에 활용할 수 있는 의사결정 지원 플랫폼을 구축한다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BodyText"/>
        <w:widowControl/>
        <w:spacing w:lineRule="auto" w:line="300" w:before="0" w:after="140"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이 플랫폼은 서로 다른 장비에서 발생하는 데이터를 공통 구조로 관리하고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메뉴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식재료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제공량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장비 특성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운영조건을 함께 고려하여 현장운영자가 사용할 수 있는 레시피 정보를 제공한다</w:t>
      </w:r>
      <w:r>
        <w:rPr>
          <w:rFonts w:eastAsia="Noto Sans CJK KR" w:cs="Noto Sans CJK KR"/>
          <w:color w:val="000000"/>
          <w:sz w:val="20"/>
        </w:rPr>
        <w:t xml:space="preserve">. </w:t>
      </w:r>
      <w:r>
        <w:rPr>
          <w:rFonts w:ascii="Noto Sans CJK KR" w:hAnsi="Noto Sans CJK KR" w:cs="Noto Sans CJK KR"/>
          <w:color w:val="000000"/>
          <w:sz w:val="20"/>
        </w:rPr>
        <w:t>실제 장비의 설정과 구동은 운영자가 수행하며 플랫폼은 장비 제어권한을 갖지 않는다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Heading2"/>
        <w:jc w:val="left"/>
        <w:rPr/>
      </w:pPr>
      <w:r>
        <w:rPr>
          <w:rFonts w:eastAsia="Noto Sans CJK KR" w:cs="Noto Sans CJK KR" w:ascii="Noto Sans CJK KR" w:hAnsi="Noto Sans CJK KR"/>
          <w:sz w:val="22"/>
        </w:rPr>
        <w:t xml:space="preserve">1.2 </w:t>
      </w:r>
      <w:r>
        <w:rPr>
          <w:rFonts w:ascii="Noto Sans CJK KR" w:hAnsi="Noto Sans CJK KR" w:cs="Noto Sans CJK KR" w:eastAsia="Noto Sans CJK KR"/>
          <w:sz w:val="22"/>
        </w:rPr>
        <w:t>고객이 해결하려는 문제</w:t>
      </w:r>
    </w:p>
    <w:p>
      <w:pPr>
        <w:pStyle w:val="ListBullet"/>
        <w:numPr>
          <w:ilvl w:val="0"/>
          <w:numId w:val="1"/>
        </w:numPr>
        <w:spacing w:lineRule="auto" w:line="280" w:before="0" w:after="80"/>
        <w:ind w:hanging="230" w:left="317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장비 제조사와 모델마다 데이터 명칭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형식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단위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코드 및 통신방식이 달라 데이터를 함께 분석하기 어렵다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80" w:before="0" w:after="80"/>
        <w:ind w:hanging="230" w:left="317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메뉴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조리환경 및 작업자 숙련도에 따라 실제 설정값과 조리 결과가 달라져 품질 편차가 발생한다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80" w:before="0" w:after="80"/>
        <w:ind w:hanging="230" w:left="317"/>
        <w:contextualSpacing/>
        <w:jc w:val="left"/>
        <w:rPr/>
      </w:pPr>
      <w:r>
        <w:rPr>
          <w:rFonts w:eastAsia="Noto Sans CJK KR" w:cs="Noto Sans CJK KR"/>
          <w:color w:val="000000"/>
          <w:sz w:val="20"/>
        </w:rPr>
        <w:t>AI</w:t>
      </w:r>
      <w:r>
        <w:rPr>
          <w:rFonts w:ascii="Noto Sans CJK KR" w:hAnsi="Noto Sans CJK KR" w:cs="Noto Sans CJK KR"/>
          <w:color w:val="000000"/>
          <w:sz w:val="20"/>
        </w:rPr>
        <w:t>가 생성한 레시피와 현장에서 실제로 사용한 설정값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조리 결과 및 사용자 평가가 하나의 이력으로 연결되지 않는다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80" w:before="0" w:after="80"/>
        <w:ind w:hanging="230" w:left="317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장비 인터페이스가 없거나 실시간 연계가 어려운 경우에도 조리정보를 누락 없이 관리할 대체 수집방식이 필요하다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80" w:before="0" w:after="80"/>
        <w:ind w:hanging="230" w:left="317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외식업주와 현장운영자가 전문적인 데이터 지식 없이 레시피와 운영성과를 확인할 수 있는 화면이 필요하다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Heading2"/>
        <w:jc w:val="left"/>
        <w:rPr/>
      </w:pPr>
      <w:r>
        <w:rPr>
          <w:rFonts w:eastAsia="Noto Sans CJK KR" w:cs="Noto Sans CJK KR" w:ascii="Noto Sans CJK KR" w:hAnsi="Noto Sans CJK KR"/>
          <w:sz w:val="22"/>
        </w:rPr>
        <w:t xml:space="preserve">1.3 </w:t>
      </w:r>
      <w:r>
        <w:rPr>
          <w:rFonts w:ascii="Noto Sans CJK KR" w:hAnsi="Noto Sans CJK KR" w:cs="Noto Sans CJK KR" w:eastAsia="Noto Sans CJK KR"/>
          <w:sz w:val="22"/>
        </w:rPr>
        <w:t>기대 효과</w:t>
      </w:r>
    </w:p>
    <w:p>
      <w:pPr>
        <w:pStyle w:val="ListBullet"/>
        <w:numPr>
          <w:ilvl w:val="0"/>
          <w:numId w:val="1"/>
        </w:numPr>
        <w:spacing w:lineRule="auto" w:line="280" w:before="0" w:after="80"/>
        <w:ind w:hanging="230" w:left="317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장비별 원천데이터와 표준화된 데이터를 함께 보존하여 데이터 출처와 변환과정을 추적할 수 있다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80" w:before="0" w:after="80"/>
        <w:ind w:hanging="230" w:left="317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매장 조건과 보유 장비를 반영한 레시피 및 권장 조리조건을 제공하여 운영자의 판단을 지원한다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80" w:before="0" w:after="80"/>
        <w:ind w:hanging="230" w:left="317"/>
        <w:contextualSpacing/>
        <w:jc w:val="left"/>
        <w:rPr/>
      </w:pPr>
      <w:r>
        <w:rPr>
          <w:rFonts w:eastAsia="Noto Sans CJK KR" w:cs="Noto Sans CJK KR"/>
          <w:color w:val="000000"/>
          <w:sz w:val="20"/>
        </w:rPr>
        <w:t xml:space="preserve">AI </w:t>
      </w:r>
      <w:r>
        <w:rPr>
          <w:rFonts w:ascii="Noto Sans CJK KR" w:hAnsi="Noto Sans CJK KR" w:cs="Noto Sans CJK KR"/>
          <w:color w:val="000000"/>
          <w:sz w:val="20"/>
        </w:rPr>
        <w:t>권장값과 실제 사용값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조리 결과 및 평가를 연결하여 품질 편차와 실패 원인을 분석할 수 있다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80" w:before="0" w:after="80"/>
        <w:ind w:hanging="230" w:left="317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장비 추가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교체 시 표준 데이터 구조와 수집 어댑터를 이용하여 연계 범위를 확장할 수 있다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80" w:before="0" w:after="80"/>
        <w:ind w:hanging="230" w:left="317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레시피 검토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승인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버전관리와 역할별 권한을 적용하여 검증되지 않은 정보의 사용을 줄일 수 있다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Heading2"/>
        <w:jc w:val="left"/>
        <w:rPr/>
      </w:pPr>
      <w:r>
        <w:rPr>
          <w:rFonts w:eastAsia="Noto Sans CJK KR" w:cs="Noto Sans CJK KR" w:ascii="Noto Sans CJK KR" w:hAnsi="Noto Sans CJK KR"/>
          <w:sz w:val="22"/>
        </w:rPr>
        <w:t xml:space="preserve">1.4 </w:t>
      </w:r>
      <w:r>
        <w:rPr>
          <w:rFonts w:ascii="Noto Sans CJK KR" w:hAnsi="Noto Sans CJK KR" w:cs="Noto Sans CJK KR" w:eastAsia="Noto Sans CJK KR"/>
          <w:sz w:val="22"/>
        </w:rPr>
        <w:t>시스템 사용 흐름</w:t>
      </w:r>
    </w:p>
    <w:p>
      <w:pPr>
        <w:pStyle w:val="ListNumber"/>
        <w:numPr>
          <w:ilvl w:val="0"/>
          <w:numId w:val="4"/>
        </w:numPr>
        <w:spacing w:lineRule="auto" w:line="280" w:before="0" w:after="80"/>
        <w:ind w:hanging="259" w:left="346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조리로봇과 주방장비의 설정값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상태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조리 과정 및 결과 데이터를 수집한다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Number"/>
        <w:numPr>
          <w:ilvl w:val="0"/>
          <w:numId w:val="4"/>
        </w:numPr>
        <w:spacing w:lineRule="auto" w:line="280" w:before="0" w:after="80"/>
        <w:ind w:hanging="259" w:left="346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장비마다 다른 명칭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형식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단위를 플랫폼 표준 데이터 구조로 변환하고 품질을 점검한다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Number"/>
        <w:numPr>
          <w:ilvl w:val="0"/>
          <w:numId w:val="4"/>
        </w:numPr>
        <w:spacing w:lineRule="auto" w:line="280" w:before="0" w:after="80"/>
        <w:ind w:hanging="259" w:left="346"/>
        <w:contextualSpacing/>
        <w:jc w:val="left"/>
        <w:rPr/>
      </w:pPr>
      <w:r>
        <w:rPr>
          <w:rFonts w:eastAsia="Noto Sans CJK KR" w:cs="Noto Sans CJK KR"/>
          <w:color w:val="000000"/>
          <w:sz w:val="20"/>
        </w:rPr>
        <w:t>AI</w:t>
      </w:r>
      <w:r>
        <w:rPr>
          <w:rFonts w:ascii="Noto Sans CJK KR" w:hAnsi="Noto Sans CJK KR" w:cs="Noto Sans CJK KR"/>
          <w:color w:val="000000"/>
          <w:sz w:val="20"/>
        </w:rPr>
        <w:t>가 메뉴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식재료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제공량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보유 장비와 운영조건을 분석하여 레시피와 권장 조리조건을 제시한다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Number"/>
        <w:numPr>
          <w:ilvl w:val="0"/>
          <w:numId w:val="4"/>
        </w:numPr>
        <w:spacing w:lineRule="auto" w:line="280" w:before="0" w:after="80"/>
        <w:ind w:hanging="259" w:left="346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레시피 담당자 또는 운영자가 추천 내용을 검토하고 필요한 경우 수정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승인한다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Number"/>
        <w:numPr>
          <w:ilvl w:val="0"/>
          <w:numId w:val="4"/>
        </w:numPr>
        <w:spacing w:lineRule="auto" w:line="280" w:before="0" w:after="80"/>
        <w:ind w:hanging="259" w:left="346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현장운영자가 실제 장비를 직접 설정하고 조리를 수행한다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Number"/>
        <w:numPr>
          <w:ilvl w:val="0"/>
          <w:numId w:val="4"/>
        </w:numPr>
        <w:spacing w:lineRule="auto" w:line="280" w:before="0" w:after="80"/>
        <w:ind w:hanging="259" w:left="346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플랫폼이 실제 설정값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조리시간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성공 여부와 품질평가를 수집하거나 운영자 입력으로 기록한다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Number"/>
        <w:numPr>
          <w:ilvl w:val="0"/>
          <w:numId w:val="4"/>
        </w:numPr>
        <w:spacing w:lineRule="auto" w:line="280" w:before="0" w:after="80"/>
        <w:ind w:hanging="259" w:left="346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권장값과 실제 결과를 비교하여 레시피 및 조리조건의 개선안을 제시한다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Heading1"/>
        <w:jc w:val="left"/>
        <w:rPr/>
      </w:pPr>
      <w:r>
        <w:rPr>
          <w:rFonts w:eastAsia="Noto Sans CJK KR" w:cs="Noto Sans CJK KR" w:ascii="Noto Sans CJK KR" w:hAnsi="Noto Sans CJK KR"/>
          <w:sz w:val="26"/>
        </w:rPr>
        <w:t xml:space="preserve">2 </w:t>
      </w:r>
      <w:r>
        <w:rPr>
          <w:rFonts w:ascii="Noto Sans CJK KR" w:hAnsi="Noto Sans CJK KR" w:cs="Noto Sans CJK KR" w:eastAsia="Noto Sans CJK KR"/>
          <w:sz w:val="26"/>
        </w:rPr>
        <w:t>용어 사전</w:t>
      </w:r>
    </w:p>
    <w:tbl>
      <w:tblPr>
        <w:tblW w:w="10367" w:type="dxa"/>
        <w:jc w:val="center"/>
        <w:tblInd w:w="0" w:type="dxa"/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noHBand="0" w:noVBand="1" w:firstColumn="1" w:lastRow="0" w:lastColumn="0" w:firstRow="1"/>
      </w:tblPr>
      <w:tblGrid>
        <w:gridCol w:w="2376"/>
        <w:gridCol w:w="7990"/>
      </w:tblGrid>
      <w:tr>
        <w:trPr>
          <w:tblHeader w:val="true"/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용어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정의</w:t>
            </w:r>
          </w:p>
        </w:tc>
      </w:tr>
      <w:tr>
        <w:trPr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스마트키친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조리로봇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주방장비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현장운영자 및 조리 데이터를 연결하여 조리 과정과 결과를 기록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분석할 수 있는 주방 운영환경이다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조리로봇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정해진 프로그램과 설정값에 따라 가열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볶음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튀김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혼합 또는 이송 등 조리공정의 일부나 전부를 반복 수행하는 자동화 장비다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주방장비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오븐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인덕션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튀김기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믹서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계량기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냉장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보관장비 등 조리와 식재료 관리에 사용하는 장비다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네트워크 기능이 없는 장비도 포함한다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현장운영자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플랫폼의 추천 내용을 확인하고 실제 장비를 설정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운전하며 조리 결과와 평가를 기록하는 사용자다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외식업주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매장 단위의 메뉴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레시피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보유 장비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목표원가 및 운영성과를 관리하고 추천 결과를 업무에 활용하는 사용자다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현장 맞춤형 레시피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매장의 메뉴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식재료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제공량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보유 장비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 용량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목표원가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조리시간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영양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알레르기 조건 등을 반영한 구조화된 레시피다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권장 조리조건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레시피 실행 시 참고하는 조리온도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시간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속도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압력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회전수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투입순서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대기시간 및 장비별 작업순서 등의 권장값이다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AI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레시피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Agent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자연어 요구와 운영 데이터를 분석하여 레시피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권장 조리조건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적용 제한사항 및 설명을 생성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추천하는 소프트웨어 구성요소다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원천데이터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 또는 운영자 입력에서 최초로 수집된 값이다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정제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보정 결과와 분리하여 보존한다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표준데이터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서로 다른 장비 데이터를 공통 명칭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형식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단위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식별체계 및 코드체계로 변환한 데이터다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학습데이터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출처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정제과정 및 승인 상태를 확인한 후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AI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학습이나 평가에 사용하도록 준비한 데이터다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조리작업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특정 메뉴와 레시피를 적용하여 준비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 설정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완료 및 결과평가까지 수행한 하나의 실행 단위다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레시피 버전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레시피 변경 전후 내용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변경자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변경사유 및 승인내역을 구분하기 위한 식별 단위다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수집 어댑터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장비의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API, SDK,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통신 프로토콜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로그파일 또는 배치파일을 플랫폼 표준 수집방식으로 연결하는 구성요소다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의사결정 지원</w:t>
            </w:r>
          </w:p>
        </w:tc>
        <w:tc>
          <w:tcPr>
            <w:tcW w:w="7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AI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와 분석 기능이 정보와 권장안을 제공하되 실제 적용 여부와 장비 설정은 운영자가 판단하는 방식이다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jc w:val="left"/>
        <w:rPr/>
      </w:pPr>
      <w:r>
        <w:rPr>
          <w:rFonts w:eastAsia="Noto Sans CJK KR" w:cs="Noto Sans CJK KR" w:ascii="Noto Sans CJK KR" w:hAnsi="Noto Sans CJK KR"/>
          <w:sz w:val="26"/>
        </w:rPr>
        <w:t xml:space="preserve">3 </w:t>
      </w:r>
      <w:r>
        <w:rPr>
          <w:rFonts w:ascii="Noto Sans CJK KR" w:hAnsi="Noto Sans CJK KR" w:cs="Noto Sans CJK KR" w:eastAsia="Noto Sans CJK KR"/>
          <w:sz w:val="26"/>
        </w:rPr>
        <w:t>사용자 정의</w:t>
      </w:r>
    </w:p>
    <w:p>
      <w:pPr>
        <w:pStyle w:val="BodyText"/>
        <w:widowControl/>
        <w:spacing w:lineRule="auto" w:line="300" w:before="0" w:after="140"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사용자는 맡은 업무와 데이터 접근범위에 따라 구분한다</w:t>
      </w:r>
      <w:r>
        <w:rPr>
          <w:rFonts w:eastAsia="Noto Sans CJK KR" w:cs="Noto Sans CJK KR"/>
          <w:color w:val="000000"/>
          <w:sz w:val="20"/>
        </w:rPr>
        <w:t xml:space="preserve">. </w:t>
      </w:r>
      <w:r>
        <w:rPr>
          <w:rFonts w:ascii="Noto Sans CJK KR" w:hAnsi="Noto Sans CJK KR" w:cs="Noto Sans CJK KR"/>
          <w:color w:val="000000"/>
          <w:sz w:val="20"/>
        </w:rPr>
        <w:t>매장별 데이터는 해당 매장에 권한을 가진 사용자만 조회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변경할 수 있어야 하며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검토와 승인은 일반 조회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입력 권한과 분리한다</w:t>
      </w:r>
      <w:r>
        <w:rPr>
          <w:rFonts w:eastAsia="Noto Sans CJK KR" w:cs="Noto Sans CJK KR"/>
          <w:color w:val="000000"/>
          <w:sz w:val="20"/>
        </w:rPr>
        <w:t>.</w:t>
      </w:r>
    </w:p>
    <w:tbl>
      <w:tblPr>
        <w:tblW w:w="10512" w:type="dxa"/>
        <w:jc w:val="center"/>
        <w:tblInd w:w="0" w:type="dxa"/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noHBand="0" w:noVBand="1" w:firstColumn="1" w:lastRow="0" w:lastColumn="0" w:firstRow="1"/>
      </w:tblPr>
      <w:tblGrid>
        <w:gridCol w:w="2231"/>
        <w:gridCol w:w="2233"/>
        <w:gridCol w:w="3960"/>
        <w:gridCol w:w="2087"/>
      </w:tblGrid>
      <w:tr>
        <w:trPr>
          <w:tblHeader w:val="true"/>
          <w:cantSplit w:val="true"/>
        </w:trPr>
        <w:tc>
          <w:tcPr>
            <w:tcW w:w="22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사용자 그룹</w:t>
            </w:r>
          </w:p>
        </w:tc>
        <w:tc>
          <w:tcPr>
            <w:tcW w:w="22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접근 범위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주요 작업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제한사항</w:t>
            </w:r>
          </w:p>
        </w:tc>
      </w:tr>
      <w:tr>
        <w:trPr>
          <w:cantSplit w:val="true"/>
        </w:trPr>
        <w:tc>
          <w:tcPr>
            <w:tcW w:w="22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시스템 관리자</w:t>
            </w:r>
          </w:p>
        </w:tc>
        <w:tc>
          <w:tcPr>
            <w:tcW w:w="22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플랫폼 전체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사용자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역할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코드 관리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수집상태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장애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감사이력 조회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백업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복구 운영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레시피의 업무적 승인권한은 별도 부여</w:t>
            </w:r>
          </w:p>
        </w:tc>
      </w:tr>
      <w:tr>
        <w:trPr>
          <w:cantSplit w:val="true"/>
        </w:trPr>
        <w:tc>
          <w:tcPr>
            <w:tcW w:w="22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외식업주 또는 매장 관리자</w:t>
            </w:r>
          </w:p>
        </w:tc>
        <w:tc>
          <w:tcPr>
            <w:tcW w:w="22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본인 소유 또는 관리 매장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매장정보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보유 장비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목표원가 관리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레시피 검색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저장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조리이력 및 성과 조회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다른 매장의 데이터 접근 금지</w:t>
            </w:r>
          </w:p>
        </w:tc>
      </w:tr>
      <w:tr>
        <w:trPr>
          <w:cantSplit w:val="true"/>
        </w:trPr>
        <w:tc>
          <w:tcPr>
            <w:tcW w:w="22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레시피 담당자</w:t>
            </w:r>
          </w:p>
        </w:tc>
        <w:tc>
          <w:tcPr>
            <w:tcW w:w="22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권한이 부여된 메뉴와 매장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레시피 등록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수정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검토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승인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폐기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버전과 변경사유 관리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승인되지 않은 레시피의 최종 제공 제한</w:t>
            </w:r>
          </w:p>
        </w:tc>
      </w:tr>
      <w:tr>
        <w:trPr>
          <w:cantSplit w:val="true"/>
        </w:trPr>
        <w:tc>
          <w:tcPr>
            <w:tcW w:w="22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현장운영자</w:t>
            </w:r>
          </w:p>
        </w:tc>
        <w:tc>
          <w:tcPr>
            <w:tcW w:w="22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배정된 매장과 조리작업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권장조건 확인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실제 설정값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진행상태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결과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평가 입력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예외상황과 조치 기록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 제어는 장비 자체 기능으로 수행</w:t>
            </w:r>
          </w:p>
        </w:tc>
      </w:tr>
      <w:tr>
        <w:trPr>
          <w:cantSplit w:val="true"/>
        </w:trPr>
        <w:tc>
          <w:tcPr>
            <w:tcW w:w="22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조회자 또는 분석 사용자</w:t>
            </w:r>
          </w:p>
        </w:tc>
        <w:tc>
          <w:tcPr>
            <w:tcW w:w="22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허용된 통계와 이력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대시보드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통계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조리결과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장애이력 조회 및 허용된 파일 다운로드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등록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수정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승인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관리 작업 금지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jc w:val="left"/>
        <w:rPr/>
      </w:pPr>
      <w:r>
        <w:rPr>
          <w:rFonts w:eastAsia="Noto Sans CJK KR" w:cs="Noto Sans CJK KR" w:ascii="Noto Sans CJK KR" w:hAnsi="Noto Sans CJK KR"/>
          <w:sz w:val="22"/>
        </w:rPr>
        <w:t xml:space="preserve">3.1 </w:t>
      </w:r>
      <w:r>
        <w:rPr>
          <w:rFonts w:ascii="Noto Sans CJK KR" w:hAnsi="Noto Sans CJK KR" w:cs="Noto Sans CJK KR" w:eastAsia="Noto Sans CJK KR"/>
          <w:sz w:val="22"/>
        </w:rPr>
        <w:t>권한 적용 원칙</w:t>
      </w:r>
    </w:p>
    <w:p>
      <w:pPr>
        <w:pStyle w:val="ListBullet"/>
        <w:numPr>
          <w:ilvl w:val="0"/>
          <w:numId w:val="1"/>
        </w:numPr>
        <w:spacing w:lineRule="auto" w:line="280" w:before="0" w:after="80"/>
        <w:ind w:hanging="230" w:left="317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최소권한 원칙을 적용하고 사용자의 역할과 매장 범위에 따라 접근권한을 부여한다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80" w:before="0" w:after="80"/>
        <w:ind w:hanging="230" w:left="317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레시피 작성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검토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승인 및 제공 상태를 구분하고 승인되지 않은 레시피가 최종 레시피로 제공되지 않도록 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80" w:before="0" w:after="80"/>
        <w:ind w:hanging="230" w:left="317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로그인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레시피 변경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승인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권장값 조회</w:t>
      </w:r>
      <w:r>
        <w:rPr>
          <w:rFonts w:eastAsia="Noto Sans CJK KR" w:cs="Noto Sans CJK KR"/>
          <w:color w:val="000000"/>
          <w:sz w:val="20"/>
        </w:rPr>
        <w:t xml:space="preserve">, </w:t>
      </w:r>
      <w:r>
        <w:rPr>
          <w:rFonts w:ascii="Noto Sans CJK KR" w:hAnsi="Noto Sans CJK KR" w:cs="Noto Sans CJK KR"/>
          <w:color w:val="000000"/>
          <w:sz w:val="20"/>
        </w:rPr>
        <w:t>데이터 조회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등록</w:t>
      </w:r>
      <w:r>
        <w:rPr>
          <w:rFonts w:eastAsia="Noto Sans CJK KR" w:cs="Noto Sans CJK KR"/>
          <w:color w:val="000000"/>
          <w:sz w:val="20"/>
        </w:rPr>
        <w:t>·</w:t>
      </w:r>
      <w:r>
        <w:rPr>
          <w:rFonts w:ascii="Noto Sans CJK KR" w:hAnsi="Noto Sans CJK KR" w:cs="Noto Sans CJK KR"/>
          <w:color w:val="000000"/>
          <w:sz w:val="20"/>
        </w:rPr>
        <w:t>반출과 관리자 설정 변경을 감사이력으로 기록한다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907" w:right="907" w:gutter="0" w:header="397" w:top="794" w:footer="397" w:bottom="794"/>
          <w:pgNumType w:fmt="decimal"/>
          <w:formProt w:val="false"/>
          <w:textDirection w:val="lrTb"/>
          <w:docGrid w:type="default" w:linePitch="360" w:charSpace="0"/>
        </w:sectPr>
        <w:pStyle w:val="ListBullet"/>
        <w:numPr>
          <w:ilvl w:val="0"/>
          <w:numId w:val="1"/>
        </w:numPr>
        <w:spacing w:lineRule="auto" w:line="280" w:before="0" w:after="80"/>
        <w:ind w:hanging="230" w:left="317"/>
        <w:contextualSpacing/>
        <w:jc w:val="left"/>
        <w:rPr/>
      </w:pPr>
      <w:r>
        <w:rPr>
          <w:rFonts w:ascii="Noto Sans CJK KR" w:hAnsi="Noto Sans CJK KR" w:cs="Noto Sans CJK KR"/>
          <w:color w:val="000000"/>
          <w:sz w:val="20"/>
        </w:rPr>
        <w:t>장비 데이터와 운영자 입력 데이터를 구분하고 각 데이터의 출처와 입력자를 확인할 수 있어야 한다</w:t>
      </w:r>
      <w:r>
        <w:rPr>
          <w:rFonts w:eastAsia="Noto Sans CJK KR" w:cs="Noto Sans CJK KR"/>
          <w:color w:val="000000"/>
          <w:sz w:val="20"/>
        </w:rPr>
        <w:t>.</w:t>
      </w:r>
    </w:p>
    <w:p>
      <w:pPr>
        <w:pStyle w:val="Heading1"/>
        <w:jc w:val="left"/>
        <w:rPr/>
      </w:pPr>
      <w:r>
        <w:rPr>
          <w:rFonts w:eastAsia="Noto Sans CJK KR" w:cs="Noto Sans CJK KR" w:ascii="Noto Sans CJK KR" w:hAnsi="Noto Sans CJK KR"/>
          <w:sz w:val="26"/>
        </w:rPr>
        <w:t xml:space="preserve">4 </w:t>
      </w:r>
      <w:r>
        <w:rPr>
          <w:rFonts w:ascii="Noto Sans CJK KR" w:hAnsi="Noto Sans CJK KR" w:cs="Noto Sans CJK KR" w:eastAsia="Noto Sans CJK KR"/>
          <w:sz w:val="26"/>
        </w:rPr>
        <w:t>기능적 요구사항과 비기능적 요구사항</w:t>
      </w:r>
    </w:p>
    <w:p>
      <w:pPr>
        <w:pStyle w:val="BodyText"/>
        <w:widowControl/>
        <w:spacing w:lineRule="auto" w:line="300" w:before="0" w:after="140"/>
        <w:jc w:val="left"/>
        <w:rPr/>
      </w:pPr>
      <w:r>
        <w:rPr>
          <w:rFonts w:ascii="Noto Sans CJK KR" w:hAnsi="Noto Sans CJK KR" w:cs="Noto Sans CJK KR"/>
          <w:b w:val="false"/>
          <w:color w:val="000000"/>
          <w:sz w:val="20"/>
        </w:rPr>
        <w:t>이 절은 고객이 기대하는 시스템 기능과 품질을 상위 수준에서 정의한다</w:t>
      </w:r>
      <w:r>
        <w:rPr>
          <w:rFonts w:eastAsia="Noto Sans CJK KR" w:cs="Noto Sans CJK KR"/>
          <w:b w:val="false"/>
          <w:color w:val="000000"/>
          <w:sz w:val="20"/>
        </w:rPr>
        <w:t xml:space="preserve">. </w:t>
      </w:r>
      <w:r>
        <w:rPr>
          <w:rFonts w:ascii="Noto Sans CJK KR" w:hAnsi="Noto Sans CJK KR" w:cs="Noto Sans CJK KR"/>
          <w:b w:val="false"/>
          <w:color w:val="000000"/>
          <w:sz w:val="20"/>
        </w:rPr>
        <w:t>우선순위의 필수는 과업 지시서에서 필수로 지정된 항목 또는 시스템 경계상 반드시 충족해야 하는 항목을 의미한다</w:t>
      </w:r>
      <w:r>
        <w:rPr>
          <w:rFonts w:eastAsia="Noto Sans CJK KR" w:cs="Noto Sans CJK KR"/>
          <w:b w:val="false"/>
          <w:color w:val="000000"/>
          <w:sz w:val="20"/>
        </w:rPr>
        <w:t xml:space="preserve">. </w:t>
      </w:r>
      <w:r>
        <w:rPr>
          <w:rFonts w:ascii="Noto Sans CJK KR" w:hAnsi="Noto Sans CJK KR" w:cs="Noto Sans CJK KR"/>
          <w:b w:val="false"/>
          <w:color w:val="000000"/>
          <w:sz w:val="20"/>
        </w:rPr>
        <w:t>난이도는 제안 단계의 상대적 구현 난이도이며 상세 분석 후 변경할 수 있다</w:t>
      </w:r>
      <w:r>
        <w:rPr>
          <w:rFonts w:eastAsia="Noto Sans CJK KR" w:cs="Noto Sans CJK KR"/>
          <w:b w:val="false"/>
          <w:color w:val="000000"/>
          <w:sz w:val="20"/>
        </w:rPr>
        <w:t>.</w:t>
      </w:r>
    </w:p>
    <w:p>
      <w:pPr>
        <w:pStyle w:val="Heading2"/>
        <w:jc w:val="left"/>
        <w:rPr/>
      </w:pPr>
      <w:r>
        <w:rPr>
          <w:rFonts w:eastAsia="Noto Sans CJK KR" w:cs="Noto Sans CJK KR" w:ascii="Noto Sans CJK KR" w:hAnsi="Noto Sans CJK KR"/>
          <w:sz w:val="22"/>
        </w:rPr>
        <w:t xml:space="preserve">4.1 </w:t>
      </w:r>
      <w:r>
        <w:rPr>
          <w:rFonts w:ascii="Noto Sans CJK KR" w:hAnsi="Noto Sans CJK KR" w:cs="Noto Sans CJK KR" w:eastAsia="Noto Sans CJK KR"/>
          <w:sz w:val="22"/>
        </w:rPr>
        <w:t>기능적 요구사항</w:t>
      </w:r>
    </w:p>
    <w:tbl>
      <w:tblPr>
        <w:tblW w:w="13420" w:type="dxa"/>
        <w:jc w:val="center"/>
        <w:tblInd w:w="0" w:type="dxa"/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noHBand="0" w:noVBand="1" w:firstColumn="1" w:lastRow="0" w:lastColumn="0" w:firstRow="1"/>
      </w:tblPr>
      <w:tblGrid>
        <w:gridCol w:w="791"/>
        <w:gridCol w:w="1340"/>
        <w:gridCol w:w="979"/>
        <w:gridCol w:w="979"/>
        <w:gridCol w:w="1987"/>
        <w:gridCol w:w="5615"/>
        <w:gridCol w:w="937"/>
        <w:gridCol w:w="790"/>
      </w:tblGrid>
      <w:tr>
        <w:trPr>
          <w:tblHeader w:val="true"/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 xml:space="preserve">요구사항 </w:t>
            </w:r>
            <w:r>
              <w:rPr>
                <w:rFonts w:eastAsia="Noto Sans CJK KR" w:cs="Noto Sans CJK KR"/>
                <w:b/>
                <w:color w:val="FFFFFF"/>
                <w:sz w:val="20"/>
              </w:rPr>
              <w:t>ID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기능명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요구사항 개요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RD-102001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통합 서버 플랫폼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 데이터 수집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표준화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AI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레시피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운영 및 분석 기능을 하나의 서버 플랫폼으로 제공한다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RD-103001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실시간 데이터 수집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 설정값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구동상태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조리과정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결과와 장애정보를 가능한 범위에서 실시간으로 수집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관리한다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RD-103002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 데이터 표준화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원천 필드와 표준 항목을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1:1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로 제한하지 않고 조건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단위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코드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계산 규칙으로 변환한다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원천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최초 변환과 최신 재처리 결과를 버전과 이중 시간축으로 추적한다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RD-103003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데이터 품질관리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데이터 품질과 공정 판정을 분리한다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통계적 이상은 경고로 적재하고 물리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논리적 불가능 값은 격리하며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검토와 재처리는 원본 판정을 덮어쓰지 않는다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RD-103004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통합 데이터베이스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원천 이벤트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표준 데이터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품질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finding,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조리작업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평가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AI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권고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개인정보와 감사 증적을 목적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보존기간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권한에 따라 분리 저장하고 추적한다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RD-104001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AI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레시피 생성과 추천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로컬 기본 모델과 사용자가 등록한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OpenAI·Google·Anthropic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모델을 기능별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Tier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에 따라 선택하여 구조화된 레시피와 권장 조리조건을 생성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추천한다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RD-102002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레시피 전주기 관리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레시피 등록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수정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검토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승인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제공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폐기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재사용 및 버전관리를 지원한다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RD-104002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AI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학습과 고도화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품질 게이트를 통과한 조리결과와 평가만 학습 후보로 관리하고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승인된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Golden Dataset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 모델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프롬프트 버전으로 개선안을 검증한다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RD-102003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매장 맞춤형 서비스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업종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주요 메뉴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보유 장비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목표원가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운영시간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조리인원과 선호정보를 반영한 서비스를 제공한다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RD-102004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로봇 도입환경 분석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설치환경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작업동선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적용 메뉴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수작업 공정과 장비 활용 가능 공정을 조사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분석한다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RD-102005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메뉴별 활용 시나리오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돈까스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튀김기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제육볶음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볶음교반기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고등어구이 정식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콤비오븐의 합성 시나리오를 기준으로 준비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안전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품질 평가와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AI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권고 검토 흐름을 정의한다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RD-102006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조리정보 통합관리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조리작업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프로그램 단계와 공정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안전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품질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·AI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권고 상태를 분리한다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품질 평가는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7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개 항목의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5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점 척도와 버전 이력을 사용하고 원 평가를 보존한다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RD-103005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테스트베드 장비 연계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제공되는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API·SDK·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프로토콜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파일 또는 운영자 입력을 이용하여 장비 데이터를 연계하고 정확성을 검증한다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RD-104003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조리성과 분석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조리시간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성공률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품질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 가동률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사용량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장애와 권장값 대비 실제값을 분석한다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RD-101001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웹 사용자 인터페이스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외식업주와 관리자가 데이터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레시피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조리작업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성과와 설정을 관리할 수 있는 웹 화면을 제공한다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RD-105001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사용자와 권한 관리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역할과 매장 범위에 따라 사용자 인증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접근권한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데이터 격리와 감사이력을 관리한다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RD-105002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운영과 장애관리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서버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데이터베이스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수집모듈과 수집상태를 모니터링하고 장애 알림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백업 및 복구를 지원한다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RD-100001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현장실증과 사용자 검증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대표 메뉴의 데이터 수집부터 레시피 제공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실제 조리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결과수집과 사용자 평가까지 전체 흐름을 검증한다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RD-100002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교육과 안정화 지원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역할별 교육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사용자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관리자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연계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장애대응 매뉴얼과 구축 후 안정화 지원을 제공한다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RD-103006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고객 요청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Mock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 데이터 시뮬레이션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실제 장비 연계가 제한된 경우 장비 상태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설정값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조리 진행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결과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장애와 연결 복구 이벤트를 재현하여 수집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표준화 흐름을 검증한다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중요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기능</w:t>
            </w:r>
          </w:p>
        </w:tc>
        <w:tc>
          <w:tcPr>
            <w:tcW w:w="1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RD-103007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고객 요청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구조화된 조리 품질 평가</w:t>
            </w:r>
          </w:p>
        </w:tc>
        <w:tc>
          <w:tcPr>
            <w:tcW w:w="56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안전 상태와 공정 자동판정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, 7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개 항목 품질 점수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관찰 근거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수정 및 재평가 이력을 분리해 조리작업과 연결한다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jc w:val="left"/>
        <w:rPr/>
      </w:pPr>
      <w:r>
        <w:rPr>
          <w:rFonts w:eastAsia="Noto Sans CJK KR" w:cs="Noto Sans CJK KR" w:ascii="Noto Sans CJK KR" w:hAnsi="Noto Sans CJK KR"/>
          <w:sz w:val="22"/>
        </w:rPr>
        <w:t xml:space="preserve">4.2 </w:t>
      </w:r>
      <w:r>
        <w:rPr>
          <w:rFonts w:ascii="Noto Sans CJK KR" w:hAnsi="Noto Sans CJK KR" w:cs="Noto Sans CJK KR" w:eastAsia="Noto Sans CJK KR"/>
          <w:sz w:val="22"/>
        </w:rPr>
        <w:t>비기능적 요구사항</w:t>
      </w:r>
    </w:p>
    <w:tbl>
      <w:tblPr>
        <w:tblW w:w="13579" w:type="dxa"/>
        <w:jc w:val="center"/>
        <w:tblInd w:w="0" w:type="dxa"/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noHBand="0" w:noVBand="1" w:firstColumn="1" w:lastRow="0" w:lastColumn="0" w:firstRow="1"/>
      </w:tblPr>
      <w:tblGrid>
        <w:gridCol w:w="863"/>
        <w:gridCol w:w="1441"/>
        <w:gridCol w:w="1439"/>
        <w:gridCol w:w="979"/>
        <w:gridCol w:w="1441"/>
        <w:gridCol w:w="5687"/>
        <w:gridCol w:w="937"/>
        <w:gridCol w:w="790"/>
      </w:tblGrid>
      <w:tr>
        <w:trPr>
          <w:tblHeader w:val="true"/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 xml:space="preserve">요구사항 </w:t>
            </w:r>
            <w:r>
              <w:rPr>
                <w:rFonts w:eastAsia="Noto Sans CJK KR" w:cs="Noto Sans CJK KR"/>
                <w:b/>
                <w:color w:val="FFFFFF"/>
                <w:sz w:val="20"/>
              </w:rPr>
              <w:t>ID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분류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요구사항 개요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RD-201001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성능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수집 데이터의 최종 발생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수신 시각과 연결상태를 표시한다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허용 수집지연의 정량 목표는 장비 조사 후 확정한다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RD-201002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성능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통신 장애 시 데이터를 임시 보관하고 연결 복구 후 누락과 중복을 방지하며 재수집한다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RD-201003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성능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주요 조회와 대시보드가 현장 사용에 적합한 응답시간을 제공해야 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정량 기준은 데이터 규모와 배포환경 확정 후 결정한다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중요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RD-201004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성능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장기간 데이터 증가와 장비 추가를 고려하여 저장공간과 처리용량을 확장할 수 있어야 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RD-202001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보안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역할 기반 접근제어와 최소권한 원칙을 적용하고 매장별 데이터 접근범위를 분리한다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RD-202002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보안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외부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AI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자격증명은 전용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AI Gateway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만 복호화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사용하고 등록 서비스는 암호화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저장만 수행한다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일반 백엔드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프론트엔드와 관리자는 평문 자격증명에 접근하지 않는다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RD-202003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보안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플랫폼 및 사용자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플랫폼 간 통신에 암호화 통신을 적용하고 쓰기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제어 권한을 불필요하게 부여하지 않는다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RD-202004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보안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감사 로그는 업무 데이터와 분리된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Append-only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저장소에 기록하고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hash chain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과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WORM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보존으로 변경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삭제 증적을 검증할 수 있어야 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RD-202005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보안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외부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AI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전송 전 개인정보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기밀정보와 프롬프트 인젝션 위험을 검사한다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차단된 요청은 로컬 모델로 처리하며 국외 이전의 적법 근거와 고지 방식은 운영 준비 전 확정한다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RD-203001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환경 및 호환성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웹 사용자 인터페이스는 공식 지원 데스크톱 브라우저와 최소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1366×768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화면을 기준으로 제공한다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태블릿과 스마트폰은 공식 지원 대상이 아니다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RD-203002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환경 및 호환성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API, SDK, TCP/IP, MQTT, WebSocket, OPC-UA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와 파일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배치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수기 입력을 수집방식 후보로 지원할 수 있어야 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RD-203003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환경 및 호환성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시스템 이전 또는 종료 시 데이터를 표준형식으로 반출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이관할 수 있어야 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RD-204001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유지보수성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 추가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교체 시 전체 플랫폼을 수정하지 않고 표준 구조와 수집 어댑터를 추가하는 방식으로 확장한다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RD-204002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유지보수성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원천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매핑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변환 규칙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파생 버전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데이터셋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레시피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모델과 프롬프트의 당시 처리 결과와 최신 정정 결과를 재현할 수 있어야 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RD-205001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유지보수성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계층별 보존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파기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최대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7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일 개인정보 백업 잔존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, RPO 1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시간과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RTO 4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시간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분기별 복원 검증을 적용한다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RD-205002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유지보수성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소스코드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빌드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배포자료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사용자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관리자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개발자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연계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장애대응 문서를 함께 관리한다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RD-204003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고객 요청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유지보수성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프론트엔드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API,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데이터베이스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수집 및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AI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모듈은 승인된 아키텍처 안에서 독립적으로 배포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교체할 수 있도록 인터페이스와 설정 경계를 명확히 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중요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비기능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RD-202006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고객 요청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보안</w:t>
            </w:r>
          </w:p>
        </w:tc>
        <w:tc>
          <w:tcPr>
            <w:tcW w:w="56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개인정보와 잠재적 민감정보를 최소 수집하고 원문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가명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비식별 용도를 분리한다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사용자 탈퇴 시 연결정보와 암호화 키를 파기하고 삭제 증적만 별도 보존한다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jc w:val="left"/>
        <w:rPr/>
      </w:pPr>
      <w:r>
        <w:rPr>
          <w:rFonts w:eastAsia="Noto Sans CJK KR" w:cs="Noto Sans CJK KR" w:ascii="Noto Sans CJK KR" w:hAnsi="Noto Sans CJK KR"/>
          <w:sz w:val="26"/>
        </w:rPr>
        <w:t xml:space="preserve">5 </w:t>
      </w:r>
      <w:r>
        <w:rPr>
          <w:rFonts w:ascii="Noto Sans CJK KR" w:hAnsi="Noto Sans CJK KR" w:cs="Noto Sans CJK KR" w:eastAsia="Noto Sans CJK KR"/>
          <w:sz w:val="26"/>
        </w:rPr>
        <w:t>제약사항 및 제외 범위</w:t>
      </w:r>
    </w:p>
    <w:p>
      <w:pPr>
        <w:pStyle w:val="BodyText"/>
        <w:widowControl/>
        <w:spacing w:lineRule="auto" w:line="300" w:before="0" w:after="140"/>
        <w:jc w:val="left"/>
        <w:rPr/>
      </w:pPr>
      <w:r>
        <w:rPr>
          <w:rFonts w:ascii="Noto Sans CJK KR" w:hAnsi="Noto Sans CJK KR" w:cs="Noto Sans CJK KR"/>
          <w:b w:val="false"/>
          <w:color w:val="000000"/>
          <w:sz w:val="20"/>
        </w:rPr>
        <w:t>제약사항은 시스템과 프로젝트가 반드시 따라야 하는 조건이다</w:t>
      </w:r>
      <w:r>
        <w:rPr>
          <w:rFonts w:eastAsia="Noto Sans CJK KR" w:cs="Noto Sans CJK KR"/>
          <w:b w:val="false"/>
          <w:color w:val="000000"/>
          <w:sz w:val="20"/>
        </w:rPr>
        <w:t xml:space="preserve">. </w:t>
      </w:r>
      <w:r>
        <w:rPr>
          <w:rFonts w:ascii="Noto Sans CJK KR" w:hAnsi="Noto Sans CJK KR" w:cs="Noto Sans CJK KR"/>
          <w:b w:val="false"/>
          <w:color w:val="000000"/>
          <w:sz w:val="20"/>
        </w:rPr>
        <w:t>제외 범위는 플랫폼이 책임지지 않거나 구현하지 않는 기능을 명시한다</w:t>
      </w:r>
      <w:r>
        <w:rPr>
          <w:rFonts w:eastAsia="Noto Sans CJK KR" w:cs="Noto Sans CJK KR"/>
          <w:b w:val="false"/>
          <w:color w:val="000000"/>
          <w:sz w:val="20"/>
        </w:rPr>
        <w:t xml:space="preserve">. </w:t>
      </w:r>
      <w:r>
        <w:rPr>
          <w:rFonts w:ascii="Noto Sans CJK KR" w:hAnsi="Noto Sans CJK KR" w:cs="Noto Sans CJK KR"/>
          <w:b w:val="false"/>
          <w:color w:val="000000"/>
          <w:sz w:val="20"/>
        </w:rPr>
        <w:t>기준 문서와 고객 요청이 다른 항목은 구분하여 관리한다</w:t>
      </w:r>
      <w:r>
        <w:rPr>
          <w:rFonts w:eastAsia="Noto Sans CJK KR" w:cs="Noto Sans CJK KR"/>
          <w:b w:val="false"/>
          <w:color w:val="000000"/>
          <w:sz w:val="20"/>
        </w:rPr>
        <w:t>.</w:t>
      </w:r>
    </w:p>
    <w:p>
      <w:pPr>
        <w:pStyle w:val="Heading2"/>
        <w:jc w:val="left"/>
        <w:rPr/>
      </w:pPr>
      <w:r>
        <w:rPr>
          <w:rFonts w:eastAsia="Noto Sans CJK KR" w:cs="Noto Sans CJK KR" w:ascii="Noto Sans CJK KR" w:hAnsi="Noto Sans CJK KR"/>
          <w:sz w:val="22"/>
        </w:rPr>
        <w:t xml:space="preserve">5.1 </w:t>
      </w:r>
      <w:r>
        <w:rPr>
          <w:rFonts w:ascii="Noto Sans CJK KR" w:hAnsi="Noto Sans CJK KR" w:cs="Noto Sans CJK KR" w:eastAsia="Noto Sans CJK KR"/>
          <w:sz w:val="22"/>
        </w:rPr>
        <w:t>제약사항</w:t>
      </w:r>
    </w:p>
    <w:tbl>
      <w:tblPr>
        <w:tblW w:w="14832" w:type="dxa"/>
        <w:jc w:val="center"/>
        <w:tblInd w:w="0" w:type="dxa"/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noHBand="0" w:noVBand="1" w:firstColumn="1" w:lastRow="0" w:lastColumn="0" w:firstRow="1"/>
      </w:tblPr>
      <w:tblGrid>
        <w:gridCol w:w="864"/>
        <w:gridCol w:w="1439"/>
        <w:gridCol w:w="2088"/>
        <w:gridCol w:w="979"/>
        <w:gridCol w:w="1801"/>
        <w:gridCol w:w="6508"/>
        <w:gridCol w:w="1152"/>
      </w:tblGrid>
      <w:tr>
        <w:trPr>
          <w:tblHeader w:val="true"/>
          <w:cantSplit w:val="true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 xml:space="preserve">요구사항 </w:t>
            </w:r>
            <w:r>
              <w:rPr>
                <w:rFonts w:eastAsia="Noto Sans CJK KR" w:cs="Noto Sans CJK KR"/>
                <w:b/>
                <w:color w:val="FFFFFF"/>
                <w:sz w:val="20"/>
              </w:rPr>
              <w:t>ID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w="18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항목명</w:t>
            </w:r>
          </w:p>
        </w:tc>
        <w:tc>
          <w:tcPr>
            <w:tcW w:w="65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내용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우선순위</w:t>
            </w:r>
          </w:p>
        </w:tc>
      </w:tr>
      <w:tr>
        <w:trPr>
          <w:cantSplit w:val="true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제약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RD-002001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고객 요청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</w:p>
        </w:tc>
        <w:tc>
          <w:tcPr>
            <w:tcW w:w="18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프로젝트 일정</w:t>
            </w:r>
          </w:p>
        </w:tc>
        <w:tc>
          <w:tcPr>
            <w:tcW w:w="65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2026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년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8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월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31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일 월요일에 시작하여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2026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년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12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월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7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일 월요일에 종료한다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시작 주를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주차로 하며 종료일은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15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주차 월요일이다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</w:tr>
      <w:tr>
        <w:trPr>
          <w:cantSplit w:val="true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제약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RD-002002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입찰 공고문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</w:p>
        </w:tc>
        <w:tc>
          <w:tcPr>
            <w:tcW w:w="18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예산 기준</w:t>
            </w:r>
          </w:p>
        </w:tc>
        <w:tc>
          <w:tcPr>
            <w:tcW w:w="65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개인 프로젝트 예산 상한은 부가가치세 포함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억 원 미만이며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2026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년 상반기 시장 평균 추정치로 타당성을 평가한다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실제 발생 비용은 산출물에 기록하지 않는다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</w:tr>
      <w:tr>
        <w:trPr>
          <w:cantSplit w:val="true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제약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RD-002003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8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서버 환경</w:t>
            </w:r>
          </w:p>
        </w:tc>
        <w:tc>
          <w:tcPr>
            <w:tcW w:w="65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개발은 로컬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로컬 성공 후 시험은 클라우드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공개 데모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운영은 클라우드에서 수행한다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원문의 물리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1U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랙형 서버 요구는 본 개인 프로젝트에서 논리 사양과 가상 환경으로 대체한다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</w:tr>
      <w:tr>
        <w:trPr>
          <w:cantSplit w:val="true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제약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RD-002004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</w:p>
        </w:tc>
        <w:tc>
          <w:tcPr>
            <w:tcW w:w="18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법적 규제</w:t>
            </w:r>
          </w:p>
        </w:tc>
        <w:tc>
          <w:tcPr>
            <w:tcW w:w="65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개인정보 보호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데이터 보안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저작권 및 소프트웨어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데이터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·AI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서비스 라이선스 관련 법령과 이용조건을 준수한다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</w:tr>
      <w:tr>
        <w:trPr>
          <w:cantSplit w:val="true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제약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RD-002005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8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외부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AI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서비스</w:t>
            </w:r>
          </w:p>
        </w:tc>
        <w:tc>
          <w:tcPr>
            <w:tcW w:w="65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외부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AI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서비스를 사용할 때에는 데이터 저장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재사용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학습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외부 전송정책을 확인하고 승인된 데이터만 전송한다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</w:tr>
      <w:tr>
        <w:trPr>
          <w:cantSplit w:val="true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제약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RD-002006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8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 인터페이스</w:t>
            </w:r>
          </w:p>
        </w:tc>
        <w:tc>
          <w:tcPr>
            <w:tcW w:w="65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 제조사가 제공하는 조회 인터페이스와 현장 네트워크 범위 안에서만 연계한다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인터페이스가 없으면 파일 또는 운영자 입력을 사용한다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</w:tr>
      <w:tr>
        <w:trPr>
          <w:cantSplit w:val="true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제약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RD-002007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고객 요청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</w:p>
        </w:tc>
        <w:tc>
          <w:tcPr>
            <w:tcW w:w="18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기술 스택 선택</w:t>
            </w:r>
          </w:p>
        </w:tc>
        <w:tc>
          <w:tcPr>
            <w:tcW w:w="65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특정 기술 스택은 현재 강제하지 않는다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분석 단계에서 기능 적합성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비용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보안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운영 난이도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확장성과 개인 개발 가능성을 비교하여 확정한다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</w:tr>
      <w:tr>
        <w:trPr>
          <w:cantSplit w:val="true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제약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RD-002008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고객 요청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</w:p>
        </w:tc>
        <w:tc>
          <w:tcPr>
            <w:tcW w:w="18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산출물 호환성</w:t>
            </w:r>
          </w:p>
        </w:tc>
        <w:tc>
          <w:tcPr>
            <w:tcW w:w="65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공식 문서는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DOCX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와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XLSX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를 우선하며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LibreOffice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와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Microsoft Office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에서 열기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편집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렌더링이 가능해야 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</w:tr>
      <w:tr>
        <w:trPr>
          <w:cantSplit w:val="true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제약</w:t>
            </w:r>
          </w:p>
        </w:tc>
        <w:tc>
          <w:tcPr>
            <w:tcW w:w="14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RD-002009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18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추적성</w:t>
            </w:r>
          </w:p>
        </w:tc>
        <w:tc>
          <w:tcPr>
            <w:tcW w:w="65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원천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표준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학습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분석 데이터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레시피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권장값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실제값과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AI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모델의 출처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버전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변경이력을 보존한다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jc w:val="left"/>
        <w:rPr/>
      </w:pPr>
      <w:r>
        <w:rPr>
          <w:rFonts w:eastAsia="Noto Sans CJK KR" w:cs="Noto Sans CJK KR" w:ascii="Noto Sans CJK KR" w:hAnsi="Noto Sans CJK KR"/>
          <w:sz w:val="22"/>
        </w:rPr>
        <w:t xml:space="preserve">5.2 </w:t>
      </w:r>
      <w:r>
        <w:rPr>
          <w:rFonts w:ascii="Noto Sans CJK KR" w:hAnsi="Noto Sans CJK KR" w:cs="Noto Sans CJK KR" w:eastAsia="Noto Sans CJK KR"/>
          <w:sz w:val="22"/>
        </w:rPr>
        <w:t>제외 범위</w:t>
      </w:r>
    </w:p>
    <w:tbl>
      <w:tblPr>
        <w:tblW w:w="15048" w:type="dxa"/>
        <w:jc w:val="center"/>
        <w:tblInd w:w="0" w:type="dxa"/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noHBand="0" w:noVBand="1" w:firstColumn="1" w:lastRow="0" w:lastColumn="0" w:firstRow="1"/>
      </w:tblPr>
      <w:tblGrid>
        <w:gridCol w:w="863"/>
        <w:gridCol w:w="1440"/>
        <w:gridCol w:w="1800"/>
        <w:gridCol w:w="980"/>
        <w:gridCol w:w="2015"/>
        <w:gridCol w:w="6797"/>
        <w:gridCol w:w="1152"/>
      </w:tblGrid>
      <w:tr>
        <w:trPr>
          <w:tblHeader w:val="true"/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 xml:space="preserve">요구사항 </w:t>
            </w:r>
            <w:r>
              <w:rPr>
                <w:rFonts w:eastAsia="Noto Sans CJK KR" w:cs="Noto Sans CJK KR"/>
                <w:b/>
                <w:color w:val="FFFFFF"/>
                <w:sz w:val="20"/>
              </w:rPr>
              <w:t>ID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w="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w="20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항목명</w:t>
            </w:r>
          </w:p>
        </w:tc>
        <w:tc>
          <w:tcPr>
            <w:tcW w:w="67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내용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우선순위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제외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RD-000001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</w:p>
        </w:tc>
        <w:tc>
          <w:tcPr>
            <w:tcW w:w="20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 직접 제어</w:t>
            </w:r>
          </w:p>
        </w:tc>
        <w:tc>
          <w:tcPr>
            <w:tcW w:w="67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플랫폼은 조리로봇이나 주방장비를 직접 구동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정지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재개하거나 제어명령을 전송하지 않는다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제외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RD-000002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20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권장값 자동 적용</w:t>
            </w:r>
          </w:p>
        </w:tc>
        <w:tc>
          <w:tcPr>
            <w:tcW w:w="67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AI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가 생성한 레시피와 권장 설정값을 장비에 자동 전송하거나 자동 적용하지 않는다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제외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RD-000003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</w:p>
        </w:tc>
        <w:tc>
          <w:tcPr>
            <w:tcW w:w="20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안전제어 접근</w:t>
            </w:r>
          </w:p>
        </w:tc>
        <w:tc>
          <w:tcPr>
            <w:tcW w:w="67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비상정지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충돌방지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안전센서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인터록과 장비 자체의 안전제어를 대체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우회하거나 접근하지 않는다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제외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RD-000004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20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미승인 레시피 제공</w:t>
            </w:r>
          </w:p>
        </w:tc>
        <w:tc>
          <w:tcPr>
            <w:tcW w:w="67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검토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승인되지 않은 레시피와 학습데이터를 최종 레시피 또는 운영 기준으로 일반 사용자에게 제공하지 않는다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</w:tr>
      <w:tr>
        <w:trPr>
          <w:cantSplit w:val="true"/>
        </w:trPr>
        <w:tc>
          <w:tcPr>
            <w:tcW w:w="8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제외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RD-000005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과업 지시서</w:t>
            </w:r>
          </w:p>
        </w:tc>
        <w:tc>
          <w:tcPr>
            <w:tcW w:w="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</w:p>
        </w:tc>
        <w:tc>
          <w:tcPr>
            <w:tcW w:w="20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미제공 데이터 강제수집</w:t>
            </w:r>
          </w:p>
        </w:tc>
        <w:tc>
          <w:tcPr>
            <w:tcW w:w="67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제조사가 제공하지 않는 데이터나 권한을 우회하여 수집하지 않는다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필요한 정보는 대체 수집 또는 결정 필요 항목으로 관리한다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필수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40"/>
        <w:jc w:val="left"/>
        <w:rPr/>
      </w:pPr>
      <w:r>
        <w:rPr>
          <w:rFonts w:eastAsia="Noto Sans CJK KR" w:cs="Noto Sans CJK KR" w:ascii="Noto Sans CJK KR" w:hAnsi="Noto Sans CJK KR"/>
          <w:b w:val="false"/>
          <w:color w:val="000000"/>
          <w:sz w:val="22"/>
        </w:rPr>
        <w:t xml:space="preserve">5.3 </w:t>
      </w:r>
      <w:r>
        <w:rPr>
          <w:rFonts w:ascii="Noto Sans CJK KR" w:hAnsi="Noto Sans CJK KR" w:cs="Noto Sans CJK KR" w:eastAsia="Noto Sans CJK KR"/>
          <w:b w:val="false"/>
          <w:color w:val="000000"/>
          <w:sz w:val="22"/>
        </w:rPr>
        <w:t>결정 및 후속 결정 사항</w:t>
      </w:r>
    </w:p>
    <w:tbl>
      <w:tblPr>
        <w:tblW w:w="13680" w:type="dxa"/>
        <w:jc w:val="center"/>
        <w:tblInd w:w="0" w:type="dxa"/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noHBand="0" w:noVBand="1" w:firstColumn="1" w:lastRow="0" w:lastColumn="0" w:firstRow="1"/>
      </w:tblPr>
      <w:tblGrid>
        <w:gridCol w:w="1440"/>
        <w:gridCol w:w="3023"/>
        <w:gridCol w:w="9217"/>
      </w:tblGrid>
      <w:tr>
        <w:trPr>
          <w:tblHeader w:val="true"/>
          <w:cantSplit w:val="true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 xml:space="preserve">결정 </w:t>
            </w:r>
            <w:r>
              <w:rPr>
                <w:rFonts w:eastAsia="Noto Sans CJK KR" w:cs="Noto Sans CJK KR"/>
                <w:b/>
                <w:color w:val="FFFFFF"/>
                <w:sz w:val="20"/>
              </w:rPr>
              <w:t>ID</w:t>
            </w:r>
          </w:p>
        </w:tc>
        <w:tc>
          <w:tcPr>
            <w:tcW w:w="30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w="92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rFonts w:ascii="Noto Sans CJK KR" w:hAnsi="Noto Sans CJK KR" w:cs="Noto Sans CJK KR"/>
                <w:b/>
                <w:color w:val="FFFFFF"/>
                <w:sz w:val="20"/>
              </w:rPr>
              <w:t>결정 기준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RD-001001</w:t>
            </w:r>
          </w:p>
        </w:tc>
        <w:tc>
          <w:tcPr>
            <w:tcW w:w="30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연계 대상 장비</w:t>
            </w:r>
          </w:p>
        </w:tc>
        <w:tc>
          <w:tcPr>
            <w:tcW w:w="92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실장비 없이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I-Robo 2·RATIONAL iCombi Pro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를 주 참조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, BOTINKIT OMNI·UNOX CHEFTOP-X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를 보조 참조로 채택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RD-001002</w:t>
            </w:r>
          </w:p>
        </w:tc>
        <w:tc>
          <w:tcPr>
            <w:tcW w:w="30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대표 실증 메뉴</w:t>
            </w:r>
          </w:p>
        </w:tc>
        <w:tc>
          <w:tcPr>
            <w:tcW w:w="92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기본은 돈까스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튀김기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볶음교반은 제육볶음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볶음교반기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콤비오븐은 밥과 고등어구이를 포함한 고등어구이 정식으로 정한다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모두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SYNTHETIC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시나리오이며 반복 횟수와 종합 합격기준은 테스트 계획 전에 확정한다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RD-001003</w:t>
            </w:r>
          </w:p>
        </w:tc>
        <w:tc>
          <w:tcPr>
            <w:tcW w:w="30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정량 성능 기준</w:t>
            </w:r>
          </w:p>
        </w:tc>
        <w:tc>
          <w:tcPr>
            <w:tcW w:w="92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63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개 동시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Mock, 5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초 주기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정상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13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/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초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지속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26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/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초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버스트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100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건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/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초와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p95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목표를 채택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RD-001004</w:t>
            </w:r>
          </w:p>
        </w:tc>
        <w:tc>
          <w:tcPr>
            <w:tcW w:w="30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운영 복구 기준</w:t>
            </w:r>
          </w:p>
        </w:tc>
        <w:tc>
          <w:tcPr>
            <w:tcW w:w="92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장비 원천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표준 데이터와 프롬프트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피드백은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90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일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접속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에러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수집 로그는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30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일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상세 과금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사용량 이벤트는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년 보존한다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 RPO 1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시간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, RTO 4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시간과 분기별 복원 검증을 적용한다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RD-001005</w:t>
            </w:r>
          </w:p>
        </w:tc>
        <w:tc>
          <w:tcPr>
            <w:tcW w:w="30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AI API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와 모델</w:t>
            </w:r>
          </w:p>
        </w:tc>
        <w:tc>
          <w:tcPr>
            <w:tcW w:w="92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기본 모델은 로컬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Ollama llama3.1:8b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 LangChain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에서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LiteLLM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을 호출하고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OpenAI·Google·Anthropic·Ollama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모델을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Tier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와 사용자 한도에 따라 선택한다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외부 자격증명은 전용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AI Gateway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가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KMS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복호화 후 직접 사용한다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RD-001006</w:t>
            </w:r>
          </w:p>
        </w:tc>
        <w:tc>
          <w:tcPr>
            <w:tcW w:w="30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개인 프로젝트 예산</w:t>
            </w:r>
          </w:p>
        </w:tc>
        <w:tc>
          <w:tcPr>
            <w:tcW w:w="92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부가세 포함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1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억 원 미만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, 2026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년 상반기 시장 평균 추정치로 타당성을 평가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RD-001007</w:t>
            </w:r>
          </w:p>
        </w:tc>
        <w:tc>
          <w:tcPr>
            <w:tcW w:w="30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배포 환경</w:t>
            </w:r>
          </w:p>
        </w:tc>
        <w:tc>
          <w:tcPr>
            <w:tcW w:w="92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로컬 개발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로컬 성공 후 클라우드 시험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클라우드 공개 데모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운영으로 분리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RD-001008</w:t>
            </w:r>
          </w:p>
        </w:tc>
        <w:tc>
          <w:tcPr>
            <w:tcW w:w="30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Mock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시뮬레이터 범위</w:t>
            </w:r>
          </w:p>
        </w:tc>
        <w:tc>
          <w:tcPr>
            <w:tcW w:w="92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21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개 프로파일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×3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개 가상 제조사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fixture=63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개 최소 인스턴스와 읽기 전용 연계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오류 시나리오를 채택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59"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RD-001009</w:t>
            </w:r>
          </w:p>
        </w:tc>
        <w:tc>
          <w:tcPr>
            <w:tcW w:w="30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평가와 개인정보 정책</w:t>
            </w:r>
          </w:p>
        </w:tc>
        <w:tc>
          <w:tcPr>
            <w:tcW w:w="92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7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개 항목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5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점 척도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항목별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3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점 합격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·4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점 목표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합계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2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점 개선 기준을 적용한다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평가 수정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재평가는 원 평가를 보존한다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개인정보는 목적별 가명화와 삭제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Saga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를 적용한다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RD-001010</w:t>
            </w:r>
          </w:p>
        </w:tc>
        <w:tc>
          <w:tcPr>
            <w:tcW w:w="30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데이터 품질과 파일 수집</w:t>
            </w:r>
          </w:p>
        </w:tc>
        <w:tc>
          <w:tcPr>
            <w:tcW w:w="92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VALID·WARNING·QUARANTINED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와 검토상태를 분리하고 다중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finding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을 최고 심각도로 집계한다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 Ingestion DLQ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와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Standardization DLQ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를 분리하며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JSON·CSV·JSONL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파일 계약을 적용한다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RD-001011</w:t>
            </w:r>
          </w:p>
        </w:tc>
        <w:tc>
          <w:tcPr>
            <w:tcW w:w="30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표준 코드와 시간축</w:t>
            </w:r>
          </w:p>
        </w:tc>
        <w:tc>
          <w:tcPr>
            <w:tcW w:w="92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상태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이벤트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알람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값 가용성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매핑상태를 분리한다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 event_occurred_at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과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effective_time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을 별도 보존하고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AS_PROCESSED·LATEST_RESTATED·AS_OF_SYSTEM_TIME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조회를 지원한다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RD-001012</w:t>
            </w:r>
          </w:p>
        </w:tc>
        <w:tc>
          <w:tcPr>
            <w:tcW w:w="30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보안 저장과 감사</w:t>
            </w:r>
          </w:p>
        </w:tc>
        <w:tc>
          <w:tcPr>
            <w:tcW w:w="92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프롬프트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, Event Audit, Identity Vault,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연결 캡슐과 과금 원장을 목적별 저장소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 xml:space="preserve">·IAM Role·KMS 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키로 분리하고 감사 증적은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Append-only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 xml:space="preserve">와 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Object Lock Governance</w:t>
            </w:r>
            <w:r>
              <w:rPr>
                <w:rFonts w:ascii="Noto Sans CJK KR" w:hAnsi="Noto Sans CJK KR" w:cs="Noto Sans CJK KR"/>
                <w:b w:val="false"/>
                <w:color w:val="000000"/>
                <w:sz w:val="20"/>
              </w:rPr>
              <w:t>로 보존한다</w:t>
            </w:r>
            <w:r>
              <w:rPr>
                <w:rFonts w:eastAsia="Noto Sans CJK KR" w:cs="Noto Sans CJK KR"/>
                <w:b w:val="false"/>
                <w:color w:val="000000"/>
                <w:sz w:val="20"/>
              </w:rPr>
              <w:t>.</w:t>
            </w:r>
          </w:p>
        </w:tc>
      </w:tr>
    </w:tbl>
    <w:p>
      <w:pPr>
        <w:pStyle w:val="Normal"/>
        <w:spacing w:before="0" w:after="40"/>
        <w:rPr/>
      </w:pPr>
      <w:r>
        <w:rPr/>
      </w:r>
      <w:r>
        <w:br w:type="page"/>
      </w:r>
    </w:p>
    <w:p>
      <w:pPr>
        <w:pStyle w:val="Heading1"/>
        <w:spacing w:before="0" w:after="180"/>
        <w:jc w:val="left"/>
        <w:rPr/>
      </w:pPr>
      <w:r>
        <w:rPr>
          <w:rFonts w:eastAsia="Noto Sans CJK KR" w:cs="Noto Sans CJK KR" w:ascii="Noto Sans CJK KR" w:hAnsi="Noto Sans CJK KR"/>
          <w:sz w:val="26"/>
        </w:rPr>
        <w:t xml:space="preserve">6 </w:t>
      </w:r>
      <w:r>
        <w:rPr>
          <w:rFonts w:ascii="Noto Sans CJK KR" w:hAnsi="Noto Sans CJK KR" w:cs="Noto Sans CJK KR" w:eastAsia="Noto Sans CJK KR"/>
          <w:sz w:val="26"/>
        </w:rPr>
        <w:t>승인된 프로젝트 기준</w:t>
      </w:r>
    </w:p>
    <w:tbl>
      <w:tblPr>
        <w:tblStyle w:val="TableGrid"/>
        <w:tblW w:w="14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28"/>
        <w:gridCol w:w="7127"/>
      </w:tblGrid>
      <w:tr>
        <w:trPr>
          <w:tblHeader w:val="true"/>
          <w:cantSplit w:val="true"/>
        </w:trPr>
        <w:tc>
          <w:tcPr>
            <w:tcW w:w="7128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영역</w:t>
            </w:r>
          </w:p>
        </w:tc>
        <w:tc>
          <w:tcPr>
            <w:tcW w:w="7127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승인 기준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예산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기간</w:t>
            </w:r>
          </w:p>
        </w:tc>
        <w:tc>
          <w:tcPr>
            <w:tcW w:w="712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2026-08-31~2026-12-07(15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주차 월요일 종료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).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예산 상한은 부가세 포함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억 원 미만이며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2026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년 상반기 시장 평균 추정치를 사용한다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실행 환경</w:t>
            </w:r>
          </w:p>
        </w:tc>
        <w:tc>
          <w:tcPr>
            <w:tcW w:w="7127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개발은 로컬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로컬 성공 후 시험은 클라우드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공개 데모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운영은 클라우드에서 수행한다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공개 데모 기본 운영기간은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주일이며 필요 시 연장한다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서버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클라이언트</w:t>
            </w:r>
          </w:p>
        </w:tc>
        <w:tc>
          <w:tcPr>
            <w:tcW w:w="712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운영 서버는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Debian 13 stable, Standard system utilities(No GUI), x64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를 기준으로 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 Chrome·Edge·Firefox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를 지원하고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Safari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는 호환 목표다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최소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1366×768, 4:3·5:3·16:10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을 최적화하며 스마트폰 지원은 보장하지 않는다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장비 참조</w:t>
            </w:r>
          </w:p>
        </w:tc>
        <w:tc>
          <w:tcPr>
            <w:tcW w:w="7127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실제 장비는 사용하지 않는다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 I-Robo 2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와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RATIONAL iCombi Pro/ConnectedCooking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을 주 참조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, BOTINKIT OMNI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와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UNOX CHEFTOP-X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를 보조 참조로 사용한다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실제 제조사 호환성을 주장하지 않는다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표준 모델</w:t>
            </w:r>
          </w:p>
        </w:tc>
        <w:tc>
          <w:tcPr>
            <w:tcW w:w="712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OPC UA 30200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을 주 기준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, DIN/TS 18898:2021-09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를 보조 기준으로 제조사 중립 모델을 정의한다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AI</w:t>
            </w:r>
          </w:p>
        </w:tc>
        <w:tc>
          <w:tcPr>
            <w:tcW w:w="7127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기본 모델은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Ollama llama3.1:8b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이며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LangChain·LiteLLM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으로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Ollama, OpenAI, Google, Anthropic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을 추상화한다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기능별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Tier,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사용자 한도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명시적 저등급 전환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구조화 출력과 모델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프롬프트 버전을 적용한다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시스템 경계</w:t>
            </w:r>
          </w:p>
        </w:tc>
        <w:tc>
          <w:tcPr>
            <w:tcW w:w="712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모든 장비 연계는 읽기 전용이며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AI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권장값은 운영자가 검토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적용한다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플랫폼은 장비 제어와 실제 제조사 호환성을 보장하지 않는다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데이터 품질</w:t>
            </w:r>
          </w:p>
        </w:tc>
        <w:tc>
          <w:tcPr>
            <w:tcW w:w="7127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이벤트별 종합 평가와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1:N finding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을 분리하고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VALID &gt;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불필요 검토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, WARNING &gt;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검토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, QUARANTINED &gt;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격리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재처리 절차를 적용한다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공정 임계치 이탈은 유효 데이터로 적재하고 공정판정으로 처리한다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파일 수집</w:t>
            </w:r>
          </w:p>
        </w:tc>
        <w:tc>
          <w:tcPr>
            <w:tcW w:w="712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UTF-8 JSON·CSV·JSONL,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압축 해제 후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10 MB·10,000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레코드를 허용한다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. gzip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스트림만 지원하고 오류 레코드만 격리하며 파일 수준 오류는 전체 거부한다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설계 단계 보류</w:t>
            </w:r>
          </w:p>
        </w:tc>
        <w:tc>
          <w:tcPr>
            <w:tcW w:w="7127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>PEND-009·010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 xml:space="preserve">의 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 xml:space="preserve">4.2 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구조 결정은 반영했다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 xml:space="preserve">. AI 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키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모델 레지스트리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메뉴별 매핑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화면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평가 세부 관찰 기준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분석 목표값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개인정보 스키마와 구현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시험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운영값은 정해진 체크포인트에서 확정한다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AI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자격증명</w:t>
            </w:r>
          </w:p>
        </w:tc>
        <w:tc>
          <w:tcPr>
            <w:tcW w:w="712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직접 입력 방식을 채택한다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등록 서비스는 공개키 전송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·KMS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암호화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저장만 수행하고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, AI Gateway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만 복호화하여 외부 호출을 대행한다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평문 키는 다른 서비스나 로그에 반환하지 않는다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대표 시나리오</w:t>
            </w:r>
          </w:p>
        </w:tc>
        <w:tc>
          <w:tcPr>
            <w:tcW w:w="7127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돈까스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튀김기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제육볶음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볶음교반기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고등어구이 정식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콤비오븐을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SYNTHETIC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기준 시나리오로 사용한다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공정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안전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품질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·AI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권고 판정을 분리한다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표준 코드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매핑</w:t>
            </w:r>
          </w:p>
        </w:tc>
        <w:tc>
          <w:tcPr>
            <w:tcW w:w="712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핵심 상태와 단발성 이벤트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알람 출처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심각도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값 가용성과 미매핑 상태를 분리한다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다중 조건 매핑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, Namespace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확장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비파괴 재변환과 이중 시간축을 적용한다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개인정보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감사</w:t>
            </w:r>
          </w:p>
        </w:tc>
        <w:tc>
          <w:tcPr>
            <w:tcW w:w="7127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원문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가명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비식별 용도를 분리하고 프롬프트와 감사 로그는 별도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S3, Vault·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연결 캡슐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과금 원장은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DynamoDB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에 분리한다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감사 로그는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Append-only hash chain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과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WORM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보존을 적용한다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보존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복구</w:t>
            </w:r>
          </w:p>
        </w:tc>
        <w:tc>
          <w:tcPr>
            <w:tcW w:w="712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원천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표준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프롬프트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피드백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90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일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접속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에러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수집 로그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30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일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상세 과금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사용량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년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확정 통계는 계정 유지기간 보존한다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개인정보 백업 잔존 상한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7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일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, RPO 1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시간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, RTO 4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시간을 적용한다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후속 결정</w:t>
            </w:r>
          </w:p>
        </w:tc>
        <w:tc>
          <w:tcPr>
            <w:tcW w:w="7127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구조 결정은 반영 완료했다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 xml:space="preserve">규칙 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 xml:space="preserve">JSON Schema, 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 xml:space="preserve">해시 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 xml:space="preserve">canonicalization, 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실제 센서 범위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품질 기준선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평가 세부 관찰 기준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분석 목표값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 xml:space="preserve">국외 이전과 운영 절차는 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>pending_decisions.md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 xml:space="preserve">의 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 xml:space="preserve">4.2~4.6 </w:t>
            </w:r>
            <w:r>
              <w:rPr>
                <w:rFonts w:ascii="Noto Sans CJK KR" w:hAnsi="Noto Sans CJK KR" w:cs="Noto Sans CJK KR"/>
                <w:kern w:val="0"/>
                <w:sz w:val="20"/>
                <w:szCs w:val="22"/>
                <w:lang w:val="en-US" w:eastAsia="en-US" w:bidi="ar-SA"/>
              </w:rPr>
              <w:t>시점에 확정한다</w:t>
            </w:r>
            <w:r>
              <w:rPr>
                <w:rFonts w:eastAsia="Noto Sans CJK KR" w:cs="Noto Sans CJK KR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평가</w:t>
            </w:r>
          </w:p>
        </w:tc>
        <w:tc>
          <w:tcPr>
            <w:tcW w:w="712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재료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전처리와 완성 품질을 포함한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7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개 동일 가중 항목을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5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점으로 평가한다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안전 확인 중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실패는 품질 합격과 별도 표시한다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분석</w:t>
            </w:r>
          </w:p>
        </w:tc>
        <w:tc>
          <w:tcPr>
            <w:tcW w:w="7127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공정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안전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품질 및 생산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자원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장비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·AI·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개선 지표를 구분하고 분모 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0·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필수 입력 누락은 미산출로 표시한다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12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설계 검증 상태</w:t>
            </w:r>
          </w:p>
        </w:tc>
        <w:tc>
          <w:tcPr>
            <w:tcW w:w="712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4.2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구조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·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처리 방향은 설계 입력으로 승인되었다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실제 저장소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·AWS </w:t>
            </w:r>
            <w:r>
              <w:rPr>
                <w:rFonts w:ascii="Noto Sans CJK KR" w:hAnsi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권한과 구현체 적합성은 후속 기술검증을 거친다</w:t>
            </w:r>
            <w:r>
              <w:rPr>
                <w:rFonts w:eastAsia="Noto Sans CJK KR" w:cs="Noto Sans CJK KR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</w:tbl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orient="landscape" w:w="16838" w:h="11906"/>
      <w:pgMar w:left="907" w:right="907" w:gutter="0" w:header="397" w:top="794" w:footer="397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 CJK KR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right"/>
      <w:rPr/>
    </w:pPr>
    <w:r>
      <w:rPr>
        <w:rFonts w:eastAsia="Noto Sans CJK KR" w:cs="Noto Sans CJK KR"/>
        <w:color w:val="666666"/>
        <w:sz w:val="20"/>
      </w:rPr>
      <w:t xml:space="preserve">Foodtech AI Recipe Agent  </w:t>
    </w:r>
    <w:r>
      <w:rPr>
        <w:rFonts w:ascii="Noto Sans CJK KR" w:hAnsi="Noto Sans CJK KR" w:cs="Noto Sans CJK KR"/>
        <w:color w:val="666666"/>
        <w:sz w:val="20"/>
      </w:rPr>
      <w:t>요구사항 정의서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right"/>
      <w:rPr/>
    </w:pPr>
    <w:r>
      <w:rPr>
        <w:rFonts w:eastAsia="Noto Sans CJK KR" w:cs="Noto Sans CJK KR"/>
        <w:color w:val="666666"/>
        <w:sz w:val="20"/>
      </w:rPr>
      <w:t xml:space="preserve">Foodtech AI Recipe Agent  </w:t>
    </w:r>
    <w:r>
      <w:rPr>
        <w:rFonts w:ascii="Noto Sans CJK KR" w:hAnsi="Noto Sans CJK KR" w:cs="Noto Sans CJK KR"/>
        <w:color w:val="666666"/>
        <w:sz w:val="20"/>
      </w:rPr>
      <w:t>요구사항 정의서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right"/>
      <w:rPr/>
    </w:pPr>
    <w:r>
      <w:rPr>
        <w:rFonts w:eastAsia="Noto Sans CJK KR" w:cs="Noto Sans CJK KR"/>
        <w:color w:val="666666"/>
        <w:sz w:val="20"/>
      </w:rPr>
      <w:t xml:space="preserve">Foodtech AI Recipe Agent  </w:t>
    </w:r>
    <w:r>
      <w:rPr>
        <w:rFonts w:ascii="Noto Sans CJK KR" w:hAnsi="Noto Sans CJK KR" w:cs="Noto Sans CJK KR"/>
        <w:color w:val="666666"/>
        <w:sz w:val="20"/>
      </w:rPr>
      <w:t>요구사항 정의서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Noto Sans CJK KR" w:hAnsi="Noto Sans CJK KR" w:eastAsia="Noto Sans CJK KR" w:cs=""/>
      <w:color w:val="000000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60" w:after="14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>
      <w:rFonts w:ascii="Noto Sans CJK KR" w:hAnsi="Noto Sans CJK KR" w:eastAsia="Noto Sans CJK KR"/>
      <w:sz w:val="20"/>
    </w:r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>
      <w:rFonts w:ascii="Noto Sans CJK KR" w:hAnsi="Noto Sans CJK KR" w:eastAsia="Noto Sans CJK KR"/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Noto Sans CJK KR" w:hAnsi="Noto Sans CJK KR" w:eastAsia="Noto Sans CJK KR"/>
      <w:b/>
      <w:bCs/>
      <w:color w:themeColor="accent1" w:val="4F81BD"/>
      <w:sz w:val="20"/>
      <w:szCs w:val="18"/>
    </w:rPr>
  </w:style>
  <w:style w:type="paragraph" w:styleId="Style6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Noto Sans CJK KR" w:hAnsi="Noto Sans CJK KR" w:eastAsia="Noto Sans CJK KR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Noto Sans CJK KR" w:hAnsi="Noto Sans CJK KR" w:eastAsia="Noto Sans CJK KR"/>
      <w:sz w:val="20"/>
    </w:rPr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Noto Sans CJK KR" w:hAnsi="Noto Sans CJK KR" w:eastAsia="Noto Sans CJK KR" w:cs="" w:cstheme="minorBidi"/>
      <w:color w:val="auto"/>
      <w:kern w:val="0"/>
      <w:sz w:val="20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2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>
      <w:rFonts w:ascii="Noto Sans CJK KR" w:hAnsi="Noto Sans CJK KR" w:eastAsia="Noto Sans CJK KR"/>
      <w:sz w:val="20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>
      <w:rFonts w:ascii="Noto Sans CJK KR" w:hAnsi="Noto Sans CJK KR" w:eastAsia="Noto Sans CJK KR"/>
      <w:sz w:val="20"/>
    </w:r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rFonts w:ascii="Noto Sans CJK KR" w:hAnsi="Noto Sans CJK KR" w:eastAsia="Noto Sans CJK KR"/>
      <w:sz w:val="20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>
      <w:rFonts w:ascii="Noto Sans CJK KR" w:hAnsi="Noto Sans CJK KR" w:eastAsia="Noto Sans CJK KR"/>
      <w:sz w:val="20"/>
    </w:rPr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>
      <w:rFonts w:ascii="Noto Sans CJK KR" w:hAnsi="Noto Sans CJK KR" w:eastAsia="Noto Sans CJK KR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Noto Sans CJK KR" w:hAnsi="Noto Sans CJK KR" w:eastAsia="Noto Sans CJK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>
      <w:rFonts w:ascii="Noto Sans CJK KR" w:hAnsi="Noto Sans CJK KR" w:eastAsia="Noto Sans CJK K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>
      <w:rFonts w:ascii="Noto Sans CJK KR" w:hAnsi="Noto Sans CJK KR" w:eastAsia="Noto Sans CJK KR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>
      <w:rFonts w:ascii="Noto Sans CJK KR" w:hAnsi="Noto Sans CJK KR" w:eastAsia="Noto Sans CJK K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>
      <w:rFonts w:ascii="Noto Sans CJK KR" w:hAnsi="Noto Sans CJK KR" w:eastAsia="Noto Sans CJK KR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>
      <w:rFonts w:ascii="Noto Sans CJK KR" w:hAnsi="Noto Sans CJK KR" w:eastAsia="Noto Sans CJK KR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>
      <w:rFonts w:ascii="Noto Sans CJK KR" w:hAnsi="Noto Sans CJK KR" w:eastAsia="Noto Sans CJK KR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>
      <w:rFonts w:ascii="Noto Sans CJK KR" w:hAnsi="Noto Sans CJK KR" w:eastAsia="Noto Sans CJK KR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>
      <w:rFonts w:ascii="Noto Sans CJK KR" w:hAnsi="Noto Sans CJK KR" w:eastAsia="Noto Sans CJK KR"/>
      <w:sz w:val="20"/>
    </w:rPr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Noto Sans CJK KR" w:hAnsi="Noto Sans CJK KR" w:eastAsia="Noto Sans CJK KR" w:cs="" w:cstheme="minorBid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Noto Sans CJK KR" w:hAnsi="Noto Sans CJK KR" w:eastAsia="Noto Sans CJK KR"/>
      <w:i/>
      <w:iCs/>
      <w:color w:themeColor="text1" w:val="00000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KR" w:hAnsi="Noto Sans CJK KR" w:eastAsia="Noto Sans CJK KR"/>
      <w:b/>
      <w:bCs/>
      <w:i/>
      <w:iCs/>
      <w:color w:themeColor="accent1" w:val="4F81BD"/>
      <w:sz w:val="20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KR" w:hAnsi="Noto Sans CJK KR" w:eastAsia="Noto Sans CJK KR"/>
      <w:sz w:val="20"/>
    </w:rPr>
  </w:style>
  <w:style w:type="paragraph" w:styleId="CaptionCustom" w:customStyle="1">
    <w:name w:val="Caption Custom"/>
    <w:qFormat/>
    <w:pPr>
      <w:widowControl/>
      <w:bidi w:val="0"/>
      <w:spacing w:lineRule="auto" w:line="276" w:before="160" w:after="80"/>
      <w:jc w:val="left"/>
    </w:pPr>
    <w:rPr>
      <w:rFonts w:ascii="Noto Sans CJK KR" w:hAnsi="Noto Sans CJK KR" w:eastAsia="Noto Sans CJK KR" w:cs=""/>
      <w:b/>
      <w:color w:val="666666"/>
      <w:kern w:val="0"/>
      <w:sz w:val="20"/>
      <w:szCs w:val="22"/>
      <w:lang w:val="en-US" w:eastAsia="en-US" w:bidi="ar-SA"/>
    </w:rPr>
  </w:style>
  <w:style w:type="paragraph" w:styleId="Style7">
    <w:name w:val="머리글 왼쪽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15</Pages>
  <Words>8839</Words>
  <Characters>10678</Characters>
  <CharactersWithSpaces>12967</CharactersWithSpaces>
  <Paragraphs>692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프로젝트 수행자</dc:creator>
  <dc:description>generated by python-docx</dc:description>
  <cp:keywords>Foodtech Smart Kitchen AI Recipe Agent RD</cp:keywords>
  <dc:language>ko-KR</dc:language>
  <cp:lastModifiedBy/>
  <dcterms:modified xsi:type="dcterms:W3CDTF">2026-10-23T19:42:41Z</dcterms:modified>
  <cp:revision>2</cp:revision>
  <dc:subject>고객 관점의 상위 요구사항 정의</dc:subject>
  <dc:title>Foodtech AI Recipe Agent 요구사항 정의서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