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3600"/>
        <w:jc w:val="center"/>
      </w:pPr>
      <w:r>
        <w:rPr>
          <w:rFonts w:ascii="Noto Sans CJK KR" w:hAnsi="Noto Sans CJK KR" w:eastAsia="Noto Sans CJK KR" w:cs="Noto Sans CJK KR"/>
          <w:b/>
          <w:color w:val="000000"/>
          <w:sz w:val="44"/>
        </w:rPr>
        <w:t>Foodtech AI Recipe Agent 요구사항 명세서</w:t>
      </w:r>
    </w:p>
    <w:p>
      <w:pPr>
        <w:pStyle w:val="Subtitle"/>
        <w:jc w:val="center"/>
      </w:pPr>
      <w:r>
        <w:rPr>
          <w:rFonts w:ascii="Noto Sans CJK KR" w:hAnsi="Noto Sans CJK KR" w:eastAsia="Noto Sans CJK KR" w:cs="Noto Sans CJK KR"/>
          <w:color w:val="666666"/>
          <w:sz w:val="24"/>
        </w:rPr>
        <w:t>Software Requirements Specification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32"/>
        <w:gridCol w:w="6552"/>
      </w:tblGrid>
      <w:tr>
        <w:trPr>
          <w:cantSplit/>
          <w:tblHeader w:val="true"/>
        </w:trPr>
        <w:tc>
          <w:tcPr>
            <w:tcW w:type="dxa" w:w="2232"/>
            <w:shd w:fill="DCE8F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000000"/>
                <w:sz w:val="20"/>
              </w:rPr>
              <w:t>산출물 번호</w:t>
            </w:r>
          </w:p>
        </w:tc>
        <w:tc>
          <w:tcPr>
            <w:tcW w:type="dxa" w:w="65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FT-SRS-001</w:t>
            </w:r>
          </w:p>
        </w:tc>
      </w:tr>
      <w:tr>
        <w:trPr>
          <w:cantSplit/>
        </w:trPr>
        <w:tc>
          <w:tcPr>
            <w:tcW w:type="dxa" w:w="2232"/>
            <w:shd w:fill="DCE8F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/>
                <w:color w:val="000000"/>
                <w:sz w:val="20"/>
              </w:rPr>
              <w:t>문서 버전</w:t>
            </w:r>
          </w:p>
        </w:tc>
        <w:tc>
          <w:tcPr>
            <w:tcW w:type="dxa" w:w="65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Noto Sans CJK KR" w:hAnsi="Noto Sans CJK KR" w:eastAsia="Noto Sans CJK KR" w:cs="Noto Sans CJK KR"/>
                <w:sz w:val="20"/>
              </w:rPr>
              <w:t>0.7</w:t>
            </w:r>
          </w:p>
        </w:tc>
      </w:tr>
      <w:tr>
        <w:trPr>
          <w:cantSplit/>
        </w:trPr>
        <w:tc>
          <w:tcPr>
            <w:tcW w:type="dxa" w:w="2232"/>
            <w:shd w:fill="DCE8F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/>
                <w:color w:val="000000"/>
                <w:sz w:val="20"/>
              </w:rPr>
              <w:t>문서 상태</w:t>
            </w:r>
          </w:p>
        </w:tc>
        <w:tc>
          <w:tcPr>
            <w:tcW w:type="dxa" w:w="65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제안 단계</w:t>
            </w:r>
          </w:p>
        </w:tc>
      </w:tr>
      <w:tr>
        <w:trPr>
          <w:cantSplit/>
        </w:trPr>
        <w:tc>
          <w:tcPr>
            <w:tcW w:type="dxa" w:w="2232"/>
            <w:shd w:fill="DCE8F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/>
                <w:color w:val="000000"/>
                <w:sz w:val="20"/>
              </w:rPr>
              <w:t>작성자</w:t>
            </w:r>
          </w:p>
        </w:tc>
        <w:tc>
          <w:tcPr>
            <w:tcW w:type="dxa" w:w="65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김범수</w:t>
            </w:r>
          </w:p>
        </w:tc>
      </w:tr>
      <w:tr>
        <w:trPr>
          <w:cantSplit/>
        </w:trPr>
        <w:tc>
          <w:tcPr>
            <w:tcW w:type="dxa" w:w="2232"/>
            <w:shd w:fill="DCE8F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/>
                <w:color w:val="000000"/>
                <w:sz w:val="20"/>
              </w:rPr>
              <w:t>생성일</w:t>
            </w:r>
          </w:p>
        </w:tc>
        <w:tc>
          <w:tcPr>
            <w:tcW w:type="dxa" w:w="65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2026년 9월 26일</w:t>
            </w:r>
          </w:p>
        </w:tc>
      </w:tr>
      <w:tr>
        <w:trPr>
          <w:cantSplit/>
        </w:trPr>
        <w:tc>
          <w:tcPr>
            <w:tcW w:type="dxa" w:w="2232"/>
            <w:shd w:fill="DCE8F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/>
                <w:color w:val="000000"/>
                <w:sz w:val="20"/>
              </w:rPr>
              <w:t>상위 문서</w:t>
            </w:r>
          </w:p>
        </w:tc>
        <w:tc>
          <w:tcPr>
            <w:tcW w:type="dxa" w:w="65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FT-RD-001 요구사항 정의서 v0.7</w:t>
            </w:r>
          </w:p>
        </w:tc>
      </w:tr>
      <w:tr>
        <w:trPr>
          <w:cantSplit/>
        </w:trPr>
        <w:tc>
          <w:tcPr>
            <w:tcW w:type="dxa" w:w="2232"/>
            <w:shd w:fill="DCE8F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/>
                <w:color w:val="000000"/>
                <w:sz w:val="20"/>
              </w:rPr>
              <w:t>프로젝트 기간</w:t>
            </w:r>
          </w:p>
        </w:tc>
        <w:tc>
          <w:tcPr>
            <w:tcW w:type="dxa" w:w="65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2026년 8월 31일 월요일부터 2026년 12월 7일 월요일까지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Noto Sans CJK KR" w:hAnsi="Noto Sans CJK KR" w:eastAsia="Noto Sans CJK KR" w:cs="Noto Sans CJK KR"/>
          <w:sz w:val="26"/>
        </w:rPr>
        <w:t>0 문서 정보</w:t>
      </w:r>
    </w:p>
    <w:p>
      <w:pPr>
        <w:spacing w:after="100" w:line="324" w:lineRule="auto"/>
        <w:jc w:val="left"/>
      </w:pPr>
      <w:r>
        <w:rPr>
          <w:rFonts w:ascii="Noto Sans CJK KR" w:hAnsi="Noto Sans CJK KR" w:eastAsia="Noto Sans CJK KR" w:cs="Noto Sans CJK KR"/>
          <w:color w:val="000000"/>
          <w:sz w:val="20"/>
        </w:rPr>
        <w:t>이 문서는 Foodtech AI Recipe Agent를 구현하고 시험하는 개발자와 테스터가 공통 기준으로 사용할 소프트웨어 요구사항 명세서다. 요구사항의 입력, 처리, 출력, 예외, 권한, 데이터, 선행조건, 완료조건과 검증 방법을 정의한다.</w:t>
      </w:r>
    </w:p>
    <w:p>
      <w:pPr>
        <w:pStyle w:val="Heading2"/>
        <w:jc w:val="left"/>
      </w:pPr>
      <w:r>
        <w:rPr>
          <w:rFonts w:ascii="Noto Sans CJK KR" w:hAnsi="Noto Sans CJK KR" w:eastAsia="Noto Sans CJK KR" w:cs="Noto Sans CJK KR"/>
          <w:sz w:val="22"/>
        </w:rPr>
        <w:t>문서 이력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584"/>
        <w:gridCol w:w="4608"/>
        <w:gridCol w:w="1728"/>
        <w:gridCol w:w="1007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버전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수정일</w:t>
            </w:r>
          </w:p>
        </w:tc>
        <w:tc>
          <w:tcPr>
            <w:tcW w:type="dxa" w:w="460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변경 내용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작성자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상태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0.1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2026-09-26</w:t>
            </w:r>
          </w:p>
        </w:tc>
        <w:tc>
          <w:tcPr>
            <w:tcW w:type="dxa" w:w="460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최초 SRS 초안 작성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프로젝트 수행자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초안</w:t>
            </w:r>
          </w:p>
        </w:tc>
      </w:tr>
      <w:tr>
        <w:trPr>
          <w:cantSplit/>
        </w:trPr>
        <w:tc>
          <w:tcPr>
            <w:tcW w:type="dxa" w:w="1007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0.2</w:t>
            </w:r>
          </w:p>
        </w:tc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2026-09-26</w:t>
            </w:r>
          </w:p>
        </w:tc>
        <w:tc>
          <w:tcPr>
            <w:tcW w:type="dxa" w:w="460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고객 요청 요구사항 추가</w:t>
            </w:r>
          </w:p>
        </w:tc>
        <w:tc>
          <w:tcPr>
            <w:tcW w:type="dxa" w:w="172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프로젝트 수행자</w:t>
            </w:r>
          </w:p>
        </w:tc>
        <w:tc>
          <w:tcPr>
            <w:tcW w:type="dxa" w:w="1007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초안</w:t>
            </w:r>
          </w:p>
        </w:tc>
      </w:tr>
      <w:tr>
        <w:tc>
          <w:tcPr>
            <w:tcW w:type="dxa" w:w="10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0.3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2026-09-27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공식 ID와 승인된 Mock·연계·성능·호환성·AI API 기준 반영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프로젝트 수행자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승인 결정 반영</w:t>
            </w:r>
          </w:p>
        </w:tc>
      </w:tr>
      <w:tr>
        <w:tc>
          <w:tcPr>
            <w:tcW w:type="dxa" w:w="10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0.4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2026-09-27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분석 단계 결정사항, 근거 체계, 품질·파일·AI 정책과 제안 단계 상태 반영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프로젝트 수행자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제안 단계</w:t>
            </w:r>
          </w:p>
        </w:tc>
      </w:tr>
      <w:tr>
        <w:tc>
          <w:tcPr>
            <w:tcW w:type="dxa" w:w="10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0.5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2026-09-27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최신 PEND 결정의 수집·표준화·품질·AI·개인정보·보존·대표 조리 시나리오 요구사항 반영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프로젝트 수행자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제안 단계</w:t>
            </w:r>
          </w:p>
        </w:tc>
      </w:tr>
      <w:tr>
        <w:tc>
          <w:tcPr>
            <w:tcW w:type="dxa" w:w="10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0.6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2026-10-23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승인된 품질 평가·분석·AI 등록·재처리·개인정보 흐름을 요구 및 검증기준에 반영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프로젝트 수행자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제안 단계</w:t>
            </w:r>
          </w:p>
        </w:tc>
      </w:tr>
      <w:tr>
        <w:tc>
          <w:tcPr>
            <w:tcW w:type="dxa" w:w="1007"/>
          </w:tcPr>
          <w:p>
            <w:r>
              <w:rPr>
                <w:rFonts w:ascii="Noto Sans CJK KR" w:hAnsi="Noto Sans CJK KR" w:eastAsia="Noto Sans CJK KR" w:cs="Noto Sans CJK KR"/>
                <w:sz w:val="20"/>
              </w:rPr>
              <w:t>0.7</w:t>
            </w:r>
          </w:p>
        </w:tc>
        <w:tc>
          <w:tcPr>
            <w:tcW w:type="dxa" w:w="1584"/>
          </w:tcPr>
          <w:p>
            <w:r>
              <w:rPr>
                <w:rFonts w:ascii="Noto Sans CJK KR" w:hAnsi="Noto Sans CJK KR" w:eastAsia="Noto Sans CJK KR" w:cs="Noto Sans CJK KR"/>
                <w:sz w:val="20"/>
              </w:rPr>
              <w:t>2026-10-23</w:t>
            </w:r>
          </w:p>
        </w:tc>
        <w:tc>
          <w:tcPr>
            <w:tcW w:type="dxa" w:w="4608"/>
          </w:tcPr>
          <w:p>
            <w:r>
              <w:rPr>
                <w:rFonts w:ascii="Noto Sans CJK KR" w:hAnsi="Noto Sans CJK KR" w:eastAsia="Noto Sans CJK KR" w:cs="Noto Sans CJK KR"/>
                <w:sz w:val="20"/>
              </w:rPr>
              <w:t>글꼴·크기·정렬 일관성 정비</w:t>
            </w:r>
          </w:p>
        </w:tc>
        <w:tc>
          <w:tcPr>
            <w:tcW w:type="dxa" w:w="1728"/>
          </w:tcPr>
          <w:p>
            <w:r>
              <w:rPr>
                <w:rFonts w:ascii="Noto Sans CJK KR" w:hAnsi="Noto Sans CJK KR" w:eastAsia="Noto Sans CJK KR" w:cs="Noto Sans CJK KR"/>
                <w:sz w:val="20"/>
              </w:rPr>
              <w:t>프로젝트 수행자</w:t>
            </w:r>
          </w:p>
        </w:tc>
        <w:tc>
          <w:tcPr>
            <w:tcW w:type="dxa" w:w="1007"/>
          </w:tcPr>
          <w:p>
            <w:r>
              <w:rPr>
                <w:rFonts w:ascii="Noto Sans CJK KR" w:hAnsi="Noto Sans CJK KR"/>
                <w:sz w:val="20"/>
              </w:rPr>
              <w:t>제안 단계</w:t>
            </w:r>
          </w:p>
        </w:tc>
      </w:tr>
    </w:tbl>
    <w:p>
      <w:pPr>
        <w:pStyle w:val="Heading2"/>
        <w:jc w:val="left"/>
      </w:pPr>
      <w:r>
        <w:rPr>
          <w:rFonts w:ascii="Noto Sans CJK KR" w:hAnsi="Noto Sans CJK KR" w:eastAsia="Noto Sans CJK KR" w:cs="Noto Sans CJK KR"/>
          <w:sz w:val="22"/>
        </w:rPr>
        <w:t>기준 문서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296"/>
        <w:gridCol w:w="3671"/>
        <w:gridCol w:w="5544"/>
      </w:tblGrid>
      <w:tr>
        <w:trPr>
          <w:tblHeader w:val="true"/>
          <w:cantSplit/>
        </w:trPr>
        <w:tc>
          <w:tcPr>
            <w:tcW w:type="dxa" w:w="129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671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문서</w:t>
            </w:r>
          </w:p>
        </w:tc>
        <w:tc>
          <w:tcPr>
            <w:tcW w:type="dxa" w:w="55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적용 범위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원본 1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붙임1. 입찰공고문.pdf</w:t>
            </w:r>
          </w:p>
        </w:tc>
        <w:tc>
          <w:tcPr>
            <w:tcW w:type="dxa" w:w="55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사업·계약 조건과 문서 간 우선 적용 원칙</w:t>
            </w:r>
          </w:p>
        </w:tc>
      </w:tr>
      <w:tr>
        <w:trPr>
          <w:cantSplit/>
        </w:trPr>
        <w:tc>
          <w:tcPr>
            <w:tcW w:type="dxa" w:w="1296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원본 2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붙임2. 과업지시서.pdf</w:t>
            </w:r>
          </w:p>
        </w:tc>
        <w:tc>
          <w:tcPr>
            <w:tcW w:type="dxa" w:w="55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요구사항 ID, 세부 기능, 시스템 경계와 산출물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원본 3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붙임3. 제안요청서.pdf</w:t>
            </w:r>
          </w:p>
        </w:tc>
        <w:tc>
          <w:tcPr>
            <w:tcW w:type="dxa" w:w="55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과업총괄, 사용자·평가 관점과 제안 조건</w:t>
            </w:r>
          </w:p>
        </w:tc>
      </w:tr>
      <w:tr>
        <w:trPr>
          <w:cantSplit/>
        </w:trPr>
        <w:tc>
          <w:tcPr>
            <w:tcW w:type="dxa" w:w="1296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상위 문서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FT-RD-001 요구사항 정의서 v0.7</w:t>
            </w:r>
          </w:p>
        </w:tc>
        <w:tc>
          <w:tcPr>
            <w:tcW w:type="dxa" w:w="55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고객 관점 상위 요구사항과 범위</w:t>
            </w:r>
          </w:p>
        </w:tc>
      </w:tr>
    </w:tbl>
    <w:p>
      <w:pPr>
        <w:spacing w:after="100" w:line="324" w:lineRule="auto"/>
        <w:jc w:val="left"/>
      </w:pPr>
      <w:r>
        <w:rPr>
          <w:rFonts w:ascii="Noto Sans CJK KR" w:hAnsi="Noto Sans CJK KR" w:eastAsia="Noto Sans CJK KR" w:cs="Noto Sans CJK KR"/>
          <w:b w:val="0"/>
          <w:color w:val="000000"/>
          <w:sz w:val="20"/>
        </w:rPr>
        <w:t>요구사항의 근거는 과업 지시서, 해석, 추가 요구, 가정 및 결정 필요로 구분한다. 제조사·모델·프로토콜·데이터 샘플과 정량 품질 목표가 확정되지 않은 경우에는 TBD로 관리한다.</w:t>
      </w:r>
    </w:p>
    <w:p>
      <w:pPr>
        <w:pStyle w:val="Heading1"/>
        <w:jc w:val="left"/>
      </w:pPr>
      <w:r>
        <w:rPr>
          <w:rFonts w:ascii="Noto Sans CJK KR" w:hAnsi="Noto Sans CJK KR" w:eastAsia="Noto Sans CJK KR" w:cs="Noto Sans CJK KR"/>
          <w:sz w:val="26"/>
        </w:rPr>
        <w:t>1 소개</w:t>
      </w:r>
    </w:p>
    <w:p>
      <w:pPr>
        <w:pStyle w:val="Heading2"/>
        <w:jc w:val="left"/>
      </w:pPr>
      <w:r>
        <w:rPr>
          <w:rFonts w:ascii="Noto Sans CJK KR" w:hAnsi="Noto Sans CJK KR" w:eastAsia="Noto Sans CJK KR" w:cs="Noto Sans CJK KR"/>
          <w:sz w:val="22"/>
        </w:rPr>
        <w:t>1.1 대상과 목적</w:t>
      </w:r>
    </w:p>
    <w:p>
      <w:pPr>
        <w:spacing w:after="100" w:line="324" w:lineRule="auto"/>
        <w:jc w:val="left"/>
      </w:pPr>
      <w:r>
        <w:rPr>
          <w:rFonts w:ascii="Noto Sans CJK KR" w:hAnsi="Noto Sans CJK KR" w:eastAsia="Noto Sans CJK KR" w:cs="Noto Sans CJK KR"/>
          <w:color w:val="000000"/>
          <w:sz w:val="20"/>
        </w:rPr>
        <w:t>주요 독자는 프로젝트에 새로 참여하는 개발자와 테스터다. 이 명세서는 시스템이 수행해야 하는 동작과 품질 기준, 외부 연계 경계 및 시험 가능한 완료조건을 제시한다. 설계자는 이 요구사항을 아키텍처와 API·데이터 모델로 구체화하고, 테스터는 수용기준과 검증 방법을 시험 케이스의 출발점으로 사용한다.</w:t>
      </w:r>
    </w:p>
    <w:p>
      <w:pPr>
        <w:pStyle w:val="Heading2"/>
        <w:jc w:val="left"/>
      </w:pPr>
      <w:r>
        <w:rPr>
          <w:rFonts w:ascii="Noto Sans CJK KR" w:hAnsi="Noto Sans CJK KR" w:eastAsia="Noto Sans CJK KR" w:cs="Noto Sans CJK KR"/>
          <w:sz w:val="22"/>
        </w:rPr>
        <w:t>1.2 시스템 범위</w:t>
      </w:r>
    </w:p>
    <w:p>
      <w:pPr>
        <w:pStyle w:val="ListBullet"/>
        <w:spacing w:after="60" w:line="300" w:lineRule="auto"/>
        <w:jc w:val="left"/>
      </w:pPr>
      <w:r>
        <w:rPr>
          <w:rFonts w:ascii="Noto Sans CJK KR" w:hAnsi="Noto Sans CJK KR" w:eastAsia="Noto Sans CJK KR" w:cs="Noto Sans CJK KR"/>
          <w:color w:val="000000"/>
          <w:sz w:val="20"/>
        </w:rPr>
        <w:t>포함 범위는 장비 데이터 조회·수집, 표준화, 품질관리, 통합 저장, AI 레시피 생성·추천, 레시피 검토·승인, 조리결과·평가 수집, 분석, 웹 서비스와 운영관리다.</w:t>
      </w:r>
    </w:p>
    <w:p>
      <w:pPr>
        <w:pStyle w:val="ListBullet"/>
        <w:spacing w:after="60" w:line="300" w:lineRule="auto"/>
        <w:jc w:val="left"/>
      </w:pPr>
      <w:r>
        <w:rPr>
          <w:rFonts w:ascii="Noto Sans CJK KR" w:hAnsi="Noto Sans CJK KR" w:eastAsia="Noto Sans CJK KR" w:cs="Noto Sans CJK KR"/>
          <w:color w:val="000000"/>
          <w:sz w:val="20"/>
        </w:rPr>
        <w:t>플랫폼은 장비 설정값과 상태를 조회할 수 있으나 조리로봇이나 주방장비에 설정값 또는 제어명령을 전송하지 않는다.</w:t>
      </w:r>
    </w:p>
    <w:p>
      <w:pPr>
        <w:pStyle w:val="ListBullet"/>
        <w:spacing w:after="60" w:line="300" w:lineRule="auto"/>
        <w:jc w:val="left"/>
      </w:pPr>
      <w:r>
        <w:rPr>
          <w:rFonts w:ascii="Noto Sans CJK KR" w:hAnsi="Noto Sans CJK KR" w:eastAsia="Noto Sans CJK KR" w:cs="Noto Sans CJK KR"/>
          <w:color w:val="000000"/>
          <w:sz w:val="20"/>
        </w:rPr>
        <w:t>실제 장비 설정·구동·정지·비상정지와 안전제어는 장비 자체 기능과 현장운영자가 수행한다.</w:t>
      </w:r>
    </w:p>
    <w:p>
      <w:pPr>
        <w:pStyle w:val="ListBullet"/>
        <w:spacing w:after="60" w:line="300" w:lineRule="auto"/>
        <w:jc w:val="left"/>
      </w:pPr>
      <w:r>
        <w:rPr>
          <w:rFonts w:ascii="Noto Sans CJK KR" w:hAnsi="Noto Sans CJK KR" w:eastAsia="Noto Sans CJK KR" w:cs="Noto Sans CJK KR"/>
          <w:color w:val="000000"/>
          <w:sz w:val="20"/>
        </w:rPr>
        <w:t>미승인 레시피와 검증되지 않은 학습데이터는 일반 사용자에게 최종 기준으로 제공하지 않는다.</w:t>
      </w:r>
    </w:p>
    <w:p>
      <w:pPr>
        <w:pStyle w:val="Heading2"/>
        <w:jc w:val="left"/>
      </w:pPr>
      <w:r>
        <w:rPr>
          <w:rFonts w:ascii="Noto Sans CJK KR" w:hAnsi="Noto Sans CJK KR" w:eastAsia="Noto Sans CJK KR" w:cs="Noto Sans CJK KR"/>
          <w:sz w:val="22"/>
        </w:rPr>
        <w:t>1.3 용어와 약어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376"/>
        <w:gridCol w:w="8136"/>
      </w:tblGrid>
      <w:tr>
        <w:trPr>
          <w:tblHeader w:val="true"/>
          <w:cantSplit/>
        </w:trPr>
        <w:tc>
          <w:tcPr>
            <w:tcW w:type="dxa" w:w="237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용어</w:t>
            </w:r>
          </w:p>
        </w:tc>
        <w:tc>
          <w:tcPr>
            <w:tcW w:type="dxa" w:w="81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정의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스마트키친</w:t>
            </w:r>
          </w:p>
        </w:tc>
        <w:tc>
          <w:tcPr>
            <w:tcW w:type="dxa" w:w="81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조리로봇, 주방장비, 사용자와 조리 데이터를 연결해 조리과정과 결과를 기록·분석하는 주방 운영환경</w:t>
            </w:r>
          </w:p>
        </w:tc>
      </w:tr>
      <w:tr>
        <w:trPr>
          <w:cantSplit/>
        </w:trPr>
        <w:tc>
          <w:tcPr>
            <w:tcW w:type="dxa" w:w="2376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조리로봇</w:t>
            </w:r>
          </w:p>
        </w:tc>
        <w:tc>
          <w:tcPr>
            <w:tcW w:type="dxa" w:w="8136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설정된 프로그램과 조건에 따라 가열, 볶음, 튀김, 혼합, 이송 등 조리공정을 반복 수행하는 자동화 장비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주방장비</w:t>
            </w:r>
          </w:p>
        </w:tc>
        <w:tc>
          <w:tcPr>
            <w:tcW w:type="dxa" w:w="81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오븐, 인덕션, 튀김기, 믹서, 계량기, 냉장·보관장비 등 조리와 식재료 관리에 쓰는 장비</w:t>
            </w:r>
          </w:p>
        </w:tc>
      </w:tr>
      <w:tr>
        <w:trPr>
          <w:cantSplit/>
        </w:trPr>
        <w:tc>
          <w:tcPr>
            <w:tcW w:type="dxa" w:w="2376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AI 레시피 Agent</w:t>
            </w:r>
          </w:p>
        </w:tc>
        <w:tc>
          <w:tcPr>
            <w:tcW w:type="dxa" w:w="8136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자연어 요구와 운영 데이터를 분석해 레시피, 권장 조리조건, 설명과 개선안을 생성·추천하는 소프트웨어 구성요소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현장 맞춤형 레시피</w:t>
            </w:r>
          </w:p>
        </w:tc>
        <w:tc>
          <w:tcPr>
            <w:tcW w:type="dxa" w:w="81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매장 메뉴, 식재료, 제공량, 장비, 원가, 시간, 영양·알레르기와 선호조건을 반영한 구조화 레시피</w:t>
            </w:r>
          </w:p>
        </w:tc>
      </w:tr>
      <w:tr>
        <w:trPr>
          <w:cantSplit/>
        </w:trPr>
        <w:tc>
          <w:tcPr>
            <w:tcW w:type="dxa" w:w="2376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권장 조리조건</w:t>
            </w:r>
          </w:p>
        </w:tc>
        <w:tc>
          <w:tcPr>
            <w:tcW w:type="dxa" w:w="8136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온도, 시간, 속도, 압력, 회전수, 투입순서, 대기시간 등 운영자가 장비 설정 시 참고하는 값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원천데이터</w:t>
            </w:r>
          </w:p>
        </w:tc>
        <w:tc>
          <w:tcPr>
            <w:tcW w:type="dxa" w:w="81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장비 또는 운영자 입력에서 최초 수집되어 정제·보정 전 상태로 보존되는 데이터</w:t>
            </w:r>
          </w:p>
        </w:tc>
      </w:tr>
      <w:tr>
        <w:trPr>
          <w:cantSplit/>
        </w:trPr>
        <w:tc>
          <w:tcPr>
            <w:tcW w:type="dxa" w:w="2376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표준데이터</w:t>
            </w:r>
          </w:p>
        </w:tc>
        <w:tc>
          <w:tcPr>
            <w:tcW w:type="dxa" w:w="8136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장비별 차이를 공통 명칭, 형식, 단위, 식별자와 코드로 변환한 데이터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학습데이터</w:t>
            </w:r>
          </w:p>
        </w:tc>
        <w:tc>
          <w:tcPr>
            <w:tcW w:type="dxa" w:w="81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출처·정제·승인상태를 확인한 뒤 AI 학습 또는 평가에 사용하도록 구성한 데이터</w:t>
            </w:r>
          </w:p>
        </w:tc>
      </w:tr>
      <w:tr>
        <w:trPr>
          <w:cantSplit/>
        </w:trPr>
        <w:tc>
          <w:tcPr>
            <w:tcW w:type="dxa" w:w="2376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조리작업</w:t>
            </w:r>
          </w:p>
        </w:tc>
        <w:tc>
          <w:tcPr>
            <w:tcW w:type="dxa" w:w="8136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하나의 메뉴와 레시피로 준비, 장비 설정, 조리, 완료와 결과평가까지 연결한 실행 단위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TBD</w:t>
            </w:r>
          </w:p>
        </w:tc>
        <w:tc>
          <w:tcPr>
            <w:tcW w:type="dxa" w:w="81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근거 또는 고객 요청이 필요해 아직 확정하지 않은 항목</w:t>
            </w:r>
          </w:p>
        </w:tc>
      </w:tr>
    </w:tbl>
    <w:p>
      <w:pPr>
        <w:pStyle w:val="Heading1"/>
        <w:jc w:val="left"/>
      </w:pPr>
      <w:r>
        <w:rPr>
          <w:rFonts w:ascii="Noto Sans CJK KR" w:hAnsi="Noto Sans CJK KR" w:eastAsia="Noto Sans CJK KR" w:cs="Noto Sans CJK KR"/>
          <w:sz w:val="26"/>
        </w:rPr>
        <w:t>2 전체 설명</w:t>
      </w:r>
    </w:p>
    <w:p>
      <w:pPr>
        <w:pStyle w:val="Heading2"/>
        <w:jc w:val="left"/>
      </w:pPr>
      <w:r>
        <w:rPr>
          <w:rFonts w:ascii="Noto Sans CJK KR" w:hAnsi="Noto Sans CJK KR" w:eastAsia="Noto Sans CJK KR" w:cs="Noto Sans CJK KR"/>
          <w:sz w:val="22"/>
        </w:rPr>
        <w:t>2.1 제품 관점과 기능 요약</w:t>
      </w:r>
    </w:p>
    <w:p>
      <w:pPr>
        <w:spacing w:after="100" w:line="324" w:lineRule="auto"/>
        <w:jc w:val="left"/>
      </w:pPr>
      <w:r>
        <w:rPr>
          <w:rFonts w:ascii="Noto Sans CJK KR" w:hAnsi="Noto Sans CJK KR" w:eastAsia="Noto Sans CJK KR" w:cs="Noto Sans CJK KR"/>
          <w:color w:val="000000"/>
          <w:sz w:val="20"/>
        </w:rPr>
        <w:t>플랫폼은 장비 연계 어댑터, 데이터 수집·표준화·품질관리 파이프라인, 통합 데이터 저장소, AI 레시피 서비스, 레시피 워크플로, 분석 서비스와 웹 애플리케이션으로 구성되는 서버 플랫폼이다. 장비에서 읽은 데이터와 운영자 입력을 공통 조리작업에 연결하고, AI 추천을 운영자가 검토·적용한 뒤 실제 결과와 평가를 개선 근거로 되돌린다.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224"/>
        <w:gridCol w:w="4824"/>
        <w:gridCol w:w="4464"/>
      </w:tblGrid>
      <w:tr>
        <w:trPr>
          <w:tblHeader w:val="true"/>
          <w:cantSplit/>
        </w:trPr>
        <w:tc>
          <w:tcPr>
            <w:tcW w:type="dxa" w:w="122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482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시스템 동작</w:t>
            </w:r>
          </w:p>
        </w:tc>
        <w:tc>
          <w:tcPr>
            <w:tcW w:type="dxa" w:w="446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사람의 책임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1 수집</w:t>
            </w:r>
          </w:p>
        </w:tc>
        <w:tc>
          <w:tcPr>
            <w:tcW w:type="dxa" w:w="482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장비 조회 또는 파일·배치·수기입력으로 원천데이터를 수집한다.</w:t>
            </w:r>
          </w:p>
        </w:tc>
        <w:tc>
          <w:tcPr>
            <w:tcW w:type="dxa" w:w="44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장비 연계범위와 대체 입력을 확인한다.</w:t>
            </w:r>
          </w:p>
        </w:tc>
      </w:tr>
      <w:tr>
        <w:trPr>
          <w:cantSplit/>
        </w:trPr>
        <w:tc>
          <w:tcPr>
            <w:tcW w:type="dxa" w:w="122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2 표준화</w:t>
            </w:r>
          </w:p>
        </w:tc>
        <w:tc>
          <w:tcPr>
            <w:tcW w:type="dxa" w:w="482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명칭·형식·단위·코드를 표준구조로 변환하고 품질을 검사한다.</w:t>
            </w:r>
          </w:p>
        </w:tc>
        <w:tc>
          <w:tcPr>
            <w:tcW w:type="dxa" w:w="446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미매핑·이상데이터를 검토한다.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3 추천</w:t>
            </w:r>
          </w:p>
        </w:tc>
        <w:tc>
          <w:tcPr>
            <w:tcW w:type="dxa" w:w="482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매장·메뉴·장비 조건을 반영해 레시피와 권장조건을 생성한다.</w:t>
            </w:r>
          </w:p>
        </w:tc>
        <w:tc>
          <w:tcPr>
            <w:tcW w:type="dxa" w:w="44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추천의 조건과 제한사항을 확인한다.</w:t>
            </w:r>
          </w:p>
        </w:tc>
      </w:tr>
      <w:tr>
        <w:trPr>
          <w:cantSplit/>
        </w:trPr>
        <w:tc>
          <w:tcPr>
            <w:tcW w:type="dxa" w:w="122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4 승인</w:t>
            </w:r>
          </w:p>
        </w:tc>
        <w:tc>
          <w:tcPr>
            <w:tcW w:type="dxa" w:w="482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레시피를 검토·수정·승인하고 버전을 관리한다.</w:t>
            </w:r>
          </w:p>
        </w:tc>
        <w:tc>
          <w:tcPr>
            <w:tcW w:type="dxa" w:w="446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권한자가 최종 제공 여부를 결정한다.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5 조리</w:t>
            </w:r>
          </w:p>
        </w:tc>
        <w:tc>
          <w:tcPr>
            <w:tcW w:type="dxa" w:w="482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권장조건과 작업순서를 화면으로 제공하고 진행정보를 수집한다.</w:t>
            </w:r>
          </w:p>
        </w:tc>
        <w:tc>
          <w:tcPr>
            <w:tcW w:type="dxa" w:w="446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운영자가 장비를 직접 설정·구동한다.</w:t>
            </w:r>
          </w:p>
        </w:tc>
      </w:tr>
      <w:tr>
        <w:trPr>
          <w:cantSplit/>
        </w:trPr>
        <w:tc>
          <w:tcPr>
            <w:tcW w:type="dxa" w:w="122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6 분석</w:t>
            </w:r>
          </w:p>
        </w:tc>
        <w:tc>
          <w:tcPr>
            <w:tcW w:type="dxa" w:w="482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권장값, 실제값, 결과와 평가를 비교한다.</w:t>
            </w:r>
          </w:p>
        </w:tc>
        <w:tc>
          <w:tcPr>
            <w:tcW w:type="dxa" w:w="446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분석결과를 검토하고 개선안을 승인한다.</w:t>
            </w:r>
          </w:p>
        </w:tc>
      </w:tr>
    </w:tbl>
    <w:p>
      <w:pPr>
        <w:pStyle w:val="Heading2"/>
        <w:jc w:val="left"/>
      </w:pPr>
      <w:r>
        <w:rPr>
          <w:rFonts w:ascii="Noto Sans CJK KR" w:hAnsi="Noto Sans CJK KR" w:eastAsia="Noto Sans CJK KR" w:cs="Noto Sans CJK KR"/>
          <w:sz w:val="22"/>
        </w:rPr>
        <w:t>2.2 사용자 특성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32"/>
        <w:gridCol w:w="3311"/>
        <w:gridCol w:w="4968"/>
      </w:tblGrid>
      <w:tr>
        <w:trPr>
          <w:tblHeader w:val="true"/>
          <w:cantSplit/>
        </w:trPr>
        <w:tc>
          <w:tcPr>
            <w:tcW w:type="dxa" w:w="223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사용자</w:t>
            </w:r>
          </w:p>
        </w:tc>
        <w:tc>
          <w:tcPr>
            <w:tcW w:type="dxa" w:w="3311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기술적 이해도</w:t>
            </w:r>
          </w:p>
        </w:tc>
        <w:tc>
          <w:tcPr>
            <w:tcW w:type="dxa" w:w="49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주요 권한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시스템 관리자</w:t>
            </w:r>
          </w:p>
        </w:tc>
        <w:tc>
          <w:tcPr>
            <w:tcW w:type="dxa" w:w="331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서버·데이터·권한과 장비 연계에 대한 기술 지식 보유</w:t>
            </w:r>
          </w:p>
        </w:tc>
        <w:tc>
          <w:tcPr>
            <w:tcW w:type="dxa" w:w="49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사용자·권한·장비·코드·운영상태·백업 관리</w:t>
            </w:r>
          </w:p>
        </w:tc>
      </w:tr>
      <w:tr>
        <w:trPr>
          <w:cantSplit/>
        </w:trPr>
        <w:tc>
          <w:tcPr>
            <w:tcW w:type="dxa" w:w="2232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외식업주 또는 매장 관리자</w:t>
            </w:r>
          </w:p>
        </w:tc>
        <w:tc>
          <w:tcPr>
            <w:tcW w:type="dxa" w:w="331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웹 서비스와 매장 운영정보를 이해</w:t>
            </w:r>
          </w:p>
        </w:tc>
        <w:tc>
          <w:tcPr>
            <w:tcW w:type="dxa" w:w="49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자기 매장 프로파일·레시피·조리이력·분석 조회와 저장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레시피 담당자</w:t>
            </w:r>
          </w:p>
        </w:tc>
        <w:tc>
          <w:tcPr>
            <w:tcW w:type="dxa" w:w="331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조리공정·레시피와 장비 제한을 이해</w:t>
            </w:r>
          </w:p>
        </w:tc>
        <w:tc>
          <w:tcPr>
            <w:tcW w:type="dxa" w:w="49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레시피 등록·수정·검토·승인·폐기와 개선안 검토</w:t>
            </w:r>
          </w:p>
        </w:tc>
      </w:tr>
      <w:tr>
        <w:trPr>
          <w:cantSplit/>
        </w:trPr>
        <w:tc>
          <w:tcPr>
            <w:tcW w:type="dxa" w:w="2232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현장운영자</w:t>
            </w:r>
          </w:p>
        </w:tc>
        <w:tc>
          <w:tcPr>
            <w:tcW w:type="dxa" w:w="331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장비 자체 조작과 현장 조리절차를 이해</w:t>
            </w:r>
          </w:p>
        </w:tc>
        <w:tc>
          <w:tcPr>
            <w:tcW w:type="dxa" w:w="49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권장조건 확인, 실제값·진행·결과·평가·예외 입력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조회자 또는 분석 사용자</w:t>
            </w:r>
          </w:p>
        </w:tc>
        <w:tc>
          <w:tcPr>
            <w:tcW w:type="dxa" w:w="331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대시보드와 통계 결과를 해석</w:t>
            </w:r>
          </w:p>
        </w:tc>
        <w:tc>
          <w:tcPr>
            <w:tcW w:type="dxa" w:w="49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허용된 통계·이력 조회와 파일 다운로드</w:t>
            </w:r>
          </w:p>
        </w:tc>
      </w:tr>
    </w:tbl>
    <w:p>
      <w:pPr>
        <w:pStyle w:val="Heading2"/>
        <w:jc w:val="left"/>
      </w:pPr>
      <w:r>
        <w:rPr>
          <w:rFonts w:ascii="Noto Sans CJK KR" w:hAnsi="Noto Sans CJK KR" w:eastAsia="Noto Sans CJK KR" w:cs="Noto Sans CJK KR"/>
          <w:sz w:val="22"/>
        </w:rPr>
        <w:t>2.3 제약 조건</w:t>
      </w:r>
    </w:p>
    <w:p>
      <w:pPr>
        <w:pStyle w:val="ListBullet"/>
        <w:spacing w:after="60" w:line="300" w:lineRule="auto"/>
        <w:jc w:val="left"/>
      </w:pPr>
      <w:r>
        <w:rPr>
          <w:rFonts w:ascii="Noto Sans CJK KR" w:hAnsi="Noto Sans CJK KR" w:eastAsia="Noto Sans CJK KR" w:cs="Noto Sans CJK KR"/>
          <w:color w:val="000000"/>
          <w:sz w:val="20"/>
        </w:rPr>
        <w:t>프로젝트 기간은 2026년 8월 31일부터 2026년 12월 7일까지이며 시작 주를 1주차, 종료일을 15주차 월요일로 본다.</w:t>
      </w:r>
    </w:p>
    <w:p>
      <w:pPr>
        <w:pStyle w:val="ListBullet"/>
        <w:spacing w:after="60" w:line="300" w:lineRule="auto"/>
        <w:jc w:val="left"/>
      </w:pPr>
      <w:r>
        <w:rPr>
          <w:rFonts w:ascii="Noto Sans CJK KR" w:hAnsi="Noto Sans CJK KR" w:eastAsia="Noto Sans CJK KR" w:cs="Noto Sans CJK KR"/>
          <w:color w:val="000000"/>
          <w:sz w:val="20"/>
        </w:rPr>
        <w:t>원본은 1U 랙형 서버 1식을 포함한 사양을 제시하지만 개인 프로젝트에서 동일 사양 적용 여부는 아키텍처 타당성 검토 후 결정한다.</w:t>
      </w:r>
    </w:p>
    <w:p>
      <w:pPr>
        <w:pStyle w:val="ListBullet"/>
        <w:spacing w:after="60" w:line="300" w:lineRule="auto"/>
        <w:jc w:val="left"/>
      </w:pPr>
      <w:r>
        <w:rPr>
          <w:rFonts w:ascii="Noto Sans CJK KR" w:hAnsi="Noto Sans CJK KR" w:eastAsia="Noto Sans CJK KR" w:cs="Noto Sans CJK KR"/>
          <w:color w:val="000000"/>
          <w:sz w:val="20"/>
        </w:rPr>
        <w:t>장비 연계는 제조사가 제공하는 인터페이스와 현장 네트워크 범위에서 조회·수집만 수행한다.</w:t>
      </w:r>
    </w:p>
    <w:p>
      <w:pPr>
        <w:pStyle w:val="ListBullet"/>
        <w:spacing w:after="60" w:line="300" w:lineRule="auto"/>
        <w:jc w:val="left"/>
      </w:pPr>
      <w:r>
        <w:rPr>
          <w:rFonts w:ascii="Noto Sans CJK KR" w:hAnsi="Noto Sans CJK KR" w:eastAsia="Noto Sans CJK KR" w:cs="Noto Sans CJK KR"/>
          <w:color w:val="000000"/>
          <w:sz w:val="20"/>
        </w:rPr>
        <w:t>외부 AI 서비스는 데이터 저장·재사용·학습·외부전송 정책과 비용·라이선스를 확인하고 승인된 범위에서만 사용한다.</w:t>
      </w:r>
    </w:p>
    <w:p>
      <w:pPr>
        <w:pStyle w:val="ListBullet"/>
        <w:spacing w:after="60" w:line="300" w:lineRule="auto"/>
        <w:jc w:val="left"/>
      </w:pPr>
      <w:r>
        <w:rPr>
          <w:rFonts w:ascii="Noto Sans CJK KR" w:hAnsi="Noto Sans CJK KR" w:eastAsia="Noto Sans CJK KR" w:cs="Noto Sans CJK KR"/>
          <w:color w:val="000000"/>
          <w:sz w:val="20"/>
        </w:rPr>
        <w:t>공식 문서는 DOCX와 XLSX를 우선하며 Microsoft Office와 LibreOffice에서 편집·렌더링 가능해야 한다.</w:t>
      </w:r>
    </w:p>
    <w:p>
      <w:pPr>
        <w:pStyle w:val="Heading2"/>
        <w:jc w:val="left"/>
      </w:pPr>
      <w:r>
        <w:rPr>
          <w:rFonts w:ascii="Noto Sans CJK KR" w:hAnsi="Noto Sans CJK KR" w:eastAsia="Noto Sans CJK KR" w:cs="Noto Sans CJK KR"/>
          <w:sz w:val="22"/>
        </w:rPr>
        <w:t>2.4 요구사항 식별과 추적</w:t>
      </w:r>
    </w:p>
    <w:p>
      <w:pPr>
        <w:spacing w:after="100" w:line="324" w:lineRule="auto"/>
        <w:jc w:val="left"/>
      </w:pPr>
      <w:r>
        <w:rPr>
          <w:rFonts w:ascii="Noto Sans CJK KR" w:hAnsi="Noto Sans CJK KR" w:eastAsia="Noto Sans CJK KR" w:cs="Noto Sans CJK KR"/>
          <w:b w:val="0"/>
          <w:color w:val="000000"/>
          <w:sz w:val="20"/>
        </w:rPr>
        <w:t>공식 요구사항 ID는 SRS-###### 형식을 사용한다. 6자리 숫자는 분류 3자리와 분류 내 일련번호 3자리로 구성하며, 분류는 별도 열에서도 관리한다. ID는 불변이고 폐기된 ID는 재사용하지 않으며 과거 식별자는 기록하지 않는다.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00"/>
        <w:gridCol w:w="2376"/>
        <w:gridCol w:w="936"/>
        <w:gridCol w:w="5400"/>
      </w:tblGrid>
      <w:tr>
        <w:trPr>
          <w:tblHeader w:val="true"/>
          <w:cantSplit/>
        </w:trPr>
        <w:tc>
          <w:tcPr>
            <w:tcW w:type="dxa" w:w="1800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분류</w:t>
            </w:r>
          </w:p>
        </w:tc>
        <w:tc>
          <w:tcPr>
            <w:tcW w:type="dxa" w:w="237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FFFFFF"/>
                <w:sz w:val="20"/>
              </w:rPr>
              <w:t>공식 ID 계열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수량</w:t>
            </w:r>
          </w:p>
        </w:tc>
        <w:tc>
          <w:tcPr>
            <w:tcW w:type="dxa" w:w="5400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주요 범위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기능</w:t>
            </w:r>
          </w:p>
        </w:tc>
        <w:tc>
          <w:tcPr>
            <w:tcW w:type="dxa" w:w="237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SRS-100/101/102/103/104/105 계열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27</w:t>
            </w:r>
          </w:p>
        </w:tc>
        <w:tc>
          <w:tcPr>
            <w:tcW w:type="dxa" w:w="540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플랫폼, 데이터 수집·표준화, AI, 레시피, 사용자·운영, 분석·화면, 보안 기능, 현장실증과 교육</w:t>
            </w:r>
          </w:p>
        </w:tc>
      </w:tr>
      <w:tr>
        <w:trPr>
          <w:cantSplit/>
        </w:trPr>
        <w:tc>
          <w:tcPr>
            <w:tcW w:type="dxa" w:w="1800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비기능</w:t>
            </w:r>
          </w:p>
        </w:tc>
        <w:tc>
          <w:tcPr>
            <w:tcW w:type="dxa" w:w="2376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SRS-200/201/202/203/204/205 계열</w:t>
            </w:r>
          </w:p>
        </w:tc>
        <w:tc>
          <w:tcPr>
            <w:tcW w:type="dxa" w:w="936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15</w:t>
            </w:r>
          </w:p>
        </w:tc>
        <w:tc>
          <w:tcPr>
            <w:tcW w:type="dxa" w:w="5400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성능, 보안, 개인정보, 환경 및 호환성, 유지보수성, 운영복구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인터페이스</w:t>
            </w:r>
          </w:p>
        </w:tc>
        <w:tc>
          <w:tcPr>
            <w:tcW w:type="dxa" w:w="237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SRS-300/301/302/303 계열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540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장비, 파일·배치, AI API, 웹 API, 데이터 반출</w:t>
            </w:r>
          </w:p>
        </w:tc>
      </w:tr>
    </w:tbl>
    <w:p>
      <w:pPr>
        <w:pStyle w:val="Heading1"/>
        <w:jc w:val="left"/>
      </w:pPr>
      <w:r>
        <w:rPr>
          <w:rFonts w:ascii="Noto Sans CJK KR" w:hAnsi="Noto Sans CJK KR" w:eastAsia="Noto Sans CJK KR" w:cs="Noto Sans CJK KR"/>
          <w:sz w:val="26"/>
        </w:rPr>
        <w:t>3 구체적 요구사항</w:t>
      </w:r>
    </w:p>
    <w:p>
      <w:pPr>
        <w:spacing w:after="100" w:line="324" w:lineRule="auto"/>
        <w:jc w:val="left"/>
      </w:pPr>
      <w:r>
        <w:rPr>
          <w:rFonts w:ascii="Noto Sans CJK KR" w:hAnsi="Noto Sans CJK KR" w:eastAsia="Noto Sans CJK KR" w:cs="Noto Sans CJK KR"/>
          <w:b w:val="0"/>
          <w:color w:val="000000"/>
          <w:sz w:val="20"/>
        </w:rPr>
        <w:t>각 요구사항의 수용기준과 검증 방법은 구현·시험의 직접 기준이다. 승인된 결정은 이 문서에 반영하고, 아직 정해지지 않은 사항만 TBD 또는 검토 중으로 유지한다.</w:t>
      </w:r>
    </w:p>
    <w:p>
      <w:pPr>
        <w:pStyle w:val="Heading2"/>
        <w:jc w:val="left"/>
      </w:pPr>
      <w:r>
        <w:rPr>
          <w:rFonts w:ascii="Noto Sans CJK KR" w:hAnsi="Noto Sans CJK KR" w:eastAsia="Noto Sans CJK KR" w:cs="Noto Sans CJK KR"/>
          <w:sz w:val="22"/>
        </w:rPr>
        <w:t>3.1 기능적 요구사항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584"/>
        <w:gridCol w:w="3671"/>
        <w:gridCol w:w="1584"/>
        <w:gridCol w:w="3671"/>
      </w:tblGrid>
      <w:tr>
        <w:trPr>
          <w:tblHeader w:val="true"/>
          <w:cantSplit/>
        </w:trPr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3671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요구사항명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3671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요구사항명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SRS-102001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통합 서버 플랫폼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SRS-102002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레시피 전주기와 버전 관리</w:t>
            </w:r>
          </w:p>
        </w:tc>
      </w:tr>
      <w:tr>
        <w:trPr>
          <w:cantSplit/>
        </w:trPr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SRS-105001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사용자 인증과 역할 권한</w:t>
            </w:r>
          </w:p>
        </w:tc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SRS-102003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승인 레시피 제공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SRS-103001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장비 등록과 연계 범위 관리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SRS-102004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권장값과 실제값 비교</w:t>
            </w:r>
          </w:p>
        </w:tc>
      </w:tr>
      <w:tr>
        <w:trPr>
          <w:cantSplit/>
        </w:trPr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SRS-103002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실시간 장비 데이터 수집</w:t>
            </w:r>
          </w:p>
        </w:tc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SRS-103008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학습데이터 검토와 버전 관리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SRS-103003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대체 데이터 수집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SRS-104005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레시피 개선안 생성과 승인</w:t>
            </w:r>
          </w:p>
        </w:tc>
      </w:tr>
      <w:tr>
        <w:trPr>
          <w:cantSplit/>
        </w:trPr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SRS-105002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수집 재처리와 상태 모니터링</w:t>
            </w:r>
          </w:p>
        </w:tc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SRS-102005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매장 프로파일과 맞춤 서비스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SRS-103004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표준 데이터 변환과 코드 매핑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SRS-102006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장비 도입환경과 활용 시나리오</w:t>
            </w:r>
          </w:p>
        </w:tc>
      </w:tr>
      <w:tr>
        <w:trPr>
          <w:cantSplit/>
        </w:trPr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SRS-103005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데이터 품질 검증과 보정이력</w:t>
            </w:r>
          </w:p>
        </w:tc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SRS-102007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조리계획과 진행·예외 통합관리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SRS-103006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통합 데이터 저장과 추적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SRS-104006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조리결과와 운영성과 분석</w:t>
            </w:r>
          </w:p>
        </w:tc>
      </w:tr>
      <w:tr>
        <w:trPr>
          <w:cantSplit/>
        </w:trPr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SRS-103007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데이터 보존과 반출</w:t>
            </w:r>
          </w:p>
        </w:tc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SRS-101001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웹 화면과 통합 현황판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SRS-104001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자연어 기반 구조화 레시피 생성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SRS-100001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현장실증과 교육·안정화</w:t>
            </w:r>
          </w:p>
        </w:tc>
      </w:tr>
      <w:tr>
        <w:trPr>
          <w:cantSplit/>
        </w:trPr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SRS-104002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조건 기반 메뉴와 레시피 추천</w:t>
            </w:r>
          </w:p>
        </w:tc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SRS-103009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Mock 장비 데이터 시뮬레이터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SRS-104003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장비 적합성 기반 권장 조리조건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SRS-103010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구조화된 조리 품질과 사용자 평가</w:t>
            </w:r>
          </w:p>
        </w:tc>
      </w:tr>
      <w:tr>
        <w:trPr>
          <w:cantSplit/>
        </w:trPr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SRS-104004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레시피 질의응답과 설명</w:t>
            </w:r>
          </w:p>
        </w:tc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</w:r>
          </w:p>
        </w:tc>
      </w:tr>
    </w:tbl>
    <w:p>
      <w:pPr>
        <w:pStyle w:val="Heading3"/>
        <w:jc w:val="left"/>
      </w:pPr>
      <w:r>
        <w:rPr>
          <w:rFonts w:ascii="Noto Sans CJK KR" w:hAnsi="Noto Sans CJK KR" w:eastAsia="Noto Sans CJK KR" w:cs="Noto Sans CJK KR"/>
          <w:b w:val="0"/>
          <w:color w:val="000000"/>
          <w:sz w:val="20"/>
        </w:rPr>
        <w:t>SRS-102001 통합 서버 플랫폼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SRS-102001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RD-102001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장비 데이터 수집, 표준화, AI 레시피, 레시피 관리, 분석 및 운영 기능을 하나의 웹 기반 서버 플랫폼으로 제공한다.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분리된 장비 데이터와 레시피 업무를 공통 사용자·권한·데이터 체계에서 운영한다.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사용자 요청, 장비 수집 데이터, 운영자 입력, 외부 AI 응답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요청을 인증하고 기능 모듈로 전달하며 공통 식별자와 감사정보를 적용해 처리한다.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웹 화면, 표준 데이터, 레시피·분석 결과, 운영 상태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하위 모듈 장애 시 실패 원인과 영향 범위를 기록하고 사용 가능한 기능은 유지한다.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인증 사용자. 관리 기능은 시스템 관리자만 수행한다.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사용자, 매장, 장비, 메뉴, 레시피, 조리작업, 수집·분석·감사 데이터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웹 클라이언트, 장비 수집 어댑터, 데이터베이스, AI 서비스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서버와 데이터베이스가 기동되고 사용자 역할이 등록되어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인증 사용자가 권한 범위 내 기능을 사용할 수 있고 모든 기능이 공통 식별자를 사용한다.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대표 업무 흐름이 한 플랫폼에서 완료되고 장비 제어 명령이 전송되지 않는다.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통합시험, 권한시험, 네트워크 패킷 및 감사로그 검토</w:t>
            </w:r>
          </w:p>
        </w:tc>
      </w:tr>
    </w:tbl>
    <w:p>
      <w:r>
        <w:br w:type="page"/>
      </w:r>
    </w:p>
    <w:p>
      <w:pPr>
        <w:pStyle w:val="Heading3"/>
        <w:jc w:val="left"/>
      </w:pPr>
      <w:r>
        <w:rPr>
          <w:rFonts w:ascii="Noto Sans CJK KR" w:hAnsi="Noto Sans CJK KR" w:eastAsia="Noto Sans CJK KR" w:cs="Noto Sans CJK KR"/>
          <w:b w:val="0"/>
          <w:color w:val="000000"/>
          <w:sz w:val="20"/>
        </w:rPr>
        <w:t>SRS-105001 사용자 인증과 역할 권한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SRS-105001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RD-105001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관리자, 외식업주, 레시피 담당자, 현장운영자 및 조회자 역할에 따라 화면과 데이터 접근을 제한한다.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최소권한과 매장별 데이터 격리를 적용한다.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로그인 자격정보, 사용자 역할, 매장 소속, 요청 리소스와 작업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사용자를 인증한 뒤 역할·매장 범위·작업 권한을 평가하고 허용된 요청만 실행한다.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인증 세션 또는 토큰, 허용 결과 또는 접근 거부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인증 실패, 비활성 계정, 권한 부족은 구분된 오류로 처리하고 감사이력을 남긴다.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계정·역할 관리는 시스템 관리자, 레시피 승인은 권한을 받은 레시피 담당자만 가능하다.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사용자, 역할, 권한, 매장 소속, 인증·접근 이력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웹 인증 인터페이스와 내부 권한검사 모듈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역할 및 권한 정책이 등록되어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허용 작업은 실행되고 비허용 작업과 다른 매장 데이터 접근은 거부된다.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역할별 허용·거부 매트릭스가 모두 기대 결과와 일치한다.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권한시험, 매장 격리시험, 감사로그 검토</w:t>
            </w:r>
          </w:p>
        </w:tc>
      </w:tr>
    </w:tbl>
    <w:p>
      <w:r>
        <w:br w:type="page"/>
      </w:r>
    </w:p>
    <w:p>
      <w:pPr>
        <w:pStyle w:val="Heading3"/>
        <w:jc w:val="left"/>
      </w:pPr>
      <w:r>
        <w:rPr>
          <w:rFonts w:ascii="Noto Sans CJK KR" w:hAnsi="Noto Sans CJK KR" w:eastAsia="Noto Sans CJK KR" w:cs="Noto Sans CJK KR"/>
          <w:b w:val="0"/>
          <w:color w:val="000000"/>
          <w:sz w:val="20"/>
        </w:rPr>
        <w:t>SRS-103001 장비 등록과 연계 범위 관리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SRS-103001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RD-103001</w:t>
              <w:br/>
              <w:t>RD-103005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장비 제조사, 모델, 식별자, 통신방식, 제공 데이터, 생성주기 및 조회 권한을 등록한다.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장비별 수집 가능 범위와 금지된 제어 범위를 명시한다.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장비 사양서, 인터페이스 문서, 현장 조사결과, 장비 식별정보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장비 프로파일과 수집항목을 등록하고 조회 전용 권한 및 연계상태를 설정한다.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장비 프로파일, 수집항목 목록, 연계상태, 제한사항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제조사 문서 또는 인터페이스가 없으면 상태를 확인 필요로 두고 대체 수집방식을 연결한다.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시스템 관리자와 장비 연계 담당자만 등록·변경한다.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장비, 모델, 인터페이스, 원천항목, 단위, 주기, 권한, 제한사항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장비 API·SDK·프로토콜 또는 대체 입력 인터페이스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연계 대상 장비와 현장 네트워크 범위가 확인되어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장비별 수집 가능 항목과 제어 금지사항을 조회할 수 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등록된 모든 장비에 제조사·모델·수집방식·항목·주기·제한사항이 존재하거나 TBD 사유가 기록된다.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문서검토, 기능시험</w:t>
            </w:r>
          </w:p>
        </w:tc>
      </w:tr>
    </w:tbl>
    <w:p>
      <w:r>
        <w:br w:type="page"/>
      </w:r>
    </w:p>
    <w:p>
      <w:pPr>
        <w:pStyle w:val="Heading3"/>
        <w:jc w:val="left"/>
      </w:pPr>
      <w:r>
        <w:rPr>
          <w:rFonts w:ascii="Noto Sans CJK KR" w:hAnsi="Noto Sans CJK KR" w:eastAsia="Noto Sans CJK KR" w:cs="Noto Sans CJK KR"/>
          <w:b w:val="0"/>
          <w:color w:val="000000"/>
          <w:sz w:val="20"/>
        </w:rPr>
        <w:t>SRS-103002 실시간 장비 데이터 수집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SRS-103002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RD-103001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장비가 제공하는 설정값, 상태, 조리과정, 결과 및 장애정보를 가능한 범위에서 실시간 수집한다.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장비 데이터를 발생시각과 수신시각이 포함된 원천데이터로 보존한다.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장비 식별자, 발생시각, 항목명, 측정값, 단위, 상태코드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프로토콜별 outbound 어댑터가 읽기 전용으로 데이터를 가져오고 수집 어댑터가 ingestion_event_id를 부여한다. 장비별 Resequencer는 sequence_number를 기준으로 최대 5초 기다린 뒤 연속 이벤트와 gap marker를 SQS FIFO의 Device ID MessageGroupId로 방출한다.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원천 payload, 수신 envelope, 발생·수신·유효시각, 순번, source·device·schema ID, 업무 중복 키, payload hash와 수집상태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5초 후 결손은 DATA_GAP, 이후 도착은 LATE_AFTER_GAP으로 기록한다. 30초 연속 누락은 SENSOR_LOST와 DISCONNECTED로 확정하되 기존 이벤트를 물리적으로 재정렬하거나 덮어쓰지 않는다.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장비 수집 계정은 등록된 장비의 데이터 쓰기만 허용한다.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원천 메시지, 장비 ID, 발생·수신시각, 값, 단위, 품질상태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API, SDK, TCP/IP, MQTT, WebSocket, OPC-UA 중 장비 지원 방식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장비 프로파일과 수집 어댑터가 활성화되어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수신된 데이터가 원문 손실 없이 저장되고 표준화 처리 대상으로 연결된다.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샘플 데이터의 값·시각·장비 ID가 원천과 동일하며 제어명령 송신이 없다.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연계시험, 원천대조시험, 패킷 검토</w:t>
            </w:r>
          </w:p>
        </w:tc>
      </w:tr>
    </w:tbl>
    <w:p>
      <w:r>
        <w:br w:type="page"/>
      </w:r>
    </w:p>
    <w:p>
      <w:pPr>
        <w:pStyle w:val="Heading3"/>
        <w:jc w:val="left"/>
      </w:pPr>
      <w:r>
        <w:rPr>
          <w:rFonts w:ascii="Noto Sans CJK KR" w:hAnsi="Noto Sans CJK KR" w:eastAsia="Noto Sans CJK KR" w:cs="Noto Sans CJK KR"/>
          <w:b w:val="0"/>
          <w:color w:val="000000"/>
          <w:sz w:val="20"/>
        </w:rPr>
        <w:t>SRS-103003 대체 데이터 수집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SRS-103003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RD-103001</w:t>
              <w:br/>
              <w:t>RD-103005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UTF-8 JSON·CSV·JSONL 파일과 운영자 입력을 수집한다. 파일은 압축 해제 후 10 MB와 10,000레코드를 초과할 수 없고 HTTP Content-Encoding gzip 스트림만 허용한다.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인터페이스 유무와 관계없이 필요한 조리정보를 기록한다.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파일, 배치 요청, 운영자 입력값, 출처 및 입력시각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원본 수신과 업무 중복 판정을 분리한다. 동일 업무 키·다른 내용 해시는 원본을 보존하고 DUPLICATE_KEY_CONFLICT finding을 기록한다. DLQ 재처리는 승인 후 새 Attempt·파생 버전·품질 재판정·감사로 진행한다.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수집 레코드, 검증결과, 오류목록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파일 문법·헤더·인코딩·압축·크기 오류는 전체 거부한다. 레코드 경계를 식별할 수 있으면 오류 레코드만 DLQ에 격리하고 정상 레코드는 적재한다.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파일 등록과 수기입력은 배정된 현장운영자, 규칙 관리는 관리자만 가능하다.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파일 원본, 해시, schema version, batch·record·sequence·device ID, 입력자, 검증결과, 격리 결과와 표준 매핑결과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파일 업로드, 배치 API, 웹 입력 화면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대체 입력 형식과 매핑규칙이 등록되어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유효 입력은 실시간 데이터와 동일한 표준 구조로 연결되고 출처가 구분된다.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JSON·CSV·JSONL, gzip, UTF-8 BOM, 10 MB·10,000레코드 경계와 정상·오류·중복 사례가 계약대로 처리된다.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기능시험, 데이터 추적시험</w:t>
            </w:r>
          </w:p>
        </w:tc>
      </w:tr>
    </w:tbl>
    <w:p>
      <w:r>
        <w:br w:type="page"/>
      </w:r>
    </w:p>
    <w:p>
      <w:pPr>
        <w:pStyle w:val="Heading3"/>
        <w:jc w:val="left"/>
      </w:pPr>
      <w:r>
        <w:rPr>
          <w:rFonts w:ascii="Noto Sans CJK KR" w:hAnsi="Noto Sans CJK KR" w:eastAsia="Noto Sans CJK KR" w:cs="Noto Sans CJK KR"/>
          <w:b w:val="0"/>
          <w:color w:val="000000"/>
          <w:sz w:val="20"/>
        </w:rPr>
        <w:t>SRS-105002 수집 재처리와 상태 모니터링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SRS-105002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RD-103001</w:t>
              <w:br/>
              <w:t>RD-105002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연결 중단 시 데이터를 임시 보관하고 복구 후 누락과 중복 없이 재처리하며 수집상태를 표시한다.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통신 장애가 원천데이터 손실로 이어지지 않도록 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수집 메시지, 연결상태, 처리 오프셋, 재시도 횟수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Ingestion DLQ와 Standardization DLQ를 분리한다. 전자는 events 행 생성 전의 파싱·키·압축 오류를 S3 payload와 DynamoDB manifest로 관리하고, 후자는 불변 event envelope 생성 후 하드 리미트 위반을 event_id와 품질평가로 연결한다.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수집 상태, gap·late 상태, DLQ 단계·참조 ID, 재처리 요청과 새 파생 버전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재시도 한도 초과나 데이터 충돌은 격리대상으로 전환하고 관리자에게 알린다.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운영자는 상태 조회, 관리자는 재처리 승인과 오류 해제를 수행한다.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임시저장 데이터, 오프셋, 중복키, 재시도·오류 이력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수집 어댑터, 메시지 저장소, 모니터링·알림 인터페이스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중복 판정키와 재시도 정책이 설정되어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연결 복구 후 처리대상이 모두 성공 또는 격리상태로 종료되고 중복 저장이 없다.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격리 단계마다 요구되는 식별자와 참조 무결성이 유지되고, QUARANTINED 데이터를 화면에서 즉시 VALID로 바꾸지 못하며 재처리 시 새 파생 버전이 생성된다.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장애주입시험, 데이터 건수대조</w:t>
            </w:r>
          </w:p>
        </w:tc>
      </w:tr>
    </w:tbl>
    <w:p>
      <w:r>
        <w:br w:type="page"/>
      </w:r>
    </w:p>
    <w:p>
      <w:pPr>
        <w:pStyle w:val="Heading3"/>
        <w:jc w:val="left"/>
      </w:pPr>
      <w:r>
        <w:rPr>
          <w:rFonts w:ascii="Noto Sans CJK KR" w:hAnsi="Noto Sans CJK KR" w:eastAsia="Noto Sans CJK KR" w:cs="Noto Sans CJK KR"/>
          <w:b w:val="0"/>
          <w:color w:val="000000"/>
          <w:sz w:val="20"/>
        </w:rPr>
        <w:t>SRS-103004 표준 데이터 변환과 코드 매핑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SRS-103004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RD-103002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원천–표준 매핑은 1:1, 1:N, N:1, 계산·단위·조건부 코드 매핑을 지원하고 규칙·상수·적용기간·파생 버전을 추적한다.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서로 다른 장비 데이터를 같은 의미 단위로 조회·분석한다.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원천데이터, 장비 프로파일, 단위·코드·항목 매핑규칙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원천 필드에서 Mapping ID를 거쳐 제한형 mapping_condition_json, 변환·단위·코드 규칙과 우선순위를 적용한다. 모델 전용 &gt; 장비 유형 &gt; 공통 순으로 선택하고 동률은 구성 오류로 차단한다.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표준값, raw·corrected 값, value_availability_status, mapping_status, mapping·source schema·conversion rule·constant set 버전, derived·parent version ID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미지원은 NOT_SUPPORTED, 미제공은 NOT_AVAILABLE, 미해석 코드는 표준값 NULL과 UNMAPPED로 보존한다. 확장 코드는 source_id Namespace와 코드 집합·코드로 분리한다.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매핑규칙 관리는 관리자, 조회는 권한 있는 사용자만 가능하다.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표준항목, 단위, 코드, 식별체계, 매핑규칙과 버전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표준화 처리 모듈과 코드·단위 사전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표준 데이터 사전과 장비별 매핑규칙이 승인되어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표준데이터가 원천 레코드와 매핑버전을 참조한다.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원천과 최초 결과가 불변으로 보존되고 AS_PROCESSED, LATEST_RESTATED, AS_OF_SYSTEM_TIME 조회가 구분된다. event_occurred_at과 effective_time은 별도 컬럼이다.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규칙기반 변환시험, 역추적 검토</w:t>
            </w:r>
          </w:p>
        </w:tc>
      </w:tr>
    </w:tbl>
    <w:p>
      <w:r>
        <w:br w:type="page"/>
      </w:r>
    </w:p>
    <w:p>
      <w:pPr>
        <w:pStyle w:val="Heading3"/>
        <w:jc w:val="left"/>
      </w:pPr>
      <w:r>
        <w:rPr>
          <w:rFonts w:ascii="Noto Sans CJK KR" w:hAnsi="Noto Sans CJK KR" w:eastAsia="Noto Sans CJK KR" w:cs="Noto Sans CJK KR"/>
          <w:b w:val="0"/>
          <w:color w:val="000000"/>
          <w:sz w:val="20"/>
        </w:rPr>
        <w:t>SRS-103005 데이터 품질 검증과 보정이력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SRS-103005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RD-103003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규칙 엔진은 이벤트별 VALID·WARNING·QUARANTINED 종합 판정과 다중 finding을 생성하고 검토 상태와 공정판정을 별도로 관리한다.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분석과 AI 학습에 사용할 데이터의 품질상태를 명시한다.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원천·표준데이터와 항목별 품질규칙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다중 finding은 QUARANTINED &gt; WARNING &gt; VALID 순으로 집계한다. VALID는 NOT_REQUIRED, WARNING과 QUARANTINED는 PENDING으로 시작하며 승인된 단방향 검토 전이만 허용한다.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불변 quality_status, 1:N reason finding, is_quarantined, DLQ 참조, 현재 검토상태와 Append-only 검토 이력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유효한 온도·RPM·간극·시간의 공정 임계치 이탈은 격리하지 않는다. 비수치·스키마 위반·물리적 불가능·확정 센서 이상만 격리한다.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품질규칙 관리는 관리자, 수동 보정은 승인된 데이터 담당자만 가능하다.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검사규칙, soft·hard limit, 검사결과, raw_value, corrected_value, correction_rule_id·version·timestamp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품질검사 모듈과 데이터 검토 화면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항목별 품질규칙과 처리정책이 등록되어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모든 정제데이터에서 원천값과 보정과정을 역추적할 수 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원본 자동판정은 검토로 변경되지 않는다. QUARANTINED는 CONFIRMED 또는 REPROCESS_REQUESTED만 가능하고 재처리는 새 평가 레코드를 생성한다.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품질규칙시험, 이력검토</w:t>
            </w:r>
          </w:p>
        </w:tc>
      </w:tr>
    </w:tbl>
    <w:p>
      <w:r>
        <w:br w:type="page"/>
      </w:r>
    </w:p>
    <w:p>
      <w:pPr>
        <w:pStyle w:val="Heading3"/>
        <w:jc w:val="left"/>
      </w:pPr>
      <w:r>
        <w:rPr>
          <w:rFonts w:ascii="Noto Sans CJK KR" w:hAnsi="Noto Sans CJK KR" w:eastAsia="Noto Sans CJK KR" w:cs="Noto Sans CJK KR"/>
          <w:b w:val="0"/>
          <w:color w:val="000000"/>
          <w:sz w:val="20"/>
        </w:rPr>
        <w:t>SRS-103006 통합 데이터 저장과 추적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SRS-103006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RD-103004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원천·정제·학습·분석 데이터를 구분하고 메뉴, 레시피, 장비, 조리작업, 권장값, 실제값과 평가를 연결한다.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수집부터 레시피 개선까지 데이터 계보를 유지한다.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장비·메뉴·레시피·조리·평가 및 데이터 계층별 레코드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events 불변 envelope와 표준 도메인 레코드를 분리하고 effective/system time, 파생 계보, 평가 근거와 품질 finding을 연결한다. 프롬프트·감사·Vault·캡슐·과금 원장은 별도 저장소와 IAM Role로 분리한다.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원천·표준·파생 버전, effective_from/to, system_created/superseded_at, 평가·알람·근거 관계와 저장소별 감사 식별자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필수 참조가 없거나 버전 충돌이 있으면 저장을 거부하고 오류를 기록한다.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업무별 데이터 접근권한과 매장 범위를 적용한다.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장비, 메뉴, 레시피 버전, 조리작업, 측정값, 평가, 계보, 감사정보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관계형 또는 적합한 저장소와 데이터 접근 계층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표준 데이터 모델과 식별자 정책이 확정되어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대표 조리작업에서 원천값부터 분석결과까지 연결관계를 조회할 수 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참조무결성 시험과 추적 쿼리 결과가 기대 관계를 반환한다.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DB 무결성시험, 추적성 검토</w:t>
            </w:r>
          </w:p>
        </w:tc>
      </w:tr>
    </w:tbl>
    <w:p>
      <w:r>
        <w:br w:type="page"/>
      </w:r>
    </w:p>
    <w:p>
      <w:pPr>
        <w:pStyle w:val="Heading3"/>
        <w:jc w:val="left"/>
      </w:pPr>
      <w:r>
        <w:rPr>
          <w:rFonts w:ascii="Noto Sans CJK KR" w:hAnsi="Noto Sans CJK KR" w:eastAsia="Noto Sans CJK KR" w:cs="Noto Sans CJK KR"/>
          <w:b w:val="0"/>
          <w:color w:val="000000"/>
          <w:sz w:val="20"/>
        </w:rPr>
        <w:t>SRS-103007 데이터 보존과 반출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SRS-103007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RD-103004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데이터 종류별 보존·파기와 반출 형식을 적용하고 개인정보 파기를 모델 재현성보다 우선한다.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장기 활용과 시스템 이전 가능성을 확보한다.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반출 범위, 기간, 데이터 유형, 보존·삭제 정책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원천·표준·프롬프트·피드백은 90일, 접속·에러·수집 로그는 30일, 상세 과금·사용량은 1년 보존한다. 확정 통계는 계정 유지기간, 감사 로그는 최대 3년 Governance Object Lock으로 보존한다.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원본 형식과 형식 메타데이터를 포함한 S3 객체, DynamoDB JSON, 삭제·만료 receipt와 반출 manifest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Identity Vault와 연결 캡슐은 탈퇴 시 Crypto-shredding한다. 개인정보 포함 백업은 7일 뒤 복구 불가능하게 만료하고 삭제 증적을 감사 영역에 남긴다.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반출은 관리자 승인 후 수행한다.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반출대상 데이터, 스키마, 코드사전, 체크섬, 반출이력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파일 생성·다운로드 또는 안전한 이전 인터페이스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보존기간과 반출형식은 TBD 결정사항으로 승인되어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반출 파일을 별도 환경에서 읽고 건수·체크섬·관계를 검증할 수 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샘플 반출·복원 결과가 원본 건수와 일치하고 민감정보 정책을 준수한다.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이관시험, 체크섬·건수대조</w:t>
            </w:r>
          </w:p>
        </w:tc>
      </w:tr>
    </w:tbl>
    <w:p>
      <w:r>
        <w:br w:type="page"/>
      </w:r>
    </w:p>
    <w:p>
      <w:pPr>
        <w:pStyle w:val="Heading3"/>
        <w:jc w:val="left"/>
      </w:pPr>
      <w:r>
        <w:rPr>
          <w:rFonts w:ascii="Noto Sans CJK KR" w:hAnsi="Noto Sans CJK KR" w:eastAsia="Noto Sans CJK KR" w:cs="Noto Sans CJK KR"/>
          <w:b w:val="0"/>
          <w:color w:val="000000"/>
          <w:sz w:val="20"/>
        </w:rPr>
        <w:t>SRS-104001 자연어 기반 구조화 레시피 생성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SRS-104001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RD-104001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메뉴명과 자연어 조리 요구를 분석해 구조화된 레시피 초안을 생성한다.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운영자가 검토 가능한 일관된 레시피 형식을 제공한다.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메뉴명, 제공량, 식재료·제약·선호·운영조건, 사용 가능 장비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활성 모델·사용 가능 API 키 버전·기능별 Tier·비용 한도·외부 전송 정책·실행별 동의를 Gateway 서버에서 확인한다. 시험 등록 모델은 회귀검증·프로젝트 관리자 승인을 거치기 전 호출하지 않는다.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메뉴, 원재료·투입량, 단계, 권장조건, 적용 장비, 품질기준, 주의사항을 포함한 레시피 초안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Tier 1 작업은 한도 초과 시 자동 다운그레이드하지 않고 대기열 저장 또는 명시적 저등급 전환 Action을 제공한다. 안전 기본값은 Empty Object다.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레시피 담당자와 권한 있는 외식업주가 요청한다.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AI 요청·응답, 참고 데이터, 생성 근거, 모델·프롬프트 버전, 레시피 초안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LangChain이 LiteLLM을 통해 로컬 Ollama 또는 사용자가 등록한 OpenAI·Google·Anthropic 모델을 호출한다. 모델별 구조화 출력 계약을 적용한다.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AI 서비스, response MIME type application/json과 response schema가 승인되어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레시피가 검토 전 상태로 저장되고 입력·근거·모델 버전을 추적할 수 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대표 입력별 결과가 필수 필드를 충족하며 장비 제어명령을 포함하지 않는다.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기능시험, 스키마검증, 전문가 검토</w:t>
            </w:r>
          </w:p>
        </w:tc>
      </w:tr>
    </w:tbl>
    <w:p>
      <w:r>
        <w:br w:type="page"/>
      </w:r>
    </w:p>
    <w:p>
      <w:pPr>
        <w:pStyle w:val="Heading3"/>
        <w:jc w:val="left"/>
      </w:pPr>
      <w:r>
        <w:rPr>
          <w:rFonts w:ascii="Noto Sans CJK KR" w:hAnsi="Noto Sans CJK KR" w:eastAsia="Noto Sans CJK KR" w:cs="Noto Sans CJK KR"/>
          <w:b w:val="0"/>
          <w:color w:val="000000"/>
          <w:sz w:val="20"/>
        </w:rPr>
        <w:t>SRS-104002 조건 기반 메뉴와 레시피 추천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SRS-104002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RD-104001</w:t>
              <w:br/>
              <w:t>RD-102003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보유 식재료, 제공량, 알레르기, 영양, 원가, 선호, 조리시간과 보유 장비를 반영해 후보를 추천한다.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매장 조건과 사용자 요구에 맞는 선택지를 제공한다.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매장 프로파일, 식재료, 제공량, 제한조건, 목표원가, 보유 장비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필수 제한조건을 먼저 적용하고 후보 레시피의 적합성·제약·예상량과 시간을 산출한다.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추천 후보, 예상 재료량·시간, 적용 조건, 제외·주의 사유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조건을 충족하는 후보가 없으면 제한조건과 미충족 사유를 표시한다.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외식업주, 레시피 담당자와 현장운영자가 권한 범위에서 사용한다.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매장 프로파일, 식재료, 레시피, 장비, 추천요청과 결과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AI 서비스, 레시피 검색, 매장 프로파일 서비스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사용자와 매장 프로파일이 등록되어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추천결과에 적용된 조건과 제한사항이 함께 표시된다.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조건 조합별 추천·제외 결과가 입력 제약과 모순되지 않는다.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기능시험, 도메인 검토</w:t>
            </w:r>
          </w:p>
        </w:tc>
      </w:tr>
    </w:tbl>
    <w:p>
      <w:r>
        <w:br w:type="page"/>
      </w:r>
    </w:p>
    <w:p>
      <w:pPr>
        <w:pStyle w:val="Heading3"/>
        <w:jc w:val="left"/>
      </w:pPr>
      <w:r>
        <w:rPr>
          <w:rFonts w:ascii="Noto Sans CJK KR" w:hAnsi="Noto Sans CJK KR" w:eastAsia="Noto Sans CJK KR" w:cs="Noto Sans CJK KR"/>
          <w:b w:val="0"/>
          <w:color w:val="000000"/>
          <w:sz w:val="20"/>
        </w:rPr>
        <w:t>SRS-104003 장비 적합성 기반 권장 조리조건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SRS-104003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RD-104001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장비 성능·용량·적용범위를 고려해 온도, 시간, 속도, 압력, 회전수와 투입순서를 권장한다.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현장운영자가 안전하게 검토할 수 있는 참고값을 제공한다.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구조화 레시피, 장비 사양·제약, 과거 조리결과, 운영조건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원 평가·수정·재평가를 append-only 버전으로 연결한다. 각 버전에 사유, 수행 주체·시각, 척도·산식 버전을 기록하고 완료된 버전만 현재 평가 후보로 사용한다.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권장 조리조건, 적용 가능 장비, 제한사항, 생성 근거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안전평가 누락·실패, 심각한 DATA_GAP, 정격·승인 범위 초과 또는 민감정보 탐지 시 판단 불가 또는 로컬 처리로 전환한다.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레시피 담당자와 현장운영자가 조회하며 승인 권한은 별도로 적용한다.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장비 사양, 권장값, 근거, 제한사항, 검증결과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AI Gateway와 장비 제약 검증 모듈. 기능별 허용 Tier에 따라 로컬 Ollama 또는 승인된 OpenAI·Google·Anthropic 모델을 선택하며 모델 ID·프롬프트·응답 스키마를 기록한다.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장비 사양과 제한값의 출처가 등록되어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권장값이 검증결과와 함께 표시되고 장비로 자동 전송되지 않는다.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경계값 시험에서 범위초과 권장값이 차단 또는 경고되고 송신 기능이 없다.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규칙시험, 패킷검토, 사용자 검토</w:t>
            </w:r>
          </w:p>
        </w:tc>
      </w:tr>
    </w:tbl>
    <w:p>
      <w:r>
        <w:br w:type="page"/>
      </w:r>
    </w:p>
    <w:p>
      <w:pPr>
        <w:pStyle w:val="Heading3"/>
        <w:jc w:val="left"/>
      </w:pPr>
      <w:r>
        <w:rPr>
          <w:rFonts w:ascii="Noto Sans CJK KR" w:hAnsi="Noto Sans CJK KR" w:eastAsia="Noto Sans CJK KR" w:cs="Noto Sans CJK KR"/>
          <w:b w:val="0"/>
          <w:color w:val="000000"/>
          <w:sz w:val="20"/>
        </w:rPr>
        <w:t>SRS-104004 레시피 질의응답과 설명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SRS-104004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RD-104001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사용자의 레시피·조리방법 질문에 승인 데이터와 허용된 참고정보를 바탕으로 답변한다.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추천 결과의 사용방법과 주의사항을 이해할 수 있게 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자연어 질문, 현재 레시피·장비·매장 컨텍스트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공정·안전·품질·생산·자원·장비·AI·개선 지표를 승인 산식과 기간·차원·표본·제외사유·산식 버전으로 집계한다. 입력 변경 시 새 결과 버전을 생성한다.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자연어 답변, 참고 레시피·데이터, 주의사항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15초 timeout, 근거 부족 또는 안전 질문은 단정하지 않는다. 장애 시 대체 응답임을 표시한다.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인증 사용자가 권한 있는 레시피와 매장 데이터 범위에서 사용한다.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질문, 답변, 참조 데이터, 모델 버전, 사용자 피드백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LangChain이 LiteLLM을 통해 로컬 Ollama 또는 승인된 OpenAI·Google·Anthropic 모델을 호출한다. 사용자가 선택한 모델과 기능별 Tier 제한을 함께 적용한다.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승인 모델 레지스트리, 응답 schema, 개인정보·기밀정보 분류와 외부 전송 정책이 준비되어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답변과 참조 근거가 기록되고 타 매장 비공개 정보가 포함되지 않는다.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대표 질문·권한·근거부족 사례가 정해진 응답정책을 따른다.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기능시험, 권한시험, 내용검토</w:t>
            </w:r>
          </w:p>
        </w:tc>
      </w:tr>
    </w:tbl>
    <w:p>
      <w:r>
        <w:br w:type="page"/>
      </w:r>
    </w:p>
    <w:p>
      <w:pPr>
        <w:pStyle w:val="Heading3"/>
        <w:jc w:val="left"/>
      </w:pPr>
      <w:r>
        <w:rPr>
          <w:rFonts w:ascii="Noto Sans CJK KR" w:hAnsi="Noto Sans CJK KR" w:eastAsia="Noto Sans CJK KR" w:cs="Noto Sans CJK KR"/>
          <w:b w:val="0"/>
          <w:color w:val="000000"/>
          <w:sz w:val="20"/>
        </w:rPr>
        <w:t>SRS-102002 레시피 전주기와 버전 관리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SRS-102002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RD-102002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레시피를 검토 전, 검토 중, 승인, 제공, 폐기 상태로 관리하고 변경 버전을 보존한다.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검증되지 않은 레시피의 배포를 막고 변경 책임을 추적한다.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레시피 초안, 상태변경 요청, 수정내용, 변경사유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허용된 상태전이와 권한을 검증하고 새 버전을 생성하며 변경자·사유·승인을 기록한다.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레시피 버전, 상태, 변경 비교, 승인·폐기 이력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허용되지 않은 상태전이, 동시수정 충돌, 필수 승인 누락은 거부한다.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작성·검토·승인·폐기 권한을 역할별로 분리한다.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레시피, 버전, 상태, 변경내용, 변경자, 사유, 승인내역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레시피 관리 화면과 승인 워크플로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상태전이와 역할별 권한 규칙이 등록되어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모든 변경이 새 버전 또는 이력으로 남고 승인 전 버전은 일반 제공되지 않는다.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상태전이·동시수정·권한 조합 시험이 기대 결과와 일치한다.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워크플로시험, 감사이력 검토</w:t>
            </w:r>
          </w:p>
        </w:tc>
      </w:tr>
    </w:tbl>
    <w:p>
      <w:r>
        <w:br w:type="page"/>
      </w:r>
    </w:p>
    <w:p>
      <w:pPr>
        <w:pStyle w:val="Heading3"/>
        <w:jc w:val="left"/>
      </w:pPr>
      <w:r>
        <w:rPr>
          <w:rFonts w:ascii="Noto Sans CJK KR" w:hAnsi="Noto Sans CJK KR" w:eastAsia="Noto Sans CJK KR" w:cs="Noto Sans CJK KR"/>
          <w:b w:val="0"/>
          <w:color w:val="000000"/>
          <w:sz w:val="20"/>
        </w:rPr>
        <w:t>SRS-102003 승인 레시피 제공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SRS-102003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RD-102002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승인된 레시피와 권장 조리조건을 조회, 출력 및 다운로드할 수 있게 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현장 사용자는 승인된 최신 또는 지정 버전을 식별해 사용한다.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매장·메뉴·장비·상태 검색조건과 제공 버전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접근권한과 승인상태를 확인하고 레시피 내용·버전·주의사항을 표시하거나 파일로 생성한다.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승인 레시피 화면, 인쇄물 또는 다운로드 파일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폐기·미승인·권한외 레시피는 제공하지 않고 사유를 표시한다.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 있는 외식업주, 현장운영자, 레시피 담당자만 가능하다.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제공버전, 제공대상, 조회·출력·다운로드 이력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웹 조회·인쇄·파일 다운로드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레시피가 승인 상태이며 대상 매장에 제공 가능하다.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제공물에 버전·상태·적용조건·주의사항이 포함된다.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승인·미승인·폐기 버전별 제공 통제가 정상 동작한다.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기능시험, 권한시험</w:t>
            </w:r>
          </w:p>
        </w:tc>
      </w:tr>
    </w:tbl>
    <w:p>
      <w:r>
        <w:br w:type="page"/>
      </w:r>
    </w:p>
    <w:p>
      <w:pPr>
        <w:pStyle w:val="Heading3"/>
        <w:jc w:val="left"/>
      </w:pPr>
      <w:r>
        <w:rPr>
          <w:rFonts w:ascii="Noto Sans CJK KR" w:hAnsi="Noto Sans CJK KR" w:eastAsia="Noto Sans CJK KR" w:cs="Noto Sans CJK KR"/>
          <w:b w:val="0"/>
          <w:color w:val="000000"/>
          <w:sz w:val="20"/>
        </w:rPr>
        <w:t>SRS-102004 권장값과 실제값 비교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SRS-102004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RD-102002</w:t>
              <w:br/>
              <w:t>RD-102006</w:t>
              <w:br/>
              <w:t>RD-104003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AI 권장 설정값과 장비 수집 또는 운영자 입력 실제값을 조리작업별로 비교하고 차이사유를 기록한다.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현장 적용 편차와 결과의 관계를 분석할 수 있게 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조리작업, 권장 설정값, 실제 설정값, 운영자 변경사유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항목·단위·시점을 정렬해 차이를 계산하고 출처를 구분하여 저장한다.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항목별 권장값·실제값·차이, 변경사유, 출처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단위 또는 항목 매핑이 없으면 비교 불가로 표시하고 원값을 유지한다.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현장운영자는 실제값·사유 입력, 권한 사용자는 비교결과 조회가 가능하다.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권장값, 실제값, 단위, 출처, 입력자, 차이, 사유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장비 수집, 운영자 입력, 비교·분석 화면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권장값과 실제값이 같은 조리작업에 연결되어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비교 결과에서 각 값의 출처와 단위, 차이사유를 확인할 수 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자동수집·수기입력·단위불일치 사례를 정확히 구분한다.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기능시험, 데이터 추적시험</w:t>
            </w:r>
          </w:p>
        </w:tc>
      </w:tr>
    </w:tbl>
    <w:p>
      <w:r>
        <w:br w:type="page"/>
      </w:r>
    </w:p>
    <w:p>
      <w:pPr>
        <w:pStyle w:val="Heading3"/>
        <w:jc w:val="left"/>
      </w:pPr>
      <w:r>
        <w:rPr>
          <w:rFonts w:ascii="Noto Sans CJK KR" w:hAnsi="Noto Sans CJK KR" w:eastAsia="Noto Sans CJK KR" w:cs="Noto Sans CJK KR"/>
          <w:b w:val="0"/>
          <w:color w:val="000000"/>
          <w:sz w:val="20"/>
        </w:rPr>
        <w:t>SRS-103008 학습데이터 검토와 버전 관리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SRS-103008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RD-104002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검증된 조리결과와 평가만 학습데이터로 승인하고 데이터셋·모델·학습조건 버전을 관리한다.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AI 결과의 재현성과 데이터 사용 근거를 확보한다.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레시피, 권장값, 실제값, 조리결과, 평가, 품질상태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dataset_definition과 feature_label_definition으로 대상·버전·Feature·Label을 정의하고 EVENT·COOKING_JOB·MEAL_BATCH 단위 eligibility와 1:N 제외사유를 기록한다.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학습데이터셋 버전, 포함·제외 결과, 모델·학습조건 메타데이터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Warning 이력, 핵심 Null, 중복, 격리 이력이 있으면 학습 후보에서 제외한다. Golden Dataset은 비식별화 후 1년 TTL과 연 1회 재식별 가능성 검토를 적용한다.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학습데이터 승인은 지정된 관리자 또는 데이터 담당자만 가능하다.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데이터셋 구성, 출처, 수집·정제과정, 승인, 모델·학습조건·버전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데이터 검토 화면과 AI 학습 파이프라인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학습 사용정책과 승인절차가 확정되어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데이터셋의 각 레코드가 출처와 승인상태를 참조한다.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세 품질 게이트를 모두 통과하지 않은 레코드가 학습 입력에 포함되지 않고 데이터셋 버전을 재현할 수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데이터셋 구성시험, 계보검토</w:t>
            </w:r>
          </w:p>
        </w:tc>
      </w:tr>
    </w:tbl>
    <w:p>
      <w:r>
        <w:br w:type="page"/>
      </w:r>
    </w:p>
    <w:p>
      <w:pPr>
        <w:pStyle w:val="Heading3"/>
        <w:jc w:val="left"/>
      </w:pPr>
      <w:r>
        <w:rPr>
          <w:rFonts w:ascii="Noto Sans CJK KR" w:hAnsi="Noto Sans CJK KR" w:eastAsia="Noto Sans CJK KR" w:cs="Noto Sans CJK KR"/>
          <w:b w:val="0"/>
          <w:color w:val="000000"/>
          <w:sz w:val="20"/>
        </w:rPr>
        <w:t>SRS-104005 레시피 개선안 생성과 승인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SRS-104005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RD-104002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반복 조리결과와 사용자 평가를 분석해 레시피 및 조리조건 개선안을 제안한다.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품질 편차와 실패요인을 근거로 승인 가능한 개선 후보를 만든다.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동일 메뉴 조리이력, 권장·실제값, 품질·원가·시간·효율 평가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비교집단과 지표를 구성해 차이와 실패요인을 분석하고 개선 후보와 근거를 생성한다.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개선안, 영향 지표, 근거 데이터, 제한사항, 검토상태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표본·데이터 품질이 부족하면 확정 개선안으로 제시하지 않고 분석 한계를 표시한다.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분석 조회는 권한 사용자, 개선안 승인은 레시피 담당자 또는 관리자만 가능하다.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분석대상, 지표, 결과, 개선안, 검토·승인·반려 이력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분석 모듈, AI 서비스, 레시피 승인 워크플로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평가지표와 분석대상 범위가 선택되어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개선안이 기존 레시피를 자동 변경하지 않고 승인 후 새 버전으로 등록된다.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승인 전 원본 불변, 승인 후 새 버전과 근거 연결을 확인한다.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분석시험, 워크플로시험</w:t>
            </w:r>
          </w:p>
        </w:tc>
      </w:tr>
    </w:tbl>
    <w:p>
      <w:r>
        <w:br w:type="page"/>
      </w:r>
    </w:p>
    <w:p>
      <w:pPr>
        <w:pStyle w:val="Heading3"/>
        <w:jc w:val="left"/>
      </w:pPr>
      <w:r>
        <w:rPr>
          <w:rFonts w:ascii="Noto Sans CJK KR" w:hAnsi="Noto Sans CJK KR" w:eastAsia="Noto Sans CJK KR" w:cs="Noto Sans CJK KR"/>
          <w:b w:val="0"/>
          <w:color w:val="000000"/>
          <w:sz w:val="20"/>
        </w:rPr>
        <w:t>SRS-102005 매장 프로파일과 맞춤 서비스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SRS-102005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RD-102003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업종, 주요 메뉴, 장비, 목표원가, 운영시간, 인원과 선호정보를 매장별로 관리한다.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추천과 검색에 현장 조건을 일관되게 적용한다.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매장 기본정보, 운영조건, 장비, 선호·제약정보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필수값·범위·권한을 검증하고 프로파일 버전을 저장해 추천 요청에 적용한다.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매장 프로파일과 맞춤 검색·추천 조건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미입력 항목은 기본값으로 추정하지 않고 미설정으로 표시한다.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해당 매장 외식업주와 권한 관리자만 변경한다.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매장, 업종, 메뉴, 장비, 원가·시간 목표, 인원, 선호·제약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매장 관리 화면과 추천 서비스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사용자가 매장에 소속되어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프로파일 변경이 이력으로 남고 이후 추천에 반영된다.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다른 매장 사용자는 조회·변경할 수 없고 미설정값이 구분된다.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기능시험, 매장 격리시험</w:t>
            </w:r>
          </w:p>
        </w:tc>
      </w:tr>
    </w:tbl>
    <w:p>
      <w:r>
        <w:br w:type="page"/>
      </w:r>
    </w:p>
    <w:p>
      <w:pPr>
        <w:pStyle w:val="Heading3"/>
        <w:jc w:val="left"/>
      </w:pPr>
      <w:r>
        <w:rPr>
          <w:rFonts w:ascii="Noto Sans CJK KR" w:hAnsi="Noto Sans CJK KR" w:eastAsia="Noto Sans CJK KR" w:cs="Noto Sans CJK KR"/>
          <w:b w:val="0"/>
          <w:color w:val="000000"/>
          <w:sz w:val="20"/>
        </w:rPr>
        <w:t>SRS-102006 장비 도입환경과 활용 시나리오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SRS-102006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RD-102004</w:t>
              <w:br/>
              <w:t>RD-102005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수작업과 장비 활용 공정을 비교해 장비 적용 단계, 운영자 개입, 순서와 평가방법을 정의한다.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메뉴별 현장 적용 가능성과 운영 절차를 문서화한다.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설치환경, 작업동선, 메뉴 공정, 장비 사양, 운영자 확인사항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현행·목표 공정을 비교하고 단계별 장비·운영자 역할, 권장조건, 대기와 예외를 구성한다.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메뉴별 장비 활용 시나리오와 권장 조리절차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장비 적용이 불가능하거나 정보가 부족한 단계는 수작업 또는 확인 필요로 표시한다.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분석 작성·승인은 지정된 관리자와 레시피 담당자가 수행한다.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공정단계, 장비, 운영자 역할, 순서, 조건, 평가방법, 제약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시나리오 관리 화면과 문서 출력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대표 메뉴와 장비·현장 조사결과가 확보되어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모든 단계에 수행주체와 적용 가능 여부가 명시된다.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현장 담당자가 시나리오대로 업무 흐름을 검토하고 누락 단계를 식별할 수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문서검토, 현장 워크스루</w:t>
            </w:r>
          </w:p>
        </w:tc>
      </w:tr>
    </w:tbl>
    <w:p>
      <w:r>
        <w:br w:type="page"/>
      </w:r>
    </w:p>
    <w:p>
      <w:pPr>
        <w:pStyle w:val="Heading3"/>
        <w:jc w:val="left"/>
      </w:pPr>
      <w:r>
        <w:rPr>
          <w:rFonts w:ascii="Noto Sans CJK KR" w:hAnsi="Noto Sans CJK KR" w:eastAsia="Noto Sans CJK KR" w:cs="Noto Sans CJK KR"/>
          <w:b w:val="0"/>
          <w:color w:val="000000"/>
          <w:sz w:val="20"/>
        </w:rPr>
        <w:t>SRS-102007 조리계획과 진행·예외 통합관리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SRS-102007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RD-102006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조리계획, 적용 레시피, 장비별 단계·순서·대기, 진행상태, 예외와 결과를 조리작업 단위로 관리한다.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복수 장비와 운영자 개입이 있는 조리 과정을 추적한다.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메뉴·레시피·장비, 계획시각, 진행상태, 예외와 조치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COOKING_JOB_STATUS는 PENDING↔READY, READY→RUNNING, RUNNING↔PAUSED, RUNNING→COMPLETED, RUNNING/PAUSED→FAILED·CANCELED 전이를 사용한다. 공정, 안전, 품질과 AI 권고 상태는 별도 객체로 관리한다.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작업 타임라인, 현재상태, 권장 작업순서, 예외·조치이력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FAILED·CANCELED·COMPLETED는 종료 상태다. 자동 공정판정 변경은 is_manually_overridden과 변경 전·후 상태, 사유, 수행자, 시각을 감사 이력으로 보존한다.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현장운영자는 배정 작업 입력, 관리자와 외식업주는 권한 범위에서 조회한다.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조리작업, 단계, 장비, 상태, 시각, 예외유형, 조치, 입력출처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장비 수집, 운영자 화면, 레시피 서비스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승인 레시피와 장비·매장 정보가 존재한다.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작업 시작부터 완료·실패·중단까지 이력이 연결된다.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정상·중단·재개·실패 흐름에서 상태와 이력이 기대 순서로 저장된다.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워크플로시험, 추적성 검토</w:t>
            </w:r>
          </w:p>
        </w:tc>
      </w:tr>
    </w:tbl>
    <w:p>
      <w:r>
        <w:br w:type="page"/>
      </w:r>
    </w:p>
    <w:p>
      <w:pPr>
        <w:pStyle w:val="Heading3"/>
        <w:jc w:val="left"/>
      </w:pPr>
      <w:r>
        <w:rPr>
          <w:rFonts w:ascii="Noto Sans CJK KR" w:hAnsi="Noto Sans CJK KR" w:eastAsia="Noto Sans CJK KR" w:cs="Noto Sans CJK KR"/>
          <w:b w:val="0"/>
          <w:color w:val="000000"/>
          <w:sz w:val="20"/>
        </w:rPr>
        <w:t>SRS-104006 조리결과와 운영성과 분석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SRS-104006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RD-104003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메뉴, 레시피, 장비와 기간별 조리시간, 성공률, 가동률, 품질, 사용량, 장애와 설정값 차이를 분석한다.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레시피와 운영조건의 개선 판단에 필요한 지표를 제공한다.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조리작업, 장비 가동, 재료·에너지, 장애, 평가, 권장·실제값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선택 범위의 유효 데이터를 집계하고 분모·단위·제외기준을 적용해 지표와 비교결과를 산출한다.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대시보드 지표, 통계표, 그래프, 다운로드 데이터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자료가 없거나 품질조건을 충족하지 않으면 0으로 대체하지 않고 데이터 없음 또는 제외건수를 표시한다.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 사용자는 자기 매장 또는 허용 범위의 분석만 조회한다.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분석조건, 집계값, 분모, 제외건수, 생성시각, 데이터 버전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분석 엔진, 대시보드, 파일 다운로드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지표 정의와 계산식은 TBD 항목을 포함해 승인되어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화면과 다운로드가 같은 조건에서 같은 집계값을 반환한다.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검증용 데이터셋의 수기 계산과 시스템 결과가 일치한다.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분석 정확성시험, 권한시험</w:t>
            </w:r>
          </w:p>
        </w:tc>
      </w:tr>
    </w:tbl>
    <w:p>
      <w:r>
        <w:br w:type="page"/>
      </w:r>
    </w:p>
    <w:p>
      <w:pPr>
        <w:pStyle w:val="Heading3"/>
        <w:jc w:val="left"/>
      </w:pPr>
      <w:r>
        <w:rPr>
          <w:rFonts w:ascii="Noto Sans CJK KR" w:hAnsi="Noto Sans CJK KR" w:eastAsia="Noto Sans CJK KR" w:cs="Noto Sans CJK KR"/>
          <w:b w:val="0"/>
          <w:color w:val="000000"/>
          <w:sz w:val="20"/>
        </w:rPr>
        <w:t>SRS-101001 웹 화면과 통합 현황판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SRS-101001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RD-101001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통합 현황, 장비 데이터, 레시피, AI 추천, 승인, 조리작업, 비교, 평가, 분석, 관리와 장애 화면을 제공한다.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외식업주와 관리자가 전문 데이터 도구 없이 핵심 업무를 수행한다.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사용자 권한, 검색조건, 장비·레시피·조리·운영 데이터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역할별 메뉴를 구성하고 조회 시 최신 수신시각·연결상태·데이터 출처를 함께 표시한다.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공식 지원 데스크톱 브라우저에서 동작하는 웹 화면과 사용자 작업 결과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오래된 데이터는 현재값으로 표시하지 않고 최종 수신시각과 지연상태를 명확히 표시한다.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역할 및 매장 범위에 따라 메뉴와 데이터가 제한된다.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화면 설정, 사용자 작업, 조회조건, 표시 데이터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표준 웹 브라우저와 서버 API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화면별 데이터 API와 권한 규칙이 준비되어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요구된 화면이 역할별로 제공되고 직접 장비제어 UI가 존재하지 않는다.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최소 1366×768 및 승인된 화면비의 데스크톱 환경에서 핵심 업무를 완료하고 표·버튼이 잘리지 않는다. 태블릿·스마트폰 동작은 지원 보장 대상에서 제외된다.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UI 기능시험, 반응형 렌더링시험, 사용자 검증</w:t>
            </w:r>
          </w:p>
        </w:tc>
      </w:tr>
    </w:tbl>
    <w:p>
      <w:r>
        <w:br w:type="page"/>
      </w:r>
    </w:p>
    <w:p>
      <w:pPr>
        <w:pStyle w:val="Heading3"/>
        <w:jc w:val="left"/>
      </w:pPr>
      <w:r>
        <w:rPr>
          <w:rFonts w:ascii="Noto Sans CJK KR" w:hAnsi="Noto Sans CJK KR" w:eastAsia="Noto Sans CJK KR" w:cs="Noto Sans CJK KR"/>
          <w:b w:val="0"/>
          <w:color w:val="000000"/>
          <w:sz w:val="20"/>
        </w:rPr>
        <w:t>SRS-100001 현장실증과 교육·안정화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SRS-100001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RD-100001</w:t>
              <w:br/>
              <w:t>RD-100002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대표 메뉴의 수집-추천-검토-조리-결과-평가 전 과정을 실증하고 역할별 교육과 안정화 조치를 기록한다.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플랫폼의 현장 활용성과 운영 준비상태를 검증한다.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대표 메뉴·장비, 실증계획, 참가자, 시험데이터, 교육대상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실증 시나리오를 수행하고 결과·결함·개선사항을 기록하며 교육·매뉴얼 제공과 안정화 조치를 추적한다.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실증결과, 사용자 의견, 결함·조치이력, 교육·매뉴얼 제공기록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장비 또는 데이터 미제공은 실패로 숨기지 않고 제한사항과 대체 검증결과를 기록한다.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실증 수행자는 배정된 역할을 사용하며 실제 장비 조작은 현장운영자만 수행한다.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시험케이스, 결과, 증적, 사용자 의견, 교육이력, 장애·개선조치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테스트베드 장비, 플랫폼, 교육자료와 결과보고서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대표 메뉴, 참가자, 장비와 수용기준이 승인되어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전 과정 결과와 미해결 이슈가 추적되고 역할별 교육자료가 제공된다.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승인된 실증 케이스가 수행되고 요구사항별 통과·실패·제한 결과가 기록된다.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현장실증, 사용자 인수검토, 교육이력 검토</w:t>
            </w:r>
          </w:p>
        </w:tc>
      </w:tr>
    </w:tbl>
    <w:p>
      <w:r>
        <w:br w:type="page"/>
      </w:r>
    </w:p>
    <w:p>
      <w:pPr>
        <w:pStyle w:val="Heading3"/>
        <w:jc w:val="left"/>
      </w:pPr>
      <w:r>
        <w:rPr>
          <w:rFonts w:ascii="Noto Sans CJK KR" w:hAnsi="Noto Sans CJK KR" w:eastAsia="Noto Sans CJK KR" w:cs="Noto Sans CJK KR"/>
          <w:b w:val="0"/>
          <w:color w:val="000000"/>
          <w:sz w:val="20"/>
        </w:rPr>
        <w:t>SRS-103009 Mock 장비 데이터 시뮬레이터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SRS-103009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고객 요청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RD-103006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중요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중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고객 요청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63개 최소 Mock 인스턴스와 세 대표 메뉴의 합성 공정, 정상·오류·재연결·중복·인증·인코딩·센서 이상 시나리오를 생성한다.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실제 장비 없이도 수집, 표준화, 장애복구와 종단간 업무 흐름을 반복 검증한다.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21개 불변 프로파일 ID, vendor-a/b/c 표현 규칙, 제조사 중립 표준 모델, 정상·오류 시나리오와 재현 시드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각 프로파일에 3개 fixture를 적용하고 mockprofile-XYZ-{a|b|c}-NNN 형식으로 인스턴스를 생성한다. 원천·표준 스키마를 분리 검증하고 provenance를 VERIFIED·STANDARD_DERIVED·INFERRED·SYNTHETIC으로 기록한다.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vendor별 원천 schema, 표준 schema, 출처 등급, 메뉴·장비·공정 시계열, 상태·알람·평가·AI 권고용 fixture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잘못된 프로파일, 중복 식별자와 전송실패를 기록하고 설정된 정책에 따라 중단 또는 재시도하되 제어명령은 생성하지 않는다.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시나리오 등록·실행은 관리자 또는 개발자, 결과 조회는 허용된 테스터가 수행한다.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장비 프로파일, 시나리오, 이벤트, 시드, 실행·오류 이력과 데이터 출처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수집 어댑터의 승인된 MQTT 또는 HTTP/REST 인터페이스 TBD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대상 장비 프로파일, 입력 계약과 검증 시나리오가 승인되어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생성 이벤트가 원천·표준 데이터로 추적되고 실제 장비 데이터와 출처로 구분된다.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21개 프로파일과 3개 fixture의 조합인 최소 63개 인스턴스가 동일 시드로 재현되고, 재연결·중복·인증 실패·인코딩 오류가 별도 오류 시나리오로 처리된다.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기능시험, 장애주입시험, 종단간시험</w:t>
            </w:r>
          </w:p>
        </w:tc>
      </w:tr>
    </w:tbl>
    <w:p>
      <w:r>
        <w:br w:type="page"/>
      </w:r>
    </w:p>
    <w:p>
      <w:pPr>
        <w:pStyle w:val="Heading3"/>
        <w:jc w:val="left"/>
      </w:pPr>
      <w:r>
        <w:rPr>
          <w:rFonts w:ascii="Noto Sans CJK KR" w:hAnsi="Noto Sans CJK KR" w:eastAsia="Noto Sans CJK KR" w:cs="Noto Sans CJK KR"/>
          <w:b w:val="0"/>
          <w:color w:val="000000"/>
          <w:sz w:val="20"/>
        </w:rPr>
        <w:t>SRS-103010 구조화된 조리 품질과 사용자 평가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SRS-103010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고객 요청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RD-103007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중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고객 요청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공정 자동판정, 식품안전 확인, 주관적 품질평가와 AI 권고 채택 상태를 분리하여 수집한다.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권장값과 실제값의 차이를 품질 결과와 연결하여 레시피 개선 근거로 사용한다.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조리작업 ID, 평가자, 평가척도 버전, 항목별 점수, 재조리 여부·사유와 의견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돈까스는 Mock 전 제품 독립 탐침과 실제 운영 가정 3개 표본, 제육볶음은 혼합물 시계열과 배출 초기·중간·말기 확인, 고등어는 랙 위치별 3개 표본의 60초 동시 측정을 기록한다.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개별 판정, 복수 실패사유, 자유 의견, 표본·측정·교정 메타데이터, AI 권고 ACCEPTED·REJECTED·PENDING과 거부 사유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필수항목 누락과 척도 범위 밖 값은 거부하고 재조리 선택 시 사유 누락을 알린다.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현장운영자는 배정 작업을 평가하고 매장관리자와 레시피 담당자는 허용 범위에서 조회·검토한다.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평가 항목, 값, 척도 버전, 평가자·시각, 조리작업, 재조리 정보와 변경이력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운영자 웹 화면, 조리작업·분석·학습데이터 서비스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평가 항목, 척도, 필수 여부와 권한 규칙이 승인되어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유효한 평가가 조리작업과 연결되고 권장값·실제값·결과와 함께 조회된다.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필수항목과 범위 검증이 동작하고 재조리 평가에는 사유가 존재하며 변경 이력이 남는다.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기능시험, 데이터 무결성시험, 권한시험</w:t>
            </w:r>
          </w:p>
        </w:tc>
      </w:tr>
    </w:tbl>
    <w:p>
      <w:r>
        <w:br w:type="page"/>
      </w:r>
    </w:p>
    <w:p>
      <w:pPr>
        <w:pStyle w:val="Heading2"/>
        <w:jc w:val="left"/>
      </w:pPr>
      <w:r>
        <w:rPr>
          <w:rFonts w:ascii="Noto Sans CJK KR" w:hAnsi="Noto Sans CJK KR" w:eastAsia="Noto Sans CJK KR" w:cs="Noto Sans CJK KR"/>
          <w:sz w:val="22"/>
        </w:rPr>
        <w:t>3.2 비기능적 요구사항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584"/>
        <w:gridCol w:w="3671"/>
        <w:gridCol w:w="1584"/>
        <w:gridCol w:w="3671"/>
      </w:tblGrid>
      <w:tr>
        <w:trPr>
          <w:tblHeader w:val="true"/>
          <w:cantSplit/>
        </w:trPr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3671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요구사항명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3671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요구사항명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SRS-201001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수집 최신성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SRS-203001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웹 호환성과 반응형 표시</w:t>
            </w:r>
          </w:p>
        </w:tc>
      </w:tr>
      <w:tr>
        <w:trPr>
          <w:cantSplit/>
        </w:trPr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SRS-201002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화면 응답성</w:t>
            </w:r>
          </w:p>
        </w:tc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SRS-204001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수집 어댑터 확장성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SRS-201003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수집 무손실과 중복방지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SRS-205001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버전과 재현성</w:t>
            </w:r>
          </w:p>
        </w:tc>
      </w:tr>
      <w:tr>
        <w:trPr>
          <w:cantSplit/>
        </w:trPr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SRS-201004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저장 확장성</w:t>
            </w:r>
          </w:p>
        </w:tc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SRS-205002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모니터링 백업과 복구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SRS-202001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최소권한과 매장 격리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SRS-204002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모듈 독립 배포와 구성</w:t>
            </w:r>
          </w:p>
        </w:tc>
      </w:tr>
      <w:tr>
        <w:trPr>
          <w:cantSplit/>
        </w:trPr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SRS-202002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인증정보와 통신 보호</w:t>
            </w:r>
          </w:p>
        </w:tc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SRS-202005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개인정보와 민감정보 생명주기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SRS-202003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감사이력 완전성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SRS-205003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역할별 운영·개발 문서</w:t>
            </w:r>
          </w:p>
        </w:tc>
      </w:tr>
      <w:tr>
        <w:trPr>
          <w:cantSplit/>
        </w:trPr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SRS-202004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AI 데이터 보호</w:t>
            </w:r>
          </w:p>
        </w:tc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</w:r>
          </w:p>
        </w:tc>
      </w:tr>
    </w:tbl>
    <w:p>
      <w:r>
        <w:br w:type="page"/>
      </w:r>
    </w:p>
    <w:p>
      <w:pPr>
        <w:pStyle w:val="Heading3"/>
        <w:jc w:val="left"/>
      </w:pPr>
      <w:r>
        <w:rPr>
          <w:rFonts w:ascii="Noto Sans CJK KR" w:hAnsi="Noto Sans CJK KR" w:eastAsia="Noto Sans CJK KR" w:cs="Noto Sans CJK KR"/>
          <w:b w:val="0"/>
          <w:color w:val="000000"/>
          <w:sz w:val="20"/>
        </w:rPr>
        <w:t>SRS-201001 수집 최신성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비기능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SRS-201001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RD-201001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지시서, 고객 요청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63개 Mock을 5초 간격으로 수집할 때 MQTT·OPC UA 수집 지연 p95는 2초 이내, REST 최신성 p95는 조회주기+2초 이내, 수신 후 표준화 완료 p95는 1초 이내여야 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과거 데이터가 현재 상태로 오인되지 않게 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발생·수신·표준화 완료시각, 프로토콜, 63개 동시 연결, 5초 정상 수집주기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각 단계 지연을 계산하고 목표 초과 시 지연상태로 표시·기록한다.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지연시간, 최신성 상태, 최종 수신시각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장비 시계가 신뢰되지 않으면 수신시각 기준과 시계오차 상태를 함께 사용한다.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모든 권한 사용자는 상태 조회, 기준 변경은 관리자만 가능하다.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발생·수신·처리시각과 장비별 목표값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수집 파이프라인과 현황판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장비별 지연 측정 기준과 목표값이 확정되어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모든 장비 상태에 최종 수신시각과 정상·지연·연결끊김이 표시된다.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정상 부하 13건/초와 최대 지속 부하 26건/초에서 각 p95 목표를 만족하고 최신 데이터 표시 목표는 10초 이내다.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성능시험, 시각검증</w:t>
            </w:r>
          </w:p>
        </w:tc>
      </w:tr>
    </w:tbl>
    <w:p>
      <w:r>
        <w:br w:type="page"/>
      </w:r>
    </w:p>
    <w:p>
      <w:pPr>
        <w:pStyle w:val="Heading3"/>
        <w:jc w:val="left"/>
      </w:pPr>
      <w:r>
        <w:rPr>
          <w:rFonts w:ascii="Noto Sans CJK KR" w:hAnsi="Noto Sans CJK KR" w:eastAsia="Noto Sans CJK KR" w:cs="Noto Sans CJK KR"/>
          <w:b w:val="0"/>
          <w:color w:val="000000"/>
          <w:sz w:val="20"/>
        </w:rPr>
        <w:t>SRS-201002 화면 응답성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비기능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SRS-201002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RD-201003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산출물 코드, 고객 요청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대시보드 일반 조회는 확정된 부하조건에서 p95 2초 이내여야 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현장 업무에 필요한 상호작용 속도를 보장한다.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주요 화면 목록, 데이터 규모 TBD, 동시사용자 TBD, 응답시간 목표 TBD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서버·DB·클라이언트 시간을 구분해 측정하고 목표 초과 요청을 기록한다.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응답시간 측정결과와 병목 로그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AI 생성 요청은 일반 조회와 별도 목표를 적용하고 진행상태를 표시한다.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성능결과는 관리자와 개발자가 조회한다.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요청시각, 응답시각, 처리구간, 데이터 규모, 사용자 수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웹 클라이언트, 서버 API, DB, AI API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성능 프로파일과 정량 목표가 확정되어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대상 요청의 통계가 목표 기준을 만족한다.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정상 13건/초, 지속 26건/초의 수집 부하가 병행되는 동안 대표 일반 조회의 p95 응답시간이 2초 이내다.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부하시험, APM 로그분석</w:t>
            </w:r>
          </w:p>
        </w:tc>
      </w:tr>
    </w:tbl>
    <w:p>
      <w:r>
        <w:br w:type="page"/>
      </w:r>
    </w:p>
    <w:p>
      <w:pPr>
        <w:pStyle w:val="Heading3"/>
        <w:jc w:val="left"/>
      </w:pPr>
      <w:r>
        <w:rPr>
          <w:rFonts w:ascii="Noto Sans CJK KR" w:hAnsi="Noto Sans CJK KR" w:eastAsia="Noto Sans CJK KR" w:cs="Noto Sans CJK KR"/>
          <w:b w:val="0"/>
          <w:color w:val="000000"/>
          <w:sz w:val="20"/>
        </w:rPr>
        <w:t>SRS-201003 수집 무손실과 중복방지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비기능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SRS-201003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RD-201002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통신장애 복구 후 수집 가능한 데이터가 누락·중복 없이 저장되어야 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연결 불안정 상황에서도 데이터 무결성을 유지한다.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연속번호 또는 고유키가 있는 시험데이터와 장애 시나리오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임시저장, 재시도, 멱등성 키, 처리 오프셋으로 재처리한다.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수신·저장·중복·격리 건수와 재처리 이력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원천 장비가 장애 중 데이터를 보존하지 않는 경우 플랫폼 한계로 구분해 기록한다.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재처리 조작은 관리자만 수행한다.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메시지 키, 오프셋, 상태, 재시도, 원천·저장 건수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수집 어댑터, 임시저장소, DB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 가능한 고유키 또는 대체 중복규칙이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모든 시험 메시지가 정확히 한 개의 최종 레코드 또는 설명 가능한 격리건으로 남는다.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플랫폼 수신 범위 내 누락·중복 건수가 0이다.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장애주입시험, 건수·키 대조</w:t>
            </w:r>
          </w:p>
        </w:tc>
      </w:tr>
    </w:tbl>
    <w:p>
      <w:r>
        <w:br w:type="page"/>
      </w:r>
    </w:p>
    <w:p>
      <w:pPr>
        <w:pStyle w:val="Heading3"/>
        <w:jc w:val="left"/>
      </w:pPr>
      <w:r>
        <w:rPr>
          <w:rFonts w:ascii="Noto Sans CJK KR" w:hAnsi="Noto Sans CJK KR" w:eastAsia="Noto Sans CJK KR" w:cs="Noto Sans CJK KR"/>
          <w:b w:val="0"/>
          <w:color w:val="000000"/>
          <w:sz w:val="20"/>
        </w:rPr>
        <w:t>SRS-201004 저장 확장성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비기능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SRS-201004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RD-201004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지시서, 고객 요청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장비와 데이터량 증가 시 저장소와 처리용량을 확장할 수 있어야 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장기 운영 중 구조 전면개편 없이 용량을 늘린다.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63개 Mock, 5초 수집주기, 평균 payload 1KB, 정상 13건/초·지속 26건/초·버스트 100건/초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용량 모델을 계산하고 파티셔닝·보관·증설 방식을 적용한다.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용량 산정표, 증설계획, 사용량 경보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예상치를 초과하면 수집중단 전에 경보하고 보관정책에 따라 조치한다.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용량 정책은 관리자만 변경한다.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장비수, 발생량, 보존기간, 저장사용량, 증설이력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데이터베이스와 저장소 모니터링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예상 규모와 보존기간이 확정되어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확장 절차가 문서화되고 데이터 손실 없이 용량을 추가할 수 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일 1,123,200건 수준의 정상 부하와 일 2,246,400건 수준의 지속 최대 부하를 기준으로 저장·처리 용량을 산정하고 확장 절차를 제시한다.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용량검토, 확장시험</w:t>
            </w:r>
          </w:p>
        </w:tc>
      </w:tr>
    </w:tbl>
    <w:p>
      <w:r>
        <w:br w:type="page"/>
      </w:r>
    </w:p>
    <w:p>
      <w:pPr>
        <w:pStyle w:val="Heading3"/>
        <w:jc w:val="left"/>
      </w:pPr>
      <w:r>
        <w:rPr>
          <w:rFonts w:ascii="Noto Sans CJK KR" w:hAnsi="Noto Sans CJK KR" w:eastAsia="Noto Sans CJK KR" w:cs="Noto Sans CJK KR"/>
          <w:b w:val="0"/>
          <w:color w:val="000000"/>
          <w:sz w:val="20"/>
        </w:rPr>
        <w:t>SRS-202001 최소권한과 매장 격리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비기능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SRS-202001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RD-202001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역할 기반 접근제어와 매장 범위 필터를 모든 화면·API·다운로드에 적용한다.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 상승과 타 매장 데이터 노출을 방지한다.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사용자 역할, 매장 소속, 요청 리소스와 작업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서버에서 권한을 평가하고 데이터 쿼리에 매장 범위를 강제한다.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허용 결과 또는 접근거부와 감사이력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클라이언트가 보낸 역할·매장 식별자는 신뢰하지 않고 서버 세션 기준으로 판정한다.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최소권한 원칙을 적용한다.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역할, 권한, 사용자-매장 관계, 접근이력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웹·API·DB 접근계층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 매트릭스가 승인되어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직접 URL·API 호출·다운로드를 포함한 모든 경로가 같은 권한정책을 사용한다.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교차매장 및 권한상승 시험이 모두 거부된다.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보안시험, 권한 매트릭스 시험</w:t>
            </w:r>
          </w:p>
        </w:tc>
      </w:tr>
    </w:tbl>
    <w:p>
      <w:r>
        <w:br w:type="page"/>
      </w:r>
    </w:p>
    <w:p>
      <w:pPr>
        <w:pStyle w:val="Heading3"/>
        <w:jc w:val="left"/>
      </w:pPr>
      <w:r>
        <w:rPr>
          <w:rFonts w:ascii="Noto Sans CJK KR" w:hAnsi="Noto Sans CJK KR" w:eastAsia="Noto Sans CJK KR" w:cs="Noto Sans CJK KR"/>
          <w:b w:val="0"/>
          <w:color w:val="000000"/>
          <w:sz w:val="20"/>
        </w:rPr>
        <w:t>SRS-202002 인증정보와 통신 보호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비기능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SRS-202002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RD-202002</w:t>
              <w:br/>
              <w:t>RD-202003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비밀번호, API 키, 인증서와 접속정보를 안전하게 저장하고 사용자·장비 통신을 암호화한다.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자격정보 노출과 도청·변조 위험을 줄인다.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자격정보, 키·인증서, 통신 연결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브라우저 공개키 암호화와 HTTPS 후 등록 서비스가 KMS envelope encryption으로 저장한다. AI Gateway 실행 Role만 복호화하고 외부 호출까지 완료하며 자격증명을 반환하지 않는다.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보호된 자격정보와 암호화 세션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프론트·백엔드 state와 secret buffer는 사용 직후 비우고 API 키 파라미터는 로그·오류 추적에서 전역 마스킹한다. tenant·credential·purpose·provider·environment를 Encryption Context와 권한검증에 결합한다.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비밀값 조회·교체는 제한된 관리자만 가능하다.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비밀값 식별자, 암호화 메타데이터, 교체·접근 이력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인증 서비스, 비밀저장소, TLS 통신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암호화·키관리 정책과 지원 프로토콜이 확정되어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저장소와 로그에 평문 비밀값이 없고 허용된 암호화 통신만 성공한다.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정적검사·구성검토·통신시험에서 평문 노출이 없다.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보안구성 검토, 취약점시험</w:t>
            </w:r>
          </w:p>
        </w:tc>
      </w:tr>
    </w:tbl>
    <w:p>
      <w:r>
        <w:br w:type="page"/>
      </w:r>
    </w:p>
    <w:p>
      <w:pPr>
        <w:pStyle w:val="Heading3"/>
        <w:jc w:val="left"/>
      </w:pPr>
      <w:r>
        <w:rPr>
          <w:rFonts w:ascii="Noto Sans CJK KR" w:hAnsi="Noto Sans CJK KR" w:eastAsia="Noto Sans CJK KR" w:cs="Noto Sans CJK KR"/>
          <w:b w:val="0"/>
          <w:color w:val="000000"/>
          <w:sz w:val="20"/>
        </w:rPr>
        <w:t>SRS-202003 감사이력 완전성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비기능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SRS-202003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RD-202004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지시서, 고객 요청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로그인, 레시피 변경·승인, 권장값 조회, 데이터 조회·등록·반출과 관리자 변경을 감사로그로 남긴다.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중요 작업의 주체와 결과를 추적한다.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사용자, 작업, 대상, 시각, 결과, 요청 식별자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Event Audit은 프롬프트와 다른 S3 버킷·KMS 키·IAM Role에 이벤트당 새 객체로 기록한다. 각 객체는 이전 digest를 포함한 hash chain으로 연결하고 장기 증적은 Object Lock Governance로 보존한다.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검색 가능한 감사이력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감사로그 기록 실패 시 중요 변경 작업의 처리정책은 TBD로 결정하고 운영 알림을 발생시킨다.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감사로그 조회는 지정 관리자만 가능하다.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사용자·역할, 이벤트, 대상, 전후값, 결과, IP·요청 ID, 시각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업무 서비스와 중앙 로그 저장소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감사 대상 이벤트와 보존기간이 확정되어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대상 이벤트의 감사레코드가 누락 없이 생성되고 사용자 수정이 불가능하다.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감사 저장 주체에는 UPDATE·DELETE 권한이 없고 백업 만료·삭제 증적도 감사 영역에 남는다.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감사로그 대조시험</w:t>
            </w:r>
          </w:p>
        </w:tc>
      </w:tr>
    </w:tbl>
    <w:p>
      <w:r>
        <w:br w:type="page"/>
      </w:r>
    </w:p>
    <w:p>
      <w:pPr>
        <w:pStyle w:val="Heading3"/>
        <w:jc w:val="left"/>
      </w:pPr>
      <w:r>
        <w:rPr>
          <w:rFonts w:ascii="Noto Sans CJK KR" w:hAnsi="Noto Sans CJK KR" w:eastAsia="Noto Sans CJK KR" w:cs="Noto Sans CJK KR"/>
          <w:b w:val="0"/>
          <w:color w:val="000000"/>
          <w:sz w:val="20"/>
        </w:rPr>
        <w:t>SRS-202004 외부 AI 데이터 보호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비기능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SRS-202004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RD-202005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AI 사용 시 전송 데이터, 저장·재사용·학습 정책과 승인상태를 통제한다.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매장·개인·인증정보가 승인 없이 외부로 전송되는 것을 방지한다.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AI 요청 데이터, 데이터 분류, 서비스 정책, 승인상태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전송 전 원문 ID·IP·상세 위치·디바이스 메타데이터를 제거하고 정규식·NER·기밀정보 분류기와 프롬프트 인젝션 정책을 적용한다. 차단 요청은 로컬 llama3.1:8b로 처리한다.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필터링된 AI 요청, 승인·차단 결과, 사용이력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High 인젝션 위험은 외부 전송을 거부하거나 정의된 fallback을 적용한다. 국외 이전 적법 근거와 공급자별 고지·동의는 공개 데모·운영 준비 전 확정한다.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정책 관리는 관리자, AI 사용은 허용된 역할만 가능하다.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전송 필드, 분류, 승인, 서비스·모델, 정책버전, 사용이력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AI API 게이트웨이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서비스 약관과 데이터 처리정책이 검토·승인되어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승인 데이터만 전송되고 금지 데이터가 요청 본문과 로그에 나타나지 않는다.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허용·금지 데이터 시험과 송신 페이로드 검토가 통과한다.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보안시험, 페이로드 검토</w:t>
            </w:r>
          </w:p>
        </w:tc>
      </w:tr>
    </w:tbl>
    <w:p>
      <w:r>
        <w:br w:type="page"/>
      </w:r>
    </w:p>
    <w:p>
      <w:pPr>
        <w:pStyle w:val="Heading3"/>
        <w:jc w:val="left"/>
      </w:pPr>
      <w:r>
        <w:rPr>
          <w:rFonts w:ascii="Noto Sans CJK KR" w:hAnsi="Noto Sans CJK KR" w:eastAsia="Noto Sans CJK KR" w:cs="Noto Sans CJK KR"/>
          <w:b w:val="0"/>
          <w:color w:val="000000"/>
          <w:sz w:val="20"/>
        </w:rPr>
        <w:t>SRS-203001 웹 호환성과 반응형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비기능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SRS-203001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RD-203001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지시서, 고객 요청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Chrome·Edge·Firefox를 지원하고 Safari는 호환 목표로 둔다. 최소 1366×768과 4:3·5:3·16:10을 최적화하며 태블릿·스마트폰은 공식 지원하지 않는다.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현장과 관리환경에서 동일 업무를 수행한다.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지원 OS·브라우저·해상도 목록 TBD와 핵심 사용자 흐름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반응형 레이아웃과 표·탐색·입력 컴포넌트를 적용하고 조합별로 검증한다.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공식 지원 데스크톱 브라우저에서 동작하는 웹 화면과 사용자 작업 결과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미지원 환경은 지원범위를 안내하고 데이터 손실이 발생하지 않게 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인증 사용자가 역할에 따라 사용한다.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클라이언트 정보, 화면 오류, 지원범위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표준 웹 브라우저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지원환경 매트릭스가 확정되어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지원 조합에서 잘림·겹침 없이 핵심 흐름을 완료한다.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최소 1366×768 및 승인된 화면비의 데스크톱 환경에서 핵심 업무를 완료하고 표·버튼이 잘리지 않는다. 태블릿·스마트폰 동작은 지원 보장 대상에서 제외된다.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크로스브라우저 시험, 반응형 시각검토</w:t>
            </w:r>
          </w:p>
        </w:tc>
      </w:tr>
    </w:tbl>
    <w:p>
      <w:r>
        <w:br w:type="page"/>
      </w:r>
    </w:p>
    <w:p>
      <w:pPr>
        <w:pStyle w:val="Heading3"/>
        <w:jc w:val="left"/>
      </w:pPr>
      <w:r>
        <w:rPr>
          <w:rFonts w:ascii="Noto Sans CJK KR" w:hAnsi="Noto Sans CJK KR" w:eastAsia="Noto Sans CJK KR" w:cs="Noto Sans CJK KR"/>
          <w:b w:val="0"/>
          <w:color w:val="000000"/>
          <w:sz w:val="20"/>
        </w:rPr>
        <w:t>SRS-204001 수집 어댑터 확장성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비기능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SRS-204001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RD-204001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장비 추가·교체 시 표준 구조와 독립 어댑터를 추가해 연계 범위를 확장한다.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플랫폼 핵심 모듈 변경을 최소화한다.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신규 장비 프로파일, 인터페이스 문서, 샘플 데이터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공통 어댑터 계약을 구현하고 매핑규칙과 설정으로 장비별 차이를 격리한다.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신규 어댑터, 매핑규칙, 회귀시험 결과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표준 계약으로 표현할 수 없는 항목은 확장필드와 결정항목으로 관리한다.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어댑터 배포·활성화는 관리자만 수행한다.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어댑터 버전, 장비 지원범위, 설정, 매핑, 시험결과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수집 어댑터 API와 표준 데이터 계약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공통 어댑터 계약과 개발지침이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기존 장비 회귀 없이 신규 장비 샘플을 수집·표준화할 수 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신규 모의장비 연계와 기존 회귀시험을 통과한다.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확장성시험, 코드·구조검토</w:t>
            </w:r>
          </w:p>
        </w:tc>
      </w:tr>
    </w:tbl>
    <w:p>
      <w:r>
        <w:br w:type="page"/>
      </w:r>
    </w:p>
    <w:p>
      <w:pPr>
        <w:pStyle w:val="Heading3"/>
        <w:jc w:val="left"/>
      </w:pPr>
      <w:r>
        <w:rPr>
          <w:rFonts w:ascii="Noto Sans CJK KR" w:hAnsi="Noto Sans CJK KR" w:eastAsia="Noto Sans CJK KR" w:cs="Noto Sans CJK KR"/>
          <w:b w:val="0"/>
          <w:color w:val="000000"/>
          <w:sz w:val="20"/>
        </w:rPr>
        <w:t>SRS-205001 버전과 재현성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비기능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SRS-205001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RD-204002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레시피, 매핑, 데이터셋, 모델, 프롬프트와 학습조건의 버전·변경이력을 관리한다.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과거 결과의 생성 조건을 재구성할 수 있게 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업무 객체 변경과 AI 생성·학습 실행정보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mapping·source schema·conversion rule·constant set·dataset·recipe·model·prompt 버전을 기록하고 파생 레코드는 parent_version_id로 연결한다. 원본과 최초 처리 결과는 덮어쓰지 않는다.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버전 목록, 변경 비교, 결과별 생성조건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삭제 요청이 있어도 보존정책과 감사 요구에 따라 참조 무결성을 유지한다.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변경 권한은 객체별 관리자·담당자에게 제한한다.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버전 ID, 부모버전, 변경자·시각·사유, 사용 관계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레시피·데이터·AI 관리 모듈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버전 대상과 보존정책이 정의되어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과거 결과에서 사용 레시피·데이터·모델·프롬프트 버전을 조회할 수 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선택 결과의 생성조건이 누락 없이 반환된다.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추적성 시험, 이력검토</w:t>
            </w:r>
          </w:p>
        </w:tc>
      </w:tr>
    </w:tbl>
    <w:p>
      <w:r>
        <w:br w:type="page"/>
      </w:r>
    </w:p>
    <w:p>
      <w:pPr>
        <w:pStyle w:val="Heading3"/>
        <w:jc w:val="left"/>
      </w:pPr>
      <w:r>
        <w:rPr>
          <w:rFonts w:ascii="Noto Sans CJK KR" w:hAnsi="Noto Sans CJK KR" w:eastAsia="Noto Sans CJK KR" w:cs="Noto Sans CJK KR"/>
          <w:b w:val="0"/>
          <w:color w:val="000000"/>
          <w:sz w:val="20"/>
        </w:rPr>
        <w:t>SRS-205002 모니터링 백업과 복구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비기능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SRS-205002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RD-205001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지시서, 고객 요청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DynamoDB 7일 PITR, S3 Versioning과 7일 non-current 만료를 적용하고 RPO 1시간·RTO 4시간을 목표로 분기별 격리 복원검증을 수행한다.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장애를 조기에 발견하고 데이터와 서비스를 복구한다.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상태지표, 로그, 백업대상, 백업주기·RPO·RTO TBD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상태를 수집해 임계치 초과 시 알리고 백업을 실행하며 정기적으로 복원 가능성을 검증한다.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상태 대시보드, 알림, 백업·복원·재기동 기록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백업 실패나 복원검증 실패는 관리자에게 알리고 재처리한다.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운영관리자만 복원과 재기동을 수행한다.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상태지표, 경보, 백업세트, 체크섬, 복원결과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모니터링·알림·백업 저장소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대상, 주기, 보존기간, RPO와 RTO가 확정되어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장애 알림과 문서화된 복원·재기동 절차가 동작한다.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TBD 복구목표 내에서 샘플 복원이 완료되고 데이터 무결성을 확인한다.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장애주입, 백업·복원시험</w:t>
            </w:r>
          </w:p>
        </w:tc>
      </w:tr>
    </w:tbl>
    <w:p>
      <w:r>
        <w:br w:type="page"/>
      </w:r>
    </w:p>
    <w:p>
      <w:pPr>
        <w:pStyle w:val="Heading3"/>
        <w:jc w:val="left"/>
      </w:pPr>
      <w:r>
        <w:rPr>
          <w:rFonts w:ascii="Noto Sans CJK KR" w:hAnsi="Noto Sans CJK KR" w:eastAsia="Noto Sans CJK KR" w:cs="Noto Sans CJK KR"/>
          <w:b w:val="0"/>
          <w:color w:val="000000"/>
          <w:sz w:val="20"/>
        </w:rPr>
        <w:t>SRS-204002 모듈 독립 배포와 구성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비기능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SRS-204002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고객 요청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RD-204003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중요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고객 요청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프론트엔드, API, 데이터베이스, 수집과 AI 모듈의 실행·구성·교체 경계를 분리한다.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한 모듈의 변경이 전체 플랫폼 재구축으로 이어지는 범위를 줄이고 개인 프로젝트 운영을 재현 가능하게 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모듈별 구성, 인터페이스 버전, 의존 서비스와 배포 대상 환경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버전이 명시된 인터페이스와 외부화된 구성을 사용하고 모듈별 시작·중지·교체 및 호환성 검증 절차를 제공한다.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모듈별 배포물, 구성 예시, 호환성·상태 확인 결과와 배포 문서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호환되지 않는 인터페이스 버전이나 필수 구성 누락 시 기동을 실패 처리하고 원인을 표시한다.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배포와 구성 변경은 관리자 또는 개발자만 수행한다.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모듈·인터페이스 버전, 구성 스키마, 의존성, 배포·검증 이력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모듈 간 API·이벤트·데이터베이스 연결 계약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기준 아키텍처와 지원 배포환경이 승인되어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각 모듈의 실행·교체 절차와 의존성이 문서화되고 승인된 조합에서 서비스가 정상 동작한다.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선택한 모듈을 독립 재배포한 뒤 상태 확인과 핵심 회귀시험을 통과한다.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배포시험, 호환성시험, 회귀시험</w:t>
            </w:r>
          </w:p>
        </w:tc>
      </w:tr>
    </w:tbl>
    <w:p>
      <w:r>
        <w:br w:type="page"/>
      </w:r>
    </w:p>
    <w:p>
      <w:pPr>
        <w:pStyle w:val="Heading3"/>
        <w:jc w:val="left"/>
      </w:pPr>
      <w:r>
        <w:rPr>
          <w:rFonts w:ascii="Noto Sans CJK KR" w:hAnsi="Noto Sans CJK KR" w:eastAsia="Noto Sans CJK KR" w:cs="Noto Sans CJK KR"/>
          <w:b w:val="0"/>
          <w:color w:val="000000"/>
          <w:sz w:val="20"/>
        </w:rPr>
        <w:t>SRS-202005 개인정보와 민감정보 생명주기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비기능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SRS-202005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고객 요청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RD-202006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고객 요청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수집·저장·조회·외부전송·백업·파기 단계에서 개인정보와 민감정보를 식별하고 최소화한다.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불필요한 개인 식별과 장기 보존 및 외부 노출 위험을 줄인다.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데이터 항목 목록, 분류등급, 처리목적, 보존기간, 마스킹·파기 규칙 TBD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원문 ID는 본인 표시·인증에 한정하고 가명 ID는 purpose·epoch·key version HMAC으로 생성한다. 장기 이력은 사용자별 DEK로 암호화한 연결 캡슐과 최소 과금 원장으로 조회한다.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데이터 분류표, 접근·마스킹 결과, 보존·파기 대상과 처리이력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위치는 IP 기반 시·군·구, 시각은 1시간 단위로 최소화한다. 탈퇴·삭제 시 Vault·캡슐·비식별 연결정보와 DEK를 파기하고 원문 없는 삭제 receipt만 보존한다.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정책 변경과 원문 조회는 지정 관리자에게 제한하고 일반 사용자는 업무상 필요한 최소 정보만 조회한다.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항목 분류, 처리목적, 접근등급, 보존기한, 마스킹 상태와 파기·감사 이력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수집·DB·웹·백업·외부 AI 게이트웨이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개인정보 포함 여부와 항목별 처리·보존·파기 정책이 승인되어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모든 대상 항목에 분류와 생명주기 규칙이 연결되고 만료·파기 처리가 추적된다.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무권한 화면·API·로그·AI 전송에서 원문 정보가 노출되지 않고 만료 표본이 정책대로 처리된다.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데이터 목록 검토, 권한·마스킹시험, 보존·파기시험</w:t>
            </w:r>
          </w:p>
        </w:tc>
      </w:tr>
    </w:tbl>
    <w:p>
      <w:r>
        <w:br w:type="page"/>
      </w:r>
    </w:p>
    <w:p>
      <w:pPr>
        <w:pStyle w:val="Heading3"/>
        <w:jc w:val="left"/>
      </w:pPr>
      <w:r>
        <w:rPr>
          <w:rFonts w:ascii="Noto Sans CJK KR" w:hAnsi="Noto Sans CJK KR" w:eastAsia="Noto Sans CJK KR" w:cs="Noto Sans CJK KR"/>
          <w:b w:val="0"/>
          <w:color w:val="000000"/>
          <w:sz w:val="20"/>
        </w:rPr>
        <w:t>SRS-205003 역할별 운영·개발 문서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비기능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SRS-205003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RD-205002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중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고객 요청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사용자, 관리자, 개발자, 데이터 연계 담당자와 장애대응 담당자별 문서를 제공한다.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신규 참여자가 담당 역할에 필요한 설치, 실행, 운영과 대표 시나리오를 재현하게 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시스템 버전, 역할별 업무, 설치·구성·연계·운영·복구 절차와 예제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역할별 문서를 버전 관리하고 변경된 기능·구성과 함께 갱신하며 대표 절차를 정기 검증한다.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사용자·관리자·개발자·데이터 연계·장애대응 문서와 검증기록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문서와 실제 동작이 불일치하면 결함으로 등록하고 영향 절차를 명시한다.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일반 문서는 해당 역할에 제공하고 비밀값·보안 운영정보는 제한된 관리자에게만 제공한다.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문서 버전, 대상 시스템 버전, 변경이력, 검증자·시각과 결과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소스 저장소, 배포환경, 운영도구와 문서 저장소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기준 릴리스와 역할·책임이 확정되어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기준 릴리스와 일치하는 역할별 문서가 제공되고 변경이력을 추적할 수 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신규 환경에서 문서만으로 설치·실행·대표 흐름·장애복구 모의절차를 재현한다.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문서검토, 재현시험, 사용자 검증</w:t>
            </w:r>
          </w:p>
        </w:tc>
      </w:tr>
    </w:tbl>
    <w:p>
      <w:r>
        <w:br w:type="page"/>
      </w:r>
    </w:p>
    <w:p>
      <w:pPr>
        <w:pStyle w:val="Heading2"/>
        <w:jc w:val="left"/>
      </w:pPr>
      <w:r>
        <w:rPr>
          <w:rFonts w:ascii="Noto Sans CJK KR" w:hAnsi="Noto Sans CJK KR" w:eastAsia="Noto Sans CJK KR" w:cs="Noto Sans CJK KR"/>
          <w:sz w:val="22"/>
        </w:rPr>
        <w:t>3.3 외부 인터페이스 요구사항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584"/>
        <w:gridCol w:w="3671"/>
        <w:gridCol w:w="1584"/>
        <w:gridCol w:w="3671"/>
      </w:tblGrid>
      <w:tr>
        <w:trPr>
          <w:tblHeader w:val="true"/>
          <w:cantSplit/>
        </w:trPr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3671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요구사항명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3671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요구사항명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SRS-301001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장비 실시간 데이터 인터페이스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SRS-302002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웹 클라이언트 API</w:t>
            </w:r>
          </w:p>
        </w:tc>
      </w:tr>
      <w:tr>
        <w:trPr>
          <w:cantSplit/>
        </w:trPr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SRS-303001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파일 배치와 운영자 입력 인터페이스</w:t>
            </w:r>
          </w:p>
        </w:tc>
        <w:tc>
          <w:tcPr>
            <w:tcW w:type="dxa" w:w="158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SRS-303002</w:t>
            </w:r>
          </w:p>
        </w:tc>
        <w:tc>
          <w:tcPr>
            <w:tcW w:type="dxa" w:w="3671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데이터 반출 인터페이스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SRS-302001</w:t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AI 서비스 인터페이스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</w:r>
          </w:p>
        </w:tc>
        <w:tc>
          <w:tcPr>
            <w:tcW w:type="dxa" w:w="367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000000"/>
                <w:sz w:val="15"/>
              </w:rPr>
            </w:r>
          </w:p>
        </w:tc>
      </w:tr>
    </w:tbl>
    <w:p>
      <w:r>
        <w:br w:type="page"/>
      </w:r>
    </w:p>
    <w:p>
      <w:pPr>
        <w:pStyle w:val="Heading3"/>
        <w:jc w:val="left"/>
      </w:pPr>
      <w:r>
        <w:rPr>
          <w:rFonts w:ascii="Noto Sans CJK KR" w:hAnsi="Noto Sans CJK KR" w:eastAsia="Noto Sans CJK KR" w:cs="Noto Sans CJK KR"/>
          <w:b w:val="0"/>
          <w:color w:val="000000"/>
          <w:sz w:val="20"/>
        </w:rPr>
        <w:t>SRS-301001 장비 실시간 데이터 인터페이스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인터페이스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SRS-301001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RD-103001</w:t>
              <w:br/>
              <w:t>RD-103005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REST는 HTTPS+GET Polling+OAuth2 Client Credentials, MQTT는 5.0+TLS+QoS1+Topic ACL, OPC UA Binary는 Client/Server+UA-TCP+SignAndEncrypt+Browse/Read/Subscription, OPC UA JSON은 HTTPS+Session-less Browse/Read로 읽기 전용 연계한다.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장비별 통신 차이를 수집 어댑터에서 격리한다.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제조사 인터페이스 명세, 접속정보, 데이터 메시지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REST HTTPS GET Polling·OAuth2 Client Credentials, MQTT 5.0 TLS·QoS1·Topic ACL, OPC UA Binary UA-TCP SignAndEncrypt Browse/Read/Subscription, OPC UA JSON HTTPS Session-less Browse/Read를 읽기 전용으로 제공한다.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표준 수집 이벤트와 통신상태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연결실패, 타임아웃, 인증실패, 형식오류를 표준 오류코드로 기록한다.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조회에 필요한 최소 계정만 사용하며 쓰기·제어 권한을 부여하지 않는다.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원문 페이로드, 헤더, 프로토콜, 시각, 오류코드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API·SDK·TCP/IP·MQTT·WebSocket·OPC-UA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제조사 제공범위와 네트워크·보안승인이 확인되어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프로토콜 입력이 공통 수집 이벤트로 변환된다.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네 연계 유형에서 조회·수신만 수행하며 재연결·중복·인증 실패·인코딩 오류를 표준 오류로 기록한다. 실제 제조사 호환성을 주장하거나 제어명령을 전송하지 않는다.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프로토콜 통합시험, 패킷검토</w:t>
            </w:r>
          </w:p>
        </w:tc>
      </w:tr>
    </w:tbl>
    <w:p>
      <w:r>
        <w:br w:type="page"/>
      </w:r>
    </w:p>
    <w:p>
      <w:pPr>
        <w:pStyle w:val="Heading3"/>
        <w:jc w:val="left"/>
      </w:pPr>
      <w:r>
        <w:rPr>
          <w:rFonts w:ascii="Noto Sans CJK KR" w:hAnsi="Noto Sans CJK KR" w:eastAsia="Noto Sans CJK KR" w:cs="Noto Sans CJK KR"/>
          <w:b w:val="0"/>
          <w:color w:val="000000"/>
          <w:sz w:val="20"/>
        </w:rPr>
        <w:t>SRS-303001 파일 배치와 운영자 입력 인터페이스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인터페이스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SRS-303001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RD-103001</w:t>
              <w:br/>
              <w:t>RD-103005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지시서, 고객 요청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장비 로그·결과·데이터 파일, 배치 요청과 웹 입력을 공통 수집형식으로 받는다.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실시간 인터페이스가 없는 장비의 데이터를 보완한다.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승인 파일 형식·인코딩·필드, 배치 요청, 수기입력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파일 무결성·형식·필수값·중복을 검사하고 원본과 입력 메타데이터를 저장한다.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수집결과, 오류목록, 표준화 대기 이벤트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지원하지 않는 형식·크기·악성파일·중복은 차단 또는 격리한다.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해당 매장 현장운영자와 연계 담당자만 입력한다.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파일, 해시, 형식, 입력자, 출처, 검증결과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HTTPS 파일 업로드, 배치 API, 웹 폼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지원 형식과 크기·보안 기준이 확정되어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유효 입력은 추적 가능한 수집 이벤트로 변환된다.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정상·오류·중복·악성 샘플이 정책대로 처리된다.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인터페이스시험, 보안 파일시험</w:t>
            </w:r>
          </w:p>
        </w:tc>
      </w:tr>
    </w:tbl>
    <w:p>
      <w:r>
        <w:br w:type="page"/>
      </w:r>
    </w:p>
    <w:p>
      <w:pPr>
        <w:pStyle w:val="Heading3"/>
        <w:jc w:val="left"/>
      </w:pPr>
      <w:r>
        <w:rPr>
          <w:rFonts w:ascii="Noto Sans CJK KR" w:hAnsi="Noto Sans CJK KR" w:eastAsia="Noto Sans CJK KR" w:cs="Noto Sans CJK KR"/>
          <w:b w:val="0"/>
          <w:color w:val="000000"/>
          <w:sz w:val="20"/>
        </w:rPr>
        <w:t>SRS-302001 AI 서비스 인터페이스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인터페이스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SRS-302001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RD-104001</w:t>
              <w:br/>
              <w:t>RD-104002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지시서, 고객 요청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AI Gateway가 LiteLLM으로 승인된 로컬·외부 모델을 직접 호출하고 구조화된 모델 응답만 내부 서비스에 반환한다.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AI 공급자 변경 가능성과 데이터 보호를 확보한다.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시스템 프롬프트, 사용자 입력, 허용 컨텍스트, 출력 스키마, 모델 설정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SQS에는 job_id·attempt_id·tenant_pseudonym·만료시각만 저장하고 암호화 payload와 DEK는 DynamoDB Claim Check 저장소에 둔다. 완료 또는 min(성능목표×10, 300초) 만료 시 Hard Delete한다.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구조화 레시피·답변·개선안 또는 표준 오류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최대 2회 재시도 후 DLQ로 보내며 Tier 1 한도 초과는 사용자 선택을 요구한다. 민감 요청은 외부 전송을 금지하고 로컬 처리 또는 실패로 종결한다.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AI 게이트웨이 서비스 계정만 외부 API를 호출한다.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모델·API 버전, 요청·응답 메타데이터, 프롬프트·스키마 버전, usage_metadata, 토큰·비용·오류·fallback·캐시 정보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HTTPS 기반 외부 AI API 또는 내부 모델 API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AI Gateway, 모델 레지스트리, 공급자 adapter, 구조화 출력 schema, 사용자 한도와 외부 전송 정책이 승인되어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응답이 공통 스키마로 검증되고 비용·오류 이력이 기록되며 운영 데이터는 Paid Tier로만 전송된다.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개발 v1beta와 운영 v1 계약, 모델별 60초·15초 timeout, 재시도·Circuit Breaker·비용 차단·구조화 출력이 정책대로 동작한다.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계약시험, 모의 API 시험</w:t>
            </w:r>
          </w:p>
        </w:tc>
      </w:tr>
    </w:tbl>
    <w:p>
      <w:r>
        <w:br w:type="page"/>
      </w:r>
    </w:p>
    <w:p>
      <w:pPr>
        <w:pStyle w:val="Heading3"/>
        <w:jc w:val="left"/>
      </w:pPr>
      <w:r>
        <w:rPr>
          <w:rFonts w:ascii="Noto Sans CJK KR" w:hAnsi="Noto Sans CJK KR" w:eastAsia="Noto Sans CJK KR" w:cs="Noto Sans CJK KR"/>
          <w:b w:val="0"/>
          <w:color w:val="000000"/>
          <w:sz w:val="20"/>
        </w:rPr>
        <w:t>SRS-302002 웹 클라이언트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인터페이스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SRS-302002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RD-101001</w:t>
              <w:br/>
              <w:t>RD-105001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산출물 코드, 고객 요청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웹 화면은 인증된 RESTful 또는 동등한 API를 통해 업무 데이터와 작업기능을 사용한다.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클라이언트와 서버의 데이터 계약과 오류처리를 일관되게 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인증토큰, 경로·쿼리, JSON 요청, 파일 요청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서버가 인증·권한·입력 유효성을 검사하고 업무처리 후 표준 응답과 추적 ID를 반환한다.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JSON 응답, 파일, 표준 오류코드와 사용자 메시지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 오류, 인증·권한 오류, 충돌, 서버 오류를 구분하고 민감한 내부정보를 노출하지 않는다.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각 엔드포인트가 역할·매장 정책을 적용한다.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요청·응답 스키마, 오류코드, 요청 ID, 감사이력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HTTPS 웹 API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API 계약과 인증방식은 설계 단계에서 확정한다.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지원 화면이 문서화된 계약으로 기능하며 오류가 일관된 형식으로 반환된다.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API 계약·권한·오류 케이스 시험이 통과한다.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API 통합시험</w:t>
            </w:r>
          </w:p>
        </w:tc>
      </w:tr>
    </w:tbl>
    <w:p>
      <w:r>
        <w:br w:type="page"/>
      </w:r>
    </w:p>
    <w:p>
      <w:pPr>
        <w:pStyle w:val="Heading3"/>
        <w:jc w:val="left"/>
      </w:pPr>
      <w:r>
        <w:rPr>
          <w:rFonts w:ascii="Noto Sans CJK KR" w:hAnsi="Noto Sans CJK KR" w:eastAsia="Noto Sans CJK KR" w:cs="Noto Sans CJK KR"/>
          <w:b w:val="0"/>
          <w:color w:val="000000"/>
          <w:sz w:val="20"/>
        </w:rPr>
        <w:t>SRS-303002 데이터 반출 인터페이스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7"/>
        <w:gridCol w:w="1655"/>
        <w:gridCol w:w="1584"/>
        <w:gridCol w:w="1728"/>
        <w:gridCol w:w="792"/>
        <w:gridCol w:w="1007"/>
        <w:gridCol w:w="936"/>
      </w:tblGrid>
      <w:tr>
        <w:trPr>
          <w:tblHeader w:val="true"/>
          <w:cantSplit/>
        </w:trPr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655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158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상위 RD ID</w:t>
            </w:r>
          </w:p>
        </w:tc>
        <w:tc>
          <w:tcPr>
            <w:tcW w:type="dxa" w:w="79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Depth</w:t>
            </w:r>
          </w:p>
        </w:tc>
        <w:tc>
          <w:tcPr>
            <w:tcW w:type="dxa" w:w="1007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936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난이도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인터페이스</w:t>
            </w:r>
          </w:p>
        </w:tc>
        <w:tc>
          <w:tcPr>
            <w:tcW w:type="dxa" w:w="1655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SRS-303002</w:t>
            </w:r>
          </w:p>
        </w:tc>
        <w:tc>
          <w:tcPr>
            <w:tcW w:type="dxa" w:w="15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RD-103004</w:t>
              <w:br/>
              <w:t>RD-104003</w:t>
            </w:r>
          </w:p>
        </w:tc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0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필수</w:t>
            </w:r>
          </w:p>
        </w:tc>
        <w:tc>
          <w:tcPr>
            <w:tcW w:type="dxa" w:w="9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568"/>
      </w:tblGrid>
      <w:tr>
        <w:trPr>
          <w:tblHeader w:val="true"/>
          <w:cantSplit/>
        </w:trPr>
        <w:tc>
          <w:tcPr>
            <w:tcW w:type="dxa" w:w="1944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856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근거 구분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과업 지시서, 고객 요청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요구사항 요약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 있는 사용자가 조회·분석 결과와 시스템 이전 데이터를 표준 파일로 반출한다.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목적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분석 재사용과 데이터 이동성을 지원한다.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입력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반출 유형, 범위, 기간, 형식, 사용자 권한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처리 흐름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권한·민감정보 정책을 적용해 파일을 생성하고 체크섬·건수·스키마 정보를 함께 기록한다.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출력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S3 원본 JSON·JSONL·CSV와 원본 형식 메타데이터, DynamoDB JSON, 암호화 캡슐의 이전 정책과 반출 manifest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예외 및 오류 처리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대용량·생성실패·권한변경 시 중단하고 부분 파일을 제공하지 않는다.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권한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일반 다운로드와 시스템 전체 반출 권한을 구분한다.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관련 데이터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반출조건, 파일, 체크섬, 건수, 사용자, 시각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외부 인터페이스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HTTPS 파일 다운로드 또는 안전한 이전 채널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지원 형식과 최대 범위·보존정책이 확정되어 있다.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완료조건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파일이 명세된 인코딩·스키마로 열리고 화면 집계와 일치한다.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수용기준</w:t>
            </w:r>
          </w:p>
        </w:tc>
        <w:tc>
          <w:tcPr>
            <w:tcW w:type="dxa" w:w="85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샘플 파일의 스키마·건수·체크섬 검증이 통과한다.</w:t>
            </w:r>
          </w:p>
        </w:tc>
      </w:tr>
      <w:tr>
        <w:trPr>
          <w:cantSplit/>
        </w:trPr>
        <w:tc>
          <w:tcPr>
            <w:tcW w:type="dxa" w:w="1944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 방법</w:t>
            </w:r>
          </w:p>
        </w:tc>
        <w:tc>
          <w:tcPr>
            <w:tcW w:type="dxa" w:w="856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파일검증, 건수대조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Noto Sans CJK KR" w:hAnsi="Noto Sans CJK KR" w:eastAsia="Noto Sans CJK KR" w:cs="Noto Sans CJK KR"/>
          <w:sz w:val="26"/>
        </w:rPr>
        <w:t>4 결정 및 보류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512"/>
        <w:gridCol w:w="1872"/>
        <w:gridCol w:w="5400"/>
        <w:gridCol w:w="1728"/>
      </w:tblGrid>
      <w:tr>
        <w:trPr>
          <w:tblHeader w:val="true"/>
          <w:cantSplit/>
        </w:trPr>
        <w:tc>
          <w:tcPr>
            <w:tcW w:type="dxa" w:w="151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결정 ID</w:t>
            </w:r>
          </w:p>
        </w:tc>
        <w:tc>
          <w:tcPr>
            <w:tcW w:type="dxa" w:w="1872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5400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결정 내용</w:t>
            </w:r>
          </w:p>
        </w:tc>
        <w:tc>
          <w:tcPr>
            <w:tcW w:type="dxa" w:w="1728"/>
            <w:shd w:fill="1F416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영향 요구사항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SRS-001001</w:t>
            </w:r>
          </w:p>
        </w:tc>
        <w:tc>
          <w:tcPr>
            <w:tcW w:type="dxa" w:w="187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 ID 체계</w:t>
            </w:r>
          </w:p>
        </w:tc>
        <w:tc>
          <w:tcPr>
            <w:tcW w:type="dxa" w:w="540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공식 SRS-###### 체계를 채택했다. 앞 3자리는 분류, 뒤 3자리는 일련번호이며 ID는 불변이고 폐기 ID는 재사용하지 않는다.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전체</w:t>
            </w:r>
          </w:p>
        </w:tc>
      </w:tr>
      <w:tr>
        <w:trPr>
          <w:cantSplit/>
        </w:trPr>
        <w:tc>
          <w:tcPr>
            <w:tcW w:type="dxa" w:w="1512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SRS-001002</w:t>
            </w:r>
          </w:p>
        </w:tc>
        <w:tc>
          <w:tcPr>
            <w:tcW w:type="dxa" w:w="1872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연계 장비</w:t>
            </w:r>
          </w:p>
        </w:tc>
        <w:tc>
          <w:tcPr>
            <w:tcW w:type="dxa" w:w="5400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실장비는 사용하지 않는다. I-Robo 2·RATIONAL iCombi Pro를 주 참조, BOTINKIT OMNI·UNOX CHEFTOP-X를 보조 참조로 사용하며 제조사 호환성을 주장하지 않는다.</w:t>
            </w:r>
          </w:p>
        </w:tc>
        <w:tc>
          <w:tcPr>
            <w:tcW w:type="dxa" w:w="172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SRS-103001~SRS-103005, SRS-105002, SRS-301001, SRS-303001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SRS-001003</w:t>
            </w:r>
          </w:p>
        </w:tc>
        <w:tc>
          <w:tcPr>
            <w:tcW w:type="dxa" w:w="187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AI API와 모델</w:t>
            </w:r>
          </w:p>
        </w:tc>
        <w:tc>
          <w:tcPr>
            <w:tcW w:type="dxa" w:w="540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Ollama llama3.1:8b를 기본 모델로 사용하고 LangChain·LiteLLM으로 Ollama, OpenAI, Google, Anthropic 모델을 기능별 Tier와 사용자 한도에 따라 선택한다. 외부 키는 전용 AI Gateway만 복호화·사용한다.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SRS-104001~SRS-104005, SRS-202002, SRS-202004, SRS-302001</w:t>
            </w:r>
          </w:p>
        </w:tc>
      </w:tr>
      <w:tr>
        <w:trPr>
          <w:cantSplit/>
        </w:trPr>
        <w:tc>
          <w:tcPr>
            <w:tcW w:type="dxa" w:w="1512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SRS-001004</w:t>
            </w:r>
          </w:p>
        </w:tc>
        <w:tc>
          <w:tcPr>
            <w:tcW w:type="dxa" w:w="1872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정량 성능</w:t>
            </w:r>
          </w:p>
        </w:tc>
        <w:tc>
          <w:tcPr>
            <w:tcW w:type="dxa" w:w="5400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63개 Mock·5초 주기·정상 13건/초·지속 26건/초·버스트 100건/초 및 승인된 p95 목표를 적용한다.</w:t>
            </w:r>
          </w:p>
        </w:tc>
        <w:tc>
          <w:tcPr>
            <w:tcW w:type="dxa" w:w="172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SRS-201001~SRS-201004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SRS-001005</w:t>
            </w:r>
          </w:p>
        </w:tc>
        <w:tc>
          <w:tcPr>
            <w:tcW w:type="dxa" w:w="187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보존과 복구</w:t>
            </w:r>
          </w:p>
        </w:tc>
        <w:tc>
          <w:tcPr>
            <w:tcW w:type="dxa" w:w="540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계층별 30일·90일·1년·계정 유지기간 보존, 개인정보 백업 잔존 상한 7일, RPO 1시간, RTO 4시간과 분기별 복원 검증을 적용한다.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SRS-103007, SRS-202003, SRS-202005, SRS-205002, SRS-303002</w:t>
            </w:r>
          </w:p>
        </w:tc>
      </w:tr>
      <w:tr>
        <w:trPr>
          <w:cantSplit/>
        </w:trPr>
        <w:tc>
          <w:tcPr>
            <w:tcW w:type="dxa" w:w="1512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SRS-001006</w:t>
            </w:r>
          </w:p>
        </w:tc>
        <w:tc>
          <w:tcPr>
            <w:tcW w:type="dxa" w:w="1872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지원환경</w:t>
            </w:r>
          </w:p>
        </w:tc>
        <w:tc>
          <w:tcPr>
            <w:tcW w:type="dxa" w:w="5400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Chrome·Edge·Firefox 공식 지원, Safari 호환 목표, Windows·Linux x64 검증, Debian 13 운영 서버와 최소 1366×768을 적용한다.</w:t>
            </w:r>
          </w:p>
        </w:tc>
        <w:tc>
          <w:tcPr>
            <w:tcW w:type="dxa" w:w="172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SRS-203001, SRS-302002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SRS-001007</w:t>
            </w:r>
          </w:p>
        </w:tc>
        <w:tc>
          <w:tcPr>
            <w:tcW w:type="dxa" w:w="187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분석지표</w:t>
            </w:r>
          </w:p>
        </w:tc>
        <w:tc>
          <w:tcPr>
            <w:tcW w:type="dxa" w:w="540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분석 단계에서 보류하고 설계 단계에서 지표 산식·분모·제외기준을 확정한다.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SRS-104005, SRS-104006</w:t>
            </w:r>
          </w:p>
        </w:tc>
      </w:tr>
      <w:tr>
        <w:trPr>
          <w:cantSplit/>
        </w:trPr>
        <w:tc>
          <w:tcPr>
            <w:tcW w:type="dxa" w:w="1512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SRS-001008</w:t>
            </w:r>
          </w:p>
        </w:tc>
        <w:tc>
          <w:tcPr>
            <w:tcW w:type="dxa" w:w="1872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대표 실증메뉴</w:t>
            </w:r>
          </w:p>
        </w:tc>
        <w:tc>
          <w:tcPr>
            <w:tcW w:type="dxa" w:w="5400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돈까스·튀김기, 제육볶음·볶음교반기, 고등어구이 정식·콤비오븐의 SYNTHETIC 시나리오를 적용한다. 실행 fixture와 반복·통과기준은 구현·테스트 시점에 확정한다.</w:t>
            </w:r>
          </w:p>
        </w:tc>
        <w:tc>
          <w:tcPr>
            <w:tcW w:type="dxa" w:w="172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SRS-102006, SRS-102007, SRS-104003, SRS-104006, SRS-101001, SRS-100001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SRS-001009</w:t>
            </w:r>
          </w:p>
        </w:tc>
        <w:tc>
          <w:tcPr>
            <w:tcW w:type="dxa" w:w="187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Mock 시뮬레이터</w:t>
            </w:r>
          </w:p>
        </w:tc>
        <w:tc>
          <w:tcPr>
            <w:tcW w:type="dxa" w:w="540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21개 프로파일과 vendor-a/b/c fixture의 조합인 63개 최소 인스턴스, 읽기 전용 연계와 정상·오류 시나리오를 적용한다.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SRS-103009</w:t>
            </w:r>
          </w:p>
        </w:tc>
      </w:tr>
      <w:tr>
        <w:trPr>
          <w:cantSplit/>
        </w:trPr>
        <w:tc>
          <w:tcPr>
            <w:tcW w:type="dxa" w:w="1512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SRS-001010</w:t>
            </w:r>
          </w:p>
        </w:tc>
        <w:tc>
          <w:tcPr>
            <w:tcW w:type="dxa" w:w="1872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조리 품질 평가</w:t>
            </w:r>
          </w:p>
        </w:tc>
        <w:tc>
          <w:tcPr>
            <w:tcW w:type="dxa" w:w="5400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공정·안전·품질·AI 권고 상태를 분리하고 실패 사유 복수선택, 자유 텍스트, 수동 override 원본·이력 보존을 적용한다. 세부 척도와 종합점수는 화면·테이블 설계 전에 확정한다.</w:t>
            </w:r>
          </w:p>
        </w:tc>
        <w:tc>
          <w:tcPr>
            <w:tcW w:type="dxa" w:w="1728"/>
            <w:shd w:fill="F3F7FB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SRS-102007, SRS-103010, SRS-101001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SRS-001011</w:t>
            </w:r>
          </w:p>
        </w:tc>
        <w:tc>
          <w:tcPr>
            <w:tcW w:type="dxa" w:w="187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개인정보 생명주기</w:t>
            </w:r>
          </w:p>
        </w:tc>
        <w:tc>
          <w:tcPr>
            <w:tcW w:type="dxa" w:w="540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최소수집, 목적별 HMAC 가명 ID, Identity Vault·연결 캡슐·과금 원장·프롬프트·감사 저장소 분리, Hard Delete·Crypto-shredding과 외부 AI 전송 차단을 적용한다.</w:t>
            </w:r>
          </w:p>
        </w:tc>
        <w:tc>
          <w:tcPr>
            <w:tcW w:type="dxa" w:w="172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SRS-105001, SRS-202001~SRS-202005, SRS-302001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SRS-001012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데이터 품질 정책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이벤트 종합 품질평가와 1:N finding, 검토 Append-only 이력, Ingestion·Standardization DLQ, 업무 중복 키·payload hash와 학습 적격성 메타데이터를 적용한다.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SRS-103004~SRS-103008, SRS-105002, SRS-201003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SRS-001013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파일 수집 계약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UTF-8 JSON·CSV·JSONL, 압축 해제 후 10 MB·10,000레코드, gzip 스트림, 부분 격리와 CSV 수식 삽입 방어를 적용한다.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SRS-103003, SRS-303001</w:t>
            </w:r>
          </w:p>
        </w:tc>
      </w:tr>
    </w:tbl>
    <w:p>
      <w:pPr>
        <w:pStyle w:val="Heading1"/>
        <w:pageBreakBefore/>
        <w:jc w:val="left"/>
      </w:pPr>
      <w:r>
        <w:rPr>
          <w:rFonts w:ascii="Noto Sans CJK KR" w:hAnsi="Noto Sans CJK KR" w:eastAsia="Noto Sans CJK KR" w:cs="Noto Sans CJK KR"/>
          <w:sz w:val="26"/>
        </w:rPr>
        <w:t>5 승인된 기술·운영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17365D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5040"/>
            <w:shd w:fill="17365D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상세 기준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Mock 식별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프로파일 ID mockprofile-XYZ, fixture ID vendor-a/b/c, 인스턴스 ID mockprofile-XYZ-{a|b|c}-NNN. X=연계, Y=장비유형, Z=데이터유형이며 프로파일 ID는 불변이다.</w:t>
            </w:r>
          </w:p>
        </w:tc>
      </w:tr>
      <w:tr>
        <w:trPr>
          <w:cantSplit/>
        </w:trPr>
        <w:tc>
          <w:tcPr>
            <w:tcW w:type="dxa" w:w="5040"/>
            <w:shd w:fill="F4F7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Mock 스키마</w:t>
            </w:r>
          </w:p>
        </w:tc>
        <w:tc>
          <w:tcPr>
            <w:tcW w:type="dxa" w:w="5040"/>
            <w:shd w:fill="F4F7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JSON은 JSON Schema, XML은 XSD, CSV는 프로젝트 열 스키마를 사용한다. 원천 fixture와 제조사 중립 표준 스키마를 분리하고 Adapter 전후를 각각 검증한다.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제조사 표현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vendor-a는 camelCase·nested·°C·초·rpm, vendor-b는 snake_case·flat·°F·ms·%, vendor-c는 PascalCase/약어·mixed·°C·분·level을 기본 성향으로 사용한다.</w:t>
            </w:r>
          </w:p>
        </w:tc>
      </w:tr>
      <w:tr>
        <w:trPr>
          <w:cantSplit/>
        </w:trPr>
        <w:tc>
          <w:tcPr>
            <w:tcW w:type="dxa" w:w="5040"/>
            <w:shd w:fill="F4F7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단위</w:t>
            </w:r>
          </w:p>
        </w:tc>
        <w:tc>
          <w:tcPr>
            <w:tcW w:type="dxa" w:w="5040"/>
            <w:shd w:fill="F4F7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온도 °C, 시간 초, 절대 회전 rpm, 상대 출력 %, 속도 단계 level, 실제 상대습도 %RH, 기후 설정 %, 질량 kg(입력·표시 g 허용), 압력 kPa, 전력 kW, 에너지 kWh.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범위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데이터형 기술 범위→프로젝트 논리 범위→장비 유형 범위→제조사·모델·운전모드 범위의 교집합을 적용하며 근거·버전·유효기간을 기록한다.</w:t>
            </w:r>
          </w:p>
        </w:tc>
      </w:tr>
      <w:tr>
        <w:trPr>
          <w:cantSplit/>
        </w:trPr>
        <w:tc>
          <w:tcPr>
            <w:tcW w:type="dxa" w:w="5040"/>
            <w:shd w:fill="F4F7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비용</w:t>
            </w:r>
          </w:p>
        </w:tc>
        <w:tc>
          <w:tcPr>
            <w:tcW w:type="dxa" w:w="5040"/>
            <w:shd w:fill="F4F7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공식 산정은 2026년 상반기 유료 플랜 시장가와 부가세 포함 총액을 사용하고 무료 이용량·크레딧은 차감하지 않는다. 프로토콜 요청·수신 이벤트·AI 호출을 분리 집계한다.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AI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Ollama llama3.1:8b를 기본 모델로 사용하고 OpenAI·Google·Anthropic 및 커스텀 선택지를 기능별 Tier로 통제한다. 구조화 출력, 재시도·Circuit Breaker, 사용량·비용 한도와 민감정보 로컬 전환을 적용한다.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데이터 품질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Warning/Flagged와 Quarantine/DLQ를 분리하고 5초 순번 버퍼, 결정적 보정, raw·corrected 병렬 보존과 학습 후보 게이트를 적용한다.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파일 수집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UTF-8 JSON·CSV·JSONL, 압축 해제 후 10 MB·10,000레코드, gzip 스트림, 부분 격리와 CSV 수식 삽입 방어를 적용한다.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설계 단계 보류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sz w:val="20"/>
              </w:rPr>
              <w:t>PEND-009·010의 4.2 구조 결정은 반영했다. AI 키·모델 레지스트리, 메뉴별 매핑·화면·평가 세부 관찰 기준·분석 목표값·개인정보 스키마와 구현·시험·운영값은 정해진 체크포인트에서 확정한다.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AI 모델·Gateway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Ollama llama3.1:8b 기본, LangChain·LiteLLM 추상화, 기능별 Tier와 전용 AI Gateway·KMS 복호화 경계를 적용한다. 외부 키는 Gateway 밖으로 반환하지 않는다.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수집·순서복원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읽기 전용 프로토콜 어댑터, DynamoDB Resequencer, 장비별 SQS FIFO MessageGroupId, 5초 gap과 30초 연결상실 기준을 적용한다.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표준화·시간축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다중 조건 매핑과 확장 Namespace, event_occurred_at·effective_time 분리, effective/system time, 파생 버전과 세 조회 View를 적용한다.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품질 물리구조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data_quality_assessment와 1:N finding, Append-only review history, Ingestion·Standardization DLQ, 업무 중복 키·payload hash와 학습 적격성 메타데이터를 적용한다.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대표 시나리오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돈까스·제육볶음·고등어구이 정식의 SYNTHETIC 공정·안전·품질·AI 권고 흐름과 승인된 임계치를 사용한다. 남은 실행 fixture와 시험 기준은 정해진 체크포인트에서 확정한다.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개인정보·감사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목적별 HMAC, Identity Vault·연결 캡슐·과금 원장 분리, 프롬프트·Event Audit 별도 S3, 월별 CMK pool·사용자별 DEK, Append-only hash chain을 적용한다.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보존·복구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30일·90일·1년·계정 유지기간 보존, 최대 7일 개인정보 백업, RPO 1시간·RTO 4시간, 분기별 복원검증과 개인정보 파기 우선 원칙을 적용한다.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후속 결정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sz w:val="20"/>
              </w:rPr>
              <w:t>4.2에는 AI 키·모델 레지스트리, 메뉴 매핑·화면·평가 세부 관찰 기준·분석 목표값·개인정보 스키마가 남아 있다. 구현·시험·운영값은 pending_decisions.md 4.3~4.6에서 확정한다.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평가척도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재료·전처리 및 완성 품질의 7개 동일 가중 항목을 각 1~5점으로 평가하고 100점으로 환산한다. 항목별 3점 합격, 4점 목표, 합계 2점 개선을 구분한다. 세부 관찰 기준과 해당 없음 조건은 4.2에서 확정한다.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평가 버전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원 평가·수정·재평가 버전과 7개 항목 점수·근거를 append-only로 보존한다. 현재 평가 포인터의 조건부 전환은 설계 초안이며 실제 저장소에서 재검증한다.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AI 등록·실행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API 키 버전, 모델 등록·검증·승인, 실행별 저등급 전환 동의를 분리한다. Gateway는 활성 모델·키·한도·정책·동의를 서버 측 검증하고 전환은 새 실행으로 기록한다.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분석 결과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분모 0, 필수 입력 누락, 안전상 평가 중단을 0점이 아닌 미산출 또는 해당 상태로 표시하며 재계산 결과는 새 버전으로 기록한다.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삭제·감사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사용자 삭제 Saga는 저장소별 상태·체크포인트·실패·재시도 이력을 추적하고 복원 전 Tombstone 재적용을 확인한다. 감사 직렬 Writer와 HMAC 길이 접두 입력은 실제 저장소 재검증 전 설계 초안이다.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검증 시점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물리 스키마·권한·암호 구현은 4.2·4.3에서, 시험 임계치·통계 기준은 4.4·4.5에서, 운영값은 4.6에서 확정한다.</w:t>
            </w:r>
          </w:p>
        </w:tc>
      </w:tr>
    </w:tbl>
    <w:p/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 w:cs="Noto Sans CJK KR"/>
        <w:color w:val="666666"/>
        <w:sz w:val="20"/>
      </w:rPr>
      <w:t>Foodtech AI Recipe Agent 요구사항 명세서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KR" w:hAnsi="Noto Sans CJK KR" w:eastAsia="Noto Sans CJK KR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KR" w:hAnsi="Noto Sans CJK KR" w:eastAsia="Noto Sans CJK KR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KR" w:hAnsi="Noto Sans CJK KR" w:eastAsia="Noto Sans CJK KR"/>
      <w:b/>
      <w:bCs/>
      <w:i/>
      <w:iCs/>
      <w:color w:val="4F81BD" w:themeColor="accent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KR" w:hAnsi="Noto Sans CJK KR" w:eastAsia="Noto Sans CJK KR"/>
      <w:color w:val="243F60" w:themeColor="accent1" w:themeShade="7F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243F60" w:themeColor="accent1" w:themeShade="7F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404040" w:themeColor="text1" w:themeTint="BF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KR" w:hAnsi="Noto Sans CJK KR" w:eastAsia="Noto Sans CJK KR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KR" w:hAnsi="Noto Sans CJK KR" w:eastAsia="Noto Sans CJK KR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0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00" w:after="120"/>
    </w:pPr>
    <w:rPr>
      <w:rFonts w:asciiTheme="majorHAnsi" w:eastAsiaTheme="majorEastAsia" w:hAnsiTheme="majorHAnsi" w:cstheme="majorBidi" w:ascii="Noto Sans CJK KR" w:hAnsi="Noto Sans CJK KR" w:eastAsia="Noto Sans CJK KR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KR" w:hAnsi="Noto Sans CJK KR" w:eastAsia="Noto Sans CJK KR"/>
      <w:sz w:val="2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KR" w:hAnsi="Noto Sans CJK KR" w:eastAsia="Noto Sans CJK KR"/>
      <w:sz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20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KR" w:hAnsi="Noto Sans CJK KR" w:eastAsia="Noto Sans CJK KR"/>
      <w:sz w:val="2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KR" w:hAnsi="Noto Sans CJK KR" w:eastAsia="Noto Sans CJK KR"/>
      <w:sz w:val="2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KR" w:hAnsi="Noto Sans CJK KR" w:eastAsia="Noto Sans CJK KR"/>
      <w:sz w:val="2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KR" w:hAnsi="Noto Sans CJK KR" w:eastAsia="Noto Sans CJK KR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KR" w:hAnsi="Noto Sans CJK KR" w:eastAsia="Noto Sans CJK KR"/>
      <w:sz w:val="2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KR" w:hAnsi="Noto Sans CJK KR" w:eastAsia="Noto Sans CJK KR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KR" w:hAnsi="Noto Sans CJK KR" w:eastAsia="Noto Sans CJK KR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KR" w:hAnsi="Noto Sans CJK KR" w:eastAsia="Noto Sans CJK KR"/>
      <w:sz w:val="2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KR" w:hAnsi="Noto Sans CJK KR" w:eastAsia="Noto Sans CJK KR"/>
      <w:sz w:val="2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KR" w:hAnsi="Noto Sans CJK KR" w:eastAsia="Noto Sans CJK KR"/>
      <w:sz w:val="2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KR" w:hAnsi="Noto Sans CJK KR" w:eastAsia="Noto Sans CJK KR"/>
      <w:sz w:val="2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KR" w:hAnsi="Noto Sans CJK KR" w:eastAsia="Noto Sans CJK K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KR" w:hAnsi="Noto Sans CJK KR" w:eastAsia="Noto Sans CJK KR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KR" w:hAnsi="Noto Sans CJK KR" w:eastAsia="Noto Sans CJK KR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KR" w:hAnsi="Noto Sans CJK KR" w:eastAsia="Noto Sans CJK KR"/>
      <w:b/>
      <w:bCs/>
      <w:i/>
      <w:iCs/>
      <w:color w:val="4F81BD" w:themeColor="accent1"/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KR" w:hAnsi="Noto Sans CJK KR" w:eastAsia="Noto Sans CJK KR"/>
      <w:sz w:val="2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