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9" w:rsidRDefault="009167B9" w:rsidP="009167B9">
      <w:r>
        <w:t>Arduino</w:t>
      </w:r>
      <w:r>
        <w:rPr>
          <w:rFonts w:hint="eastAsia"/>
        </w:rPr>
        <w:t>版</w:t>
      </w:r>
      <w:r w:rsidR="004F151D">
        <w:rPr>
          <w:rFonts w:hint="eastAsia"/>
        </w:rPr>
        <w:t>2</w:t>
      </w:r>
      <w:r>
        <w:rPr>
          <w:rFonts w:hint="eastAsia"/>
        </w:rPr>
        <w:t>(</w:t>
      </w:r>
      <w:r>
        <w:t>D1)</w:t>
      </w:r>
    </w:p>
    <w:p w:rsidR="009167B9" w:rsidRDefault="009167B9" w:rsidP="009167B9">
      <w:r>
        <w:rPr>
          <w:rFonts w:hint="eastAsia"/>
        </w:rPr>
        <w:t>元件</w:t>
      </w:r>
      <w:r>
        <w:rPr>
          <w:rFonts w:hint="eastAsia"/>
        </w:rPr>
        <w:t>:</w:t>
      </w:r>
      <w:r w:rsidR="00541E15">
        <w:rPr>
          <w:rFonts w:hint="eastAsia"/>
        </w:rPr>
        <w:t>MQ135</w:t>
      </w:r>
      <w:r>
        <w:rPr>
          <w:rFonts w:hint="eastAsia"/>
        </w:rPr>
        <w:t xml:space="preserve"> </w:t>
      </w:r>
      <w:r>
        <w:tab/>
        <w:t>LED</w:t>
      </w:r>
      <w:r>
        <w:rPr>
          <w:rFonts w:hint="eastAsia"/>
        </w:rPr>
        <w:t>字幕</w:t>
      </w:r>
      <w:r>
        <w:rPr>
          <w:rFonts w:hint="eastAsia"/>
        </w:rPr>
        <w:t>1602</w:t>
      </w:r>
      <w:r>
        <w:tab/>
      </w:r>
      <w:r>
        <w:rPr>
          <w:rFonts w:hint="eastAsia"/>
        </w:rPr>
        <w:t>伺服馬達</w:t>
      </w:r>
      <w:r w:rsidR="00541E15">
        <w:rPr>
          <w:rFonts w:hint="eastAsia"/>
        </w:rPr>
        <w:t xml:space="preserve">  LED</w:t>
      </w:r>
    </w:p>
    <w:p w:rsidR="009167B9" w:rsidRDefault="00541E15" w:rsidP="009167B9">
      <w:r>
        <w:rPr>
          <w:noProof/>
        </w:rPr>
        <w:drawing>
          <wp:inline distT="0" distB="0" distL="0" distR="0">
            <wp:extent cx="5274945" cy="2968625"/>
            <wp:effectExtent l="0" t="0" r="190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Default="009167B9" w:rsidP="009167B9">
      <w:r>
        <w:rPr>
          <w:rFonts w:hint="eastAsia"/>
        </w:rPr>
        <w:t>可以透過</w:t>
      </w:r>
      <w:r>
        <w:rPr>
          <w:rFonts w:hint="eastAsia"/>
        </w:rPr>
        <w:t>192.168.60.</w:t>
      </w:r>
      <w:r w:rsidR="00541E15">
        <w:rPr>
          <w:rFonts w:hint="eastAsia"/>
        </w:rPr>
        <w:t>202</w:t>
      </w:r>
      <w:r>
        <w:rPr>
          <w:rFonts w:hint="eastAsia"/>
        </w:rPr>
        <w:t>看</w:t>
      </w:r>
      <w:r>
        <w:rPr>
          <w:rFonts w:hint="eastAsia"/>
        </w:rPr>
        <w:t>IOT</w:t>
      </w:r>
      <w:r>
        <w:rPr>
          <w:rFonts w:hint="eastAsia"/>
        </w:rPr>
        <w:t>狀態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5" w:history="1">
        <w:r w:rsidR="00541E15" w:rsidRPr="00BE32C5">
          <w:rPr>
            <w:rStyle w:val="a3"/>
          </w:rPr>
          <w:t>http://192.168.60.202/openwindow</w:t>
        </w:r>
      </w:hyperlink>
      <w:r>
        <w:t xml:space="preserve"> </w:t>
      </w:r>
      <w:r>
        <w:rPr>
          <w:rFonts w:hint="eastAsia"/>
        </w:rPr>
        <w:t>打開窗戶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6" w:history="1">
        <w:r w:rsidR="00541E15" w:rsidRPr="00BE32C5">
          <w:rPr>
            <w:rStyle w:val="a3"/>
          </w:rPr>
          <w:t>http://192.168.60.202/closewindow</w:t>
        </w:r>
      </w:hyperlink>
      <w:r>
        <w:t xml:space="preserve"> </w:t>
      </w:r>
      <w:r>
        <w:rPr>
          <w:rFonts w:hint="eastAsia"/>
        </w:rPr>
        <w:t>關閉窗戶</w:t>
      </w:r>
    </w:p>
    <w:p w:rsidR="009167B9" w:rsidRDefault="00541E15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7" w:history="1">
        <w:r w:rsidRPr="00BE32C5">
          <w:rPr>
            <w:rStyle w:val="a3"/>
          </w:rPr>
          <w:t>http://192.168.60.202/</w:t>
        </w:r>
        <w:r w:rsidRPr="00BE32C5">
          <w:rPr>
            <w:rStyle w:val="a3"/>
            <w:rFonts w:hint="eastAsia"/>
          </w:rPr>
          <w:t>api</w:t>
        </w:r>
      </w:hyperlink>
      <w:r>
        <w:t xml:space="preserve"> </w:t>
      </w:r>
      <w:r>
        <w:rPr>
          <w:rFonts w:hint="eastAsia"/>
        </w:rPr>
        <w:t>取得</w:t>
      </w:r>
      <w:r>
        <w:rPr>
          <w:rFonts w:hint="eastAsia"/>
        </w:rPr>
        <w:t>ppm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資料</w:t>
      </w:r>
    </w:p>
    <w:p w:rsidR="00541E15" w:rsidRPr="00541E15" w:rsidRDefault="00541E15" w:rsidP="009167B9">
      <w:r>
        <w:rPr>
          <w:rFonts w:hint="eastAsia"/>
          <w:noProof/>
        </w:rPr>
        <w:drawing>
          <wp:inline distT="0" distB="0" distL="0" distR="0">
            <wp:extent cx="5300423" cy="6687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616" cy="67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Default="00541E15" w:rsidP="009167B9">
      <w:pPr>
        <w:jc w:val="center"/>
      </w:pPr>
      <w:r>
        <w:rPr>
          <w:noProof/>
        </w:rPr>
        <w:drawing>
          <wp:inline distT="0" distB="0" distL="0" distR="0">
            <wp:extent cx="4873226" cy="3609188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38" cy="361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Pr="00606E25" w:rsidRDefault="009167B9" w:rsidP="009167B9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lastRenderedPageBreak/>
        <w:t>// 開發版選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Wemos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D1 R1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>#include &lt;MQ135.h&gt; //https://github.com/MurrayBoz/NodeMCU-MQ135/blob/master/libraries/MQ135-master.zip 需要下載library來用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>//本項測試用打火機</w:t>
      </w:r>
      <w:bookmarkStart w:id="0" w:name="_GoBack"/>
      <w:bookmarkEnd w:id="0"/>
      <w:r w:rsidRPr="00606E25">
        <w:rPr>
          <w:rFonts w:ascii="微軟正黑體" w:eastAsia="微軟正黑體" w:hAnsi="微軟正黑體" w:hint="eastAsia"/>
          <w:sz w:val="20"/>
          <w:szCs w:val="20"/>
        </w:rPr>
        <w:t>放瓦斯出來 就可以得到很高的ppm了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#define ANALOGPIN A0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PPMStatus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= 0;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PPMStatusOld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= 0;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 xml:space="preserve">float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airTemperature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,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airHumidity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, ppm,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ppmbalanced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,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initStep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=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 xml:space="preserve">1;   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              // 1 = Connection in progress / 2 = Connection Done 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MQ135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gasSensor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= MQ135(ANALOGPIN);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int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led = 2;    //LED 2是接D4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>//伺服馬達相關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#include &lt;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Servo.h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&gt;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Servo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myservo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;  /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/ create servo object to control a servo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int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=0;//窗戶開關狀態 0是關 1是開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>//伺服馬達結束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>//LED字幕相關套件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>#include &lt;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Wire.h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&gt;  // Arduino IDE 內建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>// LCD I2C Library，從這裡可以下載：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// https://bitbucket.org/fmalpartida/new-liquidcrystal/downloads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#include &lt;LiquidCrystal_I2C.h&gt;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// Set the pins on the I2C chip used for LCD connections: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//                  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addr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,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en,rw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,rs,d4,d5,d6,d7,bl,blpol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LiquidCrystal_I2C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lcd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(0x27, 2, 1, 0, 4, 5, 6, 7, 3, POSITIVE);  // 設定 LCD I2C 位址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>//LED字幕套件結束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#include &lt;ESP8266WiFi.h&gt;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#include &lt;ESP8266WebServer.h&gt;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const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char*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ssid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= "ASUS_iot_2G";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const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char* password = "1121314151";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lastRenderedPageBreak/>
        <w:t xml:space="preserve">ESP8266WebServer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server(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80);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void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homepage(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) {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server.send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(200, "text/html",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SendHTML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Serial.println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("同學開啟了網頁");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}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void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setup(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) {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Serial.begin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(9600);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pinMode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led, OUTPUT);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lcd.begin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(16, 2);      // 初始化 LCD，一行 16 的字元，共 2 行，預設開啟背光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// 閃爍三次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for(</w:t>
      </w:r>
      <w:proofErr w:type="spellStart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= 0;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&lt; 3;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++) {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lcd.backlight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(); // 開啟背光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delay(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250);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lcd.noBacklight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(); // 關閉背光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delay(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250);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}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lcd.backlight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();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myservo.attach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(D7);//把接腳接在D7上面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myservo.write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(90); //一開始先置中90度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// 輸出初始化文字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lcd.setCursor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(0, 0); // 設定游標位置在第一行行首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lcd.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print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"Hello, world!");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delay(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1000);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lcd.setCursor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(0, 1); // 設定游標位置在第二行行首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lcd.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print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"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Kunlex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corp.");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//初始化網絡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WiFi.mode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(WIFI_STA);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WiFi.begin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ssid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, password);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WiFi.config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IPAddress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(192,168,60,202), // IP位址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        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IPAddress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(192,168,60,254),  // 閘道（gateway）位址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        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IPAddress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(255,255,255,0));  // 網路遮罩（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netmask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）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         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lastRenderedPageBreak/>
        <w:t xml:space="preserve">  while 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WiFi.status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) !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= WL_CONNECTED) {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delay(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500);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Serial.print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(".");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}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Serial.println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("");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Serial.print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("IP Address: ");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Serial.println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WiFi.localIP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());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//初始化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WebServer</w:t>
      </w:r>
      <w:proofErr w:type="spellEnd"/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server.on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("/", homepage);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server.on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("/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openwindow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",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handle_openwindow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);  //打開窗戶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server.on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("/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closewindow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",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handle_closewindow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);//關閉窗戶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server.on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("/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api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",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handle_api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);//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api</w:t>
      </w:r>
      <w:proofErr w:type="spellEnd"/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server.begin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();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Serial.println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("HTTP server started");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handle_closewindow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() ;//初始關閉窗戶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delay(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5000);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lcd.clear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();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}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void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loop(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) {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// 當時室內大約的溫度跟濕度，讓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getCorrectPPM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進行校正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airTemperature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= 28;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airHumidity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= 50;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=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gasSensor.getRZero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(); //取得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校準值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Serial.print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("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=");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Serial.println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);    // 持續顯示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值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ppm =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gasSensor.getPPM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(); // 取得 ppm 值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Serial.print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("PPM=");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Serial.println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(ppm); 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ppmbalanced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=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gasSensor.getCorrectedPPM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airTemperature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,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airHumidity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);  // 取得修正的 ppm 值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Serial.print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("PPM Corrected=");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lastRenderedPageBreak/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Serial.println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ppmbalanced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); 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Serial.println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if(ppm&gt;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100){</w:t>
      </w:r>
      <w:proofErr w:type="gramEnd"/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digitalWrite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led, HIGH);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   // 閃爍5次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for(</w:t>
      </w:r>
      <w:proofErr w:type="spellStart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= 0;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&lt; 5;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++) {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 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lcd.noBacklight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(); // 關閉背光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delay(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100);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 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lcd.backlight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(); // 開啟背光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delay(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100);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Serial.print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(F("瓦斯外</w:t>
      </w:r>
      <w:proofErr w:type="gramStart"/>
      <w:r w:rsidRPr="00606E25">
        <w:rPr>
          <w:rFonts w:ascii="微軟正黑體" w:eastAsia="微軟正黑體" w:hAnsi="微軟正黑體" w:hint="eastAsia"/>
          <w:sz w:val="20"/>
          <w:szCs w:val="20"/>
        </w:rPr>
        <w:t>洩</w:t>
      </w:r>
      <w:proofErr w:type="gramEnd"/>
      <w:r w:rsidRPr="00606E25">
        <w:rPr>
          <w:rFonts w:ascii="微軟正黑體" w:eastAsia="微軟正黑體" w:hAnsi="微軟正黑體" w:hint="eastAsia"/>
          <w:sz w:val="20"/>
          <w:szCs w:val="20"/>
        </w:rPr>
        <w:t>開窗"));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myservo.write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(140); 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=1;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server.send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(200, "text/html",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SendHTML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}else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{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Serial.print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(F("關窗"));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myservo.write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(20); 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=0;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server.send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(200, "text/html",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SendHTML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digitalWrite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led, LOW);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}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lcd.setCursor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(0, 0); // 設定游標位置在第一行行首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lcd.print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("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=");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lcd.print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delay(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1000);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lcd.setCursor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(0, 1); // 設定游標位置在第二行行首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lcd.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print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"PPM =");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lcd.print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ppmbalanced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delay(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1000);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//監聽客戶請求並處理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server.handleClient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();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}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void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handle_openwindow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() {//打開窗戶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lastRenderedPageBreak/>
        <w:t xml:space="preserve">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myservo.write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(140); 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=1;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Serial.print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(F("手動開窗"));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server.send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(200, "text/html",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SendHTML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delay(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3000);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}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void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handle_closewindow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() {//關閉窗戶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myservo.write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(20); 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=0;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Serial.print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(F("手動關窗"));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server.send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(200, "text/html",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SendHTML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));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 delay(10000);//手動關窗停留10秒再回復抓溫度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}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void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handle_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api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) {//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api</w:t>
      </w:r>
      <w:proofErr w:type="spellEnd"/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server.send</w:t>
      </w:r>
      <w:proofErr w:type="spellEnd"/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(200, "text/html",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api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));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}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String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api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uint8_t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){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String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="{\"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\": \""+ String(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 +"\"";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   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",\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"PPM\":\""+ String(ppm) +"\",\"PPM Corrected\":\""+ String(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ppmbalanced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)+"\""; 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   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",\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"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\":\""+ String(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)+"\"}";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return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}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String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SendHTML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uint8_t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){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String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= "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&lt;!DOCTYPE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 html&gt; &lt;html&gt;\n";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+="&lt;head&gt;&lt;meta name=\"viewport\" content=\"width=device-width, initial-scale=1.0, user-scalable=no\"&gt;&lt;meta charset=\"UTF-8\"&gt;\n";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+="&lt;title&gt;雲端控制器&lt;/title&gt;\n";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+="&lt;style&gt;html 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{ font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-family: Helvetica; display: inline-block; margin: 0px auto; text-align: center;}\n";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+="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body{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margin-top: 50px;} h1 {color: #444444;margin: 50px auto 30px;} h3 {color: #444444;margin-bottom: 50px;}\n";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".button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 {display: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block;width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: 80px;background-color: #1abc9c;border: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none;color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: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white;padding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: 13px 30px;text-decoration: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none;font-size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: 25px;margin: 0px auto 35px;cursor: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pointer;border-radius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: 4px;}\n";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".button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-on {background-color: #1abc9c;}\n";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lastRenderedPageBreak/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".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button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-on:active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{background-color: #16a085;}\n";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".button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-off {background-color: #34495e;}\n";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".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button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-off:active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{background-color: #2c3e50;}\n";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+="p {font-size: 14</w:t>
      </w:r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px;color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>: #888;margin-bottom: 10px;}\n";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+="&lt;/style&gt;\n";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+="&lt;/head&gt;\n";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+="&lt;body&gt;\n";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+="&lt;h1&gt; ESP8266 網頁伺服器&lt;/h1&gt;\n";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+="&lt;h3&gt;勞動部勞動力發展署中彰投分署&lt;/h3&gt;\n";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+="&lt;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hr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&gt;&lt;h3&gt;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: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 "+ String(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rzero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 +"  PPM="+ String(ppm) +" &lt;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br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&gt;PPM Corrected= "+ String(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ppmbalanced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) +"&lt;/h3&gt;\n";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if(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windowstate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==1)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{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+="&lt;p&gt;窗戶狀態: 開啟&lt;/p&gt;&lt;a class=\"button button-off\"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href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=\"/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closewindow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\"&gt;關窗戶&lt;/a&gt;\n";}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else</w:t>
      </w:r>
    </w:p>
    <w:p w:rsidR="00606E25" w:rsidRPr="00606E25" w:rsidRDefault="00606E25" w:rsidP="00606E25">
      <w:pPr>
        <w:rPr>
          <w:rFonts w:ascii="微軟正黑體" w:eastAsia="微軟正黑體" w:hAnsi="微軟正黑體" w:hint="eastAsia"/>
          <w:sz w:val="20"/>
          <w:szCs w:val="20"/>
        </w:rPr>
      </w:pPr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 {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 xml:space="preserve"> +="&lt;p&gt;窗戶狀態: 關閉&lt;/p&gt;&lt;a class=\"button button-on\" 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href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=\"/</w:t>
      </w:r>
      <w:proofErr w:type="spellStart"/>
      <w:r w:rsidRPr="00606E25">
        <w:rPr>
          <w:rFonts w:ascii="微軟正黑體" w:eastAsia="微軟正黑體" w:hAnsi="微軟正黑體" w:hint="eastAsia"/>
          <w:sz w:val="20"/>
          <w:szCs w:val="20"/>
        </w:rPr>
        <w:t>openwindow</w:t>
      </w:r>
      <w:proofErr w:type="spellEnd"/>
      <w:r w:rsidRPr="00606E25">
        <w:rPr>
          <w:rFonts w:ascii="微軟正黑體" w:eastAsia="微軟正黑體" w:hAnsi="微軟正黑體" w:hint="eastAsia"/>
          <w:sz w:val="20"/>
          <w:szCs w:val="20"/>
        </w:rPr>
        <w:t>\"&gt;開窗戶&lt;/a&gt;\n";}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+="&lt;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hr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&gt;&lt;h3&gt;power by </w:t>
      </w:r>
      <w:proofErr w:type="spellStart"/>
      <w:proofErr w:type="gramStart"/>
      <w:r w:rsidRPr="00606E25">
        <w:rPr>
          <w:rFonts w:ascii="微軟正黑體" w:eastAsia="微軟正黑體" w:hAnsi="微軟正黑體"/>
          <w:sz w:val="20"/>
          <w:szCs w:val="20"/>
        </w:rPr>
        <w:t>kunlex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,davidou</w:t>
      </w:r>
      <w:proofErr w:type="gramEnd"/>
      <w:r w:rsidRPr="00606E25">
        <w:rPr>
          <w:rFonts w:ascii="微軟正黑體" w:eastAsia="微軟正黑體" w:hAnsi="微軟正黑體"/>
          <w:sz w:val="20"/>
          <w:szCs w:val="20"/>
        </w:rPr>
        <w:t xml:space="preserve"> 2019 &lt;/h3&gt;\n";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+="&lt;/body&gt;\n";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 xml:space="preserve"> +="&lt;/html&gt;\n";</w:t>
      </w:r>
    </w:p>
    <w:p w:rsidR="00606E25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 xml:space="preserve">  return </w:t>
      </w:r>
      <w:proofErr w:type="spellStart"/>
      <w:r w:rsidRPr="00606E25">
        <w:rPr>
          <w:rFonts w:ascii="微軟正黑體" w:eastAsia="微軟正黑體" w:hAnsi="微軟正黑體"/>
          <w:sz w:val="20"/>
          <w:szCs w:val="20"/>
        </w:rPr>
        <w:t>ptr</w:t>
      </w:r>
      <w:proofErr w:type="spellEnd"/>
      <w:r w:rsidRPr="00606E25">
        <w:rPr>
          <w:rFonts w:ascii="微軟正黑體" w:eastAsia="微軟正黑體" w:hAnsi="微軟正黑體"/>
          <w:sz w:val="20"/>
          <w:szCs w:val="20"/>
        </w:rPr>
        <w:t>;</w:t>
      </w:r>
    </w:p>
    <w:p w:rsidR="00D27F0D" w:rsidRPr="00606E25" w:rsidRDefault="00606E25" w:rsidP="00606E25">
      <w:pPr>
        <w:rPr>
          <w:rFonts w:ascii="微軟正黑體" w:eastAsia="微軟正黑體" w:hAnsi="微軟正黑體"/>
          <w:sz w:val="20"/>
          <w:szCs w:val="20"/>
        </w:rPr>
      </w:pPr>
      <w:r w:rsidRPr="00606E25">
        <w:rPr>
          <w:rFonts w:ascii="微軟正黑體" w:eastAsia="微軟正黑體" w:hAnsi="微軟正黑體"/>
          <w:sz w:val="20"/>
          <w:szCs w:val="20"/>
        </w:rPr>
        <w:t>}</w:t>
      </w:r>
    </w:p>
    <w:sectPr w:rsidR="00D27F0D" w:rsidRPr="00606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9"/>
    <w:rsid w:val="003B3BEB"/>
    <w:rsid w:val="004F151D"/>
    <w:rsid w:val="00541E15"/>
    <w:rsid w:val="00606E25"/>
    <w:rsid w:val="0067752B"/>
    <w:rsid w:val="009167B9"/>
    <w:rsid w:val="00D2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64E33-1EFA-4DD1-A360-87E4D43E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92.168.60.202/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60.202/closewindo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60.202/openwindow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Davidou ou</dc:creator>
  <cp:keywords/>
  <dc:description/>
  <cp:lastModifiedBy>Davidou ou</cp:lastModifiedBy>
  <cp:revision>5</cp:revision>
  <dcterms:created xsi:type="dcterms:W3CDTF">2019-10-06T14:10:00Z</dcterms:created>
  <dcterms:modified xsi:type="dcterms:W3CDTF">2019-10-16T15:09:00Z</dcterms:modified>
</cp:coreProperties>
</file>