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EF03A" w14:textId="77777777" w:rsidR="001820D5" w:rsidRDefault="001820D5" w:rsidP="00131691">
      <w:pPr>
        <w:pStyle w:val="Author"/>
        <w:spacing w:before="100" w:beforeAutospacing="1" w:after="100" w:afterAutospacing="1"/>
        <w:rPr>
          <w:rFonts w:eastAsia="MS Mincho"/>
          <w:sz w:val="48"/>
          <w:szCs w:val="48"/>
        </w:rPr>
      </w:pPr>
    </w:p>
    <w:p w14:paraId="21086A5E" w14:textId="5AE5506B" w:rsidR="001820D5" w:rsidRDefault="00131691" w:rsidP="001820D5">
      <w:pPr>
        <w:pStyle w:val="Author"/>
        <w:spacing w:before="100" w:beforeAutospacing="1" w:after="100" w:afterAutospacing="1"/>
        <w:rPr>
          <w:rFonts w:eastAsia="MS Mincho"/>
          <w:sz w:val="48"/>
          <w:szCs w:val="48"/>
        </w:rPr>
      </w:pPr>
      <w:r>
        <w:rPr>
          <w:rFonts w:eastAsia="MS Mincho"/>
          <w:sz w:val="48"/>
          <w:szCs w:val="48"/>
        </w:rPr>
        <w:t>Coordinat</w:t>
      </w:r>
      <w:r w:rsidR="002544C6">
        <w:rPr>
          <w:rFonts w:eastAsia="MS Mincho"/>
          <w:sz w:val="48"/>
          <w:szCs w:val="48"/>
        </w:rPr>
        <w:t>ed</w:t>
      </w:r>
      <w:r>
        <w:rPr>
          <w:rFonts w:eastAsia="MS Mincho"/>
          <w:sz w:val="48"/>
          <w:szCs w:val="48"/>
        </w:rPr>
        <w:t xml:space="preserve"> Volunteer Computing</w:t>
      </w:r>
    </w:p>
    <w:p w14:paraId="39DBEE15" w14:textId="2A4B0286" w:rsidR="00131691" w:rsidRPr="001820D5" w:rsidRDefault="00131691" w:rsidP="00C92A6D">
      <w:pPr>
        <w:pStyle w:val="Author"/>
        <w:spacing w:before="100" w:beforeAutospacing="1" w:after="100" w:afterAutospacing="1"/>
        <w:rPr>
          <w:sz w:val="28"/>
          <w:szCs w:val="28"/>
        </w:rPr>
      </w:pPr>
      <w:r w:rsidRPr="001820D5">
        <w:rPr>
          <w:sz w:val="28"/>
          <w:szCs w:val="28"/>
        </w:rPr>
        <w:t>David P. Anderson</w:t>
      </w:r>
    </w:p>
    <w:p w14:paraId="4549808F" w14:textId="77777777" w:rsidR="00131691" w:rsidRPr="005751BD" w:rsidRDefault="00131691" w:rsidP="00131691">
      <w:pPr>
        <w:pStyle w:val="Author"/>
        <w:spacing w:before="0" w:after="0"/>
        <w:rPr>
          <w:sz w:val="24"/>
          <w:szCs w:val="24"/>
        </w:rPr>
      </w:pPr>
      <w:r w:rsidRPr="005751BD">
        <w:rPr>
          <w:sz w:val="24"/>
          <w:szCs w:val="24"/>
        </w:rPr>
        <w:t>Space Sciences Laboratory</w:t>
      </w:r>
    </w:p>
    <w:p w14:paraId="2FD5BB20" w14:textId="77777777" w:rsidR="00131691" w:rsidRPr="005751BD" w:rsidRDefault="00131691" w:rsidP="00131691">
      <w:pPr>
        <w:pStyle w:val="Author"/>
        <w:spacing w:before="0" w:after="0"/>
        <w:rPr>
          <w:sz w:val="24"/>
          <w:szCs w:val="24"/>
        </w:rPr>
      </w:pPr>
      <w:r w:rsidRPr="005751BD">
        <w:rPr>
          <w:sz w:val="24"/>
          <w:szCs w:val="24"/>
        </w:rPr>
        <w:t>University of California, Berkeley</w:t>
      </w:r>
    </w:p>
    <w:p w14:paraId="357897E9" w14:textId="77777777" w:rsidR="00131691" w:rsidRPr="005751BD" w:rsidRDefault="00131691" w:rsidP="00131691">
      <w:pPr>
        <w:pStyle w:val="Author"/>
        <w:spacing w:before="0" w:after="0"/>
        <w:rPr>
          <w:sz w:val="24"/>
          <w:szCs w:val="24"/>
        </w:rPr>
      </w:pPr>
      <w:r w:rsidRPr="005751BD">
        <w:rPr>
          <w:sz w:val="24"/>
          <w:szCs w:val="24"/>
        </w:rPr>
        <w:t>Berkeley California USA</w:t>
      </w:r>
    </w:p>
    <w:p w14:paraId="79939626" w14:textId="452E913B" w:rsidR="00131691" w:rsidRPr="005751BD" w:rsidRDefault="00131691" w:rsidP="00131691">
      <w:pPr>
        <w:pStyle w:val="Author"/>
        <w:spacing w:before="0" w:after="0"/>
        <w:rPr>
          <w:sz w:val="24"/>
          <w:szCs w:val="24"/>
        </w:rPr>
      </w:pPr>
      <w:r w:rsidRPr="005751BD">
        <w:rPr>
          <w:sz w:val="24"/>
          <w:szCs w:val="24"/>
        </w:rPr>
        <w:t>davea@berkeley.edu</w:t>
      </w:r>
    </w:p>
    <w:p w14:paraId="5B90A2D6" w14:textId="77777777" w:rsidR="00131691" w:rsidRDefault="00131691" w:rsidP="00131691">
      <w:pPr>
        <w:pStyle w:val="Author"/>
        <w:spacing w:before="0" w:after="0"/>
        <w:rPr>
          <w:sz w:val="20"/>
          <w:szCs w:val="20"/>
        </w:rPr>
      </w:pPr>
    </w:p>
    <w:p w14:paraId="292EC1BA" w14:textId="27D64650" w:rsidR="00131691" w:rsidRDefault="00131691" w:rsidP="00131691">
      <w:pPr>
        <w:pStyle w:val="Author"/>
        <w:spacing w:before="0" w:after="0"/>
        <w:rPr>
          <w:bCs/>
        </w:rPr>
      </w:pPr>
    </w:p>
    <w:p w14:paraId="625421C2" w14:textId="77777777" w:rsidR="001820D5" w:rsidRDefault="001820D5" w:rsidP="00131691">
      <w:pPr>
        <w:pStyle w:val="Author"/>
        <w:spacing w:before="0" w:after="0"/>
        <w:rPr>
          <w:bCs/>
        </w:rPr>
      </w:pPr>
    </w:p>
    <w:p w14:paraId="518C0D3B" w14:textId="38D6F2D6" w:rsidR="00131691" w:rsidRDefault="00131691" w:rsidP="00131691">
      <w:pPr>
        <w:pStyle w:val="Author"/>
        <w:spacing w:before="0" w:after="0"/>
        <w:rPr>
          <w:bCs/>
        </w:rPr>
        <w:sectPr w:rsidR="001316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CAF7B1" w14:textId="50A0003E" w:rsidR="00131691" w:rsidRDefault="00131691" w:rsidP="005751BD">
      <w:pPr>
        <w:pStyle w:val="Author"/>
        <w:spacing w:before="0" w:after="0"/>
        <w:rPr>
          <w:b/>
          <w:sz w:val="28"/>
          <w:szCs w:val="28"/>
        </w:rPr>
      </w:pPr>
      <w:r w:rsidRPr="005751BD">
        <w:rPr>
          <w:b/>
          <w:sz w:val="28"/>
          <w:szCs w:val="28"/>
        </w:rPr>
        <w:t>ABSTRACT</w:t>
      </w:r>
    </w:p>
    <w:p w14:paraId="2506FE1B" w14:textId="77777777" w:rsidR="005751BD" w:rsidRPr="00131691" w:rsidRDefault="005751BD" w:rsidP="005751BD">
      <w:pPr>
        <w:pStyle w:val="Author"/>
        <w:spacing w:before="0" w:after="0"/>
        <w:rPr>
          <w:b/>
        </w:rPr>
      </w:pPr>
    </w:p>
    <w:p w14:paraId="10DA3602" w14:textId="29D1C697" w:rsidR="005751BD" w:rsidRPr="005751BD" w:rsidRDefault="00131691" w:rsidP="001820D5">
      <w:pPr>
        <w:pStyle w:val="Abstract"/>
        <w:ind w:firstLine="0"/>
        <w:rPr>
          <w:b w:val="0"/>
          <w:sz w:val="24"/>
          <w:szCs w:val="24"/>
        </w:rPr>
      </w:pPr>
      <w:r w:rsidRPr="005751BD">
        <w:rPr>
          <w:b w:val="0"/>
          <w:sz w:val="24"/>
          <w:szCs w:val="24"/>
        </w:rPr>
        <w:t xml:space="preserve">Volunteer computing </w:t>
      </w:r>
      <w:r w:rsidR="00A9194D" w:rsidRPr="005751BD">
        <w:rPr>
          <w:b w:val="0"/>
          <w:sz w:val="24"/>
          <w:szCs w:val="24"/>
        </w:rPr>
        <w:t xml:space="preserve">uses millions and potentially billions of consumer </w:t>
      </w:r>
      <w:r w:rsidRPr="005751BD">
        <w:rPr>
          <w:b w:val="0"/>
          <w:sz w:val="24"/>
          <w:szCs w:val="24"/>
        </w:rPr>
        <w:t xml:space="preserve">computing devices (desktop </w:t>
      </w:r>
      <w:r w:rsidR="00A9194D" w:rsidRPr="005751BD">
        <w:rPr>
          <w:b w:val="0"/>
          <w:sz w:val="24"/>
          <w:szCs w:val="24"/>
        </w:rPr>
        <w:t xml:space="preserve">and </w:t>
      </w:r>
      <w:r w:rsidRPr="005751BD">
        <w:rPr>
          <w:b w:val="0"/>
          <w:sz w:val="24"/>
          <w:szCs w:val="24"/>
        </w:rPr>
        <w:t>laptop</w:t>
      </w:r>
      <w:r w:rsidR="00A9194D" w:rsidRPr="005751BD">
        <w:rPr>
          <w:b w:val="0"/>
          <w:sz w:val="24"/>
          <w:szCs w:val="24"/>
        </w:rPr>
        <w:t xml:space="preserve"> computers</w:t>
      </w:r>
      <w:r w:rsidRPr="005751BD">
        <w:rPr>
          <w:b w:val="0"/>
          <w:sz w:val="24"/>
          <w:szCs w:val="24"/>
        </w:rPr>
        <w:t xml:space="preserve">, </w:t>
      </w:r>
      <w:r w:rsidR="00446CD2">
        <w:rPr>
          <w:b w:val="0"/>
          <w:sz w:val="24"/>
          <w:szCs w:val="24"/>
        </w:rPr>
        <w:t xml:space="preserve">tablets, </w:t>
      </w:r>
      <w:r w:rsidR="00A9194D" w:rsidRPr="005751BD">
        <w:rPr>
          <w:b w:val="0"/>
          <w:sz w:val="24"/>
          <w:szCs w:val="24"/>
        </w:rPr>
        <w:t xml:space="preserve">phones, cars, </w:t>
      </w:r>
      <w:r w:rsidR="0099368D" w:rsidRPr="005751BD">
        <w:rPr>
          <w:b w:val="0"/>
          <w:sz w:val="24"/>
          <w:szCs w:val="24"/>
        </w:rPr>
        <w:t xml:space="preserve">domestic robots </w:t>
      </w:r>
      <w:r w:rsidR="00A9194D" w:rsidRPr="005751BD">
        <w:rPr>
          <w:b w:val="0"/>
          <w:sz w:val="24"/>
          <w:szCs w:val="24"/>
        </w:rPr>
        <w:t>and</w:t>
      </w:r>
      <w:r w:rsidR="002544C6" w:rsidRPr="005751BD">
        <w:rPr>
          <w:b w:val="0"/>
          <w:sz w:val="24"/>
          <w:szCs w:val="24"/>
        </w:rPr>
        <w:t xml:space="preserve"> other</w:t>
      </w:r>
      <w:r w:rsidR="00A9194D" w:rsidRPr="005751BD">
        <w:rPr>
          <w:b w:val="0"/>
          <w:sz w:val="24"/>
          <w:szCs w:val="24"/>
        </w:rPr>
        <w:t xml:space="preserve"> appliances</w:t>
      </w:r>
      <w:r w:rsidRPr="005751BD">
        <w:rPr>
          <w:b w:val="0"/>
          <w:sz w:val="24"/>
          <w:szCs w:val="24"/>
        </w:rPr>
        <w:t xml:space="preserve">) </w:t>
      </w:r>
      <w:r w:rsidR="00A9194D" w:rsidRPr="005751BD">
        <w:rPr>
          <w:b w:val="0"/>
          <w:sz w:val="24"/>
          <w:szCs w:val="24"/>
        </w:rPr>
        <w:t>for high-throughput scientific computing</w:t>
      </w:r>
      <w:r w:rsidRPr="005751BD">
        <w:rPr>
          <w:b w:val="0"/>
          <w:sz w:val="24"/>
          <w:szCs w:val="24"/>
        </w:rPr>
        <w:t xml:space="preserve">.  It can provide Exa-scale </w:t>
      </w:r>
      <w:r w:rsidR="0099368D" w:rsidRPr="005751BD">
        <w:rPr>
          <w:b w:val="0"/>
          <w:sz w:val="24"/>
          <w:szCs w:val="24"/>
        </w:rPr>
        <w:t>capacity</w:t>
      </w:r>
      <w:r w:rsidRPr="005751BD">
        <w:rPr>
          <w:b w:val="0"/>
          <w:sz w:val="24"/>
          <w:szCs w:val="24"/>
        </w:rPr>
        <w:t>, and it offers a scalable and sustainable alternative to data-center computing.  Since its inception in 2004, BOINC-based volunteer computing has used a “free-market” model in which scientists create and promote projects, and volunteers choose from among these projects.  Problems inherent in this model – notably the risk in creating a project – have limited the adoption of volunteer computing.</w:t>
      </w:r>
    </w:p>
    <w:p w14:paraId="3A600B7C" w14:textId="56AA19F2" w:rsidR="005751BD" w:rsidRDefault="00131691" w:rsidP="001820D5">
      <w:pPr>
        <w:pStyle w:val="Abstract"/>
        <w:ind w:firstLine="0"/>
        <w:rPr>
          <w:b w:val="0"/>
          <w:sz w:val="24"/>
          <w:szCs w:val="24"/>
        </w:rPr>
      </w:pPr>
      <w:r w:rsidRPr="005751BD">
        <w:rPr>
          <w:b w:val="0"/>
          <w:sz w:val="24"/>
          <w:szCs w:val="24"/>
        </w:rPr>
        <w:t xml:space="preserve">To move beyond these limits, we developed a model in which volunteers </w:t>
      </w:r>
      <w:r w:rsidR="002544C6" w:rsidRPr="005751BD">
        <w:rPr>
          <w:b w:val="0"/>
          <w:sz w:val="24"/>
          <w:szCs w:val="24"/>
        </w:rPr>
        <w:t>choose</w:t>
      </w:r>
      <w:r w:rsidRPr="005751BD">
        <w:rPr>
          <w:b w:val="0"/>
          <w:sz w:val="24"/>
          <w:szCs w:val="24"/>
        </w:rPr>
        <w:t xml:space="preserve"> science areas rather than projects, and a central “coordinator” allocates computing resources to project</w:t>
      </w:r>
      <w:r w:rsidR="005751BD" w:rsidRPr="005751BD">
        <w:rPr>
          <w:b w:val="0"/>
          <w:sz w:val="24"/>
          <w:szCs w:val="24"/>
        </w:rPr>
        <w:t xml:space="preserve">s.  In the coordinated model, projects no longer need to recruit volunteers or create a web site.  New projects are assured a certain amount of computing power, depending on their science area.  These factors reduce the </w:t>
      </w:r>
      <w:r w:rsidR="003F5F69">
        <w:rPr>
          <w:b w:val="0"/>
          <w:sz w:val="24"/>
          <w:szCs w:val="24"/>
        </w:rPr>
        <w:t>barriers to entry</w:t>
      </w:r>
      <w:r w:rsidR="005751BD" w:rsidRPr="005751BD">
        <w:rPr>
          <w:b w:val="0"/>
          <w:sz w:val="24"/>
          <w:szCs w:val="24"/>
        </w:rPr>
        <w:t xml:space="preserve"> for potential new projects.</w:t>
      </w:r>
    </w:p>
    <w:p w14:paraId="352CB38B" w14:textId="1D5E3906" w:rsidR="005751BD" w:rsidRPr="005751BD" w:rsidRDefault="005751BD" w:rsidP="001820D5">
      <w:pPr>
        <w:pStyle w:val="Abstract"/>
        <w:ind w:firstLine="0"/>
        <w:rPr>
          <w:b w:val="0"/>
          <w:sz w:val="24"/>
          <w:szCs w:val="24"/>
        </w:rPr>
      </w:pPr>
      <w:r w:rsidRPr="005751BD">
        <w:rPr>
          <w:b w:val="0"/>
          <w:sz w:val="24"/>
          <w:szCs w:val="24"/>
        </w:rPr>
        <w:t xml:space="preserve">We implemented the coordinated model in a system called Science United.  </w:t>
      </w:r>
      <w:r>
        <w:rPr>
          <w:b w:val="0"/>
          <w:sz w:val="24"/>
          <w:szCs w:val="24"/>
        </w:rPr>
        <w:t>Since its launch in 2017, Science United has allocated 2.7 million days of CPU time and 280,000 days of GPU time</w:t>
      </w:r>
      <w:r w:rsidR="001820D5">
        <w:rPr>
          <w:b w:val="0"/>
          <w:sz w:val="24"/>
          <w:szCs w:val="24"/>
        </w:rPr>
        <w:t xml:space="preserve"> to 37 BOINC-based </w:t>
      </w:r>
      <w:r w:rsidR="005D2050">
        <w:rPr>
          <w:b w:val="0"/>
          <w:sz w:val="24"/>
          <w:szCs w:val="24"/>
        </w:rPr>
        <w:t xml:space="preserve">science </w:t>
      </w:r>
      <w:bookmarkStart w:id="0" w:name="_GoBack"/>
      <w:bookmarkEnd w:id="0"/>
      <w:r w:rsidR="001820D5">
        <w:rPr>
          <w:b w:val="0"/>
          <w:sz w:val="24"/>
          <w:szCs w:val="24"/>
        </w:rPr>
        <w:t>projects</w:t>
      </w:r>
      <w:r>
        <w:rPr>
          <w:b w:val="0"/>
          <w:sz w:val="24"/>
          <w:szCs w:val="24"/>
        </w:rPr>
        <w:t xml:space="preserve">. </w:t>
      </w:r>
      <w:r w:rsidRPr="005751BD">
        <w:rPr>
          <w:b w:val="0"/>
          <w:sz w:val="24"/>
          <w:szCs w:val="24"/>
        </w:rPr>
        <w:t>This paper presents the motivations for the coordinated model and describes the structure and implementation of Science United.</w:t>
      </w:r>
    </w:p>
    <w:p w14:paraId="0EF0AC1F" w14:textId="77777777" w:rsidR="005751BD" w:rsidRPr="005751BD" w:rsidRDefault="005751BD" w:rsidP="005751BD"/>
    <w:p w14:paraId="7D380B86" w14:textId="04E4742B" w:rsidR="0030577E" w:rsidRDefault="0030577E"/>
    <w:sectPr w:rsidR="0030577E" w:rsidSect="001316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63E"/>
    <w:multiLevelType w:val="hybridMultilevel"/>
    <w:tmpl w:val="9392C18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B57061B"/>
    <w:multiLevelType w:val="hybridMultilevel"/>
    <w:tmpl w:val="E960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5DF3"/>
    <w:multiLevelType w:val="hybridMultilevel"/>
    <w:tmpl w:val="2794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D52AF"/>
    <w:multiLevelType w:val="hybridMultilevel"/>
    <w:tmpl w:val="8D241F2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4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91"/>
    <w:rsid w:val="00050EA7"/>
    <w:rsid w:val="0006724B"/>
    <w:rsid w:val="00074D5F"/>
    <w:rsid w:val="000A3F5B"/>
    <w:rsid w:val="00131691"/>
    <w:rsid w:val="001820D5"/>
    <w:rsid w:val="002544C6"/>
    <w:rsid w:val="0028337D"/>
    <w:rsid w:val="0030577E"/>
    <w:rsid w:val="003F5F69"/>
    <w:rsid w:val="00446CD2"/>
    <w:rsid w:val="005751BD"/>
    <w:rsid w:val="005D2050"/>
    <w:rsid w:val="0099368D"/>
    <w:rsid w:val="00A9194D"/>
    <w:rsid w:val="00BF3E5A"/>
    <w:rsid w:val="00C53CD8"/>
    <w:rsid w:val="00C92A6D"/>
    <w:rsid w:val="00E5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5381"/>
  <w15:chartTrackingRefBased/>
  <w15:docId w15:val="{504DAD26-3375-4631-8D7B-D07ECB4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691"/>
    <w:pPr>
      <w:spacing w:after="200" w:line="240" w:lineRule="auto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691"/>
    <w:pPr>
      <w:outlineLvl w:val="0"/>
    </w:pPr>
    <w:rPr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131691"/>
    <w:pPr>
      <w:outlineLvl w:val="1"/>
    </w:pPr>
    <w:rPr>
      <w:b/>
      <w:bCs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131691"/>
    <w:pPr>
      <w:tabs>
        <w:tab w:val="left" w:pos="360"/>
      </w:tabs>
      <w:spacing w:before="160" w:after="80"/>
      <w:outlineLvl w:val="4"/>
    </w:pPr>
    <w:rPr>
      <w:rFonts w:eastAsia="Times New Roman"/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1"/>
    <w:rPr>
      <w:rFonts w:ascii="Times New Roman" w:eastAsia="SimSun" w:hAnsi="Times New Roman" w:cs="Times New Roman"/>
      <w:b/>
      <w:bCs/>
      <w:spacing w:val="-1"/>
      <w:sz w:val="24"/>
      <w:szCs w:val="24"/>
      <w:lang w:eastAsia="x-none"/>
    </w:rPr>
  </w:style>
  <w:style w:type="character" w:customStyle="1" w:styleId="Heading2Char">
    <w:name w:val="Heading 2 Char"/>
    <w:basedOn w:val="DefaultParagraphFont"/>
    <w:link w:val="Heading2"/>
    <w:rsid w:val="00131691"/>
    <w:rPr>
      <w:rFonts w:ascii="Times New Roman" w:eastAsia="SimSun" w:hAnsi="Times New Roman" w:cs="Times New Roman"/>
      <w:b/>
      <w:bCs/>
      <w:spacing w:val="-1"/>
    </w:rPr>
  </w:style>
  <w:style w:type="character" w:customStyle="1" w:styleId="Heading5Char">
    <w:name w:val="Heading 5 Char"/>
    <w:basedOn w:val="DefaultParagraphFont"/>
    <w:link w:val="Heading5"/>
    <w:rsid w:val="00131691"/>
    <w:rPr>
      <w:rFonts w:ascii="Times New Roman" w:eastAsia="Times New Roman" w:hAnsi="Times New Roman" w:cs="Times New Roman"/>
      <w:smallCaps/>
      <w:noProof/>
      <w:spacing w:val="-1"/>
      <w:sz w:val="20"/>
      <w:szCs w:val="20"/>
      <w:lang w:val="x-none" w:eastAsia="x-none"/>
    </w:rPr>
  </w:style>
  <w:style w:type="paragraph" w:customStyle="1" w:styleId="Abstract">
    <w:name w:val="Abstract"/>
    <w:rsid w:val="00131691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13169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references">
    <w:name w:val="references"/>
    <w:rsid w:val="00131691"/>
    <w:pPr>
      <w:numPr>
        <w:numId w:val="1"/>
      </w:numPr>
      <w:tabs>
        <w:tab w:val="clear" w:pos="5040"/>
        <w:tab w:val="num" w:pos="360"/>
      </w:tabs>
      <w:spacing w:after="50" w:line="180" w:lineRule="exact"/>
      <w:ind w:left="360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Keywords">
    <w:name w:val="Keywords"/>
    <w:basedOn w:val="Abstract"/>
    <w:qFormat/>
    <w:rsid w:val="00131691"/>
    <w:pPr>
      <w:spacing w:after="120"/>
      <w:ind w:firstLine="274"/>
    </w:pPr>
    <w:rPr>
      <w:i/>
    </w:rPr>
  </w:style>
  <w:style w:type="paragraph" w:styleId="ListParagraph">
    <w:name w:val="List Paragraph"/>
    <w:basedOn w:val="Normal"/>
    <w:uiPriority w:val="34"/>
    <w:qFormat/>
    <w:rsid w:val="00131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69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8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Sci18</b:Tag>
    <b:SourceType>Report</b:SourceType>
    <b:Guid>{01062366-8E3F-43D4-9BEA-4CBC95A02566}</b:Guid>
    <b:Year>2018</b:Year>
    <b:Author>
      <b:Author>
        <b:Corporate>Science United</b:Corporate>
      </b:Author>
    </b:Author>
    <b:Publisher>https://scienceunited.org/</b:Publisher>
    <b:RefOrder>2</b:RefOrder>
  </b:Source>
  <b:Source>
    <b:Tag>And20</b:Tag>
    <b:SourceType>JournalArticle</b:SourceType>
    <b:Guid>{16526591-F92F-41C5-B129-76FF1F038A09}</b:Guid>
    <b:Title>BOINC: A Platform for Volunteer Computing</b:Title>
    <b:Year>2020</b:Year>
    <b:Author>
      <b:Author>
        <b:NameList>
          <b:Person>
            <b:Last>Anderson</b:Last>
            <b:First>David</b:First>
            <b:Middle>P.</b:Middle>
          </b:Person>
        </b:NameList>
      </b:Author>
    </b:Author>
    <b:JournalName>Journal of Grid Computing</b:JournalName>
    <b:Pages>99-122</b:Pages>
    <b:Volume>18</b:Volume>
    <b:Issue>1</b:Issue>
    <b:DOI>10.1007/s10723-019-09497-9 </b:DOI>
    <b:RefOrder>3</b:RefOrder>
  </b:Source>
  <b:Source>
    <b:Tag>Rob92</b:Tag>
    <b:SourceType>JournalArticle</b:SourceType>
    <b:Guid>{A54A0AF5-06D7-42FE-8F8B-66D34B6BE2FC}</b:Guid>
    <b:Author>
      <b:Author>
        <b:NameList>
          <b:Person>
            <b:Last>Forsythe</b:Last>
            <b:First>Robert</b:First>
          </b:Person>
          <b:Person>
            <b:Last>Nelson</b:Last>
            <b:First>Forrest</b:First>
          </b:Person>
          <b:Person>
            <b:Last>Neumann</b:Last>
            <b:First>George</b:First>
            <b:Middle>R.</b:Middle>
          </b:Person>
          <b:Person>
            <b:Last>Wright</b:Last>
            <b:First>Jack</b:First>
          </b:Person>
        </b:NameList>
      </b:Author>
    </b:Author>
    <b:Title>Anatomy of an Experimental Political Stock Market</b:Title>
    <b:Pages>1142-1161</b:Pages>
    <b:Year>1992</b:Year>
    <b:JournalName>The American Economic Review</b:JournalName>
    <b:RefOrder>4</b:RefOrder>
  </b:Source>
  <b:Source>
    <b:Tag>Ode11</b:Tag>
    <b:SourceType>ConferenceProceedings</b:SourceType>
    <b:Guid>{AF69156E-8721-484B-A52E-37395DD925FB}</b:Guid>
    <b:Title>Technology-Mediated Citizen Science Participation: A Motivational Model</b:Title>
    <b:Year>2011</b:Year>
    <b:City>Barcelona</b:City>
    <b:Author>
      <b:Author>
        <b:NameList>
          <b:Person>
            <b:Last>Nov</b:Last>
            <b:First>Oded</b:First>
          </b:Person>
          <b:Person>
            <b:Last>Arazy</b:Last>
            <b:First>Ofer</b:First>
          </b:Person>
          <b:Person>
            <b:Last>Anderson</b:Last>
            <b:First>David</b:First>
          </b:Person>
        </b:NameList>
      </b:Author>
    </b:Author>
    <b:ConferenceName>Fifth International AAAI Conference on Weblogs and Social Media (ICWSM 2011)</b:ConferenceName>
    <b:RefOrder>5</b:RefOrder>
  </b:Source>
  <b:Source>
    <b:Tag>Kon09</b:Tag>
    <b:SourceType>ConferenceProceedings</b:SourceType>
    <b:Guid>{C7046F7F-532A-41E4-BB64-37F8A6F3CE10}</b:Guid>
    <b:Title>Cost-Benefit Analysis of Cloud Computing versus Desktop Grids</b:Title>
    <b:Year>2009</b:Year>
    <b:City>Rome</b:City>
    <b:Author>
      <b:Author>
        <b:NameList>
          <b:Person>
            <b:Last>Kondo</b:Last>
            <b:First>D.</b:First>
          </b:Person>
          <b:Person>
            <b:Last>Bahman</b:Last>
            <b:First>J.</b:First>
          </b:Person>
          <b:Person>
            <b:Last>Malecot</b:Last>
            <b:First>P.</b:First>
          </b:Person>
          <b:Person>
            <b:Last>Cappello</b:Last>
            <b:First>F.</b:First>
          </b:Person>
          <b:Person>
            <b:Last>Anderson</b:Last>
            <b:First>D.</b:First>
          </b:Person>
        </b:NameList>
      </b:Author>
    </b:Author>
    <b:ConferenceName>18th International Heterogeneity in Computing Workshop</b:ConferenceName>
    <b:RefOrder>6</b:RefOrder>
  </b:Source>
  <b:Source>
    <b:Tag>Gri18</b:Tag>
    <b:SourceType>Report</b:SourceType>
    <b:Guid>{3723866C-E248-4D52-8CBA-9644D7AF4102}</b:Guid>
    <b:Title>The Computation Power of a Blockchain Driving Science and Data Analysis</b:Title>
    <b:Year>2018</b:Year>
    <b:Author>
      <b:Author>
        <b:NameList>
          <b:Person>
            <b:Last>Gridcoin</b:Last>
          </b:Person>
        </b:NameList>
      </b:Author>
    </b:Author>
    <b:Publisher>https://gridcoin.us/assets/img/whitepaper.pdf</b:Publisher>
    <b:RefOrder>7</b:RefOrder>
  </b:Source>
  <b:Source>
    <b:Tag>BOI18</b:Tag>
    <b:SourceType>Report</b:SourceType>
    <b:Guid>{60A44F5F-40EA-4947-A14A-934892376AA1}</b:Guid>
    <b:Title>Publications by BOINC projects</b:Title>
    <b:Year>2018</b:Year>
    <b:Publisher>https://boinc.berkeley.edu/wiki/Publications_by_BOINC_projects</b:Publisher>
    <b:RefOrder>1</b:RefOrder>
  </b:Source>
</b:Sources>
</file>

<file path=customXml/itemProps1.xml><?xml version="1.0" encoding="utf-8"?>
<ds:datastoreItem xmlns:ds="http://schemas.openxmlformats.org/officeDocument/2006/customXml" ds:itemID="{2EEB10B3-48C7-4F5F-ACC8-EA48CBC39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Anderson</dc:creator>
  <cp:keywords/>
  <dc:description/>
  <cp:lastModifiedBy>David Anderson</cp:lastModifiedBy>
  <cp:revision>6</cp:revision>
  <dcterms:created xsi:type="dcterms:W3CDTF">2020-10-02T23:11:00Z</dcterms:created>
  <dcterms:modified xsi:type="dcterms:W3CDTF">2020-10-06T20:35:00Z</dcterms:modified>
</cp:coreProperties>
</file>