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E6652" w14:textId="77777777" w:rsidR="008A563B" w:rsidRDefault="008A563B" w:rsidP="00C50765">
      <w:pPr>
        <w:pStyle w:val="BodyText"/>
        <w:tabs>
          <w:tab w:val="clear" w:pos="7920"/>
          <w:tab w:val="left" w:pos="7650"/>
        </w:tabs>
        <w:jc w:val="center"/>
        <w:rPr>
          <w:rFonts w:ascii="Arial" w:hAnsi="Arial"/>
          <w:sz w:val="28"/>
          <w:szCs w:val="28"/>
        </w:rPr>
      </w:pPr>
    </w:p>
    <w:p w14:paraId="2CE80965" w14:textId="77777777" w:rsidR="008A563B" w:rsidRDefault="008A563B" w:rsidP="00C50765">
      <w:pPr>
        <w:pStyle w:val="BodyText"/>
        <w:tabs>
          <w:tab w:val="clear" w:pos="7920"/>
          <w:tab w:val="left" w:pos="7650"/>
        </w:tabs>
        <w:jc w:val="center"/>
        <w:rPr>
          <w:rFonts w:ascii="Arial" w:hAnsi="Arial"/>
          <w:sz w:val="28"/>
          <w:szCs w:val="28"/>
        </w:rPr>
      </w:pPr>
    </w:p>
    <w:p w14:paraId="5CBD249B" w14:textId="77777777" w:rsidR="008A563B" w:rsidRPr="008A563B" w:rsidRDefault="005124EE" w:rsidP="00C50765">
      <w:pPr>
        <w:pStyle w:val="BodyText"/>
        <w:tabs>
          <w:tab w:val="clear" w:pos="7920"/>
          <w:tab w:val="left" w:pos="7650"/>
        </w:tabs>
        <w:jc w:val="center"/>
        <w:rPr>
          <w:b w:val="0"/>
          <w:sz w:val="36"/>
          <w:szCs w:val="28"/>
        </w:rPr>
      </w:pPr>
      <w:r>
        <w:rPr>
          <w:sz w:val="36"/>
          <w:szCs w:val="36"/>
        </w:rPr>
        <w:t>Draft</w:t>
      </w:r>
      <w:r w:rsidR="008A563B">
        <w:rPr>
          <w:sz w:val="29"/>
          <w:szCs w:val="29"/>
        </w:rPr>
        <w:t xml:space="preserve"> </w:t>
      </w:r>
      <w:r w:rsidR="008A563B">
        <w:rPr>
          <w:sz w:val="36"/>
          <w:szCs w:val="36"/>
        </w:rPr>
        <w:t>P</w:t>
      </w:r>
      <w:r w:rsidR="008A563B">
        <w:rPr>
          <w:sz w:val="29"/>
          <w:szCs w:val="29"/>
        </w:rPr>
        <w:t>ROPOSAL</w:t>
      </w:r>
    </w:p>
    <w:p w14:paraId="5F3241FF" w14:textId="77777777" w:rsidR="008A563B" w:rsidRDefault="008A563B" w:rsidP="00C50765">
      <w:pPr>
        <w:pStyle w:val="BodyText"/>
        <w:tabs>
          <w:tab w:val="clear" w:pos="7920"/>
          <w:tab w:val="left" w:pos="7650"/>
        </w:tabs>
        <w:jc w:val="center"/>
        <w:rPr>
          <w:rFonts w:ascii="Arial" w:hAnsi="Arial"/>
          <w:sz w:val="28"/>
          <w:szCs w:val="28"/>
        </w:rPr>
      </w:pPr>
    </w:p>
    <w:p w14:paraId="261ABEDC" w14:textId="77777777" w:rsidR="007664F2" w:rsidRPr="008A563B" w:rsidRDefault="009C1C26" w:rsidP="00C50765">
      <w:pPr>
        <w:pStyle w:val="BodyText"/>
        <w:tabs>
          <w:tab w:val="clear" w:pos="7920"/>
          <w:tab w:val="left" w:pos="7650"/>
        </w:tabs>
        <w:jc w:val="center"/>
        <w:rPr>
          <w:b w:val="0"/>
          <w:i/>
        </w:rPr>
      </w:pPr>
      <w:r>
        <w:rPr>
          <w:b w:val="0"/>
          <w:i/>
          <w:sz w:val="32"/>
        </w:rPr>
        <w:t xml:space="preserve">Performing Ozonesonde Measurements </w:t>
      </w:r>
      <w:r w:rsidR="00CB4C8F" w:rsidRPr="008A563B">
        <w:rPr>
          <w:b w:val="0"/>
          <w:i/>
          <w:sz w:val="32"/>
        </w:rPr>
        <w:t xml:space="preserve">at </w:t>
      </w:r>
      <w:r>
        <w:rPr>
          <w:b w:val="0"/>
          <w:i/>
          <w:sz w:val="32"/>
        </w:rPr>
        <w:t xml:space="preserve">Northern </w:t>
      </w:r>
      <w:r w:rsidR="00CB4C8F" w:rsidRPr="008A563B">
        <w:rPr>
          <w:b w:val="0"/>
          <w:i/>
          <w:sz w:val="32"/>
        </w:rPr>
        <w:t>California’s Coast</w:t>
      </w:r>
    </w:p>
    <w:p w14:paraId="6B18D4FC" w14:textId="77777777" w:rsidR="007664F2" w:rsidRDefault="007664F2" w:rsidP="00C50765">
      <w:pPr>
        <w:pStyle w:val="BodyText"/>
        <w:tabs>
          <w:tab w:val="clear" w:pos="7920"/>
          <w:tab w:val="left" w:pos="7650"/>
        </w:tabs>
        <w:jc w:val="center"/>
        <w:rPr>
          <w:rFonts w:ascii="Arial" w:hAnsi="Arial"/>
        </w:rPr>
      </w:pPr>
    </w:p>
    <w:p w14:paraId="32AFCA4C" w14:textId="77777777" w:rsidR="008A563B" w:rsidRDefault="008A563B" w:rsidP="00C50765">
      <w:pPr>
        <w:pStyle w:val="BodyText"/>
        <w:tabs>
          <w:tab w:val="clear" w:pos="7920"/>
          <w:tab w:val="left" w:pos="7650"/>
        </w:tabs>
        <w:jc w:val="center"/>
        <w:rPr>
          <w:rFonts w:ascii="Arial" w:hAnsi="Arial"/>
        </w:rPr>
      </w:pPr>
    </w:p>
    <w:p w14:paraId="1CF09E1A" w14:textId="77777777" w:rsidR="008A563B" w:rsidRDefault="008A563B" w:rsidP="00C50765">
      <w:pPr>
        <w:pStyle w:val="BodyText"/>
        <w:tabs>
          <w:tab w:val="clear" w:pos="7920"/>
          <w:tab w:val="left" w:pos="7650"/>
        </w:tabs>
        <w:jc w:val="center"/>
        <w:rPr>
          <w:rFonts w:ascii="Arial" w:hAnsi="Arial"/>
        </w:rPr>
      </w:pPr>
    </w:p>
    <w:p w14:paraId="55EE12C7" w14:textId="77777777" w:rsidR="008A563B" w:rsidRDefault="008A563B" w:rsidP="00C50765">
      <w:pPr>
        <w:pStyle w:val="BodyText"/>
        <w:tabs>
          <w:tab w:val="clear" w:pos="7920"/>
          <w:tab w:val="left" w:pos="7650"/>
        </w:tabs>
        <w:jc w:val="center"/>
        <w:rPr>
          <w:b w:val="0"/>
        </w:rPr>
      </w:pPr>
      <w:r>
        <w:rPr>
          <w:b w:val="0"/>
        </w:rPr>
        <w:t>Principle Investigator:</w:t>
      </w:r>
    </w:p>
    <w:p w14:paraId="29533323" w14:textId="77777777" w:rsidR="008A563B" w:rsidRPr="0088154A" w:rsidRDefault="008A563B" w:rsidP="00C50765">
      <w:pPr>
        <w:pStyle w:val="BodyText"/>
        <w:tabs>
          <w:tab w:val="clear" w:pos="7920"/>
          <w:tab w:val="left" w:pos="7650"/>
        </w:tabs>
        <w:jc w:val="center"/>
        <w:rPr>
          <w:b w:val="0"/>
          <w:szCs w:val="24"/>
        </w:rPr>
      </w:pPr>
      <w:r w:rsidRPr="0088154A">
        <w:rPr>
          <w:b w:val="0"/>
          <w:szCs w:val="24"/>
        </w:rPr>
        <w:t>Sen Chiao</w:t>
      </w:r>
    </w:p>
    <w:p w14:paraId="77DD8D31" w14:textId="77777777" w:rsidR="0088154A" w:rsidRPr="0088154A" w:rsidRDefault="0088154A" w:rsidP="0088154A">
      <w:pPr>
        <w:jc w:val="center"/>
        <w:rPr>
          <w:sz w:val="24"/>
          <w:szCs w:val="24"/>
        </w:rPr>
      </w:pPr>
      <w:r w:rsidRPr="0088154A">
        <w:rPr>
          <w:sz w:val="24"/>
          <w:szCs w:val="24"/>
        </w:rPr>
        <w:t>Associate Professor</w:t>
      </w:r>
    </w:p>
    <w:p w14:paraId="097E9BF2" w14:textId="77777777" w:rsidR="0088154A" w:rsidRPr="0088154A" w:rsidRDefault="0088154A" w:rsidP="0088154A">
      <w:pPr>
        <w:jc w:val="center"/>
        <w:rPr>
          <w:sz w:val="24"/>
          <w:szCs w:val="24"/>
        </w:rPr>
      </w:pPr>
      <w:r w:rsidRPr="0088154A">
        <w:rPr>
          <w:sz w:val="24"/>
          <w:szCs w:val="24"/>
        </w:rPr>
        <w:t>Department of Meteorology and Climate Science</w:t>
      </w:r>
    </w:p>
    <w:p w14:paraId="5931523A" w14:textId="77777777" w:rsidR="0088154A" w:rsidRPr="0088154A" w:rsidRDefault="0088154A" w:rsidP="0088154A">
      <w:pPr>
        <w:jc w:val="center"/>
        <w:rPr>
          <w:sz w:val="24"/>
          <w:szCs w:val="24"/>
        </w:rPr>
      </w:pPr>
      <w:r w:rsidRPr="0088154A">
        <w:rPr>
          <w:sz w:val="24"/>
          <w:szCs w:val="24"/>
        </w:rPr>
        <w:t>San José State University</w:t>
      </w:r>
    </w:p>
    <w:p w14:paraId="542C6791" w14:textId="77777777" w:rsidR="0088154A" w:rsidRPr="0088154A" w:rsidRDefault="0088154A" w:rsidP="0088154A">
      <w:pPr>
        <w:jc w:val="center"/>
        <w:rPr>
          <w:sz w:val="24"/>
          <w:szCs w:val="24"/>
        </w:rPr>
      </w:pPr>
      <w:r w:rsidRPr="0088154A">
        <w:rPr>
          <w:sz w:val="24"/>
          <w:szCs w:val="24"/>
        </w:rPr>
        <w:t>San Jose, CA</w:t>
      </w:r>
    </w:p>
    <w:p w14:paraId="468E001D" w14:textId="77777777" w:rsidR="0088154A" w:rsidRPr="0088154A" w:rsidRDefault="0088154A" w:rsidP="0088154A">
      <w:pPr>
        <w:jc w:val="center"/>
        <w:rPr>
          <w:sz w:val="24"/>
          <w:szCs w:val="24"/>
        </w:rPr>
      </w:pPr>
      <w:r w:rsidRPr="0088154A">
        <w:rPr>
          <w:sz w:val="24"/>
          <w:szCs w:val="24"/>
        </w:rPr>
        <w:t>Email: sen.chiao@sjsu.edu</w:t>
      </w:r>
    </w:p>
    <w:p w14:paraId="50A73B97" w14:textId="77777777" w:rsidR="0088154A" w:rsidRPr="0088154A" w:rsidRDefault="0088154A" w:rsidP="0088154A">
      <w:pPr>
        <w:jc w:val="center"/>
        <w:rPr>
          <w:sz w:val="24"/>
          <w:szCs w:val="24"/>
        </w:rPr>
      </w:pPr>
      <w:r w:rsidRPr="0088154A">
        <w:rPr>
          <w:sz w:val="24"/>
          <w:szCs w:val="24"/>
        </w:rPr>
        <w:t>Phone: 408-924-5204</w:t>
      </w:r>
    </w:p>
    <w:p w14:paraId="3AA5EEA4" w14:textId="77777777" w:rsidR="008A563B" w:rsidRDefault="008A563B" w:rsidP="00C50765">
      <w:pPr>
        <w:pStyle w:val="BodyText"/>
        <w:tabs>
          <w:tab w:val="clear" w:pos="7920"/>
          <w:tab w:val="left" w:pos="7650"/>
        </w:tabs>
        <w:jc w:val="center"/>
        <w:rPr>
          <w:b w:val="0"/>
        </w:rPr>
      </w:pPr>
    </w:p>
    <w:p w14:paraId="0AC0DACE" w14:textId="77777777" w:rsidR="0088154A" w:rsidRDefault="0088154A" w:rsidP="00C50765">
      <w:pPr>
        <w:pStyle w:val="BodyText"/>
        <w:tabs>
          <w:tab w:val="clear" w:pos="7920"/>
          <w:tab w:val="left" w:pos="7650"/>
        </w:tabs>
        <w:jc w:val="center"/>
        <w:rPr>
          <w:b w:val="0"/>
        </w:rPr>
      </w:pPr>
    </w:p>
    <w:p w14:paraId="2396C06B" w14:textId="77777777" w:rsidR="008A563B" w:rsidRDefault="008A563B" w:rsidP="00C50765">
      <w:pPr>
        <w:pStyle w:val="BodyText"/>
        <w:tabs>
          <w:tab w:val="clear" w:pos="7920"/>
          <w:tab w:val="left" w:pos="7650"/>
        </w:tabs>
        <w:jc w:val="center"/>
        <w:rPr>
          <w:rFonts w:ascii="Arial" w:hAnsi="Arial"/>
        </w:rPr>
      </w:pPr>
    </w:p>
    <w:p w14:paraId="69608975" w14:textId="77777777" w:rsidR="008A563B" w:rsidRDefault="008A563B" w:rsidP="00C50765">
      <w:pPr>
        <w:pStyle w:val="BodyText"/>
        <w:tabs>
          <w:tab w:val="clear" w:pos="7920"/>
          <w:tab w:val="left" w:pos="7650"/>
        </w:tabs>
        <w:jc w:val="center"/>
        <w:rPr>
          <w:rFonts w:ascii="Arial" w:hAnsi="Arial"/>
        </w:rPr>
      </w:pPr>
    </w:p>
    <w:p w14:paraId="37863D5F" w14:textId="77777777" w:rsidR="008A563B" w:rsidRDefault="008A563B" w:rsidP="00C50765">
      <w:pPr>
        <w:pStyle w:val="BodyText"/>
        <w:tabs>
          <w:tab w:val="clear" w:pos="7920"/>
          <w:tab w:val="left" w:pos="7650"/>
        </w:tabs>
        <w:jc w:val="center"/>
        <w:rPr>
          <w:rFonts w:ascii="Arial" w:hAnsi="Arial"/>
        </w:rPr>
      </w:pPr>
    </w:p>
    <w:p w14:paraId="33ED469F" w14:textId="77777777" w:rsidR="008A563B" w:rsidRPr="008A563B" w:rsidRDefault="008A563B" w:rsidP="008A563B">
      <w:pPr>
        <w:jc w:val="center"/>
        <w:rPr>
          <w:sz w:val="24"/>
        </w:rPr>
      </w:pPr>
    </w:p>
    <w:p w14:paraId="30BB04D3" w14:textId="77777777" w:rsidR="008A563B" w:rsidRPr="008A563B" w:rsidRDefault="008A563B" w:rsidP="008A563B">
      <w:pPr>
        <w:jc w:val="center"/>
        <w:rPr>
          <w:sz w:val="24"/>
        </w:rPr>
      </w:pPr>
      <w:r>
        <w:rPr>
          <w:sz w:val="24"/>
        </w:rPr>
        <w:t>P</w:t>
      </w:r>
      <w:r w:rsidRPr="008A563B">
        <w:rPr>
          <w:sz w:val="24"/>
        </w:rPr>
        <w:t>repared for:</w:t>
      </w:r>
    </w:p>
    <w:p w14:paraId="11B4DBEF" w14:textId="77777777" w:rsidR="008A563B" w:rsidRPr="008A563B" w:rsidRDefault="008A563B" w:rsidP="008A563B">
      <w:pPr>
        <w:jc w:val="center"/>
        <w:rPr>
          <w:sz w:val="24"/>
        </w:rPr>
      </w:pPr>
    </w:p>
    <w:p w14:paraId="62662C06" w14:textId="77777777" w:rsidR="008A563B" w:rsidRPr="008A563B" w:rsidRDefault="008A563B" w:rsidP="008A563B">
      <w:pPr>
        <w:jc w:val="center"/>
        <w:rPr>
          <w:sz w:val="24"/>
        </w:rPr>
      </w:pPr>
      <w:r>
        <w:rPr>
          <w:sz w:val="24"/>
        </w:rPr>
        <w:t>State of California Air Resources B</w:t>
      </w:r>
      <w:r w:rsidRPr="008A563B">
        <w:rPr>
          <w:sz w:val="24"/>
        </w:rPr>
        <w:t>oard</w:t>
      </w:r>
    </w:p>
    <w:p w14:paraId="04B3D7F9" w14:textId="77777777" w:rsidR="008A563B" w:rsidRPr="008A563B" w:rsidRDefault="008A563B" w:rsidP="008A563B">
      <w:pPr>
        <w:jc w:val="center"/>
        <w:rPr>
          <w:sz w:val="24"/>
        </w:rPr>
      </w:pPr>
      <w:r>
        <w:rPr>
          <w:sz w:val="24"/>
        </w:rPr>
        <w:t>Research D</w:t>
      </w:r>
      <w:r w:rsidRPr="008A563B">
        <w:rPr>
          <w:sz w:val="24"/>
        </w:rPr>
        <w:t>ivision</w:t>
      </w:r>
    </w:p>
    <w:p w14:paraId="02710D41" w14:textId="77777777" w:rsidR="008A563B" w:rsidRPr="008A563B" w:rsidRDefault="008A563B" w:rsidP="008A563B">
      <w:pPr>
        <w:jc w:val="center"/>
        <w:rPr>
          <w:sz w:val="24"/>
        </w:rPr>
      </w:pPr>
      <w:r>
        <w:rPr>
          <w:sz w:val="24"/>
        </w:rPr>
        <w:t>PO B</w:t>
      </w:r>
      <w:r w:rsidRPr="008A563B">
        <w:rPr>
          <w:sz w:val="24"/>
        </w:rPr>
        <w:t>ox 2815</w:t>
      </w:r>
    </w:p>
    <w:p w14:paraId="46162704" w14:textId="77777777" w:rsidR="008A563B" w:rsidRPr="008A563B" w:rsidRDefault="008A563B" w:rsidP="008A563B">
      <w:pPr>
        <w:jc w:val="center"/>
        <w:rPr>
          <w:sz w:val="24"/>
        </w:rPr>
      </w:pPr>
      <w:r>
        <w:rPr>
          <w:sz w:val="24"/>
        </w:rPr>
        <w:t>S</w:t>
      </w:r>
      <w:r w:rsidRPr="008A563B">
        <w:rPr>
          <w:sz w:val="24"/>
        </w:rPr>
        <w:t xml:space="preserve">acramento </w:t>
      </w:r>
      <w:r>
        <w:rPr>
          <w:sz w:val="24"/>
        </w:rPr>
        <w:t>CA</w:t>
      </w:r>
      <w:r w:rsidRPr="008A563B">
        <w:rPr>
          <w:sz w:val="24"/>
        </w:rPr>
        <w:t xml:space="preserve"> 95812</w:t>
      </w:r>
    </w:p>
    <w:p w14:paraId="5AE3AB55" w14:textId="77777777" w:rsidR="008A563B" w:rsidRPr="008A563B" w:rsidRDefault="008A563B" w:rsidP="008A563B">
      <w:pPr>
        <w:jc w:val="center"/>
        <w:rPr>
          <w:sz w:val="24"/>
        </w:rPr>
      </w:pPr>
    </w:p>
    <w:p w14:paraId="6B30B56A" w14:textId="77777777" w:rsidR="008A563B" w:rsidRPr="008A563B" w:rsidRDefault="008A563B" w:rsidP="008A563B">
      <w:pPr>
        <w:jc w:val="center"/>
        <w:rPr>
          <w:sz w:val="24"/>
        </w:rPr>
      </w:pPr>
      <w:r>
        <w:rPr>
          <w:sz w:val="24"/>
        </w:rPr>
        <w:t>P</w:t>
      </w:r>
      <w:r w:rsidRPr="008A563B">
        <w:rPr>
          <w:sz w:val="24"/>
        </w:rPr>
        <w:t>repared by:</w:t>
      </w:r>
    </w:p>
    <w:p w14:paraId="46ACA608" w14:textId="77777777" w:rsidR="008A563B" w:rsidRPr="008A563B" w:rsidRDefault="008A563B" w:rsidP="008A563B">
      <w:pPr>
        <w:jc w:val="center"/>
        <w:rPr>
          <w:sz w:val="24"/>
        </w:rPr>
      </w:pPr>
    </w:p>
    <w:p w14:paraId="686A6AED" w14:textId="77777777" w:rsidR="008A563B" w:rsidRPr="008A563B" w:rsidRDefault="008A563B" w:rsidP="008A563B">
      <w:pPr>
        <w:jc w:val="center"/>
        <w:rPr>
          <w:sz w:val="24"/>
        </w:rPr>
      </w:pPr>
      <w:r>
        <w:rPr>
          <w:sz w:val="24"/>
        </w:rPr>
        <w:t xml:space="preserve">San Jose State University Research Foundation </w:t>
      </w:r>
    </w:p>
    <w:p w14:paraId="55950720" w14:textId="77777777" w:rsidR="008A563B" w:rsidRPr="008A563B" w:rsidRDefault="005C408F" w:rsidP="008A563B">
      <w:pPr>
        <w:jc w:val="center"/>
        <w:rPr>
          <w:sz w:val="24"/>
        </w:rPr>
      </w:pPr>
      <w:r>
        <w:rPr>
          <w:sz w:val="24"/>
        </w:rPr>
        <w:t>210 N. 4</w:t>
      </w:r>
      <w:r w:rsidRPr="005C408F">
        <w:rPr>
          <w:sz w:val="24"/>
          <w:vertAlign w:val="superscript"/>
        </w:rPr>
        <w:t>th</w:t>
      </w:r>
      <w:r>
        <w:rPr>
          <w:sz w:val="24"/>
        </w:rPr>
        <w:t xml:space="preserve"> Street</w:t>
      </w:r>
    </w:p>
    <w:p w14:paraId="513F2839" w14:textId="77777777" w:rsidR="008A563B" w:rsidRDefault="00F93375" w:rsidP="008A563B">
      <w:pPr>
        <w:jc w:val="center"/>
        <w:rPr>
          <w:sz w:val="24"/>
        </w:rPr>
      </w:pPr>
      <w:r>
        <w:rPr>
          <w:sz w:val="24"/>
        </w:rPr>
        <w:t>S</w:t>
      </w:r>
      <w:r w:rsidR="008A563B" w:rsidRPr="008A563B">
        <w:rPr>
          <w:sz w:val="24"/>
        </w:rPr>
        <w:t xml:space="preserve">an </w:t>
      </w:r>
      <w:r w:rsidR="005C408F">
        <w:rPr>
          <w:sz w:val="24"/>
        </w:rPr>
        <w:t>Jose, CA 95112</w:t>
      </w:r>
    </w:p>
    <w:p w14:paraId="7EF6E520" w14:textId="77777777" w:rsidR="00C50E09" w:rsidRDefault="00C50E09" w:rsidP="008A563B">
      <w:pPr>
        <w:jc w:val="center"/>
        <w:rPr>
          <w:sz w:val="24"/>
        </w:rPr>
      </w:pPr>
    </w:p>
    <w:p w14:paraId="60C0F555" w14:textId="77777777" w:rsidR="00C50E09" w:rsidRPr="008A563B" w:rsidRDefault="00C50E09" w:rsidP="008A563B">
      <w:pPr>
        <w:jc w:val="center"/>
        <w:rPr>
          <w:sz w:val="24"/>
        </w:rPr>
      </w:pPr>
    </w:p>
    <w:p w14:paraId="6590AFB1" w14:textId="77777777" w:rsidR="008A563B" w:rsidRPr="008A563B" w:rsidRDefault="00C50E09" w:rsidP="008A563B">
      <w:pPr>
        <w:jc w:val="center"/>
        <w:rPr>
          <w:sz w:val="24"/>
        </w:rPr>
      </w:pPr>
      <w:r>
        <w:rPr>
          <w:sz w:val="24"/>
        </w:rPr>
        <w:t>Feb 27, 2015</w:t>
      </w:r>
    </w:p>
    <w:p w14:paraId="7AB11621" w14:textId="77777777" w:rsidR="008A563B" w:rsidRDefault="008A563B" w:rsidP="008A563B">
      <w:pPr>
        <w:tabs>
          <w:tab w:val="left" w:pos="360"/>
          <w:tab w:val="left" w:pos="720"/>
          <w:tab w:val="left" w:pos="1080"/>
          <w:tab w:val="left" w:pos="3937"/>
          <w:tab w:val="left" w:pos="5760"/>
          <w:tab w:val="right" w:pos="8460"/>
          <w:tab w:val="left" w:pos="8640"/>
        </w:tabs>
        <w:rPr>
          <w:rFonts w:ascii="Arial" w:hAnsi="Arial"/>
          <w:b/>
          <w:smallCaps/>
          <w:sz w:val="24"/>
        </w:rPr>
      </w:pPr>
      <w:r>
        <w:rPr>
          <w:rFonts w:ascii="Arial" w:hAnsi="Arial"/>
          <w:b/>
          <w:smallCaps/>
          <w:sz w:val="24"/>
        </w:rPr>
        <w:tab/>
      </w:r>
      <w:r>
        <w:rPr>
          <w:rFonts w:ascii="Arial" w:hAnsi="Arial"/>
          <w:b/>
          <w:smallCaps/>
          <w:sz w:val="24"/>
        </w:rPr>
        <w:tab/>
      </w:r>
      <w:r>
        <w:rPr>
          <w:rFonts w:ascii="Arial" w:hAnsi="Arial"/>
          <w:b/>
          <w:smallCaps/>
          <w:sz w:val="24"/>
        </w:rPr>
        <w:tab/>
      </w:r>
      <w:r>
        <w:rPr>
          <w:rFonts w:ascii="Arial" w:hAnsi="Arial"/>
          <w:b/>
          <w:smallCaps/>
          <w:sz w:val="24"/>
        </w:rPr>
        <w:tab/>
      </w:r>
    </w:p>
    <w:p w14:paraId="76AAE15A" w14:textId="77777777" w:rsidR="008A563B" w:rsidRDefault="008A563B"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14943328" w14:textId="77777777" w:rsidR="008A563B" w:rsidRPr="00436EA0" w:rsidRDefault="008A563B" w:rsidP="00436EA0">
      <w:pPr>
        <w:jc w:val="center"/>
        <w:rPr>
          <w:b/>
          <w:sz w:val="24"/>
          <w:szCs w:val="24"/>
        </w:rPr>
      </w:pPr>
    </w:p>
    <w:p w14:paraId="147B49F2" w14:textId="77777777" w:rsidR="00436EA0" w:rsidRPr="00436EA0" w:rsidRDefault="00436EA0" w:rsidP="00436EA0">
      <w:pPr>
        <w:jc w:val="center"/>
        <w:rPr>
          <w:sz w:val="24"/>
          <w:szCs w:val="24"/>
        </w:rPr>
      </w:pPr>
    </w:p>
    <w:p w14:paraId="58D0762B" w14:textId="77777777" w:rsidR="008A563B" w:rsidRDefault="008A563B"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505244BC" w14:textId="77777777" w:rsidR="008A563B" w:rsidRDefault="008A563B"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7F23B676" w14:textId="77777777" w:rsidR="008A563B" w:rsidRDefault="008A563B"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181BC8BA" w14:textId="77777777" w:rsidR="008A563B" w:rsidRDefault="008A563B"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7CF044C9" w14:textId="77777777" w:rsidR="00436EA0" w:rsidRPr="005435BC" w:rsidRDefault="00C50E09" w:rsidP="00C50E09">
      <w:pPr>
        <w:jc w:val="center"/>
        <w:rPr>
          <w:b/>
          <w:sz w:val="24"/>
          <w:szCs w:val="24"/>
        </w:rPr>
      </w:pPr>
      <w:r w:rsidRPr="005435BC">
        <w:rPr>
          <w:b/>
          <w:sz w:val="24"/>
          <w:szCs w:val="24"/>
        </w:rPr>
        <w:lastRenderedPageBreak/>
        <w:t>Table of Contents</w:t>
      </w:r>
    </w:p>
    <w:p w14:paraId="288BBC38"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13C08B16" w14:textId="5F5EFAA6" w:rsidR="009C6204" w:rsidRDefault="009C6204" w:rsidP="00335F21">
      <w:pPr>
        <w:rPr>
          <w:sz w:val="24"/>
          <w:szCs w:val="24"/>
        </w:rPr>
      </w:pPr>
      <w:r w:rsidRPr="00335F21">
        <w:rPr>
          <w:sz w:val="24"/>
          <w:szCs w:val="24"/>
        </w:rPr>
        <w:t>Abstract</w:t>
      </w:r>
      <w:r w:rsidR="005435BC" w:rsidRPr="00335F21">
        <w:rPr>
          <w:sz w:val="24"/>
          <w:szCs w:val="24"/>
        </w:rPr>
        <w:tab/>
      </w:r>
      <w:r w:rsidR="005435BC" w:rsidRPr="00335F21">
        <w:rPr>
          <w:sz w:val="24"/>
          <w:szCs w:val="24"/>
        </w:rPr>
        <w:tab/>
      </w:r>
      <w:r w:rsidR="005435BC" w:rsidRPr="00335F21">
        <w:rPr>
          <w:sz w:val="24"/>
          <w:szCs w:val="24"/>
        </w:rPr>
        <w:tab/>
      </w:r>
      <w:r w:rsidR="005435BC" w:rsidRPr="00335F21">
        <w:rPr>
          <w:sz w:val="24"/>
          <w:szCs w:val="24"/>
        </w:rPr>
        <w:tab/>
      </w:r>
      <w:r w:rsidR="005435BC" w:rsidRPr="00335F21">
        <w:rPr>
          <w:sz w:val="24"/>
          <w:szCs w:val="24"/>
        </w:rPr>
        <w:tab/>
      </w:r>
      <w:r w:rsidR="005435BC" w:rsidRPr="00335F21">
        <w:rPr>
          <w:sz w:val="24"/>
          <w:szCs w:val="24"/>
        </w:rPr>
        <w:tab/>
      </w:r>
      <w:r w:rsidR="005435BC" w:rsidRPr="00335F21">
        <w:rPr>
          <w:sz w:val="24"/>
          <w:szCs w:val="24"/>
        </w:rPr>
        <w:tab/>
      </w:r>
      <w:r w:rsidR="00335F21" w:rsidRPr="00335F21">
        <w:rPr>
          <w:sz w:val="24"/>
          <w:szCs w:val="24"/>
        </w:rPr>
        <w:tab/>
      </w:r>
      <w:r w:rsidR="00335F21" w:rsidRPr="00335F21">
        <w:rPr>
          <w:sz w:val="24"/>
          <w:szCs w:val="24"/>
        </w:rPr>
        <w:tab/>
      </w:r>
      <w:r w:rsidR="00335F21" w:rsidRPr="00335F21">
        <w:rPr>
          <w:sz w:val="24"/>
          <w:szCs w:val="24"/>
        </w:rPr>
        <w:tab/>
      </w:r>
      <w:r w:rsidR="00335F21" w:rsidRPr="00335F21">
        <w:rPr>
          <w:sz w:val="24"/>
          <w:szCs w:val="24"/>
        </w:rPr>
        <w:tab/>
      </w:r>
      <w:r w:rsidR="005435BC" w:rsidRPr="00335F21">
        <w:rPr>
          <w:sz w:val="24"/>
          <w:szCs w:val="24"/>
        </w:rPr>
        <w:t>Page 3</w:t>
      </w:r>
    </w:p>
    <w:p w14:paraId="33BB9E51" w14:textId="77777777" w:rsidR="009726CE" w:rsidRPr="00335F21" w:rsidRDefault="009726CE" w:rsidP="00335F21">
      <w:pPr>
        <w:rPr>
          <w:sz w:val="24"/>
          <w:szCs w:val="24"/>
        </w:rPr>
      </w:pPr>
    </w:p>
    <w:p w14:paraId="59873F15" w14:textId="1EE68A1C" w:rsidR="005435BC" w:rsidRPr="00335F21" w:rsidRDefault="00335F21" w:rsidP="00335F21">
      <w:pPr>
        <w:rPr>
          <w:sz w:val="24"/>
          <w:szCs w:val="24"/>
        </w:rPr>
      </w:pPr>
      <w:r w:rsidRPr="00335F21">
        <w:rPr>
          <w:sz w:val="24"/>
          <w:szCs w:val="24"/>
        </w:rPr>
        <w:t>Project Objectives</w:t>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t>Page 4</w:t>
      </w:r>
    </w:p>
    <w:p w14:paraId="64E0CE6C" w14:textId="77777777" w:rsidR="009726CE" w:rsidRDefault="009726CE" w:rsidP="00335F21">
      <w:pPr>
        <w:rPr>
          <w:sz w:val="24"/>
          <w:szCs w:val="24"/>
        </w:rPr>
      </w:pPr>
    </w:p>
    <w:p w14:paraId="06115B80" w14:textId="41A3A926" w:rsidR="00335F21" w:rsidRPr="00335F21" w:rsidRDefault="00335F21" w:rsidP="00335F21">
      <w:pPr>
        <w:rPr>
          <w:sz w:val="24"/>
          <w:szCs w:val="24"/>
        </w:rPr>
      </w:pPr>
      <w:r w:rsidRPr="00335F21">
        <w:rPr>
          <w:sz w:val="24"/>
          <w:szCs w:val="24"/>
        </w:rPr>
        <w:t>Technical Plan</w:t>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Pr>
          <w:sz w:val="24"/>
          <w:szCs w:val="24"/>
        </w:rPr>
        <w:tab/>
      </w:r>
      <w:r w:rsidRPr="00335F21">
        <w:rPr>
          <w:sz w:val="24"/>
          <w:szCs w:val="24"/>
        </w:rPr>
        <w:tab/>
        <w:t>Page 4</w:t>
      </w:r>
    </w:p>
    <w:p w14:paraId="1F5C0224" w14:textId="77777777" w:rsidR="009726CE" w:rsidRDefault="009726CE" w:rsidP="00335F21">
      <w:pPr>
        <w:rPr>
          <w:sz w:val="24"/>
          <w:szCs w:val="24"/>
        </w:rPr>
      </w:pPr>
    </w:p>
    <w:p w14:paraId="2AE1CC58" w14:textId="2F37ADCA" w:rsidR="00335F21" w:rsidRPr="00335F21" w:rsidRDefault="00335F21" w:rsidP="00335F21">
      <w:pPr>
        <w:rPr>
          <w:sz w:val="24"/>
          <w:szCs w:val="24"/>
        </w:rPr>
      </w:pPr>
      <w:r w:rsidRPr="00335F21">
        <w:rPr>
          <w:sz w:val="24"/>
          <w:szCs w:val="24"/>
        </w:rPr>
        <w:t>Project Schedule</w:t>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t>Page 5</w:t>
      </w:r>
    </w:p>
    <w:p w14:paraId="27CAF10D" w14:textId="77777777" w:rsidR="009726CE" w:rsidRDefault="009726CE" w:rsidP="00335F21">
      <w:pPr>
        <w:rPr>
          <w:sz w:val="24"/>
          <w:szCs w:val="24"/>
        </w:rPr>
      </w:pPr>
    </w:p>
    <w:p w14:paraId="5CA47D31" w14:textId="2F4EA600" w:rsidR="009C6204" w:rsidRPr="00335F21" w:rsidRDefault="00335F21" w:rsidP="00335F21">
      <w:pPr>
        <w:rPr>
          <w:sz w:val="24"/>
          <w:szCs w:val="24"/>
        </w:rPr>
      </w:pPr>
      <w:r w:rsidRPr="00335F21">
        <w:rPr>
          <w:sz w:val="24"/>
          <w:szCs w:val="24"/>
        </w:rPr>
        <w:t>Project Management Plan</w:t>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t>Page 5</w:t>
      </w:r>
    </w:p>
    <w:p w14:paraId="2F8E4EA0" w14:textId="77777777" w:rsidR="009726CE" w:rsidRDefault="009726CE" w:rsidP="00335F21">
      <w:pPr>
        <w:rPr>
          <w:sz w:val="24"/>
          <w:szCs w:val="24"/>
        </w:rPr>
      </w:pPr>
    </w:p>
    <w:p w14:paraId="2D63B577" w14:textId="2B649763" w:rsidR="00436EA0" w:rsidRDefault="00335F21" w:rsidP="00335F21">
      <w:pPr>
        <w:rPr>
          <w:sz w:val="24"/>
          <w:szCs w:val="24"/>
        </w:rPr>
      </w:pPr>
      <w:r w:rsidRPr="00335F21">
        <w:rPr>
          <w:sz w:val="24"/>
          <w:szCs w:val="24"/>
        </w:rPr>
        <w:t xml:space="preserve">The </w:t>
      </w:r>
      <w:r w:rsidR="00E07ED9">
        <w:rPr>
          <w:sz w:val="24"/>
          <w:szCs w:val="24"/>
        </w:rPr>
        <w:t xml:space="preserve">Estimated Cost </w:t>
      </w:r>
      <w:r w:rsidRPr="00335F21">
        <w:rPr>
          <w:sz w:val="24"/>
          <w:szCs w:val="24"/>
        </w:rPr>
        <w:t xml:space="preserve">  </w:t>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r>
      <w:r w:rsidRPr="00335F21">
        <w:rPr>
          <w:sz w:val="24"/>
          <w:szCs w:val="24"/>
        </w:rPr>
        <w:tab/>
        <w:t>Page 6</w:t>
      </w:r>
    </w:p>
    <w:p w14:paraId="016B0DDF" w14:textId="77777777" w:rsidR="009726CE" w:rsidRDefault="009726CE" w:rsidP="00335F21">
      <w:pPr>
        <w:rPr>
          <w:sz w:val="24"/>
          <w:szCs w:val="24"/>
        </w:rPr>
      </w:pPr>
    </w:p>
    <w:p w14:paraId="470CB96A" w14:textId="15319C20" w:rsidR="009726CE" w:rsidRPr="00335F21" w:rsidRDefault="009726CE" w:rsidP="00335F21">
      <w:pPr>
        <w:rPr>
          <w:sz w:val="24"/>
          <w:szCs w:val="24"/>
        </w:rPr>
      </w:pPr>
      <w:r>
        <w:rPr>
          <w:sz w:val="24"/>
          <w:szCs w:val="24"/>
        </w:rPr>
        <w:t>Curriculum vitae of PI</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Page 7</w:t>
      </w:r>
    </w:p>
    <w:p w14:paraId="7202751D" w14:textId="0F43B677" w:rsidR="009726CE" w:rsidRPr="009726CE" w:rsidRDefault="009726CE" w:rsidP="009726CE">
      <w:pPr>
        <w:rPr>
          <w:rFonts w:ascii="Times" w:hAnsi="Times"/>
        </w:rPr>
      </w:pPr>
    </w:p>
    <w:p w14:paraId="653568F3" w14:textId="77777777" w:rsidR="00436EA0" w:rsidRPr="00335F21" w:rsidRDefault="00436EA0" w:rsidP="00335F21">
      <w:pPr>
        <w:rPr>
          <w:sz w:val="24"/>
          <w:szCs w:val="24"/>
        </w:rPr>
      </w:pPr>
    </w:p>
    <w:p w14:paraId="4D08207F" w14:textId="77777777" w:rsidR="00436EA0" w:rsidRPr="00335F21" w:rsidRDefault="00436EA0" w:rsidP="00335F21">
      <w:pPr>
        <w:rPr>
          <w:sz w:val="24"/>
          <w:szCs w:val="24"/>
        </w:rPr>
      </w:pPr>
    </w:p>
    <w:p w14:paraId="4BD38965"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0D4AB8B1"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069C1F58"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2E6B198F"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5DC04B54"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3516C130"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44FE28F3"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6575DC4D"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759150A2"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62CF4ECF"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460F540F"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55189CC3"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2C42D276"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1A90C8BE"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3F71ECA0"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108F9A88"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7028162A"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4CE74364"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5F11302A"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3171971F"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6DBF4E42"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5F2A3D8D"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7288228F"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6BA2CE12"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5FC867C5"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2641EBAD"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49FB1008"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3FA2E7FC" w14:textId="77777777" w:rsidR="00436EA0" w:rsidRDefault="00436EA0"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2077491A" w14:textId="77777777" w:rsidR="00C50E09" w:rsidRDefault="00C50E09" w:rsidP="008A563B">
      <w:pPr>
        <w:tabs>
          <w:tab w:val="left" w:pos="360"/>
          <w:tab w:val="left" w:pos="720"/>
          <w:tab w:val="left" w:pos="1080"/>
          <w:tab w:val="left" w:pos="3937"/>
          <w:tab w:val="left" w:pos="5760"/>
          <w:tab w:val="right" w:pos="8460"/>
          <w:tab w:val="left" w:pos="8640"/>
        </w:tabs>
        <w:rPr>
          <w:rFonts w:ascii="Arial" w:hAnsi="Arial"/>
          <w:b/>
          <w:smallCaps/>
          <w:sz w:val="24"/>
        </w:rPr>
      </w:pPr>
    </w:p>
    <w:p w14:paraId="7EC0A031" w14:textId="77777777" w:rsidR="00C50E09" w:rsidRPr="00C50E09" w:rsidRDefault="00C50E09" w:rsidP="00C50E09">
      <w:pPr>
        <w:jc w:val="center"/>
        <w:rPr>
          <w:b/>
          <w:sz w:val="24"/>
          <w:szCs w:val="24"/>
        </w:rPr>
      </w:pPr>
      <w:r w:rsidRPr="00C50E09">
        <w:rPr>
          <w:b/>
          <w:sz w:val="24"/>
          <w:szCs w:val="24"/>
        </w:rPr>
        <w:t>Abstract</w:t>
      </w:r>
    </w:p>
    <w:p w14:paraId="3ECE7B86" w14:textId="77777777" w:rsidR="00436EA0" w:rsidRDefault="00436EA0" w:rsidP="00C50E09">
      <w:pPr>
        <w:rPr>
          <w:sz w:val="24"/>
          <w:szCs w:val="24"/>
        </w:rPr>
      </w:pPr>
    </w:p>
    <w:p w14:paraId="1265AA1C" w14:textId="77777777" w:rsidR="00436EA0" w:rsidRPr="00436EA0" w:rsidRDefault="00C50E09" w:rsidP="00436EA0">
      <w:pPr>
        <w:tabs>
          <w:tab w:val="left" w:pos="1"/>
          <w:tab w:val="left" w:pos="360"/>
          <w:tab w:val="left" w:pos="720"/>
          <w:tab w:val="left" w:pos="1080"/>
          <w:tab w:val="left" w:pos="5760"/>
          <w:tab w:val="right" w:pos="8460"/>
          <w:tab w:val="left" w:pos="8640"/>
        </w:tabs>
        <w:jc w:val="both"/>
        <w:rPr>
          <w:sz w:val="24"/>
        </w:rPr>
      </w:pPr>
      <w:r>
        <w:rPr>
          <w:sz w:val="24"/>
        </w:rPr>
        <w:t>T</w:t>
      </w:r>
      <w:r w:rsidR="00436EA0" w:rsidRPr="00436EA0">
        <w:rPr>
          <w:sz w:val="24"/>
        </w:rPr>
        <w:t>his</w:t>
      </w:r>
      <w:r>
        <w:rPr>
          <w:sz w:val="24"/>
        </w:rPr>
        <w:t xml:space="preserve"> proposed research </w:t>
      </w:r>
      <w:r w:rsidR="00436EA0" w:rsidRPr="00436EA0">
        <w:rPr>
          <w:sz w:val="24"/>
        </w:rPr>
        <w:t xml:space="preserve">is to collect upper air ozone data at two </w:t>
      </w:r>
      <w:r w:rsidR="005005E5">
        <w:rPr>
          <w:sz w:val="24"/>
        </w:rPr>
        <w:t>potential</w:t>
      </w:r>
      <w:r w:rsidR="009C1C26">
        <w:rPr>
          <w:sz w:val="24"/>
        </w:rPr>
        <w:t xml:space="preserve"> </w:t>
      </w:r>
      <w:r w:rsidR="00436EA0" w:rsidRPr="00436EA0">
        <w:rPr>
          <w:sz w:val="24"/>
        </w:rPr>
        <w:t xml:space="preserve">sites </w:t>
      </w:r>
      <w:r>
        <w:rPr>
          <w:sz w:val="24"/>
        </w:rPr>
        <w:t>(</w:t>
      </w:r>
      <w:r w:rsidR="009C1C26">
        <w:rPr>
          <w:sz w:val="24"/>
        </w:rPr>
        <w:t xml:space="preserve">e.g., </w:t>
      </w:r>
      <w:r>
        <w:rPr>
          <w:sz w:val="24"/>
        </w:rPr>
        <w:t xml:space="preserve">Bodega Bay and Moss landing) </w:t>
      </w:r>
      <w:r w:rsidR="00436EA0" w:rsidRPr="00436EA0">
        <w:rPr>
          <w:sz w:val="24"/>
        </w:rPr>
        <w:t xml:space="preserve">on the California coast to </w:t>
      </w:r>
      <w:r w:rsidR="00F61283">
        <w:rPr>
          <w:sz w:val="24"/>
        </w:rPr>
        <w:t>support</w:t>
      </w:r>
      <w:r w:rsidR="00436EA0" w:rsidRPr="00436EA0">
        <w:rPr>
          <w:sz w:val="24"/>
        </w:rPr>
        <w:t xml:space="preserve"> </w:t>
      </w:r>
      <w:r w:rsidR="00F61283">
        <w:rPr>
          <w:sz w:val="24"/>
        </w:rPr>
        <w:t>the</w:t>
      </w:r>
      <w:r w:rsidR="00436EA0" w:rsidRPr="00436EA0">
        <w:rPr>
          <w:sz w:val="24"/>
        </w:rPr>
        <w:t xml:space="preserve"> State Implementation Plan (SIP) air </w:t>
      </w:r>
      <w:r w:rsidR="009C1C26">
        <w:rPr>
          <w:sz w:val="24"/>
        </w:rPr>
        <w:t>quality modeling for the State.</w:t>
      </w:r>
      <w:r w:rsidR="00436EA0" w:rsidRPr="00436EA0">
        <w:rPr>
          <w:sz w:val="24"/>
        </w:rPr>
        <w:t xml:space="preserve"> The </w:t>
      </w:r>
      <w:r w:rsidR="009C1C26">
        <w:rPr>
          <w:sz w:val="24"/>
        </w:rPr>
        <w:t xml:space="preserve">goal of this </w:t>
      </w:r>
      <w:r w:rsidR="00436EA0" w:rsidRPr="00436EA0">
        <w:rPr>
          <w:sz w:val="24"/>
        </w:rPr>
        <w:t xml:space="preserve">project </w:t>
      </w:r>
      <w:r w:rsidR="009C1C26">
        <w:rPr>
          <w:sz w:val="24"/>
        </w:rPr>
        <w:t>is to</w:t>
      </w:r>
      <w:r w:rsidR="00436EA0" w:rsidRPr="00436EA0">
        <w:rPr>
          <w:sz w:val="24"/>
        </w:rPr>
        <w:t xml:space="preserve"> </w:t>
      </w:r>
      <w:r w:rsidR="00666D61">
        <w:rPr>
          <w:sz w:val="24"/>
        </w:rPr>
        <w:t>measure</w:t>
      </w:r>
      <w:r w:rsidR="00436EA0" w:rsidRPr="00436EA0">
        <w:rPr>
          <w:sz w:val="24"/>
        </w:rPr>
        <w:t xml:space="preserve"> vertical snapshots of ozone concentrations on a near daily basis, for four months </w:t>
      </w:r>
      <w:r w:rsidR="00F61283">
        <w:rPr>
          <w:sz w:val="24"/>
        </w:rPr>
        <w:t>from</w:t>
      </w:r>
      <w:r w:rsidR="00436EA0" w:rsidRPr="00436EA0">
        <w:rPr>
          <w:sz w:val="24"/>
        </w:rPr>
        <w:t xml:space="preserve"> the late spring </w:t>
      </w:r>
      <w:r w:rsidR="00F61283">
        <w:rPr>
          <w:sz w:val="24"/>
        </w:rPr>
        <w:t>to</w:t>
      </w:r>
      <w:r w:rsidR="00436EA0" w:rsidRPr="00436EA0">
        <w:rPr>
          <w:sz w:val="24"/>
        </w:rPr>
        <w:t xml:space="preserve"> summer</w:t>
      </w:r>
      <w:r>
        <w:rPr>
          <w:sz w:val="24"/>
        </w:rPr>
        <w:t xml:space="preserve"> in 2016</w:t>
      </w:r>
      <w:r w:rsidR="00666D61">
        <w:rPr>
          <w:sz w:val="24"/>
        </w:rPr>
        <w:t xml:space="preserve">. </w:t>
      </w:r>
      <w:r w:rsidR="005005E5">
        <w:rPr>
          <w:sz w:val="24"/>
        </w:rPr>
        <w:t xml:space="preserve">Approximately 200 GRAW DFM-09 radiosondes with </w:t>
      </w:r>
      <w:r w:rsidR="005005E5" w:rsidRPr="005005E5">
        <w:rPr>
          <w:sz w:val="24"/>
        </w:rPr>
        <w:t xml:space="preserve">electrochemical concentration cell </w:t>
      </w:r>
      <w:r w:rsidR="005005E5">
        <w:rPr>
          <w:sz w:val="24"/>
        </w:rPr>
        <w:t>(ECC) will be employed in this project. The quality assurance (QA)</w:t>
      </w:r>
      <w:r w:rsidR="009C6204">
        <w:rPr>
          <w:sz w:val="24"/>
        </w:rPr>
        <w:t xml:space="preserve"> and quality control (QC)</w:t>
      </w:r>
      <w:r w:rsidR="005005E5">
        <w:rPr>
          <w:sz w:val="24"/>
        </w:rPr>
        <w:t xml:space="preserve"> for ozonesond</w:t>
      </w:r>
      <w:r w:rsidR="009C6204">
        <w:rPr>
          <w:sz w:val="24"/>
        </w:rPr>
        <w:t xml:space="preserve">es will follow the standard operation procedures from sounding manufacturer.  </w:t>
      </w:r>
      <w:r w:rsidR="009C6204" w:rsidRPr="009C6204">
        <w:rPr>
          <w:sz w:val="24"/>
        </w:rPr>
        <w:t>In order to determine precision, accuracy and response of the</w:t>
      </w:r>
      <w:r w:rsidR="009C6204">
        <w:rPr>
          <w:sz w:val="24"/>
        </w:rPr>
        <w:t xml:space="preserve"> </w:t>
      </w:r>
      <w:r w:rsidR="009C6204" w:rsidRPr="009C6204">
        <w:rPr>
          <w:sz w:val="24"/>
        </w:rPr>
        <w:t xml:space="preserve">ozonesondes as a function of altitude, and ozone level, </w:t>
      </w:r>
      <w:r w:rsidR="009C6204">
        <w:rPr>
          <w:sz w:val="24"/>
        </w:rPr>
        <w:t>s</w:t>
      </w:r>
      <w:r w:rsidR="009C6204" w:rsidRPr="009C6204">
        <w:rPr>
          <w:sz w:val="24"/>
        </w:rPr>
        <w:t>pecial</w:t>
      </w:r>
      <w:r w:rsidR="009C6204">
        <w:rPr>
          <w:sz w:val="24"/>
        </w:rPr>
        <w:t xml:space="preserve"> </w:t>
      </w:r>
      <w:r w:rsidR="009C6204" w:rsidRPr="009C6204">
        <w:rPr>
          <w:sz w:val="24"/>
        </w:rPr>
        <w:t xml:space="preserve">attention </w:t>
      </w:r>
      <w:r w:rsidR="009C6204">
        <w:rPr>
          <w:sz w:val="24"/>
        </w:rPr>
        <w:t xml:space="preserve">will be focused on </w:t>
      </w:r>
      <w:r w:rsidR="009C6204" w:rsidRPr="009C6204">
        <w:rPr>
          <w:sz w:val="24"/>
        </w:rPr>
        <w:t xml:space="preserve">in-flight performance, particularly for the ECC-sonde </w:t>
      </w:r>
      <w:r w:rsidR="009C6204">
        <w:rPr>
          <w:sz w:val="24"/>
        </w:rPr>
        <w:t>responses. Real time d</w:t>
      </w:r>
      <w:r w:rsidR="005005E5">
        <w:rPr>
          <w:sz w:val="24"/>
        </w:rPr>
        <w:t>ata will be collected and</w:t>
      </w:r>
      <w:r w:rsidR="009C6204">
        <w:rPr>
          <w:sz w:val="24"/>
        </w:rPr>
        <w:t xml:space="preserve"> share with the ARB researchers.</w:t>
      </w:r>
      <w:r w:rsidR="005005E5">
        <w:rPr>
          <w:sz w:val="24"/>
        </w:rPr>
        <w:t xml:space="preserve"> </w:t>
      </w:r>
      <w:r w:rsidR="00F61283">
        <w:rPr>
          <w:sz w:val="24"/>
        </w:rPr>
        <w:t>The Air Resources Board (</w:t>
      </w:r>
      <w:r w:rsidR="00436EA0" w:rsidRPr="00436EA0">
        <w:rPr>
          <w:sz w:val="24"/>
        </w:rPr>
        <w:t>ARB</w:t>
      </w:r>
      <w:r w:rsidR="00F61283">
        <w:rPr>
          <w:sz w:val="24"/>
        </w:rPr>
        <w:t>)</w:t>
      </w:r>
      <w:r w:rsidR="00436EA0" w:rsidRPr="00436EA0">
        <w:rPr>
          <w:sz w:val="24"/>
        </w:rPr>
        <w:t xml:space="preserve"> </w:t>
      </w:r>
      <w:r w:rsidR="00666D61">
        <w:rPr>
          <w:sz w:val="24"/>
        </w:rPr>
        <w:t>as well as</w:t>
      </w:r>
      <w:r w:rsidR="00436EA0" w:rsidRPr="00436EA0">
        <w:rPr>
          <w:sz w:val="24"/>
        </w:rPr>
        <w:t xml:space="preserve"> the scientific community will benefit from a complete characterization of ozone </w:t>
      </w:r>
      <w:r w:rsidR="00F61283">
        <w:rPr>
          <w:sz w:val="24"/>
        </w:rPr>
        <w:t>that</w:t>
      </w:r>
      <w:r w:rsidR="00436EA0" w:rsidRPr="00436EA0">
        <w:rPr>
          <w:sz w:val="24"/>
        </w:rPr>
        <w:t xml:space="preserve"> acts as the baseline for California’s ozone air quality.  This knowledge is necessary for the design of effective </w:t>
      </w:r>
      <w:r w:rsidR="00F61283">
        <w:rPr>
          <w:sz w:val="24"/>
        </w:rPr>
        <w:t>SIP</w:t>
      </w:r>
      <w:r w:rsidR="00436EA0" w:rsidRPr="00436EA0">
        <w:rPr>
          <w:sz w:val="24"/>
        </w:rPr>
        <w:t xml:space="preserve"> to attain the current and future </w:t>
      </w:r>
      <w:r w:rsidR="00F61283">
        <w:rPr>
          <w:sz w:val="24"/>
        </w:rPr>
        <w:t>National Ambient Air Quality Standards (</w:t>
      </w:r>
      <w:r w:rsidR="00436EA0" w:rsidRPr="00436EA0">
        <w:rPr>
          <w:sz w:val="24"/>
        </w:rPr>
        <w:t>NAAQS</w:t>
      </w:r>
      <w:r w:rsidR="00F61283">
        <w:rPr>
          <w:sz w:val="24"/>
        </w:rPr>
        <w:t>)</w:t>
      </w:r>
      <w:r w:rsidR="00436EA0" w:rsidRPr="00436EA0">
        <w:rPr>
          <w:sz w:val="24"/>
        </w:rPr>
        <w:t xml:space="preserve"> for ozone.</w:t>
      </w:r>
    </w:p>
    <w:p w14:paraId="613BB343" w14:textId="77777777" w:rsidR="009C6204" w:rsidRDefault="009C6204" w:rsidP="009C6204">
      <w:pPr>
        <w:jc w:val="center"/>
        <w:rPr>
          <w:sz w:val="24"/>
          <w:szCs w:val="24"/>
        </w:rPr>
      </w:pPr>
    </w:p>
    <w:p w14:paraId="4A58E8EE" w14:textId="77777777" w:rsidR="009C6204" w:rsidRDefault="009C6204" w:rsidP="009C6204">
      <w:pPr>
        <w:jc w:val="center"/>
        <w:rPr>
          <w:sz w:val="24"/>
          <w:szCs w:val="24"/>
        </w:rPr>
      </w:pPr>
    </w:p>
    <w:p w14:paraId="4FECD943" w14:textId="77777777" w:rsidR="009C6204" w:rsidRDefault="009C6204" w:rsidP="009C6204">
      <w:pPr>
        <w:jc w:val="center"/>
        <w:rPr>
          <w:sz w:val="24"/>
          <w:szCs w:val="24"/>
        </w:rPr>
      </w:pPr>
    </w:p>
    <w:p w14:paraId="4C57C145" w14:textId="77777777" w:rsidR="009C6204" w:rsidRDefault="009C6204" w:rsidP="009C6204">
      <w:pPr>
        <w:jc w:val="center"/>
        <w:rPr>
          <w:sz w:val="24"/>
          <w:szCs w:val="24"/>
        </w:rPr>
      </w:pPr>
    </w:p>
    <w:p w14:paraId="5D9E5D6A" w14:textId="77777777" w:rsidR="009C6204" w:rsidRDefault="009C6204" w:rsidP="009C6204">
      <w:pPr>
        <w:jc w:val="center"/>
        <w:rPr>
          <w:sz w:val="24"/>
          <w:szCs w:val="24"/>
        </w:rPr>
      </w:pPr>
    </w:p>
    <w:p w14:paraId="1F72942F" w14:textId="77777777" w:rsidR="009C6204" w:rsidRDefault="009C6204" w:rsidP="009C6204">
      <w:pPr>
        <w:jc w:val="center"/>
        <w:rPr>
          <w:sz w:val="24"/>
          <w:szCs w:val="24"/>
        </w:rPr>
      </w:pPr>
    </w:p>
    <w:p w14:paraId="09AB9F67" w14:textId="77777777" w:rsidR="009C6204" w:rsidRDefault="009C6204" w:rsidP="009C6204">
      <w:pPr>
        <w:jc w:val="center"/>
        <w:rPr>
          <w:sz w:val="24"/>
          <w:szCs w:val="24"/>
        </w:rPr>
      </w:pPr>
    </w:p>
    <w:p w14:paraId="180EDB1B" w14:textId="77777777" w:rsidR="009C6204" w:rsidRDefault="009C6204" w:rsidP="009C6204">
      <w:pPr>
        <w:jc w:val="center"/>
        <w:rPr>
          <w:sz w:val="24"/>
          <w:szCs w:val="24"/>
        </w:rPr>
      </w:pPr>
    </w:p>
    <w:p w14:paraId="0CF8667D" w14:textId="77777777" w:rsidR="009C6204" w:rsidRDefault="009C6204" w:rsidP="009C6204">
      <w:pPr>
        <w:jc w:val="center"/>
        <w:rPr>
          <w:sz w:val="24"/>
          <w:szCs w:val="24"/>
        </w:rPr>
      </w:pPr>
    </w:p>
    <w:p w14:paraId="30808E6C" w14:textId="77777777" w:rsidR="009C6204" w:rsidRDefault="009C6204" w:rsidP="009C6204">
      <w:pPr>
        <w:jc w:val="center"/>
        <w:rPr>
          <w:sz w:val="24"/>
          <w:szCs w:val="24"/>
        </w:rPr>
      </w:pPr>
    </w:p>
    <w:p w14:paraId="4EE483E0" w14:textId="77777777" w:rsidR="009C6204" w:rsidRDefault="009C6204" w:rsidP="009C6204">
      <w:pPr>
        <w:jc w:val="center"/>
        <w:rPr>
          <w:sz w:val="24"/>
          <w:szCs w:val="24"/>
        </w:rPr>
      </w:pPr>
    </w:p>
    <w:p w14:paraId="2FA3FC85" w14:textId="77777777" w:rsidR="009C6204" w:rsidRDefault="009C6204" w:rsidP="009C6204">
      <w:pPr>
        <w:jc w:val="center"/>
        <w:rPr>
          <w:sz w:val="24"/>
          <w:szCs w:val="24"/>
        </w:rPr>
      </w:pPr>
    </w:p>
    <w:p w14:paraId="411B537B" w14:textId="77777777" w:rsidR="009C6204" w:rsidRDefault="009C6204" w:rsidP="009C6204">
      <w:pPr>
        <w:jc w:val="center"/>
        <w:rPr>
          <w:sz w:val="24"/>
          <w:szCs w:val="24"/>
        </w:rPr>
      </w:pPr>
    </w:p>
    <w:p w14:paraId="505E755E" w14:textId="77777777" w:rsidR="009C6204" w:rsidRDefault="009C6204" w:rsidP="009C6204">
      <w:pPr>
        <w:jc w:val="center"/>
        <w:rPr>
          <w:sz w:val="24"/>
          <w:szCs w:val="24"/>
        </w:rPr>
      </w:pPr>
    </w:p>
    <w:p w14:paraId="52C96F43" w14:textId="77777777" w:rsidR="009C6204" w:rsidRDefault="009C6204" w:rsidP="009C6204">
      <w:pPr>
        <w:jc w:val="center"/>
        <w:rPr>
          <w:sz w:val="24"/>
          <w:szCs w:val="24"/>
        </w:rPr>
      </w:pPr>
    </w:p>
    <w:p w14:paraId="14BE4E8F" w14:textId="77777777" w:rsidR="009C6204" w:rsidRDefault="009C6204" w:rsidP="009C6204">
      <w:pPr>
        <w:jc w:val="center"/>
        <w:rPr>
          <w:sz w:val="24"/>
          <w:szCs w:val="24"/>
        </w:rPr>
      </w:pPr>
    </w:p>
    <w:p w14:paraId="63D88908" w14:textId="77777777" w:rsidR="009C6204" w:rsidRDefault="009C6204" w:rsidP="009C6204">
      <w:pPr>
        <w:jc w:val="center"/>
        <w:rPr>
          <w:sz w:val="24"/>
          <w:szCs w:val="24"/>
        </w:rPr>
      </w:pPr>
    </w:p>
    <w:p w14:paraId="050DE3E2" w14:textId="77777777" w:rsidR="009C6204" w:rsidRDefault="009C6204" w:rsidP="009C6204">
      <w:pPr>
        <w:jc w:val="center"/>
        <w:rPr>
          <w:sz w:val="24"/>
          <w:szCs w:val="24"/>
        </w:rPr>
      </w:pPr>
    </w:p>
    <w:p w14:paraId="00EBFEC4" w14:textId="77777777" w:rsidR="009C6204" w:rsidRDefault="009C6204" w:rsidP="009C6204">
      <w:pPr>
        <w:jc w:val="center"/>
        <w:rPr>
          <w:sz w:val="24"/>
          <w:szCs w:val="24"/>
        </w:rPr>
      </w:pPr>
    </w:p>
    <w:p w14:paraId="78995860" w14:textId="77777777" w:rsidR="009C6204" w:rsidRDefault="009C6204" w:rsidP="009C6204">
      <w:pPr>
        <w:jc w:val="center"/>
        <w:rPr>
          <w:sz w:val="24"/>
          <w:szCs w:val="24"/>
        </w:rPr>
      </w:pPr>
    </w:p>
    <w:p w14:paraId="2DE05D67" w14:textId="77777777" w:rsidR="009C6204" w:rsidRDefault="009C6204" w:rsidP="009C6204">
      <w:pPr>
        <w:jc w:val="center"/>
        <w:rPr>
          <w:sz w:val="24"/>
          <w:szCs w:val="24"/>
        </w:rPr>
      </w:pPr>
    </w:p>
    <w:p w14:paraId="136C0778" w14:textId="77777777" w:rsidR="009C6204" w:rsidRDefault="009C6204" w:rsidP="009C6204">
      <w:pPr>
        <w:jc w:val="center"/>
        <w:rPr>
          <w:sz w:val="24"/>
          <w:szCs w:val="24"/>
        </w:rPr>
      </w:pPr>
    </w:p>
    <w:p w14:paraId="32675246" w14:textId="77777777" w:rsidR="009C6204" w:rsidRDefault="009C6204" w:rsidP="009C6204">
      <w:pPr>
        <w:jc w:val="center"/>
        <w:rPr>
          <w:sz w:val="24"/>
          <w:szCs w:val="24"/>
        </w:rPr>
      </w:pPr>
    </w:p>
    <w:p w14:paraId="40CC0C70" w14:textId="77777777" w:rsidR="009C6204" w:rsidRDefault="009C6204" w:rsidP="009C6204">
      <w:pPr>
        <w:jc w:val="center"/>
        <w:rPr>
          <w:sz w:val="24"/>
          <w:szCs w:val="24"/>
        </w:rPr>
      </w:pPr>
    </w:p>
    <w:p w14:paraId="6F0609B0" w14:textId="77777777" w:rsidR="009C6204" w:rsidRDefault="009C6204" w:rsidP="009C6204">
      <w:pPr>
        <w:jc w:val="center"/>
        <w:rPr>
          <w:sz w:val="24"/>
          <w:szCs w:val="24"/>
        </w:rPr>
      </w:pPr>
    </w:p>
    <w:p w14:paraId="55AE9F72" w14:textId="77777777" w:rsidR="009C6204" w:rsidRDefault="009C6204" w:rsidP="009C6204">
      <w:pPr>
        <w:jc w:val="center"/>
        <w:rPr>
          <w:sz w:val="24"/>
          <w:szCs w:val="24"/>
        </w:rPr>
      </w:pPr>
    </w:p>
    <w:p w14:paraId="348BF9EC" w14:textId="78FFAA3F" w:rsidR="005435BC" w:rsidRDefault="005435BC" w:rsidP="009C6204">
      <w:pPr>
        <w:jc w:val="center"/>
        <w:rPr>
          <w:sz w:val="24"/>
          <w:szCs w:val="24"/>
        </w:rPr>
      </w:pPr>
      <w:r>
        <w:rPr>
          <w:sz w:val="24"/>
          <w:szCs w:val="24"/>
        </w:rPr>
        <w:br/>
      </w:r>
    </w:p>
    <w:p w14:paraId="2727B1A8" w14:textId="77777777" w:rsidR="009C6204" w:rsidRDefault="009C6204" w:rsidP="009C6204">
      <w:pPr>
        <w:jc w:val="center"/>
        <w:rPr>
          <w:sz w:val="24"/>
          <w:szCs w:val="24"/>
        </w:rPr>
      </w:pPr>
    </w:p>
    <w:p w14:paraId="38D73A52" w14:textId="77777777" w:rsidR="009C6204" w:rsidRPr="00F644EE" w:rsidRDefault="009C6204" w:rsidP="009C6204">
      <w:pPr>
        <w:jc w:val="center"/>
        <w:rPr>
          <w:b/>
          <w:sz w:val="24"/>
          <w:szCs w:val="24"/>
        </w:rPr>
      </w:pPr>
      <w:r w:rsidRPr="00F644EE">
        <w:rPr>
          <w:b/>
          <w:sz w:val="24"/>
          <w:szCs w:val="24"/>
        </w:rPr>
        <w:t xml:space="preserve"> </w:t>
      </w:r>
    </w:p>
    <w:p w14:paraId="33E52FC9" w14:textId="77777777" w:rsidR="00436EA0" w:rsidRPr="00666D61" w:rsidRDefault="00436EA0" w:rsidP="00666D61">
      <w:pPr>
        <w:rPr>
          <w:b/>
          <w:sz w:val="24"/>
          <w:szCs w:val="24"/>
        </w:rPr>
      </w:pPr>
      <w:r w:rsidRPr="00F644EE">
        <w:rPr>
          <w:b/>
          <w:sz w:val="24"/>
          <w:szCs w:val="24"/>
        </w:rPr>
        <w:t>1. Project Objectives</w:t>
      </w:r>
    </w:p>
    <w:p w14:paraId="7A66FD3F" w14:textId="77777777" w:rsidR="00C03C2E" w:rsidRPr="00C03C2E" w:rsidRDefault="00666D61" w:rsidP="00C03C2E">
      <w:pPr>
        <w:ind w:firstLine="360"/>
        <w:jc w:val="both"/>
        <w:rPr>
          <w:sz w:val="24"/>
          <w:szCs w:val="24"/>
        </w:rPr>
      </w:pPr>
      <w:r w:rsidRPr="00666D61">
        <w:rPr>
          <w:sz w:val="24"/>
          <w:szCs w:val="24"/>
        </w:rPr>
        <w:t>Understanding tropospheric ozone (O</w:t>
      </w:r>
      <w:r w:rsidRPr="00666D61">
        <w:rPr>
          <w:sz w:val="24"/>
          <w:szCs w:val="24"/>
          <w:vertAlign w:val="subscript"/>
        </w:rPr>
        <w:t>3</w:t>
      </w:r>
      <w:r w:rsidRPr="00666D61">
        <w:rPr>
          <w:sz w:val="24"/>
          <w:szCs w:val="24"/>
        </w:rPr>
        <w:t xml:space="preserve">) variability in </w:t>
      </w:r>
      <w:r>
        <w:rPr>
          <w:sz w:val="24"/>
          <w:szCs w:val="24"/>
        </w:rPr>
        <w:t>the West Coast of the United States</w:t>
      </w:r>
      <w:r w:rsidRPr="00666D61">
        <w:rPr>
          <w:sz w:val="24"/>
          <w:szCs w:val="24"/>
        </w:rPr>
        <w:t xml:space="preserve"> remains an active area of research with </w:t>
      </w:r>
      <w:r w:rsidR="009C1C26">
        <w:rPr>
          <w:sz w:val="24"/>
          <w:szCs w:val="24"/>
        </w:rPr>
        <w:t xml:space="preserve">air quality and forecast.  </w:t>
      </w:r>
      <w:r w:rsidR="00C03C2E" w:rsidRPr="00C03C2E">
        <w:rPr>
          <w:sz w:val="24"/>
        </w:rPr>
        <w:t xml:space="preserve">Because health effects research has consistently led to more stringent ambient air quality standards (AAQS) for ozone, California must continue to achieve significant new reductions in ozone precursor emissions. </w:t>
      </w:r>
      <w:r w:rsidR="00436EA0" w:rsidRPr="00C03C2E">
        <w:rPr>
          <w:sz w:val="24"/>
          <w:szCs w:val="24"/>
        </w:rPr>
        <w:t xml:space="preserve">In the past, </w:t>
      </w:r>
      <w:r w:rsidR="00C03C2E" w:rsidRPr="00C03C2E">
        <w:rPr>
          <w:sz w:val="24"/>
          <w:szCs w:val="24"/>
        </w:rPr>
        <w:t>t</w:t>
      </w:r>
      <w:r w:rsidR="00C03C2E" w:rsidRPr="00C03C2E">
        <w:rPr>
          <w:sz w:val="24"/>
        </w:rPr>
        <w:t>here have been limited, episodic campaigns of instrumented aircraft flights sponsored by federal, state, and regional groups (e.g., the National Oceanic and Atmospheric Administration (NOAA), the National Aeronautics and Space Administration (NASA), the San Joaquin Valley Air Pollution Control District, and the ARB) as well as weekly ozonesonde launches on the north coast of the State (</w:t>
      </w:r>
      <w:r w:rsidR="00C03C2E">
        <w:rPr>
          <w:sz w:val="24"/>
        </w:rPr>
        <w:t xml:space="preserve">i.e., </w:t>
      </w:r>
      <w:r w:rsidR="00C03C2E" w:rsidRPr="00C03C2E">
        <w:rPr>
          <w:sz w:val="24"/>
          <w:szCs w:val="24"/>
        </w:rPr>
        <w:t>Trinidad Head</w:t>
      </w:r>
      <w:r w:rsidR="00C03C2E" w:rsidRPr="00C03C2E">
        <w:rPr>
          <w:sz w:val="24"/>
        </w:rPr>
        <w:t>) to investigate ozone events and processes.</w:t>
      </w:r>
      <w:r w:rsidR="00C03C2E" w:rsidRPr="0000022F">
        <w:rPr>
          <w:rFonts w:ascii="Arial" w:hAnsi="Arial"/>
          <w:sz w:val="24"/>
        </w:rPr>
        <w:t xml:space="preserve"> </w:t>
      </w:r>
      <w:r w:rsidR="00436EA0" w:rsidRPr="00436EA0">
        <w:rPr>
          <w:sz w:val="24"/>
          <w:szCs w:val="24"/>
        </w:rPr>
        <w:t xml:space="preserve">While these measurements have provided some information of ozone aloft, </w:t>
      </w:r>
      <w:r w:rsidR="00C03C2E" w:rsidRPr="00C03C2E">
        <w:rPr>
          <w:sz w:val="24"/>
        </w:rPr>
        <w:t xml:space="preserve">these isolated efforts do not provide sufficient information to fully understand the spatial and temporal variations in baseline ozone concentrations entering California </w:t>
      </w:r>
      <w:r w:rsidR="00C03C2E" w:rsidRPr="00436EA0">
        <w:rPr>
          <w:sz w:val="24"/>
          <w:szCs w:val="24"/>
        </w:rPr>
        <w:t>(including separate contributions from difference sources such as lofted regional emissions, long-range transport, and stratospheric intrusion).</w:t>
      </w:r>
    </w:p>
    <w:p w14:paraId="5C0E41D0" w14:textId="77777777" w:rsidR="00C03C2E" w:rsidRPr="00C03C2E" w:rsidRDefault="00C03C2E" w:rsidP="00C03C2E">
      <w:pPr>
        <w:ind w:firstLine="360"/>
        <w:jc w:val="both"/>
        <w:rPr>
          <w:sz w:val="24"/>
        </w:rPr>
      </w:pPr>
      <w:r w:rsidRPr="00C03C2E">
        <w:rPr>
          <w:sz w:val="24"/>
        </w:rPr>
        <w:t>Modeling exercises focused on the contributions of long-range transport and the stratosphere to ozone in the western United States (including California) have been conducted. But, those photochemical models rely on atmospheric boundary conditions specified by coarse resolution global models that have not performed well historically in California due to its complex terrain and meteorology.</w:t>
      </w:r>
      <w:r w:rsidRPr="00C03C2E">
        <w:rPr>
          <w:rFonts w:ascii="Arial" w:hAnsi="Arial"/>
          <w:sz w:val="24"/>
        </w:rPr>
        <w:t xml:space="preserve"> </w:t>
      </w:r>
      <w:r w:rsidRPr="00C03C2E">
        <w:rPr>
          <w:sz w:val="24"/>
        </w:rPr>
        <w:t xml:space="preserve">To better understand the contributions of the external pollution sources and atmospheric processes to high surface ozone concentrations in the State, a routine monitoring program is needed to document incoming layers of ozone aloft from the Pacific Ocean.  </w:t>
      </w:r>
    </w:p>
    <w:p w14:paraId="29FFA001" w14:textId="77777777" w:rsidR="00C03C2E" w:rsidRPr="00C03C2E" w:rsidRDefault="00C03C2E" w:rsidP="00C03C2E">
      <w:pPr>
        <w:ind w:firstLine="360"/>
        <w:jc w:val="both"/>
        <w:rPr>
          <w:sz w:val="24"/>
        </w:rPr>
      </w:pPr>
      <w:r w:rsidRPr="00F644EE">
        <w:rPr>
          <w:color w:val="000000"/>
          <w:sz w:val="24"/>
          <w:szCs w:val="24"/>
          <w:shd w:val="clear" w:color="auto" w:fill="FFFFFF"/>
        </w:rPr>
        <w:t xml:space="preserve">Ozone soundings serve to integrate models, aircraft and ground-based measurements for better interpretation of atmospheric pollution. A well-designed network of ozonesonde stations </w:t>
      </w:r>
      <w:r>
        <w:rPr>
          <w:color w:val="000000"/>
          <w:sz w:val="24"/>
          <w:szCs w:val="24"/>
          <w:shd w:val="clear" w:color="auto" w:fill="FFFFFF"/>
        </w:rPr>
        <w:t>will answer</w:t>
      </w:r>
      <w:r w:rsidRPr="00F644EE">
        <w:rPr>
          <w:color w:val="000000"/>
          <w:sz w:val="24"/>
          <w:szCs w:val="24"/>
          <w:shd w:val="clear" w:color="auto" w:fill="FFFFFF"/>
        </w:rPr>
        <w:t xml:space="preserve"> questions not possible with short campaigns or current </w:t>
      </w:r>
      <w:r>
        <w:rPr>
          <w:color w:val="000000"/>
          <w:sz w:val="24"/>
          <w:szCs w:val="24"/>
          <w:shd w:val="clear" w:color="auto" w:fill="FFFFFF"/>
        </w:rPr>
        <w:t>remote sensing (e.g., satellite)</w:t>
      </w:r>
      <w:r w:rsidRPr="00F644EE">
        <w:rPr>
          <w:color w:val="000000"/>
          <w:sz w:val="24"/>
          <w:szCs w:val="24"/>
          <w:shd w:val="clear" w:color="auto" w:fill="FFFFFF"/>
        </w:rPr>
        <w:t xml:space="preserve"> technology. </w:t>
      </w:r>
      <w:r w:rsidRPr="00F644EE">
        <w:rPr>
          <w:sz w:val="24"/>
          <w:szCs w:val="24"/>
        </w:rPr>
        <w:t xml:space="preserve">One of the main purposes of this project is to help </w:t>
      </w:r>
      <w:r>
        <w:rPr>
          <w:sz w:val="24"/>
          <w:szCs w:val="24"/>
        </w:rPr>
        <w:t xml:space="preserve">the </w:t>
      </w:r>
      <w:r w:rsidRPr="00F644EE">
        <w:rPr>
          <w:sz w:val="24"/>
          <w:szCs w:val="24"/>
        </w:rPr>
        <w:t xml:space="preserve">modeling group </w:t>
      </w:r>
      <w:r>
        <w:rPr>
          <w:sz w:val="24"/>
          <w:szCs w:val="24"/>
        </w:rPr>
        <w:t xml:space="preserve">at ARB </w:t>
      </w:r>
      <w:r w:rsidRPr="00F644EE">
        <w:rPr>
          <w:sz w:val="24"/>
          <w:szCs w:val="24"/>
        </w:rPr>
        <w:t xml:space="preserve">to </w:t>
      </w:r>
      <w:r w:rsidRPr="00C03C2E">
        <w:rPr>
          <w:sz w:val="24"/>
          <w:szCs w:val="24"/>
        </w:rPr>
        <w:t xml:space="preserve">validate and improve the atmospheric boundary conditions used in the ozone modeling.  </w:t>
      </w:r>
      <w:r w:rsidR="009C6204">
        <w:rPr>
          <w:color w:val="000000"/>
          <w:sz w:val="24"/>
          <w:szCs w:val="24"/>
          <w:shd w:val="clear" w:color="auto" w:fill="FFFFFF"/>
        </w:rPr>
        <w:t>The</w:t>
      </w:r>
      <w:r w:rsidR="009C6204" w:rsidRPr="00666D61">
        <w:rPr>
          <w:color w:val="000000"/>
          <w:sz w:val="24"/>
          <w:szCs w:val="24"/>
          <w:shd w:val="clear" w:color="auto" w:fill="FFFFFF"/>
        </w:rPr>
        <w:t xml:space="preserve"> </w:t>
      </w:r>
      <w:r>
        <w:rPr>
          <w:color w:val="000000"/>
          <w:sz w:val="24"/>
          <w:szCs w:val="24"/>
          <w:shd w:val="clear" w:color="auto" w:fill="FFFFFF"/>
        </w:rPr>
        <w:t xml:space="preserve">proposed </w:t>
      </w:r>
      <w:r w:rsidR="009C6204">
        <w:rPr>
          <w:color w:val="000000"/>
          <w:sz w:val="24"/>
          <w:szCs w:val="24"/>
          <w:shd w:val="clear" w:color="auto" w:fill="FFFFFF"/>
        </w:rPr>
        <w:t>ozonesonde launching domain</w:t>
      </w:r>
      <w:r w:rsidR="009C6204" w:rsidRPr="00666D61">
        <w:rPr>
          <w:color w:val="000000"/>
          <w:sz w:val="24"/>
          <w:szCs w:val="24"/>
          <w:shd w:val="clear" w:color="auto" w:fill="FFFFFF"/>
        </w:rPr>
        <w:t xml:space="preserve"> </w:t>
      </w:r>
      <w:r w:rsidR="009C6204">
        <w:rPr>
          <w:color w:val="000000"/>
          <w:sz w:val="24"/>
          <w:szCs w:val="24"/>
          <w:shd w:val="clear" w:color="auto" w:fill="FFFFFF"/>
        </w:rPr>
        <w:t>covers</w:t>
      </w:r>
      <w:r w:rsidR="009C6204" w:rsidRPr="00666D61">
        <w:rPr>
          <w:color w:val="000000"/>
          <w:sz w:val="24"/>
          <w:szCs w:val="24"/>
          <w:shd w:val="clear" w:color="auto" w:fill="FFFFFF"/>
        </w:rPr>
        <w:t xml:space="preserve"> the </w:t>
      </w:r>
      <w:r w:rsidR="009C6204">
        <w:rPr>
          <w:color w:val="000000"/>
          <w:sz w:val="24"/>
          <w:szCs w:val="24"/>
          <w:shd w:val="clear" w:color="auto" w:fill="FFFFFF"/>
        </w:rPr>
        <w:t>northern California</w:t>
      </w:r>
      <w:r w:rsidR="009C6204" w:rsidRPr="00666D61">
        <w:rPr>
          <w:color w:val="000000"/>
          <w:sz w:val="24"/>
          <w:szCs w:val="24"/>
          <w:shd w:val="clear" w:color="auto" w:fill="FFFFFF"/>
        </w:rPr>
        <w:t xml:space="preserve">. The selection of this study area reflects the regional nature of </w:t>
      </w:r>
      <w:r w:rsidR="009C6204">
        <w:rPr>
          <w:color w:val="000000"/>
          <w:sz w:val="24"/>
          <w:szCs w:val="24"/>
          <w:shd w:val="clear" w:color="auto" w:fill="FFFFFF"/>
        </w:rPr>
        <w:t xml:space="preserve">long-range transported ozone aloft at California’s coast, </w:t>
      </w:r>
      <w:r w:rsidR="009C6204" w:rsidRPr="00666D61">
        <w:rPr>
          <w:color w:val="000000"/>
          <w:sz w:val="24"/>
          <w:szCs w:val="24"/>
          <w:shd w:val="clear" w:color="auto" w:fill="FFFFFF"/>
        </w:rPr>
        <w:t>and a need to include all of the major flow features that affect air quality in central</w:t>
      </w:r>
      <w:r w:rsidR="009C6204">
        <w:rPr>
          <w:color w:val="000000"/>
          <w:sz w:val="24"/>
          <w:szCs w:val="24"/>
          <w:shd w:val="clear" w:color="auto" w:fill="FFFFFF"/>
        </w:rPr>
        <w:t xml:space="preserve"> </w:t>
      </w:r>
      <w:r w:rsidR="009C6204" w:rsidRPr="00666D61">
        <w:rPr>
          <w:color w:val="000000"/>
          <w:sz w:val="24"/>
          <w:szCs w:val="24"/>
          <w:shd w:val="clear" w:color="auto" w:fill="FFFFFF"/>
        </w:rPr>
        <w:t>California. The</w:t>
      </w:r>
      <w:r>
        <w:rPr>
          <w:color w:val="000000"/>
          <w:sz w:val="24"/>
          <w:szCs w:val="24"/>
          <w:shd w:val="clear" w:color="auto" w:fill="FFFFFF"/>
        </w:rPr>
        <w:t xml:space="preserve"> proposed</w:t>
      </w:r>
      <w:r w:rsidR="009C6204" w:rsidRPr="00666D61">
        <w:rPr>
          <w:color w:val="000000"/>
          <w:sz w:val="24"/>
          <w:szCs w:val="24"/>
          <w:shd w:val="clear" w:color="auto" w:fill="FFFFFF"/>
        </w:rPr>
        <w:t xml:space="preserve"> field measurement will be conducted in the </w:t>
      </w:r>
      <w:r w:rsidR="009C6204">
        <w:rPr>
          <w:color w:val="000000"/>
          <w:sz w:val="24"/>
          <w:szCs w:val="24"/>
          <w:shd w:val="clear" w:color="auto" w:fill="FFFFFF"/>
        </w:rPr>
        <w:t xml:space="preserve">last spring to summer of 2016. </w:t>
      </w:r>
      <w:r w:rsidRPr="00666D61">
        <w:rPr>
          <w:color w:val="000000"/>
          <w:sz w:val="24"/>
          <w:szCs w:val="24"/>
          <w:shd w:val="clear" w:color="auto" w:fill="FFFFFF"/>
        </w:rPr>
        <w:t xml:space="preserve">The </w:t>
      </w:r>
      <w:r w:rsidRPr="00C03C2E">
        <w:rPr>
          <w:color w:val="000000"/>
          <w:sz w:val="24"/>
          <w:szCs w:val="24"/>
          <w:shd w:val="clear" w:color="auto" w:fill="FFFFFF"/>
        </w:rPr>
        <w:t>overarching goals</w:t>
      </w:r>
      <w:r>
        <w:rPr>
          <w:color w:val="000000"/>
          <w:sz w:val="24"/>
          <w:szCs w:val="24"/>
          <w:shd w:val="clear" w:color="auto" w:fill="FFFFFF"/>
        </w:rPr>
        <w:t xml:space="preserve"> </w:t>
      </w:r>
      <w:r w:rsidRPr="00666D61">
        <w:rPr>
          <w:color w:val="000000"/>
          <w:sz w:val="24"/>
          <w:szCs w:val="24"/>
          <w:shd w:val="clear" w:color="auto" w:fill="FFFFFF"/>
        </w:rPr>
        <w:t xml:space="preserve">of </w:t>
      </w:r>
      <w:r>
        <w:rPr>
          <w:color w:val="000000"/>
          <w:sz w:val="24"/>
          <w:szCs w:val="24"/>
          <w:shd w:val="clear" w:color="auto" w:fill="FFFFFF"/>
        </w:rPr>
        <w:t>this project are to:</w:t>
      </w:r>
    </w:p>
    <w:p w14:paraId="4EAA1F3A" w14:textId="77777777" w:rsidR="00C03C2E" w:rsidRDefault="00C03C2E" w:rsidP="00C03C2E">
      <w:pPr>
        <w:numPr>
          <w:ilvl w:val="0"/>
          <w:numId w:val="45"/>
        </w:numPr>
        <w:rPr>
          <w:color w:val="000000"/>
          <w:sz w:val="24"/>
          <w:szCs w:val="24"/>
          <w:shd w:val="clear" w:color="auto" w:fill="FFFFFF"/>
        </w:rPr>
      </w:pPr>
      <w:r>
        <w:rPr>
          <w:color w:val="000000"/>
          <w:sz w:val="24"/>
          <w:szCs w:val="24"/>
          <w:shd w:val="clear" w:color="auto" w:fill="FFFFFF"/>
        </w:rPr>
        <w:t xml:space="preserve">conduct </w:t>
      </w:r>
      <w:r w:rsidRPr="00436EA0">
        <w:rPr>
          <w:sz w:val="24"/>
        </w:rPr>
        <w:t xml:space="preserve">vertical snapshots of ozone </w:t>
      </w:r>
      <w:r w:rsidRPr="00666D61">
        <w:rPr>
          <w:color w:val="000000"/>
          <w:sz w:val="24"/>
          <w:szCs w:val="24"/>
          <w:shd w:val="clear" w:color="auto" w:fill="FFFFFF"/>
        </w:rPr>
        <w:t>to evaluate and</w:t>
      </w:r>
      <w:r>
        <w:rPr>
          <w:color w:val="000000"/>
          <w:sz w:val="24"/>
          <w:szCs w:val="24"/>
          <w:shd w:val="clear" w:color="auto" w:fill="FFFFFF"/>
        </w:rPr>
        <w:t xml:space="preserve"> improve air quality models for </w:t>
      </w:r>
      <w:r w:rsidRPr="00666D61">
        <w:rPr>
          <w:color w:val="000000"/>
          <w:sz w:val="24"/>
          <w:szCs w:val="24"/>
          <w:shd w:val="clear" w:color="auto" w:fill="FFFFFF"/>
        </w:rPr>
        <w:t>representing regional-scale ozone episodes in California to meet the regulatory</w:t>
      </w:r>
      <w:r>
        <w:rPr>
          <w:color w:val="000000"/>
          <w:sz w:val="24"/>
          <w:szCs w:val="24"/>
          <w:shd w:val="clear" w:color="auto" w:fill="FFFFFF"/>
        </w:rPr>
        <w:t xml:space="preserve"> </w:t>
      </w:r>
      <w:r w:rsidRPr="00666D61">
        <w:rPr>
          <w:color w:val="000000"/>
          <w:sz w:val="24"/>
          <w:szCs w:val="24"/>
          <w:shd w:val="clear" w:color="auto" w:fill="FFFFFF"/>
        </w:rPr>
        <w:t xml:space="preserve">requirements for the state </w:t>
      </w:r>
      <w:r>
        <w:rPr>
          <w:color w:val="000000"/>
          <w:sz w:val="24"/>
          <w:szCs w:val="24"/>
          <w:shd w:val="clear" w:color="auto" w:fill="FFFFFF"/>
        </w:rPr>
        <w:t>and federal</w:t>
      </w:r>
      <w:r w:rsidRPr="00666D61">
        <w:rPr>
          <w:color w:val="000000"/>
          <w:sz w:val="24"/>
          <w:szCs w:val="24"/>
          <w:shd w:val="clear" w:color="auto" w:fill="FFFFFF"/>
        </w:rPr>
        <w:t xml:space="preserve"> ozone standards;</w:t>
      </w:r>
      <w:r>
        <w:rPr>
          <w:color w:val="000000"/>
          <w:sz w:val="24"/>
          <w:szCs w:val="24"/>
          <w:shd w:val="clear" w:color="auto" w:fill="FFFFFF"/>
        </w:rPr>
        <w:t xml:space="preserve"> and</w:t>
      </w:r>
      <w:r w:rsidRPr="00666D61">
        <w:rPr>
          <w:color w:val="000000"/>
          <w:sz w:val="24"/>
          <w:szCs w:val="24"/>
          <w:shd w:val="clear" w:color="auto" w:fill="FFFFFF"/>
        </w:rPr>
        <w:t xml:space="preserve"> </w:t>
      </w:r>
    </w:p>
    <w:p w14:paraId="6F7CDE3E" w14:textId="77777777" w:rsidR="00C03C2E" w:rsidRPr="00C03C2E" w:rsidRDefault="00C03C2E" w:rsidP="00C50765">
      <w:pPr>
        <w:numPr>
          <w:ilvl w:val="0"/>
          <w:numId w:val="45"/>
        </w:numPr>
        <w:rPr>
          <w:color w:val="000000"/>
          <w:sz w:val="24"/>
          <w:szCs w:val="24"/>
          <w:shd w:val="clear" w:color="auto" w:fill="FFFFFF"/>
        </w:rPr>
      </w:pPr>
      <w:r w:rsidRPr="009C6204">
        <w:rPr>
          <w:color w:val="000000"/>
          <w:sz w:val="24"/>
          <w:szCs w:val="24"/>
          <w:shd w:val="clear" w:color="auto" w:fill="FFFFFF"/>
        </w:rPr>
        <w:t>determine the contributions of long-range transport and locally generated ozone in coastal areas.</w:t>
      </w:r>
    </w:p>
    <w:p w14:paraId="2466D920" w14:textId="77777777" w:rsidR="00C03C2E" w:rsidRPr="00C03C2E" w:rsidRDefault="00C03C2E" w:rsidP="00C03C2E">
      <w:pPr>
        <w:ind w:firstLine="360"/>
        <w:jc w:val="both"/>
        <w:rPr>
          <w:sz w:val="24"/>
        </w:rPr>
      </w:pPr>
      <w:r w:rsidRPr="00C03C2E">
        <w:rPr>
          <w:sz w:val="24"/>
        </w:rPr>
        <w:t xml:space="preserve">The data and information collected in this project will help to validate and improve the atmospheric boundary conditions used in the ozone SIP modeling.  This research project is a necessary first step toward understanding the difficult policy relevant question of what is the contribution of Pacific long-range transported ozone to surface sites in the state.  </w:t>
      </w:r>
    </w:p>
    <w:p w14:paraId="18A469FC" w14:textId="77777777" w:rsidR="00A674F5" w:rsidRPr="00F1000B" w:rsidRDefault="00A674F5" w:rsidP="00C50765">
      <w:pPr>
        <w:rPr>
          <w:sz w:val="24"/>
        </w:rPr>
      </w:pPr>
    </w:p>
    <w:p w14:paraId="7682955A" w14:textId="77777777" w:rsidR="00C03C2E" w:rsidRDefault="00F1000B" w:rsidP="00C03C2E">
      <w:pPr>
        <w:rPr>
          <w:b/>
          <w:sz w:val="24"/>
        </w:rPr>
      </w:pPr>
      <w:r w:rsidRPr="00F1000B">
        <w:rPr>
          <w:b/>
          <w:sz w:val="24"/>
        </w:rPr>
        <w:t>2. Technical Plan</w:t>
      </w:r>
      <w:r w:rsidR="00C03C2E">
        <w:rPr>
          <w:b/>
          <w:sz w:val="24"/>
        </w:rPr>
        <w:tab/>
      </w:r>
    </w:p>
    <w:p w14:paraId="0AA88F5D" w14:textId="77777777" w:rsidR="00C03C2E" w:rsidRPr="00C03C2E" w:rsidRDefault="00C03C2E" w:rsidP="00C03C2E">
      <w:pPr>
        <w:jc w:val="both"/>
        <w:rPr>
          <w:b/>
          <w:sz w:val="24"/>
        </w:rPr>
      </w:pPr>
      <w:r>
        <w:rPr>
          <w:sz w:val="24"/>
          <w:szCs w:val="24"/>
        </w:rPr>
        <w:t xml:space="preserve">      </w:t>
      </w:r>
      <w:r w:rsidRPr="00A670CA">
        <w:rPr>
          <w:sz w:val="24"/>
          <w:szCs w:val="24"/>
        </w:rPr>
        <w:t>An ozonesonde is a collection of instruments that measure ozone concentrations, temperature, relative humidity, wind speed and direction. The instruments are mounted in a lightweight Styrofoam container, then tied to a helium-filled weather balloon and launched into the sky. The instruments collect data from just above ground level to about two-to-three kilometers above the earth’s surface and transmit it back to the ground-based scientists. The ozonesondes require clearance from the Federal Aviation Commission before their release. They can be released during the pre-dawn, late afternoon, early evening or late night hours.</w:t>
      </w:r>
    </w:p>
    <w:p w14:paraId="7F90AB63" w14:textId="4CD365B5" w:rsidR="00C03C2E" w:rsidRPr="00C03C2E" w:rsidRDefault="00C03C2E" w:rsidP="00C03C2E">
      <w:pPr>
        <w:ind w:firstLine="360"/>
        <w:jc w:val="both"/>
        <w:rPr>
          <w:sz w:val="24"/>
        </w:rPr>
      </w:pPr>
      <w:r w:rsidRPr="00C03C2E">
        <w:rPr>
          <w:sz w:val="24"/>
        </w:rPr>
        <w:t xml:space="preserve">To better quantify the magnitude, and the spatial and temporal variations in baseline ozone concentrations entering California, particularly on high ozone days in the SJV, ozonesondes would be launched 6 times a week during the late spring and summer from two coastal sites.  </w:t>
      </w:r>
      <w:r w:rsidR="007C2501" w:rsidRPr="004B09D0">
        <w:rPr>
          <w:sz w:val="24"/>
          <w:szCs w:val="24"/>
        </w:rPr>
        <w:t xml:space="preserve">During the summer of 2016 (May 15-September 15), there will be nearly daily launches (200 total) at the two sites </w:t>
      </w:r>
      <w:r w:rsidR="007C2501">
        <w:rPr>
          <w:sz w:val="24"/>
          <w:szCs w:val="24"/>
        </w:rPr>
        <w:t>(</w:t>
      </w:r>
      <w:r w:rsidR="007C2501">
        <w:rPr>
          <w:sz w:val="24"/>
        </w:rPr>
        <w:t>Bodega Bay and Moss landing)</w:t>
      </w:r>
      <w:r w:rsidR="007C2501" w:rsidRPr="004B09D0">
        <w:rPr>
          <w:sz w:val="24"/>
          <w:szCs w:val="24"/>
        </w:rPr>
        <w:t xml:space="preserve"> with planned launches at 1200 UTC. </w:t>
      </w:r>
      <w:r w:rsidRPr="00C03C2E">
        <w:rPr>
          <w:sz w:val="24"/>
        </w:rPr>
        <w:t>Potential tasks</w:t>
      </w:r>
      <w:r>
        <w:rPr>
          <w:sz w:val="24"/>
        </w:rPr>
        <w:t xml:space="preserve"> will</w:t>
      </w:r>
      <w:r w:rsidRPr="00C03C2E">
        <w:rPr>
          <w:sz w:val="24"/>
        </w:rPr>
        <w:t xml:space="preserve"> include</w:t>
      </w:r>
      <w:r>
        <w:rPr>
          <w:sz w:val="24"/>
        </w:rPr>
        <w:t xml:space="preserve"> but not limited to</w:t>
      </w:r>
      <w:r w:rsidRPr="00C03C2E">
        <w:rPr>
          <w:sz w:val="24"/>
        </w:rPr>
        <w:t>:</w:t>
      </w:r>
    </w:p>
    <w:p w14:paraId="6C0BF58A" w14:textId="77777777" w:rsidR="00C03C2E" w:rsidRPr="00C03C2E" w:rsidRDefault="00C03C2E" w:rsidP="00C03C2E">
      <w:pPr>
        <w:numPr>
          <w:ilvl w:val="0"/>
          <w:numId w:val="46"/>
        </w:numPr>
        <w:rPr>
          <w:sz w:val="24"/>
        </w:rPr>
      </w:pPr>
      <w:r w:rsidRPr="00C03C2E">
        <w:rPr>
          <w:sz w:val="24"/>
        </w:rPr>
        <w:t>Review and synthesize the available data and modeling results to identify any critical gaps that can be filled with an ozonesonde deployment.</w:t>
      </w:r>
    </w:p>
    <w:p w14:paraId="21D7A3A6" w14:textId="77777777" w:rsidR="00C03C2E" w:rsidRPr="00C03C2E" w:rsidRDefault="00C03C2E" w:rsidP="00C03C2E">
      <w:pPr>
        <w:numPr>
          <w:ilvl w:val="0"/>
          <w:numId w:val="46"/>
        </w:numPr>
        <w:rPr>
          <w:sz w:val="24"/>
        </w:rPr>
      </w:pPr>
      <w:r w:rsidRPr="00C03C2E">
        <w:rPr>
          <w:sz w:val="24"/>
        </w:rPr>
        <w:t>Launch ozonesondes from two coastal sites once a day to collect the vertical profiles of ozone concentrations.  The data will be processed and fully screened and validated for quality assurance and quality control.  Draft data will be submitted to ARB on a monthly basis.  The full QAed data base will be submitted to ARB at the end of the deployment.</w:t>
      </w:r>
    </w:p>
    <w:p w14:paraId="70E40E52" w14:textId="50C009F7" w:rsidR="004B09D0" w:rsidRPr="007C2501" w:rsidRDefault="00C03C2E" w:rsidP="007C2501">
      <w:pPr>
        <w:numPr>
          <w:ilvl w:val="0"/>
          <w:numId w:val="46"/>
        </w:numPr>
        <w:rPr>
          <w:sz w:val="24"/>
        </w:rPr>
      </w:pPr>
      <w:r w:rsidRPr="00C03C2E">
        <w:rPr>
          <w:sz w:val="24"/>
        </w:rPr>
        <w:t>Prepare and submit a final report to ARB for approval.</w:t>
      </w:r>
    </w:p>
    <w:p w14:paraId="735A002E" w14:textId="77777777" w:rsidR="00F1000B" w:rsidRPr="00F1000B" w:rsidRDefault="00F1000B" w:rsidP="00F1000B">
      <w:pPr>
        <w:rPr>
          <w:sz w:val="24"/>
          <w:szCs w:val="24"/>
        </w:rPr>
      </w:pPr>
    </w:p>
    <w:p w14:paraId="5A1965F3" w14:textId="50C4E2DB" w:rsidR="00FC4EE7" w:rsidRPr="00FC4EE7" w:rsidRDefault="00335F21" w:rsidP="007C2501">
      <w:pPr>
        <w:rPr>
          <w:rFonts w:ascii="Arial" w:hAnsi="Arial"/>
          <w:b/>
          <w:smallCaps/>
          <w:sz w:val="24"/>
        </w:rPr>
      </w:pPr>
      <w:r>
        <w:rPr>
          <w:b/>
          <w:sz w:val="24"/>
          <w:szCs w:val="24"/>
        </w:rPr>
        <w:t>3</w:t>
      </w:r>
      <w:r w:rsidR="00F1000B" w:rsidRPr="00F1000B">
        <w:rPr>
          <w:b/>
          <w:sz w:val="24"/>
          <w:szCs w:val="24"/>
        </w:rPr>
        <w:t xml:space="preserve">. Project schedule </w:t>
      </w:r>
    </w:p>
    <w:p w14:paraId="0F52E3AE" w14:textId="2FDD2CA3" w:rsidR="005435BC" w:rsidRPr="005435BC" w:rsidRDefault="007C2501" w:rsidP="00FC4EE7">
      <w:pPr>
        <w:tabs>
          <w:tab w:val="left" w:pos="1"/>
          <w:tab w:val="left" w:pos="360"/>
          <w:tab w:val="left" w:pos="720"/>
          <w:tab w:val="left" w:pos="1080"/>
          <w:tab w:val="left" w:pos="5760"/>
          <w:tab w:val="right" w:pos="8460"/>
          <w:tab w:val="left" w:pos="8640"/>
        </w:tabs>
        <w:rPr>
          <w:rFonts w:ascii="Arial" w:hAnsi="Arial"/>
          <w:sz w:val="24"/>
        </w:rPr>
      </w:pPr>
      <w:r w:rsidRPr="007C2501">
        <w:rPr>
          <w:sz w:val="24"/>
        </w:rPr>
        <w:t>This</w:t>
      </w:r>
      <w:r w:rsidR="00FC4EE7" w:rsidRPr="007C2501">
        <w:rPr>
          <w:sz w:val="24"/>
        </w:rPr>
        <w:t xml:space="preserve"> project will be completed in 36 months from the start date.  </w:t>
      </w:r>
      <w:r w:rsidR="00FC4EE7" w:rsidRPr="007C2501">
        <w:rPr>
          <w:sz w:val="24"/>
          <w:szCs w:val="24"/>
        </w:rPr>
        <w:t>This schedule allows 30 months for the completion of all work through delivery of a draft final report; the last 6 months are for ARB review of the draft final report and the delivery of a revised final report and data files to ARB</w:t>
      </w:r>
      <w:r>
        <w:rPr>
          <w:sz w:val="24"/>
          <w:szCs w:val="24"/>
        </w:rPr>
        <w:t>.</w:t>
      </w:r>
      <w:r w:rsidR="005435BC" w:rsidRPr="005435BC">
        <w:rPr>
          <w:rFonts w:ascii="Arial" w:hAnsi="Arial"/>
          <w:b/>
          <w:smallCaps/>
          <w:sz w:val="24"/>
        </w:rPr>
        <w:t xml:space="preserve"> </w:t>
      </w:r>
    </w:p>
    <w:p w14:paraId="2661FC9F" w14:textId="77777777" w:rsidR="00FC4EE7" w:rsidRDefault="00FC4EE7" w:rsidP="00B56100">
      <w:pPr>
        <w:rPr>
          <w:rFonts w:ascii="Arial" w:hAnsi="Arial"/>
          <w:sz w:val="24"/>
        </w:rPr>
      </w:pPr>
    </w:p>
    <w:p w14:paraId="182529B8" w14:textId="250ED108" w:rsidR="001F1459" w:rsidRPr="00C03C2E" w:rsidRDefault="00335F21" w:rsidP="00F1000B">
      <w:pPr>
        <w:rPr>
          <w:b/>
          <w:sz w:val="24"/>
          <w:szCs w:val="24"/>
        </w:rPr>
      </w:pPr>
      <w:r>
        <w:rPr>
          <w:b/>
          <w:sz w:val="24"/>
          <w:szCs w:val="24"/>
        </w:rPr>
        <w:t>4</w:t>
      </w:r>
      <w:r w:rsidR="00F1000B" w:rsidRPr="00F1000B">
        <w:rPr>
          <w:b/>
          <w:sz w:val="24"/>
          <w:szCs w:val="24"/>
        </w:rPr>
        <w:t>. Project Management Plan</w:t>
      </w:r>
    </w:p>
    <w:p w14:paraId="64BE3608" w14:textId="77777777" w:rsidR="003C322C" w:rsidRDefault="003C322C" w:rsidP="00F1000B">
      <w:pPr>
        <w:rPr>
          <w:rFonts w:ascii="Arial" w:hAnsi="Arial"/>
          <w:sz w:val="24"/>
        </w:rPr>
      </w:pPr>
    </w:p>
    <w:tbl>
      <w:tblPr>
        <w:tblW w:w="0" w:type="auto"/>
        <w:tblInd w:w="114" w:type="dxa"/>
        <w:tblLayout w:type="fixed"/>
        <w:tblLook w:val="0000" w:firstRow="0" w:lastRow="0" w:firstColumn="0" w:lastColumn="0" w:noHBand="0" w:noVBand="0"/>
      </w:tblPr>
      <w:tblGrid>
        <w:gridCol w:w="1515"/>
        <w:gridCol w:w="2250"/>
        <w:gridCol w:w="1800"/>
        <w:gridCol w:w="3780"/>
      </w:tblGrid>
      <w:tr w:rsidR="001F1459" w:rsidRPr="00C73093" w14:paraId="1FC93958" w14:textId="77777777" w:rsidTr="002F2DF2">
        <w:trPr>
          <w:trHeight w:val="338"/>
        </w:trPr>
        <w:tc>
          <w:tcPr>
            <w:tcW w:w="1515" w:type="dxa"/>
            <w:tcBorders>
              <w:top w:val="single" w:sz="4" w:space="0" w:color="000000"/>
            </w:tcBorders>
            <w:shd w:val="clear" w:color="auto" w:fill="auto"/>
          </w:tcPr>
          <w:p w14:paraId="702BC7F7" w14:textId="77777777" w:rsidR="001F1459" w:rsidRPr="00914F8B" w:rsidRDefault="001F1459" w:rsidP="002F2DF2">
            <w:pPr>
              <w:jc w:val="center"/>
              <w:rPr>
                <w:b/>
                <w:bCs/>
                <w:sz w:val="22"/>
                <w:szCs w:val="22"/>
              </w:rPr>
            </w:pPr>
            <w:r w:rsidRPr="00914F8B">
              <w:rPr>
                <w:b/>
                <w:bCs/>
                <w:sz w:val="22"/>
                <w:szCs w:val="22"/>
              </w:rPr>
              <w:t>Role</w:t>
            </w:r>
          </w:p>
        </w:tc>
        <w:tc>
          <w:tcPr>
            <w:tcW w:w="2250" w:type="dxa"/>
            <w:tcBorders>
              <w:top w:val="single" w:sz="4" w:space="0" w:color="000000"/>
            </w:tcBorders>
            <w:shd w:val="clear" w:color="auto" w:fill="auto"/>
          </w:tcPr>
          <w:p w14:paraId="5AA3409F" w14:textId="77777777" w:rsidR="001F1459" w:rsidRPr="00914F8B" w:rsidRDefault="001F1459" w:rsidP="002F2DF2">
            <w:pPr>
              <w:jc w:val="center"/>
              <w:rPr>
                <w:b/>
                <w:bCs/>
                <w:sz w:val="22"/>
                <w:szCs w:val="22"/>
              </w:rPr>
            </w:pPr>
            <w:r w:rsidRPr="00914F8B">
              <w:rPr>
                <w:b/>
                <w:bCs/>
                <w:sz w:val="22"/>
                <w:szCs w:val="22"/>
              </w:rPr>
              <w:t>Name</w:t>
            </w:r>
          </w:p>
        </w:tc>
        <w:tc>
          <w:tcPr>
            <w:tcW w:w="1800" w:type="dxa"/>
            <w:tcBorders>
              <w:top w:val="single" w:sz="4" w:space="0" w:color="000000"/>
            </w:tcBorders>
            <w:shd w:val="clear" w:color="auto" w:fill="auto"/>
            <w:vAlign w:val="center"/>
          </w:tcPr>
          <w:p w14:paraId="43F2F133" w14:textId="77777777" w:rsidR="001F1459" w:rsidRPr="00914F8B" w:rsidRDefault="001F1459" w:rsidP="002F2DF2">
            <w:pPr>
              <w:jc w:val="center"/>
              <w:rPr>
                <w:b/>
                <w:bCs/>
                <w:sz w:val="22"/>
                <w:szCs w:val="22"/>
              </w:rPr>
            </w:pPr>
            <w:r w:rsidRPr="00914F8B">
              <w:rPr>
                <w:b/>
                <w:bCs/>
                <w:sz w:val="22"/>
                <w:szCs w:val="22"/>
              </w:rPr>
              <w:t>Commitment</w:t>
            </w:r>
          </w:p>
          <w:p w14:paraId="5A1BF869" w14:textId="77777777" w:rsidR="001F1459" w:rsidRPr="00914F8B" w:rsidRDefault="001F1459" w:rsidP="002F2DF2">
            <w:pPr>
              <w:jc w:val="center"/>
              <w:rPr>
                <w:b/>
                <w:bCs/>
                <w:sz w:val="22"/>
                <w:szCs w:val="22"/>
              </w:rPr>
            </w:pPr>
            <w:r w:rsidRPr="00914F8B">
              <w:rPr>
                <w:b/>
                <w:bCs/>
                <w:sz w:val="22"/>
                <w:szCs w:val="22"/>
              </w:rPr>
              <w:t>(% of FTE)</w:t>
            </w:r>
          </w:p>
        </w:tc>
        <w:tc>
          <w:tcPr>
            <w:tcW w:w="3780" w:type="dxa"/>
            <w:tcBorders>
              <w:top w:val="single" w:sz="4" w:space="0" w:color="000000"/>
            </w:tcBorders>
            <w:shd w:val="clear" w:color="auto" w:fill="auto"/>
          </w:tcPr>
          <w:p w14:paraId="7E15A789" w14:textId="77777777" w:rsidR="001F1459" w:rsidRPr="00914F8B" w:rsidRDefault="001F1459" w:rsidP="002F2DF2">
            <w:pPr>
              <w:jc w:val="center"/>
              <w:rPr>
                <w:sz w:val="22"/>
                <w:szCs w:val="22"/>
              </w:rPr>
            </w:pPr>
            <w:r w:rsidRPr="00914F8B">
              <w:rPr>
                <w:b/>
                <w:bCs/>
                <w:sz w:val="22"/>
                <w:szCs w:val="22"/>
              </w:rPr>
              <w:t>Area of Expertise/Participation</w:t>
            </w:r>
          </w:p>
        </w:tc>
      </w:tr>
      <w:tr w:rsidR="001F1459" w:rsidRPr="00C73093" w14:paraId="05241FC5" w14:textId="77777777" w:rsidTr="002F2DF2">
        <w:tc>
          <w:tcPr>
            <w:tcW w:w="1515" w:type="dxa"/>
            <w:shd w:val="clear" w:color="auto" w:fill="auto"/>
          </w:tcPr>
          <w:p w14:paraId="05A9A124" w14:textId="77777777" w:rsidR="001F1459" w:rsidRPr="00914F8B" w:rsidRDefault="001F1459" w:rsidP="002F2DF2">
            <w:pPr>
              <w:jc w:val="center"/>
              <w:rPr>
                <w:sz w:val="22"/>
                <w:szCs w:val="22"/>
              </w:rPr>
            </w:pPr>
            <w:r w:rsidRPr="00914F8B">
              <w:rPr>
                <w:sz w:val="22"/>
                <w:szCs w:val="22"/>
              </w:rPr>
              <w:t>PI</w:t>
            </w:r>
          </w:p>
        </w:tc>
        <w:tc>
          <w:tcPr>
            <w:tcW w:w="2250" w:type="dxa"/>
            <w:shd w:val="clear" w:color="auto" w:fill="auto"/>
          </w:tcPr>
          <w:p w14:paraId="57979015" w14:textId="77777777" w:rsidR="001F1459" w:rsidRPr="00914F8B" w:rsidRDefault="001F1459" w:rsidP="001F1459">
            <w:pPr>
              <w:jc w:val="center"/>
              <w:rPr>
                <w:sz w:val="22"/>
                <w:szCs w:val="22"/>
              </w:rPr>
            </w:pPr>
            <w:r w:rsidRPr="00914F8B">
              <w:rPr>
                <w:sz w:val="22"/>
                <w:szCs w:val="22"/>
              </w:rPr>
              <w:t xml:space="preserve">Dr. </w:t>
            </w:r>
            <w:r>
              <w:rPr>
                <w:sz w:val="22"/>
                <w:szCs w:val="22"/>
              </w:rPr>
              <w:t>Sen Chiao</w:t>
            </w:r>
            <w:r w:rsidRPr="00914F8B">
              <w:rPr>
                <w:sz w:val="22"/>
                <w:szCs w:val="22"/>
              </w:rPr>
              <w:t xml:space="preserve"> </w:t>
            </w:r>
          </w:p>
        </w:tc>
        <w:tc>
          <w:tcPr>
            <w:tcW w:w="1800" w:type="dxa"/>
            <w:shd w:val="clear" w:color="auto" w:fill="auto"/>
            <w:vAlign w:val="center"/>
          </w:tcPr>
          <w:p w14:paraId="6C7F63B2" w14:textId="0FC141EC" w:rsidR="001F1459" w:rsidRPr="00914F8B" w:rsidRDefault="007C2501" w:rsidP="002F2DF2">
            <w:pPr>
              <w:jc w:val="center"/>
              <w:rPr>
                <w:sz w:val="22"/>
                <w:szCs w:val="22"/>
              </w:rPr>
            </w:pPr>
            <w:r>
              <w:rPr>
                <w:sz w:val="22"/>
                <w:szCs w:val="22"/>
              </w:rPr>
              <w:t>4</w:t>
            </w:r>
            <w:r w:rsidR="001F1459">
              <w:rPr>
                <w:sz w:val="22"/>
                <w:szCs w:val="22"/>
              </w:rPr>
              <w:t>.</w:t>
            </w:r>
            <w:r>
              <w:rPr>
                <w:sz w:val="22"/>
                <w:szCs w:val="22"/>
              </w:rPr>
              <w:t>17</w:t>
            </w:r>
          </w:p>
        </w:tc>
        <w:tc>
          <w:tcPr>
            <w:tcW w:w="3780" w:type="dxa"/>
            <w:shd w:val="clear" w:color="auto" w:fill="auto"/>
          </w:tcPr>
          <w:p w14:paraId="6E209D58" w14:textId="77777777" w:rsidR="001F1459" w:rsidRPr="00914F8B" w:rsidRDefault="001F1459" w:rsidP="002F2DF2">
            <w:pPr>
              <w:jc w:val="center"/>
              <w:rPr>
                <w:sz w:val="22"/>
                <w:szCs w:val="22"/>
              </w:rPr>
            </w:pPr>
            <w:r w:rsidRPr="00914F8B">
              <w:rPr>
                <w:sz w:val="22"/>
                <w:szCs w:val="22"/>
              </w:rPr>
              <w:t xml:space="preserve">Management </w:t>
            </w:r>
          </w:p>
          <w:p w14:paraId="74413892" w14:textId="77777777" w:rsidR="001F1459" w:rsidRPr="00914F8B" w:rsidRDefault="001F1459" w:rsidP="003C322C">
            <w:pPr>
              <w:jc w:val="center"/>
              <w:rPr>
                <w:sz w:val="22"/>
                <w:szCs w:val="22"/>
              </w:rPr>
            </w:pPr>
            <w:r w:rsidRPr="00914F8B">
              <w:rPr>
                <w:sz w:val="22"/>
                <w:szCs w:val="22"/>
              </w:rPr>
              <w:t>(</w:t>
            </w:r>
            <w:r w:rsidR="003C322C">
              <w:rPr>
                <w:sz w:val="22"/>
                <w:szCs w:val="22"/>
              </w:rPr>
              <w:t>Ozonesonde d</w:t>
            </w:r>
            <w:r w:rsidRPr="00914F8B">
              <w:rPr>
                <w:sz w:val="22"/>
                <w:szCs w:val="22"/>
              </w:rPr>
              <w:t xml:space="preserve">ata </w:t>
            </w:r>
            <w:r>
              <w:rPr>
                <w:sz w:val="22"/>
                <w:szCs w:val="22"/>
              </w:rPr>
              <w:t>QA/QC</w:t>
            </w:r>
            <w:r w:rsidRPr="00914F8B">
              <w:rPr>
                <w:sz w:val="22"/>
                <w:szCs w:val="22"/>
              </w:rPr>
              <w:t>)</w:t>
            </w:r>
          </w:p>
        </w:tc>
      </w:tr>
      <w:tr w:rsidR="001F1459" w:rsidRPr="00C73093" w14:paraId="10EC0DB2" w14:textId="77777777" w:rsidTr="002F2DF2">
        <w:tc>
          <w:tcPr>
            <w:tcW w:w="1515" w:type="dxa"/>
            <w:shd w:val="clear" w:color="auto" w:fill="auto"/>
          </w:tcPr>
          <w:p w14:paraId="55E37D3D" w14:textId="77777777" w:rsidR="001F1459" w:rsidRPr="00914F8B" w:rsidRDefault="001F1459" w:rsidP="002F2DF2">
            <w:pPr>
              <w:jc w:val="center"/>
              <w:rPr>
                <w:sz w:val="22"/>
                <w:szCs w:val="22"/>
              </w:rPr>
            </w:pPr>
            <w:r w:rsidRPr="00914F8B">
              <w:rPr>
                <w:sz w:val="22"/>
                <w:szCs w:val="22"/>
              </w:rPr>
              <w:t>Co-PI</w:t>
            </w:r>
          </w:p>
        </w:tc>
        <w:tc>
          <w:tcPr>
            <w:tcW w:w="2250" w:type="dxa"/>
            <w:shd w:val="clear" w:color="auto" w:fill="auto"/>
          </w:tcPr>
          <w:p w14:paraId="1348819A" w14:textId="77777777" w:rsidR="001F1459" w:rsidRPr="00914F8B" w:rsidRDefault="001F1459" w:rsidP="001F1459">
            <w:pPr>
              <w:jc w:val="center"/>
              <w:rPr>
                <w:sz w:val="22"/>
                <w:szCs w:val="22"/>
              </w:rPr>
            </w:pPr>
            <w:r w:rsidRPr="00914F8B">
              <w:rPr>
                <w:sz w:val="22"/>
                <w:szCs w:val="22"/>
              </w:rPr>
              <w:t xml:space="preserve">Dr. </w:t>
            </w:r>
            <w:r>
              <w:rPr>
                <w:sz w:val="22"/>
                <w:szCs w:val="22"/>
              </w:rPr>
              <w:t>Craig Clements</w:t>
            </w:r>
            <w:r w:rsidRPr="00914F8B">
              <w:rPr>
                <w:sz w:val="22"/>
                <w:szCs w:val="22"/>
              </w:rPr>
              <w:t xml:space="preserve"> </w:t>
            </w:r>
          </w:p>
        </w:tc>
        <w:tc>
          <w:tcPr>
            <w:tcW w:w="1800" w:type="dxa"/>
            <w:shd w:val="clear" w:color="auto" w:fill="auto"/>
            <w:vAlign w:val="center"/>
          </w:tcPr>
          <w:p w14:paraId="5FA0AEC2" w14:textId="77777777" w:rsidR="001F1459" w:rsidRPr="00914F8B" w:rsidRDefault="001F1459" w:rsidP="002F2DF2">
            <w:pPr>
              <w:jc w:val="center"/>
              <w:rPr>
                <w:sz w:val="22"/>
                <w:szCs w:val="22"/>
              </w:rPr>
            </w:pPr>
            <w:r>
              <w:rPr>
                <w:sz w:val="22"/>
                <w:szCs w:val="22"/>
              </w:rPr>
              <w:t>4.17</w:t>
            </w:r>
          </w:p>
        </w:tc>
        <w:tc>
          <w:tcPr>
            <w:tcW w:w="3780" w:type="dxa"/>
            <w:shd w:val="clear" w:color="auto" w:fill="auto"/>
          </w:tcPr>
          <w:p w14:paraId="325D430F" w14:textId="77777777" w:rsidR="001F1459" w:rsidRPr="00914F8B" w:rsidRDefault="003C322C" w:rsidP="002F2DF2">
            <w:pPr>
              <w:jc w:val="center"/>
              <w:rPr>
                <w:sz w:val="22"/>
                <w:szCs w:val="22"/>
              </w:rPr>
            </w:pPr>
            <w:r>
              <w:rPr>
                <w:sz w:val="22"/>
                <w:szCs w:val="22"/>
              </w:rPr>
              <w:t>Technical support</w:t>
            </w:r>
          </w:p>
          <w:p w14:paraId="3EE27695" w14:textId="77777777" w:rsidR="001F1459" w:rsidRPr="00914F8B" w:rsidRDefault="001F1459" w:rsidP="00C03C2E">
            <w:pPr>
              <w:jc w:val="center"/>
              <w:rPr>
                <w:sz w:val="22"/>
                <w:szCs w:val="22"/>
              </w:rPr>
            </w:pPr>
            <w:r w:rsidRPr="00914F8B">
              <w:rPr>
                <w:sz w:val="22"/>
                <w:szCs w:val="22"/>
              </w:rPr>
              <w:t>(</w:t>
            </w:r>
            <w:r w:rsidR="003C322C">
              <w:rPr>
                <w:sz w:val="22"/>
                <w:szCs w:val="22"/>
              </w:rPr>
              <w:t xml:space="preserve">Ozonesonde </w:t>
            </w:r>
            <w:r w:rsidR="00C03C2E">
              <w:rPr>
                <w:sz w:val="22"/>
                <w:szCs w:val="22"/>
              </w:rPr>
              <w:t>launching</w:t>
            </w:r>
            <w:r w:rsidRPr="00914F8B">
              <w:rPr>
                <w:sz w:val="22"/>
                <w:szCs w:val="22"/>
              </w:rPr>
              <w:t>)</w:t>
            </w:r>
          </w:p>
        </w:tc>
      </w:tr>
      <w:tr w:rsidR="001F1459" w:rsidRPr="00C73093" w14:paraId="1E2830BF" w14:textId="77777777" w:rsidTr="002F2DF2">
        <w:trPr>
          <w:cantSplit/>
          <w:trHeight w:hRule="exact" w:val="459"/>
        </w:trPr>
        <w:tc>
          <w:tcPr>
            <w:tcW w:w="1515" w:type="dxa"/>
            <w:shd w:val="clear" w:color="auto" w:fill="auto"/>
          </w:tcPr>
          <w:p w14:paraId="4AD617CA" w14:textId="77777777" w:rsidR="001F1459" w:rsidRPr="00914F8B" w:rsidRDefault="001F1459" w:rsidP="002F2DF2">
            <w:pPr>
              <w:snapToGrid w:val="0"/>
              <w:ind w:left="113" w:right="113"/>
              <w:jc w:val="center"/>
              <w:rPr>
                <w:sz w:val="22"/>
                <w:szCs w:val="22"/>
              </w:rPr>
            </w:pPr>
          </w:p>
        </w:tc>
        <w:tc>
          <w:tcPr>
            <w:tcW w:w="2250" w:type="dxa"/>
            <w:shd w:val="clear" w:color="auto" w:fill="auto"/>
            <w:vAlign w:val="center"/>
          </w:tcPr>
          <w:p w14:paraId="125B8E15" w14:textId="77777777" w:rsidR="001F1459" w:rsidRPr="00914F8B" w:rsidRDefault="002F2DF2" w:rsidP="002F2DF2">
            <w:pPr>
              <w:jc w:val="center"/>
              <w:rPr>
                <w:sz w:val="22"/>
                <w:szCs w:val="22"/>
              </w:rPr>
            </w:pPr>
            <w:r>
              <w:rPr>
                <w:sz w:val="22"/>
                <w:szCs w:val="22"/>
              </w:rPr>
              <w:t>One graduate s</w:t>
            </w:r>
            <w:r w:rsidR="001F1459" w:rsidRPr="00914F8B">
              <w:rPr>
                <w:sz w:val="22"/>
                <w:szCs w:val="22"/>
              </w:rPr>
              <w:t>tudent</w:t>
            </w:r>
          </w:p>
        </w:tc>
        <w:tc>
          <w:tcPr>
            <w:tcW w:w="1800" w:type="dxa"/>
            <w:shd w:val="clear" w:color="auto" w:fill="auto"/>
            <w:vAlign w:val="center"/>
          </w:tcPr>
          <w:p w14:paraId="5D666C1B" w14:textId="77777777" w:rsidR="001F1459" w:rsidRPr="00914F8B" w:rsidRDefault="001F1459" w:rsidP="002F2DF2">
            <w:pPr>
              <w:jc w:val="center"/>
              <w:rPr>
                <w:sz w:val="22"/>
                <w:szCs w:val="22"/>
              </w:rPr>
            </w:pPr>
            <w:r w:rsidRPr="00914F8B">
              <w:rPr>
                <w:sz w:val="22"/>
                <w:szCs w:val="22"/>
              </w:rPr>
              <w:t>50</w:t>
            </w:r>
          </w:p>
        </w:tc>
        <w:tc>
          <w:tcPr>
            <w:tcW w:w="3780" w:type="dxa"/>
            <w:shd w:val="clear" w:color="auto" w:fill="auto"/>
            <w:vAlign w:val="center"/>
          </w:tcPr>
          <w:p w14:paraId="3D4E35A7" w14:textId="77777777" w:rsidR="001F1459" w:rsidRPr="00914F8B" w:rsidRDefault="001F1459" w:rsidP="002F2DF2">
            <w:pPr>
              <w:jc w:val="center"/>
              <w:rPr>
                <w:sz w:val="22"/>
                <w:szCs w:val="22"/>
              </w:rPr>
            </w:pPr>
            <w:r w:rsidRPr="00914F8B">
              <w:rPr>
                <w:sz w:val="22"/>
                <w:szCs w:val="22"/>
              </w:rPr>
              <w:t>M.S. Degree Research</w:t>
            </w:r>
          </w:p>
          <w:p w14:paraId="7C6D2C71" w14:textId="77777777" w:rsidR="001F1459" w:rsidRDefault="003C322C" w:rsidP="001F1459">
            <w:pPr>
              <w:jc w:val="center"/>
              <w:rPr>
                <w:sz w:val="22"/>
                <w:szCs w:val="22"/>
              </w:rPr>
            </w:pPr>
            <w:r>
              <w:rPr>
                <w:sz w:val="22"/>
                <w:szCs w:val="22"/>
              </w:rPr>
              <w:t>Ozonesondes preparation and launching</w:t>
            </w:r>
            <w:r w:rsidRPr="00914F8B">
              <w:rPr>
                <w:sz w:val="22"/>
                <w:szCs w:val="22"/>
              </w:rPr>
              <w:t xml:space="preserve"> </w:t>
            </w:r>
            <w:r w:rsidR="001F1459" w:rsidRPr="00914F8B">
              <w:rPr>
                <w:sz w:val="22"/>
                <w:szCs w:val="22"/>
              </w:rPr>
              <w:t>Data Analysis</w:t>
            </w:r>
            <w:r w:rsidR="001F1459">
              <w:rPr>
                <w:sz w:val="22"/>
                <w:szCs w:val="22"/>
              </w:rPr>
              <w:t xml:space="preserve"> and </w:t>
            </w:r>
            <w:r>
              <w:rPr>
                <w:sz w:val="22"/>
                <w:szCs w:val="22"/>
              </w:rPr>
              <w:t>collecting</w:t>
            </w:r>
            <w:r w:rsidR="001F1459" w:rsidRPr="00914F8B">
              <w:rPr>
                <w:sz w:val="22"/>
                <w:szCs w:val="22"/>
              </w:rPr>
              <w:t>)</w:t>
            </w:r>
          </w:p>
          <w:p w14:paraId="034EF705" w14:textId="77777777" w:rsidR="003C322C" w:rsidRDefault="003C322C" w:rsidP="001F1459">
            <w:pPr>
              <w:jc w:val="center"/>
              <w:rPr>
                <w:sz w:val="22"/>
                <w:szCs w:val="22"/>
              </w:rPr>
            </w:pPr>
          </w:p>
          <w:p w14:paraId="076739FC" w14:textId="77777777" w:rsidR="002F2DF2" w:rsidRPr="00914F8B" w:rsidRDefault="002F2DF2" w:rsidP="001F1459">
            <w:pPr>
              <w:jc w:val="center"/>
              <w:rPr>
                <w:sz w:val="22"/>
                <w:szCs w:val="22"/>
              </w:rPr>
            </w:pPr>
          </w:p>
        </w:tc>
      </w:tr>
      <w:tr w:rsidR="002F2DF2" w:rsidRPr="00C73093" w14:paraId="6E98BAFC" w14:textId="77777777" w:rsidTr="002F2DF2">
        <w:trPr>
          <w:cantSplit/>
          <w:trHeight w:hRule="exact" w:val="459"/>
        </w:trPr>
        <w:tc>
          <w:tcPr>
            <w:tcW w:w="1515" w:type="dxa"/>
            <w:tcBorders>
              <w:bottom w:val="single" w:sz="4" w:space="0" w:color="000000"/>
            </w:tcBorders>
            <w:shd w:val="clear" w:color="auto" w:fill="auto"/>
          </w:tcPr>
          <w:p w14:paraId="06E2E2B4" w14:textId="77777777" w:rsidR="002F2DF2" w:rsidRPr="00914F8B" w:rsidRDefault="002F2DF2" w:rsidP="002F2DF2">
            <w:pPr>
              <w:snapToGrid w:val="0"/>
              <w:ind w:left="113" w:right="113"/>
              <w:jc w:val="center"/>
              <w:rPr>
                <w:sz w:val="22"/>
                <w:szCs w:val="22"/>
              </w:rPr>
            </w:pPr>
          </w:p>
        </w:tc>
        <w:tc>
          <w:tcPr>
            <w:tcW w:w="2250" w:type="dxa"/>
            <w:tcBorders>
              <w:bottom w:val="single" w:sz="4" w:space="0" w:color="000000"/>
            </w:tcBorders>
            <w:shd w:val="clear" w:color="auto" w:fill="auto"/>
            <w:vAlign w:val="center"/>
          </w:tcPr>
          <w:p w14:paraId="491FB705" w14:textId="77777777" w:rsidR="002F2DF2" w:rsidRDefault="003C322C" w:rsidP="002F2DF2">
            <w:pPr>
              <w:jc w:val="center"/>
              <w:rPr>
                <w:sz w:val="22"/>
                <w:szCs w:val="22"/>
              </w:rPr>
            </w:pPr>
            <w:r>
              <w:rPr>
                <w:sz w:val="22"/>
                <w:szCs w:val="22"/>
              </w:rPr>
              <w:t>Three undergraduate students</w:t>
            </w:r>
          </w:p>
        </w:tc>
        <w:tc>
          <w:tcPr>
            <w:tcW w:w="1800" w:type="dxa"/>
            <w:tcBorders>
              <w:bottom w:val="single" w:sz="4" w:space="0" w:color="000000"/>
            </w:tcBorders>
            <w:shd w:val="clear" w:color="auto" w:fill="auto"/>
            <w:vAlign w:val="center"/>
          </w:tcPr>
          <w:p w14:paraId="60BD0FAC" w14:textId="77777777" w:rsidR="002F2DF2" w:rsidRPr="00914F8B" w:rsidRDefault="003C322C" w:rsidP="002F2DF2">
            <w:pPr>
              <w:jc w:val="center"/>
              <w:rPr>
                <w:sz w:val="22"/>
                <w:szCs w:val="22"/>
              </w:rPr>
            </w:pPr>
            <w:r>
              <w:rPr>
                <w:sz w:val="22"/>
                <w:szCs w:val="22"/>
              </w:rPr>
              <w:t>50</w:t>
            </w:r>
          </w:p>
        </w:tc>
        <w:tc>
          <w:tcPr>
            <w:tcW w:w="3780" w:type="dxa"/>
            <w:tcBorders>
              <w:bottom w:val="single" w:sz="4" w:space="0" w:color="000000"/>
            </w:tcBorders>
            <w:shd w:val="clear" w:color="auto" w:fill="auto"/>
            <w:vAlign w:val="center"/>
          </w:tcPr>
          <w:p w14:paraId="500F1B57" w14:textId="77777777" w:rsidR="002F2DF2" w:rsidRPr="00914F8B" w:rsidRDefault="003C322C" w:rsidP="002F2DF2">
            <w:pPr>
              <w:jc w:val="center"/>
              <w:rPr>
                <w:sz w:val="22"/>
                <w:szCs w:val="22"/>
              </w:rPr>
            </w:pPr>
            <w:r>
              <w:rPr>
                <w:sz w:val="22"/>
                <w:szCs w:val="22"/>
              </w:rPr>
              <w:t>Ozonesondes preparation and launching</w:t>
            </w:r>
          </w:p>
        </w:tc>
      </w:tr>
    </w:tbl>
    <w:p w14:paraId="741A4BDC" w14:textId="77777777" w:rsidR="005435BC" w:rsidRDefault="005435BC" w:rsidP="005435BC">
      <w:pPr>
        <w:tabs>
          <w:tab w:val="left" w:pos="1"/>
          <w:tab w:val="left" w:pos="360"/>
          <w:tab w:val="left" w:pos="720"/>
          <w:tab w:val="left" w:pos="1080"/>
          <w:tab w:val="left" w:pos="5760"/>
          <w:tab w:val="right" w:pos="8460"/>
          <w:tab w:val="left" w:pos="8640"/>
        </w:tabs>
        <w:rPr>
          <w:sz w:val="24"/>
          <w:szCs w:val="24"/>
        </w:rPr>
      </w:pPr>
    </w:p>
    <w:p w14:paraId="1AD2C723" w14:textId="2817BE19" w:rsidR="005435BC" w:rsidRPr="005435BC" w:rsidRDefault="005435BC" w:rsidP="005435BC">
      <w:pPr>
        <w:tabs>
          <w:tab w:val="left" w:pos="1"/>
          <w:tab w:val="left" w:pos="360"/>
          <w:tab w:val="left" w:pos="720"/>
          <w:tab w:val="left" w:pos="1080"/>
          <w:tab w:val="left" w:pos="5760"/>
          <w:tab w:val="right" w:pos="8460"/>
          <w:tab w:val="left" w:pos="8640"/>
        </w:tabs>
        <w:rPr>
          <w:sz w:val="24"/>
          <w:szCs w:val="24"/>
        </w:rPr>
      </w:pPr>
      <w:r>
        <w:rPr>
          <w:sz w:val="24"/>
          <w:szCs w:val="24"/>
        </w:rPr>
        <w:t>Project management products include:</w:t>
      </w:r>
    </w:p>
    <w:p w14:paraId="232E559F" w14:textId="77777777" w:rsidR="005435BC" w:rsidRPr="005435BC" w:rsidRDefault="005435BC" w:rsidP="005435BC">
      <w:pPr>
        <w:numPr>
          <w:ilvl w:val="0"/>
          <w:numId w:val="27"/>
        </w:numPr>
        <w:ind w:left="810"/>
        <w:rPr>
          <w:sz w:val="24"/>
        </w:rPr>
      </w:pPr>
      <w:r w:rsidRPr="005435BC">
        <w:rPr>
          <w:sz w:val="24"/>
        </w:rPr>
        <w:t>Quarterly progress reports and conference calls;</w:t>
      </w:r>
    </w:p>
    <w:p w14:paraId="43976850" w14:textId="77777777" w:rsidR="005435BC" w:rsidRPr="005435BC" w:rsidRDefault="005435BC" w:rsidP="005435BC">
      <w:pPr>
        <w:numPr>
          <w:ilvl w:val="0"/>
          <w:numId w:val="27"/>
        </w:numPr>
        <w:ind w:left="810"/>
        <w:rPr>
          <w:sz w:val="24"/>
        </w:rPr>
      </w:pPr>
      <w:r w:rsidRPr="005435BC">
        <w:rPr>
          <w:sz w:val="24"/>
        </w:rPr>
        <w:t xml:space="preserve">Draft final report; </w:t>
      </w:r>
    </w:p>
    <w:p w14:paraId="3B253CFF" w14:textId="77777777" w:rsidR="005435BC" w:rsidRPr="005435BC" w:rsidRDefault="005435BC" w:rsidP="005435BC">
      <w:pPr>
        <w:numPr>
          <w:ilvl w:val="0"/>
          <w:numId w:val="27"/>
        </w:numPr>
        <w:ind w:left="810"/>
        <w:rPr>
          <w:rFonts w:eastAsia="Calibri"/>
          <w:sz w:val="24"/>
        </w:rPr>
      </w:pPr>
      <w:r w:rsidRPr="005435BC">
        <w:rPr>
          <w:rFonts w:eastAsia="Calibri"/>
          <w:sz w:val="24"/>
        </w:rPr>
        <w:t>All data and analyses generated through the course of this project;</w:t>
      </w:r>
    </w:p>
    <w:p w14:paraId="1EA1CADF" w14:textId="3853AAB9" w:rsidR="005435BC" w:rsidRPr="005435BC" w:rsidRDefault="005435BC" w:rsidP="005435BC">
      <w:pPr>
        <w:numPr>
          <w:ilvl w:val="0"/>
          <w:numId w:val="27"/>
        </w:numPr>
        <w:ind w:left="810"/>
        <w:rPr>
          <w:sz w:val="24"/>
          <w:szCs w:val="24"/>
        </w:rPr>
      </w:pPr>
      <w:r w:rsidRPr="005435BC">
        <w:rPr>
          <w:sz w:val="24"/>
          <w:szCs w:val="24"/>
        </w:rPr>
        <w:t>Additional deliverables to be determined</w:t>
      </w:r>
      <w:r>
        <w:rPr>
          <w:sz w:val="24"/>
          <w:szCs w:val="24"/>
        </w:rPr>
        <w:t xml:space="preserve"> in consultation with ARB staff;</w:t>
      </w:r>
    </w:p>
    <w:p w14:paraId="5C1EB196" w14:textId="77777777" w:rsidR="005435BC" w:rsidRPr="005435BC" w:rsidRDefault="005435BC" w:rsidP="005435BC">
      <w:pPr>
        <w:numPr>
          <w:ilvl w:val="0"/>
          <w:numId w:val="27"/>
        </w:numPr>
        <w:ind w:left="810"/>
        <w:rPr>
          <w:sz w:val="24"/>
        </w:rPr>
      </w:pPr>
      <w:r w:rsidRPr="005435BC">
        <w:rPr>
          <w:sz w:val="24"/>
        </w:rPr>
        <w:t>Final report and research seminar in Sacramento;</w:t>
      </w:r>
    </w:p>
    <w:p w14:paraId="6D0AE722" w14:textId="4880FCB3" w:rsidR="00F1000B" w:rsidRPr="005435BC" w:rsidRDefault="005435BC" w:rsidP="00F1000B">
      <w:pPr>
        <w:numPr>
          <w:ilvl w:val="0"/>
          <w:numId w:val="27"/>
        </w:numPr>
        <w:ind w:left="810"/>
        <w:rPr>
          <w:sz w:val="24"/>
        </w:rPr>
      </w:pPr>
      <w:r w:rsidRPr="005435BC">
        <w:rPr>
          <w:sz w:val="24"/>
        </w:rPr>
        <w:t>Peer-reviewed publication(s), as appropriat</w:t>
      </w:r>
      <w:r>
        <w:rPr>
          <w:sz w:val="24"/>
        </w:rPr>
        <w:t>e.</w:t>
      </w:r>
    </w:p>
    <w:p w14:paraId="176B29F5" w14:textId="77777777" w:rsidR="005435BC" w:rsidRDefault="005435BC" w:rsidP="005435BC">
      <w:pPr>
        <w:rPr>
          <w:b/>
          <w:sz w:val="24"/>
        </w:rPr>
      </w:pPr>
    </w:p>
    <w:p w14:paraId="0535680F" w14:textId="77777777" w:rsidR="005435BC" w:rsidRDefault="005435BC" w:rsidP="005435BC">
      <w:pPr>
        <w:rPr>
          <w:b/>
          <w:sz w:val="24"/>
        </w:rPr>
      </w:pPr>
    </w:p>
    <w:p w14:paraId="6CE5C8EF" w14:textId="77777777" w:rsidR="005435BC" w:rsidRDefault="005435BC" w:rsidP="005435BC">
      <w:pPr>
        <w:rPr>
          <w:b/>
          <w:sz w:val="24"/>
        </w:rPr>
      </w:pPr>
    </w:p>
    <w:p w14:paraId="465A6F96" w14:textId="77777777" w:rsidR="005435BC" w:rsidRDefault="005435BC" w:rsidP="005435BC">
      <w:pPr>
        <w:rPr>
          <w:b/>
          <w:sz w:val="24"/>
        </w:rPr>
      </w:pPr>
    </w:p>
    <w:p w14:paraId="66325DA3" w14:textId="0B347A58" w:rsidR="005435BC" w:rsidRPr="00E5439E" w:rsidRDefault="00335F21" w:rsidP="00E5439E">
      <w:pPr>
        <w:rPr>
          <w:b/>
          <w:sz w:val="24"/>
        </w:rPr>
      </w:pPr>
      <w:r>
        <w:rPr>
          <w:b/>
          <w:sz w:val="24"/>
        </w:rPr>
        <w:t>5</w:t>
      </w:r>
      <w:r w:rsidR="00666D61" w:rsidRPr="007C2501">
        <w:rPr>
          <w:b/>
          <w:sz w:val="24"/>
        </w:rPr>
        <w:t xml:space="preserve">. The </w:t>
      </w:r>
      <w:r w:rsidR="00E07ED9">
        <w:rPr>
          <w:b/>
          <w:sz w:val="24"/>
        </w:rPr>
        <w:t xml:space="preserve">Estimated </w:t>
      </w:r>
      <w:r w:rsidR="00666D61" w:rsidRPr="007C2501">
        <w:rPr>
          <w:b/>
          <w:sz w:val="24"/>
        </w:rPr>
        <w:t>C</w:t>
      </w:r>
      <w:r w:rsidR="00F1000B" w:rsidRPr="007C2501">
        <w:rPr>
          <w:b/>
          <w:sz w:val="24"/>
        </w:rPr>
        <w:t xml:space="preserve">ost </w:t>
      </w:r>
      <w:bookmarkStart w:id="0" w:name="_GoBack"/>
      <w:bookmarkEnd w:id="0"/>
    </w:p>
    <w:p w14:paraId="3D1D8018" w14:textId="2134D194" w:rsidR="007C2501" w:rsidRPr="007C2501" w:rsidRDefault="007C2501" w:rsidP="00E5439E">
      <w:pPr>
        <w:tabs>
          <w:tab w:val="left" w:pos="1"/>
          <w:tab w:val="left" w:pos="360"/>
          <w:tab w:val="left" w:pos="720"/>
          <w:tab w:val="left" w:pos="1080"/>
          <w:tab w:val="left" w:pos="5760"/>
          <w:tab w:val="right" w:pos="8460"/>
          <w:tab w:val="left" w:pos="8640"/>
        </w:tabs>
        <w:jc w:val="both"/>
        <w:rPr>
          <w:sz w:val="24"/>
          <w:szCs w:val="24"/>
        </w:rPr>
      </w:pPr>
      <w:r w:rsidRPr="007C2501">
        <w:rPr>
          <w:sz w:val="24"/>
          <w:szCs w:val="24"/>
        </w:rPr>
        <w:t>The estimated budget for this project is $4</w:t>
      </w:r>
      <w:r w:rsidR="005435BC">
        <w:rPr>
          <w:sz w:val="24"/>
          <w:szCs w:val="24"/>
        </w:rPr>
        <w:t>26,900 including total personnel and fringe ($149,095), 200 ozonesondes</w:t>
      </w:r>
      <w:r w:rsidR="00E5439E">
        <w:rPr>
          <w:sz w:val="24"/>
          <w:szCs w:val="24"/>
        </w:rPr>
        <w:t xml:space="preserve"> and ground systems</w:t>
      </w:r>
      <w:r w:rsidR="005435BC">
        <w:rPr>
          <w:sz w:val="24"/>
          <w:szCs w:val="24"/>
        </w:rPr>
        <w:t xml:space="preserve"> ($208,800), travel ($20,000), material and supplied ($4,000), and the facility and administration rate is 26% ($45,005). </w:t>
      </w:r>
    </w:p>
    <w:p w14:paraId="21F41BC1" w14:textId="77777777" w:rsidR="00F1000B" w:rsidRDefault="00F1000B" w:rsidP="00F1000B">
      <w:pPr>
        <w:jc w:val="center"/>
        <w:rPr>
          <w:rFonts w:ascii="Arial" w:hAnsi="Arial"/>
          <w:b/>
          <w:smallCaps/>
          <w:sz w:val="24"/>
        </w:rPr>
      </w:pPr>
    </w:p>
    <w:p w14:paraId="3A79921B" w14:textId="36F624F2" w:rsidR="007C2501" w:rsidRDefault="007C2501" w:rsidP="005435BC">
      <w:pPr>
        <w:rPr>
          <w:rFonts w:ascii="Arial" w:hAnsi="Arial"/>
          <w:b/>
          <w:smallCaps/>
          <w:sz w:val="24"/>
        </w:rPr>
      </w:pPr>
    </w:p>
    <w:p w14:paraId="2B3F36CB" w14:textId="77777777" w:rsidR="009726CE" w:rsidRDefault="009726CE" w:rsidP="005435BC">
      <w:pPr>
        <w:rPr>
          <w:rFonts w:ascii="Arial" w:hAnsi="Arial"/>
          <w:b/>
          <w:smallCaps/>
          <w:sz w:val="24"/>
        </w:rPr>
      </w:pPr>
    </w:p>
    <w:p w14:paraId="3325C1F2" w14:textId="77777777" w:rsidR="009726CE" w:rsidRDefault="009726CE" w:rsidP="005435BC">
      <w:pPr>
        <w:rPr>
          <w:rFonts w:ascii="Arial" w:hAnsi="Arial"/>
          <w:b/>
          <w:smallCaps/>
          <w:sz w:val="24"/>
        </w:rPr>
      </w:pPr>
    </w:p>
    <w:p w14:paraId="4A8E1D3B" w14:textId="77777777" w:rsidR="009726CE" w:rsidRDefault="009726CE" w:rsidP="005435BC">
      <w:pPr>
        <w:rPr>
          <w:rFonts w:ascii="Arial" w:hAnsi="Arial"/>
          <w:b/>
          <w:smallCaps/>
          <w:sz w:val="24"/>
        </w:rPr>
      </w:pPr>
    </w:p>
    <w:p w14:paraId="490442BD" w14:textId="77777777" w:rsidR="009726CE" w:rsidRDefault="009726CE" w:rsidP="005435BC">
      <w:pPr>
        <w:rPr>
          <w:rFonts w:ascii="Arial" w:hAnsi="Arial"/>
          <w:b/>
          <w:smallCaps/>
          <w:sz w:val="24"/>
        </w:rPr>
      </w:pPr>
    </w:p>
    <w:p w14:paraId="4381327D" w14:textId="77777777" w:rsidR="009726CE" w:rsidRDefault="009726CE" w:rsidP="005435BC">
      <w:pPr>
        <w:rPr>
          <w:rFonts w:ascii="Arial" w:hAnsi="Arial"/>
          <w:b/>
          <w:smallCaps/>
          <w:sz w:val="24"/>
        </w:rPr>
      </w:pPr>
    </w:p>
    <w:p w14:paraId="4E7AB97B" w14:textId="77777777" w:rsidR="009726CE" w:rsidRDefault="009726CE" w:rsidP="005435BC">
      <w:pPr>
        <w:rPr>
          <w:rFonts w:ascii="Arial" w:hAnsi="Arial"/>
          <w:b/>
          <w:smallCaps/>
          <w:sz w:val="24"/>
        </w:rPr>
      </w:pPr>
    </w:p>
    <w:p w14:paraId="552A75E1" w14:textId="77777777" w:rsidR="009726CE" w:rsidRDefault="009726CE" w:rsidP="005435BC">
      <w:pPr>
        <w:rPr>
          <w:rFonts w:ascii="Arial" w:hAnsi="Arial"/>
          <w:b/>
          <w:smallCaps/>
          <w:sz w:val="24"/>
        </w:rPr>
      </w:pPr>
    </w:p>
    <w:p w14:paraId="58F91C8B" w14:textId="77777777" w:rsidR="009726CE" w:rsidRDefault="009726CE" w:rsidP="005435BC">
      <w:pPr>
        <w:rPr>
          <w:rFonts w:ascii="Arial" w:hAnsi="Arial"/>
          <w:b/>
          <w:smallCaps/>
          <w:sz w:val="24"/>
        </w:rPr>
      </w:pPr>
    </w:p>
    <w:p w14:paraId="67C8D83C" w14:textId="77777777" w:rsidR="009726CE" w:rsidRDefault="009726CE" w:rsidP="005435BC">
      <w:pPr>
        <w:rPr>
          <w:rFonts w:ascii="Arial" w:hAnsi="Arial"/>
          <w:b/>
          <w:smallCaps/>
          <w:sz w:val="24"/>
        </w:rPr>
      </w:pPr>
    </w:p>
    <w:p w14:paraId="1F1C6A8A" w14:textId="77777777" w:rsidR="009726CE" w:rsidRDefault="009726CE" w:rsidP="005435BC">
      <w:pPr>
        <w:rPr>
          <w:rFonts w:ascii="Arial" w:hAnsi="Arial"/>
          <w:b/>
          <w:smallCaps/>
          <w:sz w:val="24"/>
        </w:rPr>
      </w:pPr>
    </w:p>
    <w:p w14:paraId="202FE376" w14:textId="77777777" w:rsidR="009726CE" w:rsidRDefault="009726CE" w:rsidP="005435BC">
      <w:pPr>
        <w:rPr>
          <w:rFonts w:ascii="Arial" w:hAnsi="Arial"/>
          <w:b/>
          <w:smallCaps/>
          <w:sz w:val="24"/>
        </w:rPr>
      </w:pPr>
    </w:p>
    <w:p w14:paraId="6835E99A" w14:textId="77777777" w:rsidR="009726CE" w:rsidRDefault="009726CE" w:rsidP="005435BC">
      <w:pPr>
        <w:rPr>
          <w:rFonts w:ascii="Arial" w:hAnsi="Arial"/>
          <w:b/>
          <w:smallCaps/>
          <w:sz w:val="24"/>
        </w:rPr>
      </w:pPr>
    </w:p>
    <w:p w14:paraId="774F9A93" w14:textId="77777777" w:rsidR="009726CE" w:rsidRDefault="009726CE" w:rsidP="005435BC">
      <w:pPr>
        <w:rPr>
          <w:rFonts w:ascii="Arial" w:hAnsi="Arial"/>
          <w:b/>
          <w:smallCaps/>
          <w:sz w:val="24"/>
        </w:rPr>
      </w:pPr>
    </w:p>
    <w:p w14:paraId="43E9ED3E" w14:textId="77777777" w:rsidR="009726CE" w:rsidRDefault="009726CE" w:rsidP="005435BC">
      <w:pPr>
        <w:rPr>
          <w:rFonts w:ascii="Arial" w:hAnsi="Arial"/>
          <w:b/>
          <w:smallCaps/>
          <w:sz w:val="24"/>
        </w:rPr>
      </w:pPr>
    </w:p>
    <w:p w14:paraId="003F3679" w14:textId="77777777" w:rsidR="009726CE" w:rsidRDefault="009726CE" w:rsidP="005435BC">
      <w:pPr>
        <w:rPr>
          <w:rFonts w:ascii="Arial" w:hAnsi="Arial"/>
          <w:b/>
          <w:smallCaps/>
          <w:sz w:val="24"/>
        </w:rPr>
      </w:pPr>
    </w:p>
    <w:p w14:paraId="1419765C" w14:textId="77777777" w:rsidR="009726CE" w:rsidRDefault="009726CE" w:rsidP="005435BC">
      <w:pPr>
        <w:rPr>
          <w:rFonts w:ascii="Arial" w:hAnsi="Arial"/>
          <w:b/>
          <w:smallCaps/>
          <w:sz w:val="24"/>
        </w:rPr>
      </w:pPr>
    </w:p>
    <w:p w14:paraId="2FDE55F5" w14:textId="77777777" w:rsidR="009726CE" w:rsidRDefault="009726CE" w:rsidP="005435BC">
      <w:pPr>
        <w:rPr>
          <w:rFonts w:ascii="Arial" w:hAnsi="Arial"/>
          <w:b/>
          <w:smallCaps/>
          <w:sz w:val="24"/>
        </w:rPr>
      </w:pPr>
    </w:p>
    <w:p w14:paraId="7F945220" w14:textId="77777777" w:rsidR="009726CE" w:rsidRDefault="009726CE" w:rsidP="005435BC">
      <w:pPr>
        <w:rPr>
          <w:rFonts w:ascii="Arial" w:hAnsi="Arial"/>
          <w:b/>
          <w:smallCaps/>
          <w:sz w:val="24"/>
        </w:rPr>
      </w:pPr>
    </w:p>
    <w:p w14:paraId="781F9BE5" w14:textId="77777777" w:rsidR="009726CE" w:rsidRDefault="009726CE" w:rsidP="005435BC">
      <w:pPr>
        <w:rPr>
          <w:rFonts w:ascii="Arial" w:hAnsi="Arial"/>
          <w:b/>
          <w:smallCaps/>
          <w:sz w:val="24"/>
        </w:rPr>
      </w:pPr>
    </w:p>
    <w:p w14:paraId="6FAC8D36" w14:textId="77777777" w:rsidR="009726CE" w:rsidRDefault="009726CE" w:rsidP="005435BC">
      <w:pPr>
        <w:rPr>
          <w:rFonts w:ascii="Arial" w:hAnsi="Arial"/>
          <w:b/>
          <w:smallCaps/>
          <w:sz w:val="24"/>
        </w:rPr>
      </w:pPr>
    </w:p>
    <w:p w14:paraId="49B2358C" w14:textId="77777777" w:rsidR="009726CE" w:rsidRDefault="009726CE" w:rsidP="005435BC">
      <w:pPr>
        <w:rPr>
          <w:rFonts w:ascii="Arial" w:hAnsi="Arial"/>
          <w:b/>
          <w:smallCaps/>
          <w:sz w:val="24"/>
        </w:rPr>
      </w:pPr>
    </w:p>
    <w:p w14:paraId="54BD091C" w14:textId="77777777" w:rsidR="009726CE" w:rsidRDefault="009726CE" w:rsidP="005435BC">
      <w:pPr>
        <w:rPr>
          <w:rFonts w:ascii="Arial" w:hAnsi="Arial"/>
          <w:b/>
          <w:smallCaps/>
          <w:sz w:val="24"/>
        </w:rPr>
      </w:pPr>
    </w:p>
    <w:p w14:paraId="73135B6C" w14:textId="77777777" w:rsidR="009726CE" w:rsidRDefault="009726CE" w:rsidP="005435BC">
      <w:pPr>
        <w:rPr>
          <w:rFonts w:ascii="Arial" w:hAnsi="Arial"/>
          <w:b/>
          <w:smallCaps/>
          <w:sz w:val="24"/>
        </w:rPr>
      </w:pPr>
    </w:p>
    <w:p w14:paraId="48A73FC9" w14:textId="77777777" w:rsidR="009726CE" w:rsidRDefault="009726CE" w:rsidP="005435BC">
      <w:pPr>
        <w:rPr>
          <w:rFonts w:ascii="Arial" w:hAnsi="Arial"/>
          <w:b/>
          <w:smallCaps/>
          <w:sz w:val="24"/>
        </w:rPr>
      </w:pPr>
    </w:p>
    <w:p w14:paraId="5346DE1B" w14:textId="77777777" w:rsidR="009726CE" w:rsidRDefault="009726CE" w:rsidP="005435BC">
      <w:pPr>
        <w:rPr>
          <w:rFonts w:ascii="Arial" w:hAnsi="Arial"/>
          <w:b/>
          <w:smallCaps/>
          <w:sz w:val="24"/>
        </w:rPr>
      </w:pPr>
    </w:p>
    <w:p w14:paraId="60C394B6" w14:textId="77777777" w:rsidR="009726CE" w:rsidRDefault="009726CE" w:rsidP="005435BC">
      <w:pPr>
        <w:rPr>
          <w:rFonts w:ascii="Arial" w:hAnsi="Arial"/>
          <w:b/>
          <w:smallCaps/>
          <w:sz w:val="24"/>
        </w:rPr>
      </w:pPr>
    </w:p>
    <w:p w14:paraId="4A2D0154" w14:textId="77777777" w:rsidR="009726CE" w:rsidRDefault="009726CE" w:rsidP="005435BC">
      <w:pPr>
        <w:rPr>
          <w:rFonts w:ascii="Arial" w:hAnsi="Arial"/>
          <w:b/>
          <w:smallCaps/>
          <w:sz w:val="24"/>
        </w:rPr>
      </w:pPr>
    </w:p>
    <w:p w14:paraId="3B98CCFB" w14:textId="77777777" w:rsidR="009726CE" w:rsidRDefault="009726CE" w:rsidP="005435BC">
      <w:pPr>
        <w:rPr>
          <w:rFonts w:ascii="Arial" w:hAnsi="Arial"/>
          <w:b/>
          <w:smallCaps/>
          <w:sz w:val="24"/>
        </w:rPr>
      </w:pPr>
    </w:p>
    <w:p w14:paraId="6FFC8E60" w14:textId="77777777" w:rsidR="009726CE" w:rsidRDefault="009726CE" w:rsidP="005435BC">
      <w:pPr>
        <w:rPr>
          <w:rFonts w:ascii="Arial" w:hAnsi="Arial"/>
          <w:b/>
          <w:smallCaps/>
          <w:sz w:val="24"/>
        </w:rPr>
      </w:pPr>
    </w:p>
    <w:p w14:paraId="46EEE6DF" w14:textId="77777777" w:rsidR="009726CE" w:rsidRDefault="009726CE" w:rsidP="005435BC">
      <w:pPr>
        <w:rPr>
          <w:rFonts w:ascii="Arial" w:hAnsi="Arial"/>
          <w:b/>
          <w:smallCaps/>
          <w:sz w:val="24"/>
        </w:rPr>
      </w:pPr>
    </w:p>
    <w:p w14:paraId="561BC55D" w14:textId="77777777" w:rsidR="009726CE" w:rsidRDefault="009726CE" w:rsidP="005435BC">
      <w:pPr>
        <w:rPr>
          <w:rFonts w:ascii="Arial" w:hAnsi="Arial"/>
          <w:b/>
          <w:smallCaps/>
          <w:sz w:val="24"/>
        </w:rPr>
      </w:pPr>
    </w:p>
    <w:p w14:paraId="026F5E26" w14:textId="77777777" w:rsidR="009726CE" w:rsidRDefault="009726CE" w:rsidP="005435BC">
      <w:pPr>
        <w:rPr>
          <w:rFonts w:ascii="Arial" w:hAnsi="Arial"/>
          <w:b/>
          <w:smallCaps/>
          <w:sz w:val="24"/>
        </w:rPr>
      </w:pPr>
    </w:p>
    <w:p w14:paraId="057B97B9" w14:textId="77777777" w:rsidR="009726CE" w:rsidRDefault="009726CE" w:rsidP="005435BC">
      <w:pPr>
        <w:rPr>
          <w:rFonts w:ascii="Arial" w:hAnsi="Arial"/>
          <w:b/>
          <w:smallCaps/>
          <w:sz w:val="24"/>
        </w:rPr>
      </w:pPr>
    </w:p>
    <w:p w14:paraId="7178455C" w14:textId="77777777" w:rsidR="009726CE" w:rsidRDefault="009726CE" w:rsidP="005435BC">
      <w:pPr>
        <w:rPr>
          <w:rFonts w:ascii="Arial" w:hAnsi="Arial"/>
          <w:b/>
          <w:smallCaps/>
          <w:sz w:val="24"/>
        </w:rPr>
      </w:pPr>
    </w:p>
    <w:p w14:paraId="2E09D140" w14:textId="77777777" w:rsidR="009726CE" w:rsidRDefault="009726CE" w:rsidP="005435BC">
      <w:pPr>
        <w:rPr>
          <w:rFonts w:ascii="Arial" w:hAnsi="Arial"/>
          <w:b/>
          <w:smallCaps/>
          <w:sz w:val="24"/>
        </w:rPr>
      </w:pPr>
    </w:p>
    <w:p w14:paraId="49AD521A" w14:textId="77777777" w:rsidR="009726CE" w:rsidRDefault="009726CE" w:rsidP="005435BC">
      <w:pPr>
        <w:rPr>
          <w:rFonts w:ascii="Arial" w:hAnsi="Arial"/>
          <w:b/>
          <w:smallCaps/>
          <w:sz w:val="24"/>
        </w:rPr>
      </w:pPr>
    </w:p>
    <w:p w14:paraId="19337EB9" w14:textId="77777777" w:rsidR="009726CE" w:rsidRDefault="009726CE" w:rsidP="005435BC">
      <w:pPr>
        <w:rPr>
          <w:rFonts w:ascii="Arial" w:hAnsi="Arial"/>
          <w:b/>
          <w:smallCaps/>
          <w:sz w:val="24"/>
        </w:rPr>
      </w:pPr>
    </w:p>
    <w:p w14:paraId="6791396D" w14:textId="77777777" w:rsidR="009726CE" w:rsidRDefault="009726CE" w:rsidP="005435BC">
      <w:pPr>
        <w:rPr>
          <w:rFonts w:ascii="Arial" w:hAnsi="Arial"/>
          <w:b/>
          <w:smallCaps/>
          <w:sz w:val="24"/>
        </w:rPr>
      </w:pPr>
    </w:p>
    <w:p w14:paraId="4954E99B" w14:textId="77777777" w:rsidR="009726CE" w:rsidRDefault="009726CE" w:rsidP="005435BC">
      <w:pPr>
        <w:rPr>
          <w:rFonts w:ascii="Arial" w:hAnsi="Arial"/>
          <w:b/>
          <w:smallCaps/>
          <w:sz w:val="24"/>
        </w:rPr>
      </w:pPr>
    </w:p>
    <w:p w14:paraId="5992C56F" w14:textId="77777777" w:rsidR="009726CE" w:rsidRDefault="009726CE" w:rsidP="005435BC">
      <w:pPr>
        <w:rPr>
          <w:rFonts w:ascii="Arial" w:hAnsi="Arial"/>
          <w:b/>
          <w:smallCaps/>
          <w:sz w:val="24"/>
        </w:rPr>
      </w:pPr>
    </w:p>
    <w:p w14:paraId="6BD13427" w14:textId="77777777" w:rsidR="009726CE" w:rsidRPr="00154820" w:rsidRDefault="009726CE" w:rsidP="009726CE">
      <w:pPr>
        <w:pStyle w:val="WW-PlainText"/>
        <w:jc w:val="both"/>
        <w:rPr>
          <w:sz w:val="24"/>
          <w:szCs w:val="24"/>
        </w:rPr>
      </w:pPr>
      <w:r w:rsidRPr="00154820">
        <w:rPr>
          <w:sz w:val="24"/>
          <w:szCs w:val="24"/>
        </w:rPr>
        <w:t>Biographic Sketch</w:t>
      </w:r>
    </w:p>
    <w:p w14:paraId="53CAA96A" w14:textId="77777777" w:rsidR="009726CE" w:rsidRPr="00877146" w:rsidRDefault="009726CE" w:rsidP="009726CE">
      <w:pPr>
        <w:pStyle w:val="WW-PlainText"/>
        <w:jc w:val="both"/>
      </w:pPr>
    </w:p>
    <w:p w14:paraId="20D21B0E" w14:textId="77777777" w:rsidR="009726CE" w:rsidRPr="00877146" w:rsidRDefault="009726CE" w:rsidP="009726CE">
      <w:pPr>
        <w:pStyle w:val="WW-PlainText"/>
        <w:rPr>
          <w:b/>
          <w:smallCaps/>
        </w:rPr>
      </w:pPr>
      <w:r w:rsidRPr="00877146">
        <w:rPr>
          <w:b/>
          <w:smallCaps/>
        </w:rPr>
        <w:t>Sen Chiao</w:t>
      </w:r>
    </w:p>
    <w:p w14:paraId="3764AFDE" w14:textId="77777777" w:rsidR="009726CE" w:rsidRPr="00861748" w:rsidRDefault="009726CE" w:rsidP="009726CE">
      <w:pPr>
        <w:tabs>
          <w:tab w:val="right" w:pos="9360"/>
        </w:tabs>
        <w:rPr>
          <w:sz w:val="22"/>
        </w:rPr>
      </w:pPr>
      <w:r w:rsidRPr="00861748">
        <w:rPr>
          <w:sz w:val="22"/>
        </w:rPr>
        <w:t>Meteorology and Climate Science</w:t>
      </w:r>
      <w:r w:rsidRPr="00861748">
        <w:rPr>
          <w:sz w:val="22"/>
        </w:rPr>
        <w:tab/>
        <w:t>Tel: (408) 924-5204 (Office)</w:t>
      </w:r>
    </w:p>
    <w:p w14:paraId="2CBBB1F0" w14:textId="77777777" w:rsidR="009726CE" w:rsidRPr="00861748" w:rsidRDefault="009726CE" w:rsidP="009726CE">
      <w:pPr>
        <w:tabs>
          <w:tab w:val="right" w:pos="9360"/>
        </w:tabs>
        <w:jc w:val="center"/>
        <w:rPr>
          <w:sz w:val="22"/>
        </w:rPr>
      </w:pPr>
      <w:r w:rsidRPr="00861748">
        <w:rPr>
          <w:sz w:val="22"/>
        </w:rPr>
        <w:t>San José State University</w:t>
      </w:r>
      <w:r w:rsidRPr="00861748">
        <w:rPr>
          <w:sz w:val="22"/>
        </w:rPr>
        <w:tab/>
        <w:t>(408) 924-5191 (Fax)</w:t>
      </w:r>
    </w:p>
    <w:p w14:paraId="37A6194F" w14:textId="77777777" w:rsidR="009726CE" w:rsidRPr="00861748" w:rsidRDefault="009726CE" w:rsidP="009726CE">
      <w:pPr>
        <w:tabs>
          <w:tab w:val="right" w:pos="9360"/>
        </w:tabs>
        <w:rPr>
          <w:sz w:val="22"/>
        </w:rPr>
      </w:pPr>
      <w:r w:rsidRPr="00861748">
        <w:rPr>
          <w:sz w:val="22"/>
        </w:rPr>
        <w:t>One Washington Square</w:t>
      </w:r>
      <w:r w:rsidRPr="00861748">
        <w:rPr>
          <w:sz w:val="22"/>
        </w:rPr>
        <w:tab/>
        <w:t>E-mail: sen.chiao@sjsu.edu</w:t>
      </w:r>
    </w:p>
    <w:p w14:paraId="7A25AC5C" w14:textId="77777777" w:rsidR="009726CE" w:rsidRPr="00861748" w:rsidRDefault="009726CE" w:rsidP="009726CE">
      <w:pPr>
        <w:tabs>
          <w:tab w:val="right" w:pos="9360"/>
        </w:tabs>
        <w:rPr>
          <w:sz w:val="22"/>
        </w:rPr>
      </w:pPr>
      <w:r w:rsidRPr="00861748">
        <w:rPr>
          <w:sz w:val="22"/>
        </w:rPr>
        <w:t>San Jose, CA 95192-0104</w:t>
      </w:r>
      <w:r w:rsidRPr="00861748">
        <w:rPr>
          <w:sz w:val="22"/>
        </w:rPr>
        <w:tab/>
        <w:t>http://www.met.sjsu.edu/~chiao</w:t>
      </w:r>
    </w:p>
    <w:p w14:paraId="12523C43" w14:textId="77777777" w:rsidR="009726CE" w:rsidRPr="00C27ABC" w:rsidRDefault="009726CE" w:rsidP="009726CE">
      <w:pPr>
        <w:tabs>
          <w:tab w:val="left" w:pos="1008"/>
        </w:tabs>
      </w:pPr>
      <w:r>
        <w:rPr>
          <w:sz w:val="22"/>
        </w:rPr>
        <w:tab/>
      </w:r>
    </w:p>
    <w:p w14:paraId="77DE8D1C" w14:textId="77777777" w:rsidR="009726CE" w:rsidRPr="00515E4A" w:rsidRDefault="009726CE" w:rsidP="009726CE">
      <w:pPr>
        <w:pStyle w:val="WW-PlainText"/>
        <w:tabs>
          <w:tab w:val="left" w:pos="6315"/>
        </w:tabs>
        <w:rPr>
          <w:b/>
        </w:rPr>
      </w:pPr>
      <w:r>
        <w:rPr>
          <w:b/>
        </w:rPr>
        <w:t>(a)</w:t>
      </w:r>
      <w:r w:rsidRPr="00861748">
        <w:rPr>
          <w:b/>
        </w:rPr>
        <w:t xml:space="preserve"> P</w:t>
      </w:r>
      <w:r>
        <w:rPr>
          <w:b/>
        </w:rPr>
        <w:t>rofessional Preparation</w:t>
      </w:r>
      <w:r w:rsidRPr="00861748">
        <w:rPr>
          <w:b/>
        </w:rPr>
        <w:tab/>
      </w:r>
    </w:p>
    <w:p w14:paraId="2FD862E9" w14:textId="77777777" w:rsidR="009726CE" w:rsidRDefault="009726CE" w:rsidP="009726CE">
      <w:pPr>
        <w:pStyle w:val="WW-PlainText"/>
        <w:ind w:left="1440" w:hanging="1440"/>
      </w:pPr>
      <w:r>
        <w:t>B.S.</w:t>
      </w:r>
      <w:r>
        <w:tab/>
      </w:r>
      <w:r w:rsidRPr="00861748">
        <w:t>Atmospheric Science, Chinese Culture University, Taiwan</w:t>
      </w:r>
      <w:r>
        <w:t>, 1994</w:t>
      </w:r>
    </w:p>
    <w:p w14:paraId="1B574250" w14:textId="77777777" w:rsidR="009726CE" w:rsidRPr="00861748" w:rsidRDefault="009726CE" w:rsidP="009726CE">
      <w:pPr>
        <w:pStyle w:val="WW-PlainText"/>
        <w:ind w:left="1440" w:hanging="1440"/>
      </w:pPr>
      <w:r w:rsidRPr="00861748">
        <w:t xml:space="preserve">M.S. </w:t>
      </w:r>
      <w:r w:rsidRPr="00861748">
        <w:tab/>
        <w:t>Atmospheric Physics, National Central University, Taiwan</w:t>
      </w:r>
      <w:r>
        <w:t>, 1996</w:t>
      </w:r>
    </w:p>
    <w:p w14:paraId="7D97BD58" w14:textId="77777777" w:rsidR="009726CE" w:rsidRPr="00861748" w:rsidRDefault="009726CE" w:rsidP="009726CE">
      <w:pPr>
        <w:pStyle w:val="WW-PlainText"/>
        <w:ind w:left="1440" w:hanging="1440"/>
      </w:pPr>
      <w:r w:rsidRPr="00861748">
        <w:t>Ph.D.</w:t>
      </w:r>
      <w:r w:rsidRPr="00861748">
        <w:tab/>
        <w:t>Marine, Earth and Atmospheric Sciences, North Carolina State University</w:t>
      </w:r>
      <w:r>
        <w:t>, 2003</w:t>
      </w:r>
    </w:p>
    <w:p w14:paraId="4147C158" w14:textId="77777777" w:rsidR="009726CE" w:rsidRPr="00861748" w:rsidRDefault="009726CE" w:rsidP="009726CE">
      <w:pPr>
        <w:pStyle w:val="WW-PlainText"/>
      </w:pPr>
      <w:r w:rsidRPr="00861748">
        <w:t>Postdoctoral</w:t>
      </w:r>
      <w:r w:rsidRPr="00861748">
        <w:tab/>
        <w:t>School of Engineering and Applied Sciences, Harvard University</w:t>
      </w:r>
      <w:r>
        <w:t>, 2003-2004</w:t>
      </w:r>
    </w:p>
    <w:p w14:paraId="78D127DB" w14:textId="77777777" w:rsidR="009726CE" w:rsidRPr="00861748" w:rsidRDefault="009726CE" w:rsidP="009726CE">
      <w:pPr>
        <w:pStyle w:val="WW-PlainText"/>
      </w:pPr>
      <w:r w:rsidRPr="00861748">
        <w:t xml:space="preserve"> </w:t>
      </w:r>
    </w:p>
    <w:p w14:paraId="0AF2E310" w14:textId="77777777" w:rsidR="009726CE" w:rsidRPr="00515E4A" w:rsidRDefault="009726CE" w:rsidP="009726CE">
      <w:pPr>
        <w:pStyle w:val="WW-PlainText"/>
      </w:pPr>
      <w:r>
        <w:rPr>
          <w:b/>
        </w:rPr>
        <w:t>(b)</w:t>
      </w:r>
      <w:r w:rsidRPr="00861748">
        <w:rPr>
          <w:b/>
        </w:rPr>
        <w:t xml:space="preserve"> A</w:t>
      </w:r>
      <w:r>
        <w:rPr>
          <w:b/>
        </w:rPr>
        <w:t xml:space="preserve">ppointments </w:t>
      </w:r>
    </w:p>
    <w:p w14:paraId="22FDA2DF" w14:textId="77777777" w:rsidR="009726CE" w:rsidRPr="00861748" w:rsidRDefault="009726CE" w:rsidP="009726CE">
      <w:pPr>
        <w:pStyle w:val="WW-PlainText"/>
      </w:pPr>
      <w:r>
        <w:t xml:space="preserve">   2014 – present </w:t>
      </w:r>
      <w:r w:rsidRPr="00861748">
        <w:t xml:space="preserve">   </w:t>
      </w:r>
      <w:r>
        <w:t xml:space="preserve"> Associate Professor of Meteorology, </w:t>
      </w:r>
      <w:r w:rsidRPr="00861748">
        <w:rPr>
          <w:szCs w:val="22"/>
        </w:rPr>
        <w:t>San José State University</w:t>
      </w:r>
    </w:p>
    <w:p w14:paraId="775E187B" w14:textId="77777777" w:rsidR="009726CE" w:rsidRPr="00861748" w:rsidRDefault="009726CE" w:rsidP="009726CE">
      <w:pPr>
        <w:pStyle w:val="WW-PlainText"/>
        <w:rPr>
          <w:szCs w:val="22"/>
        </w:rPr>
      </w:pPr>
      <w:r w:rsidRPr="00861748">
        <w:rPr>
          <w:sz w:val="24"/>
        </w:rPr>
        <w:t xml:space="preserve">   </w:t>
      </w:r>
      <w:r w:rsidRPr="00861748">
        <w:rPr>
          <w:szCs w:val="22"/>
        </w:rPr>
        <w:t xml:space="preserve">2011 – </w:t>
      </w:r>
      <w:r>
        <w:rPr>
          <w:szCs w:val="22"/>
        </w:rPr>
        <w:t xml:space="preserve">2014   </w:t>
      </w:r>
      <w:r w:rsidRPr="00861748">
        <w:rPr>
          <w:szCs w:val="22"/>
        </w:rPr>
        <w:t xml:space="preserve">     Assistant Professor of Meteorology, San José State University</w:t>
      </w:r>
    </w:p>
    <w:p w14:paraId="6FDE0DDB" w14:textId="77777777" w:rsidR="009726CE" w:rsidRPr="00861748" w:rsidRDefault="009726CE" w:rsidP="009726CE">
      <w:pPr>
        <w:pStyle w:val="WW-PlainText"/>
        <w:rPr>
          <w:szCs w:val="22"/>
        </w:rPr>
      </w:pPr>
      <w:r w:rsidRPr="00861748">
        <w:rPr>
          <w:szCs w:val="22"/>
        </w:rPr>
        <w:t xml:space="preserve">   2011 – present     Adjunct Associate Professor of Meteorology, Florida Institute of Technology</w:t>
      </w:r>
    </w:p>
    <w:p w14:paraId="34C68F68" w14:textId="77777777" w:rsidR="009726CE" w:rsidRPr="00861748" w:rsidRDefault="009726CE" w:rsidP="009726CE">
      <w:pPr>
        <w:pStyle w:val="WW-PlainText"/>
      </w:pPr>
      <w:r w:rsidRPr="00861748">
        <w:t xml:space="preserve">   2010 – June         Visiting Professor, National Central University, Taiwan</w:t>
      </w:r>
    </w:p>
    <w:p w14:paraId="40786492" w14:textId="77777777" w:rsidR="009726CE" w:rsidRPr="00861748" w:rsidRDefault="009726CE" w:rsidP="009726CE">
      <w:pPr>
        <w:pStyle w:val="WW-PlainText"/>
      </w:pPr>
      <w:r w:rsidRPr="00861748">
        <w:t xml:space="preserve">   2010 – 2011</w:t>
      </w:r>
      <w:r w:rsidRPr="00861748">
        <w:tab/>
        <w:t xml:space="preserve">     Associate Professor of Meteorology, Florida Institute of Technology</w:t>
      </w:r>
    </w:p>
    <w:p w14:paraId="65B6FC12" w14:textId="77777777" w:rsidR="009726CE" w:rsidRPr="00861748" w:rsidRDefault="009726CE" w:rsidP="009726CE">
      <w:pPr>
        <w:pStyle w:val="WW-PlainText"/>
      </w:pPr>
      <w:r w:rsidRPr="00861748">
        <w:t xml:space="preserve">   2005 – 2010        Assistant Professor of Meteorology, Florida Institute of Technology</w:t>
      </w:r>
    </w:p>
    <w:p w14:paraId="37F11FDF" w14:textId="77777777" w:rsidR="009726CE" w:rsidRPr="00861748" w:rsidRDefault="009726CE" w:rsidP="009726CE">
      <w:pPr>
        <w:pStyle w:val="WW-PlainText"/>
      </w:pPr>
      <w:r w:rsidRPr="00861748">
        <w:t xml:space="preserve">   2008   summer    Visiting Professor, NCAR/ASP/RAL</w:t>
      </w:r>
    </w:p>
    <w:p w14:paraId="386085FA" w14:textId="77777777" w:rsidR="009726CE" w:rsidRPr="00861748" w:rsidRDefault="009726CE" w:rsidP="009726CE">
      <w:pPr>
        <w:pStyle w:val="WW-PlainText"/>
      </w:pPr>
      <w:r w:rsidRPr="00861748">
        <w:t xml:space="preserve">   2004 – 2005        Research Associate, NOAA Center for Atmospheric Sciences, Howard University</w:t>
      </w:r>
    </w:p>
    <w:p w14:paraId="6A00AB19" w14:textId="77777777" w:rsidR="009726CE" w:rsidRPr="00861748" w:rsidRDefault="009726CE" w:rsidP="009726CE">
      <w:pPr>
        <w:pStyle w:val="WW-PlainText"/>
      </w:pPr>
      <w:r w:rsidRPr="00861748">
        <w:t xml:space="preserve">   2003 – 2004        Postdoctoral Fellow, Harvard University, School of Engineering and Applied Sciences</w:t>
      </w:r>
    </w:p>
    <w:p w14:paraId="36B0D1C6" w14:textId="77777777" w:rsidR="009726CE" w:rsidRPr="00861748" w:rsidRDefault="009726CE" w:rsidP="009726CE">
      <w:pPr>
        <w:pStyle w:val="WW-PlainText"/>
      </w:pPr>
      <w:r w:rsidRPr="00861748">
        <w:t xml:space="preserve">   1999 – 2002</w:t>
      </w:r>
      <w:r w:rsidRPr="00861748">
        <w:tab/>
        <w:t xml:space="preserve">     Graduate Research Assistant, North Carolina State University </w:t>
      </w:r>
    </w:p>
    <w:p w14:paraId="386C5DCA" w14:textId="77777777" w:rsidR="009726CE" w:rsidRPr="00861748" w:rsidRDefault="009726CE" w:rsidP="009726CE">
      <w:pPr>
        <w:pStyle w:val="WW-PlainText"/>
      </w:pPr>
      <w:r w:rsidRPr="00861748">
        <w:t xml:space="preserve">   2000 – 2002        Graduate Teaching Assistant, North Carolina State University</w:t>
      </w:r>
    </w:p>
    <w:p w14:paraId="3056E573" w14:textId="77777777" w:rsidR="009726CE" w:rsidRPr="00861748" w:rsidRDefault="009726CE" w:rsidP="009726CE">
      <w:pPr>
        <w:pStyle w:val="WW-PlainText"/>
      </w:pPr>
      <w:r w:rsidRPr="00861748">
        <w:t xml:space="preserve">   1998 – 1999</w:t>
      </w:r>
      <w:r w:rsidRPr="00861748">
        <w:tab/>
        <w:t xml:space="preserve">     Graduate Research Assistant, University of Hawaii at Manoa</w:t>
      </w:r>
    </w:p>
    <w:p w14:paraId="10AD492B" w14:textId="77777777" w:rsidR="009726CE" w:rsidRPr="00515E4A" w:rsidRDefault="009726CE" w:rsidP="009726CE">
      <w:pPr>
        <w:pStyle w:val="WW-PlainText"/>
        <w:rPr>
          <w:sz w:val="20"/>
        </w:rPr>
      </w:pPr>
      <w:r w:rsidRPr="00861748">
        <w:t xml:space="preserve">   </w:t>
      </w:r>
    </w:p>
    <w:p w14:paraId="62DCA8AC" w14:textId="77777777" w:rsidR="009726CE" w:rsidRPr="00515E4A" w:rsidRDefault="009726CE" w:rsidP="009726CE">
      <w:pPr>
        <w:pStyle w:val="WW-PlainText"/>
        <w:rPr>
          <w:b/>
        </w:rPr>
      </w:pPr>
      <w:r>
        <w:rPr>
          <w:b/>
        </w:rPr>
        <w:t>(c)</w:t>
      </w:r>
      <w:r w:rsidRPr="00861748">
        <w:rPr>
          <w:b/>
        </w:rPr>
        <w:t xml:space="preserve"> </w:t>
      </w:r>
      <w:r>
        <w:rPr>
          <w:b/>
        </w:rPr>
        <w:t>Products</w:t>
      </w:r>
    </w:p>
    <w:p w14:paraId="463FB536" w14:textId="77777777" w:rsidR="009726CE" w:rsidRDefault="009726CE" w:rsidP="009726CE">
      <w:pPr>
        <w:pStyle w:val="WW-PlainText"/>
        <w:rPr>
          <w:b/>
        </w:rPr>
      </w:pPr>
      <w:r>
        <w:rPr>
          <w:b/>
        </w:rPr>
        <w:t>i.</w:t>
      </w:r>
      <w:r w:rsidRPr="00861748">
        <w:rPr>
          <w:b/>
        </w:rPr>
        <w:t xml:space="preserve"> F</w:t>
      </w:r>
      <w:r>
        <w:rPr>
          <w:b/>
        </w:rPr>
        <w:t xml:space="preserve">ive Publications Related to Proposed Topic </w:t>
      </w:r>
    </w:p>
    <w:p w14:paraId="4AB85FD7" w14:textId="77777777" w:rsidR="009726CE" w:rsidRPr="00515E4A" w:rsidRDefault="009726CE" w:rsidP="009726CE">
      <w:pPr>
        <w:pStyle w:val="WW-PlainText"/>
        <w:rPr>
          <w:szCs w:val="32"/>
          <w:lang w:bidi="en-US"/>
        </w:rPr>
      </w:pPr>
      <w:r w:rsidRPr="00515E4A">
        <w:rPr>
          <w:szCs w:val="32"/>
          <w:lang w:bidi="en-US"/>
        </w:rPr>
        <w:t xml:space="preserve">Eiserloh, A. J, and S. </w:t>
      </w:r>
      <w:r w:rsidRPr="00515E4A">
        <w:rPr>
          <w:b/>
          <w:szCs w:val="32"/>
          <w:lang w:bidi="en-US"/>
        </w:rPr>
        <w:t>Chiao</w:t>
      </w:r>
      <w:r w:rsidRPr="00515E4A">
        <w:rPr>
          <w:szCs w:val="32"/>
          <w:lang w:bidi="en-US"/>
        </w:rPr>
        <w:t>, 2014: Modeling studies of landfalling atmospheric rivers and orographic</w:t>
      </w:r>
    </w:p>
    <w:p w14:paraId="1E41A5A8" w14:textId="77777777" w:rsidR="009726CE" w:rsidRPr="00515E4A" w:rsidRDefault="009726CE" w:rsidP="009726CE">
      <w:pPr>
        <w:pStyle w:val="WW-PlainText"/>
        <w:rPr>
          <w:szCs w:val="32"/>
          <w:lang w:bidi="en-US"/>
        </w:rPr>
      </w:pPr>
      <w:r w:rsidRPr="00515E4A">
        <w:rPr>
          <w:szCs w:val="32"/>
          <w:lang w:bidi="en-US"/>
        </w:rPr>
        <w:t>precipitation over northern California, Meteorology and Atmospheric Physics, doi:10.1007/s00703-014-</w:t>
      </w:r>
    </w:p>
    <w:p w14:paraId="577CDCBF" w14:textId="77777777" w:rsidR="009726CE" w:rsidRPr="00515E4A" w:rsidRDefault="009726CE" w:rsidP="009726CE">
      <w:pPr>
        <w:pStyle w:val="WW-PlainText"/>
        <w:rPr>
          <w:szCs w:val="32"/>
          <w:lang w:bidi="en-US"/>
        </w:rPr>
      </w:pPr>
      <w:r w:rsidRPr="00515E4A">
        <w:rPr>
          <w:szCs w:val="32"/>
          <w:lang w:bidi="en-US"/>
        </w:rPr>
        <w:t>0350-4.</w:t>
      </w:r>
    </w:p>
    <w:p w14:paraId="6C2D667F" w14:textId="77777777" w:rsidR="009726CE" w:rsidRPr="00861748" w:rsidRDefault="009726CE" w:rsidP="009726CE">
      <w:pPr>
        <w:pStyle w:val="WW-PlainText"/>
        <w:rPr>
          <w:szCs w:val="32"/>
          <w:lang w:bidi="en-US"/>
        </w:rPr>
      </w:pPr>
      <w:r w:rsidRPr="00861748">
        <w:rPr>
          <w:b/>
          <w:szCs w:val="32"/>
          <w:lang w:bidi="en-US"/>
        </w:rPr>
        <w:t>Chiao</w:t>
      </w:r>
      <w:r w:rsidRPr="00861748">
        <w:rPr>
          <w:szCs w:val="32"/>
          <w:lang w:bidi="en-US"/>
        </w:rPr>
        <w:t>, S., and R. Dumais, 2013: Investigations of a down-valley flow event during T-REX 2006, Meteorology and Atmospheric Physics, 122, 75-90. doi: 10.1007/s00703-013-0279-z.</w:t>
      </w:r>
    </w:p>
    <w:p w14:paraId="24C2118C" w14:textId="77777777" w:rsidR="009726CE" w:rsidRPr="00861748" w:rsidRDefault="009726CE" w:rsidP="009726CE">
      <w:pPr>
        <w:rPr>
          <w:sz w:val="22"/>
          <w:szCs w:val="22"/>
        </w:rPr>
      </w:pPr>
      <w:r w:rsidRPr="00861748">
        <w:rPr>
          <w:bCs/>
          <w:sz w:val="22"/>
          <w:szCs w:val="22"/>
          <w:lang w:bidi="en-US"/>
        </w:rPr>
        <w:t xml:space="preserve">Whitehall, K., S. </w:t>
      </w:r>
      <w:r w:rsidRPr="00861748">
        <w:rPr>
          <w:b/>
          <w:bCs/>
          <w:sz w:val="22"/>
          <w:szCs w:val="22"/>
          <w:lang w:bidi="en-US"/>
        </w:rPr>
        <w:t>Chiao</w:t>
      </w:r>
      <w:r w:rsidRPr="00861748">
        <w:rPr>
          <w:bCs/>
          <w:sz w:val="22"/>
          <w:szCs w:val="22"/>
          <w:lang w:bidi="en-US"/>
        </w:rPr>
        <w:t>, M. Mayers-Als, 2013:</w:t>
      </w:r>
      <w:r w:rsidRPr="00861748">
        <w:rPr>
          <w:sz w:val="22"/>
          <w:szCs w:val="22"/>
        </w:rPr>
        <w:t xml:space="preserve"> Numerical Investigations of Convective Initiation in Barbados, </w:t>
      </w:r>
      <w:r w:rsidRPr="00861748">
        <w:rPr>
          <w:i/>
          <w:sz w:val="22"/>
          <w:szCs w:val="22"/>
        </w:rPr>
        <w:t>Advances in Meteorology</w:t>
      </w:r>
      <w:r w:rsidRPr="00861748">
        <w:rPr>
          <w:sz w:val="22"/>
          <w:szCs w:val="22"/>
        </w:rPr>
        <w:t>, doi:10.1155/2013/630263.</w:t>
      </w:r>
    </w:p>
    <w:p w14:paraId="4427E1A1" w14:textId="77777777" w:rsidR="009726CE" w:rsidRPr="00861748" w:rsidRDefault="009726CE" w:rsidP="009726CE">
      <w:pPr>
        <w:rPr>
          <w:sz w:val="22"/>
          <w:szCs w:val="22"/>
        </w:rPr>
      </w:pPr>
      <w:r w:rsidRPr="00861748">
        <w:rPr>
          <w:sz w:val="22"/>
          <w:szCs w:val="22"/>
        </w:rPr>
        <w:t xml:space="preserve">Jury, M., and </w:t>
      </w:r>
      <w:r w:rsidRPr="00861748">
        <w:rPr>
          <w:b/>
          <w:sz w:val="22"/>
          <w:szCs w:val="22"/>
        </w:rPr>
        <w:t>S. Chiao</w:t>
      </w:r>
      <w:r w:rsidRPr="00861748">
        <w:rPr>
          <w:sz w:val="22"/>
          <w:szCs w:val="22"/>
        </w:rPr>
        <w:t xml:space="preserve">, 2013: Leeside boundary layer confluence and afternoon thunderstorms over Mayaguez, Puerto Rico. </w:t>
      </w:r>
      <w:r w:rsidRPr="00861748">
        <w:rPr>
          <w:i/>
          <w:sz w:val="22"/>
          <w:szCs w:val="22"/>
        </w:rPr>
        <w:t>J. Appl. Meteor. Climatol.</w:t>
      </w:r>
      <w:r w:rsidRPr="00861748">
        <w:rPr>
          <w:sz w:val="22"/>
          <w:szCs w:val="22"/>
        </w:rPr>
        <w:t>, 52, 429-454.</w:t>
      </w:r>
    </w:p>
    <w:p w14:paraId="4907B90D" w14:textId="77777777" w:rsidR="009726CE" w:rsidRPr="00861748" w:rsidRDefault="009726CE" w:rsidP="009726CE">
      <w:pPr>
        <w:rPr>
          <w:rFonts w:eastAsia="Cambria"/>
          <w:sz w:val="22"/>
          <w:szCs w:val="22"/>
        </w:rPr>
      </w:pPr>
      <w:r w:rsidRPr="00861748">
        <w:rPr>
          <w:bCs/>
          <w:sz w:val="22"/>
          <w:szCs w:val="22"/>
          <w:lang w:bidi="en-US"/>
        </w:rPr>
        <w:t xml:space="preserve">Pelissero, J., and S. </w:t>
      </w:r>
      <w:r w:rsidRPr="00861748">
        <w:rPr>
          <w:b/>
          <w:bCs/>
          <w:sz w:val="22"/>
          <w:szCs w:val="22"/>
          <w:lang w:bidi="en-US"/>
        </w:rPr>
        <w:t>Chiao</w:t>
      </w:r>
      <w:r w:rsidRPr="00861748">
        <w:rPr>
          <w:bCs/>
          <w:sz w:val="22"/>
          <w:szCs w:val="22"/>
          <w:lang w:bidi="en-US"/>
        </w:rPr>
        <w:t xml:space="preserve">, 2013: </w:t>
      </w:r>
      <w:r w:rsidRPr="00861748">
        <w:rPr>
          <w:sz w:val="22"/>
          <w:szCs w:val="22"/>
        </w:rPr>
        <w:t>The Impacts of Extratropical Reintensification on North Atlantic Shipping Routes</w:t>
      </w:r>
      <w:r w:rsidRPr="00861748">
        <w:rPr>
          <w:i/>
          <w:sz w:val="22"/>
          <w:szCs w:val="22"/>
        </w:rPr>
        <w:t xml:space="preserve">, </w:t>
      </w:r>
      <w:r w:rsidRPr="00861748">
        <w:rPr>
          <w:sz w:val="22"/>
          <w:szCs w:val="22"/>
        </w:rPr>
        <w:t>Met. Apps. doi: 10.1002/met.1410.</w:t>
      </w:r>
    </w:p>
    <w:p w14:paraId="1239B3EE" w14:textId="77777777" w:rsidR="009726CE" w:rsidRPr="00861748" w:rsidRDefault="009726CE" w:rsidP="009726CE">
      <w:pPr>
        <w:pStyle w:val="WW-PlainText"/>
        <w:rPr>
          <w:b/>
        </w:rPr>
      </w:pPr>
    </w:p>
    <w:p w14:paraId="425F0DDA" w14:textId="77777777" w:rsidR="009726CE" w:rsidRPr="00861748" w:rsidRDefault="009726CE" w:rsidP="009726CE">
      <w:pPr>
        <w:pStyle w:val="WW-PlainText"/>
        <w:rPr>
          <w:b/>
        </w:rPr>
      </w:pPr>
      <w:r>
        <w:rPr>
          <w:b/>
        </w:rPr>
        <w:t>ii.</w:t>
      </w:r>
      <w:r w:rsidRPr="00861748">
        <w:rPr>
          <w:b/>
        </w:rPr>
        <w:t xml:space="preserve"> F</w:t>
      </w:r>
      <w:r>
        <w:rPr>
          <w:b/>
        </w:rPr>
        <w:t xml:space="preserve">ive Additional Publications </w:t>
      </w:r>
    </w:p>
    <w:p w14:paraId="579DC2A4" w14:textId="77777777" w:rsidR="009726CE" w:rsidRPr="00515E4A" w:rsidRDefault="009726CE" w:rsidP="009726CE">
      <w:pPr>
        <w:rPr>
          <w:rFonts w:cs="Times-Bold"/>
          <w:bCs/>
          <w:sz w:val="22"/>
          <w:szCs w:val="22"/>
          <w:lang w:bidi="en-US"/>
        </w:rPr>
      </w:pPr>
      <w:r w:rsidRPr="00515E4A">
        <w:rPr>
          <w:rFonts w:cs="Times-Bold"/>
          <w:b/>
          <w:bCs/>
          <w:sz w:val="22"/>
          <w:szCs w:val="22"/>
          <w:lang w:bidi="en-US"/>
        </w:rPr>
        <w:t>Chiao</w:t>
      </w:r>
      <w:r w:rsidRPr="00515E4A">
        <w:rPr>
          <w:rFonts w:cs="Times-Bold"/>
          <w:bCs/>
          <w:sz w:val="22"/>
          <w:szCs w:val="22"/>
          <w:lang w:bidi="en-US"/>
        </w:rPr>
        <w:t>, S., and M. Jury, 2015: Southern Caribbean Hurricane Regional Observations and WRF Model</w:t>
      </w:r>
    </w:p>
    <w:p w14:paraId="5A40ECBC" w14:textId="77777777" w:rsidR="009726CE" w:rsidRDefault="009726CE" w:rsidP="009726CE">
      <w:pPr>
        <w:rPr>
          <w:rFonts w:cs="Times-Bold"/>
          <w:bCs/>
          <w:sz w:val="22"/>
          <w:szCs w:val="22"/>
          <w:lang w:bidi="en-US"/>
        </w:rPr>
      </w:pPr>
      <w:r w:rsidRPr="00515E4A">
        <w:rPr>
          <w:rFonts w:cs="Times-Bold"/>
          <w:bCs/>
          <w:sz w:val="22"/>
          <w:szCs w:val="22"/>
          <w:lang w:bidi="en-US"/>
        </w:rPr>
        <w:t>Simulations, Earth Interactions, in review</w:t>
      </w:r>
      <w:r>
        <w:rPr>
          <w:rFonts w:cs="Times-Bold"/>
          <w:bCs/>
          <w:sz w:val="22"/>
          <w:szCs w:val="22"/>
          <w:lang w:bidi="en-US"/>
        </w:rPr>
        <w:t>.</w:t>
      </w:r>
    </w:p>
    <w:p w14:paraId="07C6DC5D" w14:textId="77777777" w:rsidR="009726CE" w:rsidRPr="00861748" w:rsidRDefault="009726CE" w:rsidP="009726CE">
      <w:pPr>
        <w:rPr>
          <w:rFonts w:cs="Times-Bold"/>
          <w:bCs/>
          <w:sz w:val="22"/>
          <w:szCs w:val="22"/>
          <w:lang w:bidi="en-US"/>
        </w:rPr>
      </w:pPr>
      <w:r>
        <w:rPr>
          <w:rFonts w:cs="Times-Bold"/>
          <w:bCs/>
          <w:sz w:val="22"/>
          <w:szCs w:val="22"/>
          <w:lang w:bidi="en-US"/>
        </w:rPr>
        <w:t>Centeno</w:t>
      </w:r>
      <w:r w:rsidRPr="00861748">
        <w:rPr>
          <w:rFonts w:cs="Times-Bold"/>
          <w:bCs/>
          <w:sz w:val="22"/>
          <w:szCs w:val="22"/>
          <w:lang w:bidi="en-US"/>
        </w:rPr>
        <w:t xml:space="preserve">, D., and S. </w:t>
      </w:r>
      <w:r w:rsidRPr="00861748">
        <w:rPr>
          <w:rFonts w:cs="Times-Bold"/>
          <w:b/>
          <w:bCs/>
          <w:sz w:val="22"/>
          <w:szCs w:val="22"/>
          <w:lang w:bidi="en-US"/>
        </w:rPr>
        <w:t>Chiao</w:t>
      </w:r>
      <w:r>
        <w:rPr>
          <w:rFonts w:cs="Times-Bold"/>
          <w:bCs/>
          <w:sz w:val="22"/>
          <w:szCs w:val="22"/>
          <w:lang w:bidi="en-US"/>
        </w:rPr>
        <w:t>, 2014: The f</w:t>
      </w:r>
      <w:r w:rsidRPr="00861748">
        <w:rPr>
          <w:rFonts w:cs="Times-Bold"/>
          <w:bCs/>
          <w:sz w:val="22"/>
          <w:szCs w:val="22"/>
          <w:lang w:bidi="en-US"/>
        </w:rPr>
        <w:t>ootp</w:t>
      </w:r>
      <w:r>
        <w:rPr>
          <w:rFonts w:cs="Times-Bold"/>
          <w:bCs/>
          <w:sz w:val="22"/>
          <w:szCs w:val="22"/>
          <w:lang w:bidi="en-US"/>
        </w:rPr>
        <w:t>rints of Saharan Air Layer and lightning on the f</w:t>
      </w:r>
      <w:r w:rsidRPr="00861748">
        <w:rPr>
          <w:rFonts w:cs="Times-Bold"/>
          <w:bCs/>
          <w:sz w:val="22"/>
          <w:szCs w:val="22"/>
          <w:lang w:bidi="en-US"/>
        </w:rPr>
        <w:t>ormati</w:t>
      </w:r>
      <w:r>
        <w:rPr>
          <w:rFonts w:cs="Times-Bold"/>
          <w:bCs/>
          <w:sz w:val="22"/>
          <w:szCs w:val="22"/>
          <w:lang w:bidi="en-US"/>
        </w:rPr>
        <w:t>on of tropical d</w:t>
      </w:r>
      <w:r w:rsidRPr="00861748">
        <w:rPr>
          <w:rFonts w:cs="Times-Bold"/>
          <w:bCs/>
          <w:sz w:val="22"/>
          <w:szCs w:val="22"/>
          <w:lang w:bidi="en-US"/>
        </w:rPr>
        <w:t>epress</w:t>
      </w:r>
      <w:r>
        <w:rPr>
          <w:rFonts w:cs="Times-Bold"/>
          <w:bCs/>
          <w:sz w:val="22"/>
          <w:szCs w:val="22"/>
          <w:lang w:bidi="en-US"/>
        </w:rPr>
        <w:t>ions over the Eastern Atlantic o</w:t>
      </w:r>
      <w:r w:rsidRPr="00861748">
        <w:rPr>
          <w:rFonts w:cs="Times-Bold"/>
          <w:bCs/>
          <w:sz w:val="22"/>
          <w:szCs w:val="22"/>
          <w:lang w:bidi="en-US"/>
        </w:rPr>
        <w:t xml:space="preserve">cean, </w:t>
      </w:r>
      <w:r w:rsidRPr="00861748">
        <w:rPr>
          <w:sz w:val="22"/>
          <w:szCs w:val="22"/>
        </w:rPr>
        <w:t xml:space="preserve">Meteorology and Atmospheric Physics, </w:t>
      </w:r>
      <w:r w:rsidRPr="00515E4A">
        <w:rPr>
          <w:sz w:val="22"/>
          <w:szCs w:val="22"/>
        </w:rPr>
        <w:t>10.1007/s00703-014-0343-3</w:t>
      </w:r>
      <w:r w:rsidRPr="00861748">
        <w:rPr>
          <w:sz w:val="22"/>
          <w:szCs w:val="22"/>
        </w:rPr>
        <w:t>.</w:t>
      </w:r>
    </w:p>
    <w:p w14:paraId="73009D1F" w14:textId="77777777" w:rsidR="009726CE" w:rsidRPr="00861748" w:rsidRDefault="009726CE" w:rsidP="009726CE">
      <w:pPr>
        <w:rPr>
          <w:sz w:val="22"/>
          <w:szCs w:val="22"/>
        </w:rPr>
      </w:pPr>
      <w:r w:rsidRPr="00861748">
        <w:rPr>
          <w:bCs/>
          <w:sz w:val="22"/>
          <w:szCs w:val="22"/>
          <w:lang w:bidi="en-US"/>
        </w:rPr>
        <w:t xml:space="preserve">Jury, M., and S. </w:t>
      </w:r>
      <w:r w:rsidRPr="00861748">
        <w:rPr>
          <w:b/>
          <w:bCs/>
          <w:sz w:val="22"/>
          <w:szCs w:val="22"/>
          <w:lang w:bidi="en-US"/>
        </w:rPr>
        <w:t>Chiao</w:t>
      </w:r>
      <w:r>
        <w:rPr>
          <w:bCs/>
          <w:sz w:val="22"/>
          <w:szCs w:val="22"/>
          <w:lang w:bidi="en-US"/>
        </w:rPr>
        <w:t>, 2014</w:t>
      </w:r>
      <w:r w:rsidRPr="00861748">
        <w:rPr>
          <w:bCs/>
          <w:sz w:val="22"/>
          <w:szCs w:val="22"/>
          <w:lang w:bidi="en-US"/>
        </w:rPr>
        <w:t xml:space="preserve">: </w:t>
      </w:r>
      <w:r w:rsidRPr="00861748">
        <w:rPr>
          <w:sz w:val="22"/>
          <w:szCs w:val="22"/>
        </w:rPr>
        <w:t>Representation of Ethiopian wet spells in global and nested models, Advances in Meteorology, doi:10.1155/2014/237374.</w:t>
      </w:r>
    </w:p>
    <w:p w14:paraId="79989715" w14:textId="77777777" w:rsidR="009726CE" w:rsidRPr="00861748" w:rsidRDefault="009726CE" w:rsidP="009726CE">
      <w:pPr>
        <w:rPr>
          <w:sz w:val="22"/>
          <w:szCs w:val="26"/>
        </w:rPr>
      </w:pPr>
      <w:r w:rsidRPr="00861748">
        <w:rPr>
          <w:b/>
          <w:sz w:val="22"/>
          <w:szCs w:val="26"/>
        </w:rPr>
        <w:t xml:space="preserve">Chiao, S., </w:t>
      </w:r>
      <w:r w:rsidRPr="00861748">
        <w:rPr>
          <w:sz w:val="22"/>
          <w:szCs w:val="26"/>
        </w:rPr>
        <w:t xml:space="preserve">and G. Jenkins, 2010: </w:t>
      </w:r>
      <w:r w:rsidRPr="00861748">
        <w:rPr>
          <w:sz w:val="22"/>
          <w:szCs w:val="32"/>
        </w:rPr>
        <w:t>Numerical investigations on the formation of tropical storm Debby during NAMMA-06.</w:t>
      </w:r>
      <w:r w:rsidRPr="00861748">
        <w:rPr>
          <w:sz w:val="22"/>
          <w:szCs w:val="26"/>
        </w:rPr>
        <w:t xml:space="preserve"> </w:t>
      </w:r>
      <w:r w:rsidRPr="00861748">
        <w:rPr>
          <w:i/>
          <w:sz w:val="22"/>
          <w:szCs w:val="26"/>
        </w:rPr>
        <w:t>Wea and Forecasting</w:t>
      </w:r>
      <w:r w:rsidRPr="00861748">
        <w:rPr>
          <w:sz w:val="22"/>
          <w:szCs w:val="26"/>
        </w:rPr>
        <w:t>, 25, 866-884.</w:t>
      </w:r>
    </w:p>
    <w:p w14:paraId="6DE90553" w14:textId="77777777" w:rsidR="009726CE" w:rsidRPr="00861748" w:rsidRDefault="009726CE" w:rsidP="009726CE">
      <w:pPr>
        <w:rPr>
          <w:szCs w:val="32"/>
          <w:lang w:bidi="en-US"/>
        </w:rPr>
      </w:pPr>
      <w:r w:rsidRPr="00861748">
        <w:rPr>
          <w:rFonts w:eastAsia="Cambria"/>
          <w:sz w:val="22"/>
          <w:szCs w:val="32"/>
        </w:rPr>
        <w:t xml:space="preserve">Tompkins, C., and S. </w:t>
      </w:r>
      <w:r w:rsidRPr="00861748">
        <w:rPr>
          <w:rFonts w:eastAsia="Cambria"/>
          <w:b/>
          <w:sz w:val="22"/>
          <w:szCs w:val="32"/>
        </w:rPr>
        <w:t>Chiao</w:t>
      </w:r>
      <w:r w:rsidRPr="00861748">
        <w:rPr>
          <w:rFonts w:eastAsia="Cambria"/>
          <w:sz w:val="22"/>
          <w:szCs w:val="32"/>
        </w:rPr>
        <w:t>, 2012: Modeling Studies of Impacts from the Guinea Highlands in Relation to Tropical Cyclogenesis Along the West African Coast. Meteorology and Atmospheric Physics, in press. DOI: 10.1007/s00703-011-0167-3</w:t>
      </w:r>
      <w:r w:rsidRPr="00861748">
        <w:rPr>
          <w:szCs w:val="32"/>
          <w:lang w:bidi="en-US"/>
        </w:rPr>
        <w:t xml:space="preserve"> </w:t>
      </w:r>
    </w:p>
    <w:p w14:paraId="7939F940" w14:textId="77777777" w:rsidR="009726CE" w:rsidRPr="00515E4A" w:rsidRDefault="009726CE" w:rsidP="009726CE">
      <w:pPr>
        <w:pStyle w:val="WW-PlainText"/>
        <w:rPr>
          <w:sz w:val="20"/>
        </w:rPr>
      </w:pPr>
    </w:p>
    <w:p w14:paraId="401BFD04" w14:textId="77777777" w:rsidR="009726CE" w:rsidRPr="00C27ABC" w:rsidRDefault="009726CE" w:rsidP="009726CE">
      <w:pPr>
        <w:pStyle w:val="WW-PlainText"/>
      </w:pPr>
      <w:r>
        <w:rPr>
          <w:b/>
        </w:rPr>
        <w:t>(d)</w:t>
      </w:r>
      <w:r w:rsidRPr="00861748">
        <w:rPr>
          <w:b/>
        </w:rPr>
        <w:t xml:space="preserve"> S</w:t>
      </w:r>
      <w:r>
        <w:rPr>
          <w:b/>
        </w:rPr>
        <w:t>ynergistic Activities</w:t>
      </w:r>
      <w:r w:rsidRPr="00861748">
        <w:t xml:space="preserve">    </w:t>
      </w:r>
    </w:p>
    <w:p w14:paraId="0CC66A88" w14:textId="77777777" w:rsidR="009726CE" w:rsidRPr="00861748" w:rsidRDefault="009726CE" w:rsidP="009726CE">
      <w:pPr>
        <w:pStyle w:val="WW-PlainText"/>
        <w:rPr>
          <w:szCs w:val="22"/>
        </w:rPr>
      </w:pPr>
      <w:r w:rsidRPr="00861748">
        <w:rPr>
          <w:szCs w:val="22"/>
        </w:rPr>
        <w:t>2013 – present: Unidata Users Committee, UCAR, Boulder, CO.</w:t>
      </w:r>
    </w:p>
    <w:p w14:paraId="32F1A259" w14:textId="77777777" w:rsidR="009726CE" w:rsidRPr="00861748" w:rsidRDefault="009726CE" w:rsidP="009726CE">
      <w:pPr>
        <w:pStyle w:val="WW-PlainText"/>
        <w:rPr>
          <w:szCs w:val="22"/>
        </w:rPr>
      </w:pPr>
      <w:r w:rsidRPr="00861748">
        <w:rPr>
          <w:szCs w:val="22"/>
        </w:rPr>
        <w:t>2013 Oct: NSF EarthCube Domain End-User Workshop at George Mason University, Fairfax, VA.</w:t>
      </w:r>
    </w:p>
    <w:p w14:paraId="7AEDF9FC" w14:textId="77777777" w:rsidR="009726CE" w:rsidRPr="00861748" w:rsidRDefault="009726CE" w:rsidP="009726CE">
      <w:pPr>
        <w:pStyle w:val="WW-PlainText"/>
        <w:rPr>
          <w:szCs w:val="22"/>
        </w:rPr>
      </w:pPr>
      <w:r w:rsidRPr="00861748">
        <w:rPr>
          <w:szCs w:val="22"/>
        </w:rPr>
        <w:t>2013 July: Unidata Software Training Workshop, UCAR/Unidata, Boulder, CO.</w:t>
      </w:r>
    </w:p>
    <w:p w14:paraId="169C2798" w14:textId="77777777" w:rsidR="009726CE" w:rsidRPr="00861748" w:rsidRDefault="009726CE" w:rsidP="009726CE">
      <w:pPr>
        <w:pStyle w:val="WW-PlainText"/>
        <w:rPr>
          <w:szCs w:val="22"/>
        </w:rPr>
      </w:pPr>
      <w:r w:rsidRPr="00861748">
        <w:rPr>
          <w:szCs w:val="22"/>
        </w:rPr>
        <w:t>2013 June: Geoscience and the 21th Century Workforce workshop, NSF/InTeGrate, Penn State</w:t>
      </w:r>
    </w:p>
    <w:p w14:paraId="7FA7AD2F" w14:textId="77777777" w:rsidR="009726CE" w:rsidRPr="00861748" w:rsidRDefault="009726CE" w:rsidP="009726CE">
      <w:pPr>
        <w:pStyle w:val="WW-PlainText"/>
        <w:rPr>
          <w:szCs w:val="22"/>
        </w:rPr>
      </w:pPr>
      <w:r w:rsidRPr="00861748">
        <w:rPr>
          <w:szCs w:val="22"/>
        </w:rPr>
        <w:t>2013 March: Convener of the 2013 Unidata Regional Workshop, San Jose State University</w:t>
      </w:r>
    </w:p>
    <w:p w14:paraId="5EABE267" w14:textId="77777777" w:rsidR="009726CE" w:rsidRPr="00515E4A" w:rsidRDefault="009726CE" w:rsidP="009726CE">
      <w:pPr>
        <w:pStyle w:val="WW-PlainText"/>
        <w:rPr>
          <w:sz w:val="18"/>
          <w:szCs w:val="18"/>
        </w:rPr>
      </w:pPr>
    </w:p>
    <w:p w14:paraId="03196CDA" w14:textId="77777777" w:rsidR="009726CE" w:rsidRPr="00AB1130" w:rsidRDefault="009726CE" w:rsidP="009726CE">
      <w:pPr>
        <w:pStyle w:val="WW-PlainText"/>
        <w:rPr>
          <w:b/>
        </w:rPr>
      </w:pPr>
      <w:r>
        <w:rPr>
          <w:b/>
        </w:rPr>
        <w:t xml:space="preserve">(e) Collaborators and Other Affiliations  </w:t>
      </w:r>
    </w:p>
    <w:p w14:paraId="01719C19" w14:textId="77777777" w:rsidR="009726CE" w:rsidRPr="00861748" w:rsidRDefault="009726CE" w:rsidP="009726CE">
      <w:pPr>
        <w:pStyle w:val="WW-PlainText"/>
      </w:pPr>
      <w:r>
        <w:rPr>
          <w:b/>
        </w:rPr>
        <w:t>i</w:t>
      </w:r>
      <w:r w:rsidRPr="00861748">
        <w:t xml:space="preserve">. </w:t>
      </w:r>
      <w:r w:rsidRPr="00861748">
        <w:rPr>
          <w:b/>
        </w:rPr>
        <w:t>C</w:t>
      </w:r>
      <w:r>
        <w:rPr>
          <w:b/>
        </w:rPr>
        <w:t xml:space="preserve">ollaborators </w:t>
      </w:r>
      <w:r w:rsidRPr="00861748">
        <w:rPr>
          <w:b/>
        </w:rPr>
        <w:t>(past 48 months)</w:t>
      </w:r>
    </w:p>
    <w:p w14:paraId="7E7E27B3" w14:textId="77777777" w:rsidR="009726CE" w:rsidRDefault="009726CE" w:rsidP="009726CE">
      <w:pPr>
        <w:pStyle w:val="WW-PlainText"/>
      </w:pPr>
      <w:r w:rsidRPr="00861748">
        <w:t xml:space="preserve">Stan </w:t>
      </w:r>
      <w:r>
        <w:t>Czyzyk, NWS/WFO/Las Vegas</w:t>
      </w:r>
    </w:p>
    <w:p w14:paraId="48C5ECD7" w14:textId="77777777" w:rsidR="009726CE" w:rsidRDefault="009726CE" w:rsidP="009726CE">
      <w:pPr>
        <w:pStyle w:val="WW-PlainText"/>
      </w:pPr>
      <w:r w:rsidRPr="00861748">
        <w:t>Robert Dumais</w:t>
      </w:r>
      <w:r>
        <w:t>, The US Army Research Laboratory</w:t>
      </w:r>
    </w:p>
    <w:p w14:paraId="6C1BD3A3" w14:textId="77777777" w:rsidR="009726CE" w:rsidRDefault="009726CE" w:rsidP="009726CE">
      <w:pPr>
        <w:pStyle w:val="WW-PlainText"/>
      </w:pPr>
      <w:r w:rsidRPr="00861748">
        <w:t>Gregory Jenkins</w:t>
      </w:r>
      <w:r>
        <w:t xml:space="preserve">, </w:t>
      </w:r>
      <w:r w:rsidRPr="00861748">
        <w:t>Howard</w:t>
      </w:r>
      <w:r>
        <w:t xml:space="preserve"> University</w:t>
      </w:r>
      <w:r w:rsidRPr="00861748">
        <w:t xml:space="preserve"> </w:t>
      </w:r>
    </w:p>
    <w:p w14:paraId="029304C3" w14:textId="77777777" w:rsidR="009726CE" w:rsidRPr="009726CE" w:rsidRDefault="009726CE" w:rsidP="009726CE">
      <w:pPr>
        <w:pStyle w:val="WW-PlainText"/>
        <w:rPr>
          <w:szCs w:val="22"/>
        </w:rPr>
      </w:pPr>
      <w:r w:rsidRPr="009726CE">
        <w:rPr>
          <w:szCs w:val="22"/>
        </w:rPr>
        <w:t xml:space="preserve">Mark Jury, University of Puerto Rico at Mayaguez </w:t>
      </w:r>
    </w:p>
    <w:p w14:paraId="5D2A59B8" w14:textId="77777777" w:rsidR="009726CE" w:rsidRPr="009726CE" w:rsidRDefault="009726CE" w:rsidP="009726CE">
      <w:pPr>
        <w:pStyle w:val="WW-PlainText"/>
        <w:rPr>
          <w:szCs w:val="22"/>
        </w:rPr>
      </w:pPr>
      <w:r w:rsidRPr="009726CE">
        <w:rPr>
          <w:szCs w:val="22"/>
        </w:rPr>
        <w:t>Margate Mayers-Als, Caribbean Institute for Meteorology and Hydrology</w:t>
      </w:r>
    </w:p>
    <w:p w14:paraId="3CC0E07B" w14:textId="77777777" w:rsidR="009726CE" w:rsidRPr="009726CE" w:rsidRDefault="009726CE" w:rsidP="009726CE">
      <w:pPr>
        <w:pStyle w:val="WW-PlainText"/>
        <w:rPr>
          <w:szCs w:val="22"/>
        </w:rPr>
      </w:pPr>
      <w:r w:rsidRPr="009726CE">
        <w:rPr>
          <w:szCs w:val="22"/>
        </w:rPr>
        <w:t>Jonathan Pelissero, Applied Weather Technology</w:t>
      </w:r>
    </w:p>
    <w:p w14:paraId="4E70AA18" w14:textId="77777777" w:rsidR="009726CE" w:rsidRPr="009726CE" w:rsidRDefault="009726CE" w:rsidP="009726CE">
      <w:pPr>
        <w:pStyle w:val="WW-PlainText"/>
        <w:rPr>
          <w:szCs w:val="22"/>
        </w:rPr>
      </w:pPr>
      <w:r w:rsidRPr="009726CE">
        <w:rPr>
          <w:szCs w:val="22"/>
        </w:rPr>
        <w:t>Andre Pattantyus, University of Hawaii at Manoa</w:t>
      </w:r>
    </w:p>
    <w:p w14:paraId="533A4BA3" w14:textId="77777777" w:rsidR="009726CE" w:rsidRPr="009726CE" w:rsidRDefault="009726CE" w:rsidP="009726CE">
      <w:pPr>
        <w:pStyle w:val="WW-PlainText"/>
        <w:rPr>
          <w:szCs w:val="22"/>
        </w:rPr>
      </w:pPr>
      <w:r w:rsidRPr="009726CE">
        <w:rPr>
          <w:szCs w:val="22"/>
        </w:rPr>
        <w:t>Ashley Takeuchi, Covance, Inc.</w:t>
      </w:r>
    </w:p>
    <w:p w14:paraId="7E747BC9" w14:textId="77777777" w:rsidR="009726CE" w:rsidRPr="009726CE" w:rsidRDefault="009726CE" w:rsidP="009726CE">
      <w:pPr>
        <w:pStyle w:val="WW-PlainText"/>
        <w:rPr>
          <w:szCs w:val="22"/>
        </w:rPr>
      </w:pPr>
      <w:r w:rsidRPr="009726CE">
        <w:rPr>
          <w:szCs w:val="22"/>
        </w:rPr>
        <w:t>C. Forbes Tompkins, World Research Institute</w:t>
      </w:r>
    </w:p>
    <w:p w14:paraId="6D0D78EB" w14:textId="48530036" w:rsidR="009726CE" w:rsidRPr="009726CE" w:rsidRDefault="009726CE" w:rsidP="009726CE">
      <w:pPr>
        <w:pStyle w:val="WW-PlainText"/>
        <w:rPr>
          <w:szCs w:val="22"/>
        </w:rPr>
      </w:pPr>
      <w:r w:rsidRPr="009726CE">
        <w:rPr>
          <w:szCs w:val="22"/>
        </w:rPr>
        <w:t xml:space="preserve">Kim Whitehall, Howard University </w:t>
      </w:r>
    </w:p>
    <w:p w14:paraId="38E4BDF7" w14:textId="77777777" w:rsidR="009726CE" w:rsidRPr="009726CE" w:rsidRDefault="009726CE" w:rsidP="009726CE">
      <w:pPr>
        <w:pStyle w:val="BodyText"/>
        <w:spacing w:line="257" w:lineRule="auto"/>
        <w:ind w:right="117"/>
        <w:jc w:val="both"/>
        <w:rPr>
          <w:b w:val="0"/>
          <w:w w:val="105"/>
          <w:sz w:val="22"/>
          <w:szCs w:val="22"/>
        </w:rPr>
      </w:pPr>
      <w:r w:rsidRPr="009726CE">
        <w:rPr>
          <w:b w:val="0"/>
          <w:spacing w:val="-4"/>
          <w:w w:val="105"/>
          <w:sz w:val="22"/>
          <w:szCs w:val="22"/>
        </w:rPr>
        <w:t>T</w:t>
      </w:r>
      <w:r w:rsidRPr="009726CE">
        <w:rPr>
          <w:b w:val="0"/>
          <w:spacing w:val="-5"/>
          <w:w w:val="105"/>
          <w:sz w:val="22"/>
          <w:szCs w:val="22"/>
        </w:rPr>
        <w:t>otal</w:t>
      </w:r>
      <w:r w:rsidRPr="009726CE">
        <w:rPr>
          <w:b w:val="0"/>
          <w:spacing w:val="36"/>
          <w:w w:val="105"/>
          <w:sz w:val="22"/>
          <w:szCs w:val="22"/>
        </w:rPr>
        <w:t xml:space="preserve"> </w:t>
      </w:r>
      <w:r w:rsidRPr="009726CE">
        <w:rPr>
          <w:b w:val="0"/>
          <w:spacing w:val="-2"/>
          <w:w w:val="105"/>
          <w:sz w:val="22"/>
          <w:szCs w:val="22"/>
        </w:rPr>
        <w:t>number</w:t>
      </w:r>
      <w:r w:rsidRPr="009726CE">
        <w:rPr>
          <w:b w:val="0"/>
          <w:spacing w:val="43"/>
          <w:w w:val="104"/>
          <w:sz w:val="22"/>
          <w:szCs w:val="22"/>
        </w:rPr>
        <w:t xml:space="preserve"> </w:t>
      </w:r>
      <w:r w:rsidRPr="009726CE">
        <w:rPr>
          <w:b w:val="0"/>
          <w:w w:val="105"/>
          <w:sz w:val="22"/>
          <w:szCs w:val="22"/>
        </w:rPr>
        <w:t>of</w:t>
      </w:r>
      <w:r w:rsidRPr="009726CE">
        <w:rPr>
          <w:b w:val="0"/>
          <w:spacing w:val="-5"/>
          <w:w w:val="105"/>
          <w:sz w:val="22"/>
          <w:szCs w:val="22"/>
        </w:rPr>
        <w:t xml:space="preserve"> </w:t>
      </w:r>
      <w:r w:rsidRPr="009726CE">
        <w:rPr>
          <w:b w:val="0"/>
          <w:spacing w:val="-3"/>
          <w:w w:val="105"/>
          <w:sz w:val="22"/>
          <w:szCs w:val="22"/>
        </w:rPr>
        <w:t>collaborators:</w:t>
      </w:r>
      <w:r w:rsidRPr="009726CE">
        <w:rPr>
          <w:b w:val="0"/>
          <w:spacing w:val="11"/>
          <w:w w:val="105"/>
          <w:sz w:val="22"/>
          <w:szCs w:val="22"/>
        </w:rPr>
        <w:t xml:space="preserve"> </w:t>
      </w:r>
      <w:r w:rsidRPr="009726CE">
        <w:rPr>
          <w:b w:val="0"/>
          <w:w w:val="105"/>
          <w:sz w:val="22"/>
          <w:szCs w:val="22"/>
        </w:rPr>
        <w:t>10</w:t>
      </w:r>
    </w:p>
    <w:p w14:paraId="3A588A77" w14:textId="77777777" w:rsidR="009726CE" w:rsidRPr="00AB1130" w:rsidRDefault="009726CE" w:rsidP="009726CE">
      <w:pPr>
        <w:pStyle w:val="WW-PlainText"/>
        <w:rPr>
          <w:sz w:val="18"/>
          <w:szCs w:val="18"/>
        </w:rPr>
      </w:pPr>
    </w:p>
    <w:p w14:paraId="71C4D9FC" w14:textId="77777777" w:rsidR="009726CE" w:rsidRPr="00861748" w:rsidRDefault="009726CE" w:rsidP="009726CE">
      <w:pPr>
        <w:pStyle w:val="WW-PlainText"/>
        <w:rPr>
          <w:b/>
        </w:rPr>
      </w:pPr>
      <w:r>
        <w:rPr>
          <w:b/>
        </w:rPr>
        <w:t>i</w:t>
      </w:r>
      <w:r w:rsidRPr="00861748">
        <w:rPr>
          <w:b/>
        </w:rPr>
        <w:t>i</w:t>
      </w:r>
      <w:r>
        <w:rPr>
          <w:b/>
        </w:rPr>
        <w:t>.</w:t>
      </w:r>
      <w:r w:rsidRPr="00861748">
        <w:rPr>
          <w:b/>
        </w:rPr>
        <w:t xml:space="preserve"> Graduate Advisor and Postdoctoral Sponsor</w:t>
      </w:r>
    </w:p>
    <w:p w14:paraId="27EB81D3" w14:textId="77777777" w:rsidR="009726CE" w:rsidRDefault="009726CE" w:rsidP="009726CE">
      <w:pPr>
        <w:pStyle w:val="WW-PlainText"/>
      </w:pPr>
      <w:r w:rsidRPr="00861748">
        <w:t>Duane E. Stevens and David Chen</w:t>
      </w:r>
      <w:r>
        <w:t xml:space="preserve">, </w:t>
      </w:r>
      <w:r w:rsidRPr="00861748">
        <w:t>U</w:t>
      </w:r>
      <w:r>
        <w:t>niversity of Hawaii at Manoa</w:t>
      </w:r>
    </w:p>
    <w:p w14:paraId="10E03713" w14:textId="77777777" w:rsidR="009726CE" w:rsidRPr="00861748" w:rsidRDefault="009726CE" w:rsidP="009726CE">
      <w:pPr>
        <w:pStyle w:val="WW-PlainText"/>
      </w:pPr>
      <w:r>
        <w:t>Yuh-Lang Lin, North Carolina A&amp;T</w:t>
      </w:r>
    </w:p>
    <w:p w14:paraId="04AD88F5" w14:textId="77777777" w:rsidR="009726CE" w:rsidRPr="00861748" w:rsidRDefault="009726CE" w:rsidP="009726CE">
      <w:pPr>
        <w:pStyle w:val="WW-PlainText"/>
      </w:pPr>
      <w:r>
        <w:t>Michael Kaplan, Desert Research Institute</w:t>
      </w:r>
    </w:p>
    <w:p w14:paraId="106BC333" w14:textId="77777777" w:rsidR="009726CE" w:rsidRDefault="009726CE" w:rsidP="009726CE">
      <w:pPr>
        <w:pStyle w:val="WW-PlainText"/>
      </w:pPr>
      <w:r>
        <w:t>Ana Barros, D</w:t>
      </w:r>
      <w:r w:rsidRPr="00861748">
        <w:t>uke Universi</w:t>
      </w:r>
      <w:r>
        <w:t>ty</w:t>
      </w:r>
    </w:p>
    <w:p w14:paraId="658A3CC0" w14:textId="158DAC88" w:rsidR="009726CE" w:rsidRPr="009726CE" w:rsidRDefault="009726CE" w:rsidP="009726CE">
      <w:pPr>
        <w:pStyle w:val="WW-PlainText"/>
      </w:pPr>
      <w:r>
        <w:t>Everette Joseph, SUNY Albany</w:t>
      </w:r>
    </w:p>
    <w:p w14:paraId="034986A4" w14:textId="77777777" w:rsidR="009726CE" w:rsidRPr="00C27ABC" w:rsidRDefault="009726CE" w:rsidP="009726CE">
      <w:pPr>
        <w:ind w:right="115"/>
        <w:jc w:val="both"/>
        <w:rPr>
          <w:sz w:val="22"/>
          <w:szCs w:val="22"/>
        </w:rPr>
      </w:pPr>
      <w:r w:rsidRPr="00C27ABC">
        <w:rPr>
          <w:spacing w:val="-4"/>
          <w:w w:val="105"/>
          <w:sz w:val="22"/>
          <w:szCs w:val="22"/>
        </w:rPr>
        <w:t>T</w:t>
      </w:r>
      <w:r w:rsidRPr="00C27ABC">
        <w:rPr>
          <w:spacing w:val="-5"/>
          <w:w w:val="105"/>
          <w:sz w:val="22"/>
          <w:szCs w:val="22"/>
        </w:rPr>
        <w:t>otal</w:t>
      </w:r>
      <w:r w:rsidRPr="00C27ABC">
        <w:rPr>
          <w:spacing w:val="22"/>
          <w:w w:val="105"/>
          <w:sz w:val="22"/>
          <w:szCs w:val="22"/>
        </w:rPr>
        <w:t xml:space="preserve"> </w:t>
      </w:r>
      <w:r w:rsidRPr="00C27ABC">
        <w:rPr>
          <w:spacing w:val="-2"/>
          <w:w w:val="105"/>
          <w:sz w:val="22"/>
          <w:szCs w:val="22"/>
        </w:rPr>
        <w:t>number</w:t>
      </w:r>
      <w:r w:rsidRPr="00C27ABC">
        <w:rPr>
          <w:spacing w:val="21"/>
          <w:w w:val="105"/>
          <w:sz w:val="22"/>
          <w:szCs w:val="22"/>
        </w:rPr>
        <w:t xml:space="preserve"> </w:t>
      </w:r>
      <w:r w:rsidRPr="00C27ABC">
        <w:rPr>
          <w:w w:val="105"/>
          <w:sz w:val="22"/>
          <w:szCs w:val="22"/>
        </w:rPr>
        <w:t>of</w:t>
      </w:r>
      <w:r w:rsidRPr="00C27ABC">
        <w:rPr>
          <w:spacing w:val="22"/>
          <w:w w:val="105"/>
          <w:sz w:val="22"/>
          <w:szCs w:val="22"/>
        </w:rPr>
        <w:t xml:space="preserve"> </w:t>
      </w:r>
      <w:r w:rsidRPr="00C27ABC">
        <w:rPr>
          <w:spacing w:val="-3"/>
          <w:w w:val="105"/>
          <w:sz w:val="22"/>
          <w:szCs w:val="22"/>
        </w:rPr>
        <w:t>gr</w:t>
      </w:r>
      <w:r w:rsidRPr="00C27ABC">
        <w:rPr>
          <w:spacing w:val="-2"/>
          <w:w w:val="105"/>
          <w:sz w:val="22"/>
          <w:szCs w:val="22"/>
        </w:rPr>
        <w:t>aduate</w:t>
      </w:r>
      <w:r w:rsidRPr="00C27ABC">
        <w:rPr>
          <w:spacing w:val="21"/>
          <w:w w:val="105"/>
          <w:sz w:val="22"/>
          <w:szCs w:val="22"/>
        </w:rPr>
        <w:t xml:space="preserve"> </w:t>
      </w:r>
      <w:r w:rsidRPr="00C27ABC">
        <w:rPr>
          <w:w w:val="105"/>
          <w:sz w:val="22"/>
          <w:szCs w:val="22"/>
        </w:rPr>
        <w:t>advisors</w:t>
      </w:r>
      <w:r w:rsidRPr="00C27ABC">
        <w:rPr>
          <w:spacing w:val="22"/>
          <w:w w:val="105"/>
          <w:sz w:val="22"/>
          <w:szCs w:val="22"/>
        </w:rPr>
        <w:t xml:space="preserve"> </w:t>
      </w:r>
      <w:r w:rsidRPr="00C27ABC">
        <w:rPr>
          <w:w w:val="105"/>
          <w:sz w:val="22"/>
          <w:szCs w:val="22"/>
        </w:rPr>
        <w:t>and</w:t>
      </w:r>
      <w:r w:rsidRPr="00C27ABC">
        <w:rPr>
          <w:spacing w:val="21"/>
          <w:w w:val="105"/>
          <w:sz w:val="22"/>
          <w:szCs w:val="22"/>
        </w:rPr>
        <w:t xml:space="preserve"> </w:t>
      </w:r>
      <w:r w:rsidRPr="00C27ABC">
        <w:rPr>
          <w:spacing w:val="-4"/>
          <w:w w:val="105"/>
          <w:sz w:val="22"/>
          <w:szCs w:val="22"/>
        </w:rPr>
        <w:t>p</w:t>
      </w:r>
      <w:r w:rsidRPr="00C27ABC">
        <w:rPr>
          <w:spacing w:val="-3"/>
          <w:w w:val="105"/>
          <w:sz w:val="22"/>
          <w:szCs w:val="22"/>
        </w:rPr>
        <w:t>ostdoctor</w:t>
      </w:r>
      <w:r w:rsidRPr="00C27ABC">
        <w:rPr>
          <w:spacing w:val="-4"/>
          <w:w w:val="105"/>
          <w:sz w:val="22"/>
          <w:szCs w:val="22"/>
        </w:rPr>
        <w:t>al</w:t>
      </w:r>
      <w:r w:rsidRPr="00C27ABC">
        <w:rPr>
          <w:spacing w:val="21"/>
          <w:w w:val="105"/>
          <w:sz w:val="22"/>
          <w:szCs w:val="22"/>
        </w:rPr>
        <w:t xml:space="preserve"> </w:t>
      </w:r>
      <w:r w:rsidRPr="00C27ABC">
        <w:rPr>
          <w:spacing w:val="-3"/>
          <w:w w:val="105"/>
          <w:sz w:val="22"/>
          <w:szCs w:val="22"/>
        </w:rPr>
        <w:t>sponsors:</w:t>
      </w:r>
      <w:r w:rsidRPr="00C27ABC">
        <w:rPr>
          <w:spacing w:val="45"/>
          <w:w w:val="105"/>
          <w:sz w:val="22"/>
          <w:szCs w:val="22"/>
        </w:rPr>
        <w:t xml:space="preserve"> </w:t>
      </w:r>
      <w:r>
        <w:rPr>
          <w:w w:val="105"/>
          <w:sz w:val="22"/>
          <w:szCs w:val="22"/>
        </w:rPr>
        <w:t>6</w:t>
      </w:r>
    </w:p>
    <w:p w14:paraId="36BF02D7" w14:textId="77777777" w:rsidR="009726CE" w:rsidRPr="00AB1130" w:rsidRDefault="009726CE" w:rsidP="009726CE">
      <w:pPr>
        <w:pStyle w:val="WW-PlainText"/>
        <w:rPr>
          <w:sz w:val="18"/>
          <w:szCs w:val="18"/>
        </w:rPr>
      </w:pPr>
    </w:p>
    <w:p w14:paraId="58DCD3F7" w14:textId="77777777" w:rsidR="009726CE" w:rsidRDefault="009726CE" w:rsidP="009726CE">
      <w:pPr>
        <w:pStyle w:val="WW-PlainText"/>
        <w:rPr>
          <w:b/>
          <w:szCs w:val="22"/>
        </w:rPr>
      </w:pPr>
      <w:r>
        <w:rPr>
          <w:b/>
        </w:rPr>
        <w:t>iii.</w:t>
      </w:r>
      <w:r w:rsidRPr="00861748">
        <w:rPr>
          <w:b/>
        </w:rPr>
        <w:t xml:space="preserve"> Thesis Advisor and </w:t>
      </w:r>
      <w:r w:rsidRPr="00861748">
        <w:rPr>
          <w:b/>
          <w:szCs w:val="22"/>
        </w:rPr>
        <w:t>Postgraduate-Scholar Sponsor</w:t>
      </w:r>
      <w:r w:rsidRPr="00861748">
        <w:rPr>
          <w:b/>
        </w:rPr>
        <w:t xml:space="preserve"> (</w:t>
      </w:r>
      <w:r w:rsidRPr="00861748">
        <w:rPr>
          <w:b/>
          <w:szCs w:val="22"/>
        </w:rPr>
        <w:t>last five years)</w:t>
      </w:r>
    </w:p>
    <w:p w14:paraId="2ABC7DC1" w14:textId="77777777" w:rsidR="009726CE" w:rsidRDefault="009726CE" w:rsidP="009726CE">
      <w:pPr>
        <w:pStyle w:val="WW-PlainText"/>
        <w:rPr>
          <w:szCs w:val="22"/>
        </w:rPr>
      </w:pPr>
      <w:r w:rsidRPr="00C27ABC">
        <w:rPr>
          <w:szCs w:val="22"/>
        </w:rPr>
        <w:t>Amy Ip (Meteorology, M.S. in progress)</w:t>
      </w:r>
    </w:p>
    <w:p w14:paraId="1C31127B" w14:textId="77777777" w:rsidR="009726CE" w:rsidRPr="00C27ABC" w:rsidRDefault="009726CE" w:rsidP="009726CE">
      <w:pPr>
        <w:pStyle w:val="WW-PlainText"/>
      </w:pPr>
      <w:r>
        <w:rPr>
          <w:szCs w:val="22"/>
        </w:rPr>
        <w:t>Steven Boring (Meteorology, M.S. in progress)</w:t>
      </w:r>
    </w:p>
    <w:p w14:paraId="219EC975" w14:textId="77777777" w:rsidR="009726CE" w:rsidRPr="00861748" w:rsidRDefault="009726CE" w:rsidP="009726CE">
      <w:pPr>
        <w:widowControl w:val="0"/>
        <w:autoSpaceDE w:val="0"/>
        <w:autoSpaceDN w:val="0"/>
        <w:adjustRightInd w:val="0"/>
        <w:rPr>
          <w:sz w:val="22"/>
          <w:szCs w:val="22"/>
          <w:lang w:bidi="en-US"/>
        </w:rPr>
      </w:pPr>
      <w:r w:rsidRPr="00861748">
        <w:rPr>
          <w:sz w:val="22"/>
          <w:szCs w:val="22"/>
          <w:lang w:bidi="en-US"/>
        </w:rPr>
        <w:t>Angela Reside (Meteorology, M.S., in progress)</w:t>
      </w:r>
    </w:p>
    <w:p w14:paraId="63A36000" w14:textId="77777777" w:rsidR="009726CE" w:rsidRPr="00861748" w:rsidRDefault="009726CE" w:rsidP="009726CE">
      <w:pPr>
        <w:widowControl w:val="0"/>
        <w:autoSpaceDE w:val="0"/>
        <w:autoSpaceDN w:val="0"/>
        <w:adjustRightInd w:val="0"/>
        <w:rPr>
          <w:sz w:val="22"/>
          <w:szCs w:val="22"/>
          <w:lang w:bidi="en-US"/>
        </w:rPr>
      </w:pPr>
      <w:r w:rsidRPr="00861748">
        <w:rPr>
          <w:sz w:val="22"/>
          <w:szCs w:val="22"/>
          <w:lang w:bidi="en-US"/>
        </w:rPr>
        <w:t>Rie Onodera (Meteorology, M.S., in progress)</w:t>
      </w:r>
    </w:p>
    <w:p w14:paraId="0DA6B951" w14:textId="77777777" w:rsidR="009726CE" w:rsidRPr="00861748" w:rsidRDefault="009726CE" w:rsidP="009726CE">
      <w:pPr>
        <w:widowControl w:val="0"/>
        <w:autoSpaceDE w:val="0"/>
        <w:autoSpaceDN w:val="0"/>
        <w:adjustRightInd w:val="0"/>
        <w:rPr>
          <w:sz w:val="22"/>
          <w:szCs w:val="22"/>
          <w:lang w:bidi="en-US"/>
        </w:rPr>
      </w:pPr>
      <w:r w:rsidRPr="00861748">
        <w:rPr>
          <w:sz w:val="22"/>
          <w:szCs w:val="22"/>
          <w:lang w:bidi="en-US"/>
        </w:rPr>
        <w:t>Dany Tran (Meteorology, M.S., in progress)</w:t>
      </w:r>
    </w:p>
    <w:p w14:paraId="50201FAF" w14:textId="77777777" w:rsidR="009726CE" w:rsidRPr="00861748" w:rsidRDefault="009726CE" w:rsidP="009726CE">
      <w:pPr>
        <w:widowControl w:val="0"/>
        <w:autoSpaceDE w:val="0"/>
        <w:autoSpaceDN w:val="0"/>
        <w:adjustRightInd w:val="0"/>
        <w:rPr>
          <w:sz w:val="22"/>
          <w:szCs w:val="22"/>
          <w:lang w:bidi="en-US"/>
        </w:rPr>
      </w:pPr>
      <w:r w:rsidRPr="00861748">
        <w:rPr>
          <w:sz w:val="22"/>
          <w:szCs w:val="22"/>
          <w:lang w:bidi="en-US"/>
        </w:rPr>
        <w:t>Diana Centeno (Meteorology, M.S., May 2014)</w:t>
      </w:r>
    </w:p>
    <w:p w14:paraId="7B6C4C72" w14:textId="77777777" w:rsidR="009726CE" w:rsidRPr="00861748" w:rsidRDefault="009726CE" w:rsidP="009726CE">
      <w:pPr>
        <w:widowControl w:val="0"/>
        <w:autoSpaceDE w:val="0"/>
        <w:autoSpaceDN w:val="0"/>
        <w:adjustRightInd w:val="0"/>
        <w:rPr>
          <w:sz w:val="22"/>
          <w:szCs w:val="22"/>
          <w:lang w:bidi="en-US"/>
        </w:rPr>
      </w:pPr>
      <w:r w:rsidRPr="00861748">
        <w:rPr>
          <w:sz w:val="22"/>
          <w:szCs w:val="22"/>
          <w:lang w:bidi="en-US"/>
        </w:rPr>
        <w:t>Arthur J. Eiserloh (Meteorology, M.S., May 2014)</w:t>
      </w:r>
    </w:p>
    <w:p w14:paraId="04BDA362" w14:textId="77777777" w:rsidR="009726CE" w:rsidRPr="00861748" w:rsidRDefault="009726CE" w:rsidP="009726CE">
      <w:pPr>
        <w:widowControl w:val="0"/>
        <w:autoSpaceDE w:val="0"/>
        <w:autoSpaceDN w:val="0"/>
        <w:adjustRightInd w:val="0"/>
        <w:rPr>
          <w:sz w:val="22"/>
          <w:szCs w:val="22"/>
          <w:lang w:bidi="en-US"/>
        </w:rPr>
      </w:pPr>
      <w:r w:rsidRPr="00861748">
        <w:rPr>
          <w:sz w:val="22"/>
          <w:szCs w:val="22"/>
          <w:lang w:bidi="en-US"/>
        </w:rPr>
        <w:t>Kim Whitehall (</w:t>
      </w:r>
      <w:r w:rsidRPr="00861748">
        <w:rPr>
          <w:sz w:val="22"/>
          <w:szCs w:val="22"/>
        </w:rPr>
        <w:t>Postgraduate-Scholar Sponsor, 2010-2011; Ph.D. candidate at Howard University)</w:t>
      </w:r>
    </w:p>
    <w:p w14:paraId="7A31A4B7" w14:textId="77777777" w:rsidR="009726CE" w:rsidRPr="00861748" w:rsidRDefault="009726CE" w:rsidP="009726CE">
      <w:pPr>
        <w:widowControl w:val="0"/>
        <w:autoSpaceDE w:val="0"/>
        <w:autoSpaceDN w:val="0"/>
        <w:adjustRightInd w:val="0"/>
        <w:rPr>
          <w:sz w:val="22"/>
          <w:szCs w:val="22"/>
          <w:lang w:bidi="en-US"/>
        </w:rPr>
      </w:pPr>
      <w:r w:rsidRPr="00861748">
        <w:rPr>
          <w:sz w:val="22"/>
          <w:szCs w:val="22"/>
          <w:lang w:bidi="en-US"/>
        </w:rPr>
        <w:t>Travis Washington (Meteorology, M.S., Summer 2011; Ph.D. candidate at Howard University)</w:t>
      </w:r>
    </w:p>
    <w:p w14:paraId="5D88F092" w14:textId="77777777" w:rsidR="009726CE" w:rsidRPr="00861748" w:rsidRDefault="009726CE" w:rsidP="009726CE">
      <w:pPr>
        <w:widowControl w:val="0"/>
        <w:autoSpaceDE w:val="0"/>
        <w:autoSpaceDN w:val="0"/>
        <w:adjustRightInd w:val="0"/>
        <w:rPr>
          <w:sz w:val="22"/>
          <w:szCs w:val="22"/>
          <w:lang w:bidi="en-US"/>
        </w:rPr>
      </w:pPr>
      <w:r w:rsidRPr="00861748">
        <w:rPr>
          <w:sz w:val="22"/>
          <w:szCs w:val="22"/>
          <w:lang w:bidi="en-US"/>
        </w:rPr>
        <w:t>Keren I. Rosado (Meteorology, M.S., Fall 2011; Ph.D. candidate at Howard University)</w:t>
      </w:r>
    </w:p>
    <w:p w14:paraId="6982070D" w14:textId="77777777" w:rsidR="009726CE" w:rsidRPr="00861748" w:rsidRDefault="009726CE" w:rsidP="009726CE">
      <w:pPr>
        <w:widowControl w:val="0"/>
        <w:autoSpaceDE w:val="0"/>
        <w:autoSpaceDN w:val="0"/>
        <w:adjustRightInd w:val="0"/>
        <w:rPr>
          <w:sz w:val="22"/>
          <w:szCs w:val="22"/>
          <w:lang w:bidi="en-US"/>
        </w:rPr>
      </w:pPr>
      <w:r w:rsidRPr="00861748">
        <w:rPr>
          <w:sz w:val="22"/>
          <w:szCs w:val="22"/>
          <w:lang w:bidi="en-US"/>
        </w:rPr>
        <w:t>William Ulrich (Meteorology, M.S., May 2011; NWS/Key West)</w:t>
      </w:r>
    </w:p>
    <w:p w14:paraId="3C555AC9" w14:textId="77777777" w:rsidR="009726CE" w:rsidRPr="00861748" w:rsidRDefault="009726CE" w:rsidP="009726CE">
      <w:pPr>
        <w:widowControl w:val="0"/>
        <w:autoSpaceDE w:val="0"/>
        <w:autoSpaceDN w:val="0"/>
        <w:adjustRightInd w:val="0"/>
        <w:rPr>
          <w:sz w:val="22"/>
          <w:szCs w:val="22"/>
          <w:lang w:bidi="en-US"/>
        </w:rPr>
      </w:pPr>
      <w:r w:rsidRPr="00861748">
        <w:rPr>
          <w:sz w:val="22"/>
          <w:szCs w:val="22"/>
          <w:lang w:bidi="en-US"/>
        </w:rPr>
        <w:t>Andre K. Pattantyus (Meteorology, M.S., July 2010; Ph.D. candidate at U. Hawaii Manoa)</w:t>
      </w:r>
    </w:p>
    <w:p w14:paraId="60BF663C" w14:textId="50097300" w:rsidR="009726CE" w:rsidRPr="009726CE" w:rsidRDefault="009726CE" w:rsidP="009726CE">
      <w:pPr>
        <w:widowControl w:val="0"/>
        <w:autoSpaceDE w:val="0"/>
        <w:autoSpaceDN w:val="0"/>
        <w:adjustRightInd w:val="0"/>
        <w:rPr>
          <w:sz w:val="22"/>
          <w:szCs w:val="22"/>
          <w:lang w:bidi="en-US"/>
        </w:rPr>
      </w:pPr>
      <w:r w:rsidRPr="00861748">
        <w:rPr>
          <w:sz w:val="22"/>
          <w:szCs w:val="22"/>
          <w:lang w:bidi="en-US"/>
        </w:rPr>
        <w:t>C. Forbes Tompkins (Meteorology, M.S., May 2010; World Resources Institute)</w:t>
      </w:r>
    </w:p>
    <w:p w14:paraId="6EAD2344" w14:textId="5A42EF4B" w:rsidR="009726CE" w:rsidRPr="009726CE" w:rsidRDefault="009726CE" w:rsidP="009726CE">
      <w:pPr>
        <w:pStyle w:val="WW-PlainText"/>
      </w:pPr>
      <w:r>
        <w:t>Total number of advisees from 2010 to 2015:</w:t>
      </w:r>
      <w:r w:rsidRPr="00861748">
        <w:t xml:space="preserve"> 1</w:t>
      </w:r>
      <w:r>
        <w:t>3</w:t>
      </w:r>
      <w:r w:rsidRPr="00861748">
        <w:t xml:space="preserve"> M.S.</w:t>
      </w:r>
      <w:r>
        <w:t xml:space="preserve"> students and one postgraduate scholar.</w:t>
      </w:r>
    </w:p>
    <w:sectPr w:rsidR="009726CE" w:rsidRPr="009726CE" w:rsidSect="008A563B">
      <w:headerReference w:type="even" r:id="rId9"/>
      <w:headerReference w:type="default" r:id="rId10"/>
      <w:endnotePr>
        <w:numFmt w:val="decimal"/>
      </w:endnotePr>
      <w:type w:val="continuous"/>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E99C2D" w14:textId="77777777" w:rsidR="005435BC" w:rsidRDefault="005435BC" w:rsidP="00252262">
      <w:r>
        <w:separator/>
      </w:r>
    </w:p>
  </w:endnote>
  <w:endnote w:type="continuationSeparator" w:id="0">
    <w:p w14:paraId="072C6739" w14:textId="77777777" w:rsidR="005435BC" w:rsidRDefault="005435BC" w:rsidP="00252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Bold">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B3B04" w14:textId="77777777" w:rsidR="005435BC" w:rsidRDefault="005435BC" w:rsidP="00252262">
      <w:r>
        <w:separator/>
      </w:r>
    </w:p>
  </w:footnote>
  <w:footnote w:type="continuationSeparator" w:id="0">
    <w:p w14:paraId="021BA962" w14:textId="77777777" w:rsidR="005435BC" w:rsidRDefault="005435BC" w:rsidP="002522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B9C851B" w14:textId="77777777" w:rsidR="005435BC" w:rsidRDefault="005435BC" w:rsidP="008A563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AB549F" w14:textId="77777777" w:rsidR="005435BC" w:rsidRDefault="005435BC" w:rsidP="008A563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7A777A" w14:textId="77777777" w:rsidR="005435BC" w:rsidRDefault="005435BC" w:rsidP="008A563B">
    <w:pPr>
      <w:pStyle w:val="Header"/>
      <w:framePr w:wrap="around" w:vAnchor="text" w:hAnchor="margin" w:xAlign="right" w:y="1"/>
      <w:rPr>
        <w:rStyle w:val="PageNumber"/>
      </w:rPr>
    </w:pPr>
    <w:r w:rsidRPr="008A563B">
      <w:rPr>
        <w:rStyle w:val="PageNumber"/>
      </w:rPr>
      <w:t xml:space="preserve">Page </w:t>
    </w:r>
    <w:r w:rsidRPr="008A563B">
      <w:rPr>
        <w:rStyle w:val="PageNumber"/>
      </w:rPr>
      <w:fldChar w:fldCharType="begin"/>
    </w:r>
    <w:r w:rsidRPr="008A563B">
      <w:rPr>
        <w:rStyle w:val="PageNumber"/>
      </w:rPr>
      <w:instrText xml:space="preserve"> PAGE </w:instrText>
    </w:r>
    <w:r w:rsidRPr="008A563B">
      <w:rPr>
        <w:rStyle w:val="PageNumber"/>
      </w:rPr>
      <w:fldChar w:fldCharType="separate"/>
    </w:r>
    <w:r w:rsidR="00E07ED9">
      <w:rPr>
        <w:rStyle w:val="PageNumber"/>
        <w:noProof/>
      </w:rPr>
      <w:t>1</w:t>
    </w:r>
    <w:r w:rsidRPr="008A563B">
      <w:rPr>
        <w:rStyle w:val="PageNumber"/>
      </w:rPr>
      <w:fldChar w:fldCharType="end"/>
    </w:r>
    <w:r w:rsidRPr="008A563B">
      <w:rPr>
        <w:rStyle w:val="PageNumber"/>
      </w:rPr>
      <w:t xml:space="preserve"> of </w:t>
    </w:r>
    <w:r>
      <w:rPr>
        <w:rStyle w:val="PageNumber"/>
      </w:rPr>
      <w:t>15</w:t>
    </w:r>
  </w:p>
  <w:p w14:paraId="2C464DF3" w14:textId="77777777" w:rsidR="005435BC" w:rsidRDefault="00E07ED9" w:rsidP="008A563B">
    <w:pPr>
      <w:pStyle w:val="Header"/>
      <w:ind w:right="360"/>
    </w:pPr>
    <w:r>
      <w:rPr>
        <w:noProof/>
        <w:lang w:eastAsia="zh-TW"/>
      </w:rPr>
      <w:pict w14:anchorId="439C7C3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E9EDA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97D34"/>
    <w:multiLevelType w:val="hybridMultilevel"/>
    <w:tmpl w:val="3DB49B1E"/>
    <w:lvl w:ilvl="0" w:tplc="103AC006">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1A3386"/>
    <w:multiLevelType w:val="hybridMultilevel"/>
    <w:tmpl w:val="5AB2EE7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784C3C"/>
    <w:multiLevelType w:val="hybridMultilevel"/>
    <w:tmpl w:val="BB72891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2F1AC0"/>
    <w:multiLevelType w:val="hybridMultilevel"/>
    <w:tmpl w:val="E75C5300"/>
    <w:lvl w:ilvl="0" w:tplc="103AC006">
      <w:start w:val="1"/>
      <w:numFmt w:val="decimal"/>
      <w:lvlText w:val="%1)"/>
      <w:lvlJc w:val="left"/>
      <w:pPr>
        <w:ind w:left="1700" w:hanging="9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7934D7"/>
    <w:multiLevelType w:val="singleLevel"/>
    <w:tmpl w:val="E6B8C8B8"/>
    <w:lvl w:ilvl="0">
      <w:start w:val="1"/>
      <w:numFmt w:val="bullet"/>
      <w:lvlText w:val=""/>
      <w:lvlJc w:val="left"/>
      <w:pPr>
        <w:tabs>
          <w:tab w:val="num" w:pos="720"/>
        </w:tabs>
        <w:ind w:left="720" w:hanging="720"/>
      </w:pPr>
      <w:rPr>
        <w:rFonts w:ascii="Wingdings" w:hAnsi="Wingdings" w:hint="default"/>
      </w:rPr>
    </w:lvl>
  </w:abstractNum>
  <w:abstractNum w:abstractNumId="6">
    <w:nsid w:val="163C4346"/>
    <w:multiLevelType w:val="singleLevel"/>
    <w:tmpl w:val="E6B8C8B8"/>
    <w:lvl w:ilvl="0">
      <w:start w:val="1"/>
      <w:numFmt w:val="bullet"/>
      <w:lvlText w:val=""/>
      <w:lvlJc w:val="left"/>
      <w:pPr>
        <w:tabs>
          <w:tab w:val="num" w:pos="720"/>
        </w:tabs>
        <w:ind w:left="720" w:hanging="720"/>
      </w:pPr>
      <w:rPr>
        <w:rFonts w:ascii="Wingdings" w:hAnsi="Wingdings" w:hint="default"/>
      </w:rPr>
    </w:lvl>
  </w:abstractNum>
  <w:abstractNum w:abstractNumId="7">
    <w:nsid w:val="169E52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9410C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B2A5DFF"/>
    <w:multiLevelType w:val="singleLevel"/>
    <w:tmpl w:val="E6B8C8B8"/>
    <w:lvl w:ilvl="0">
      <w:start w:val="1"/>
      <w:numFmt w:val="bullet"/>
      <w:lvlText w:val=""/>
      <w:lvlJc w:val="left"/>
      <w:pPr>
        <w:tabs>
          <w:tab w:val="num" w:pos="720"/>
        </w:tabs>
        <w:ind w:left="720" w:hanging="720"/>
      </w:pPr>
      <w:rPr>
        <w:rFonts w:ascii="Wingdings" w:hAnsi="Wingdings" w:hint="default"/>
      </w:rPr>
    </w:lvl>
  </w:abstractNum>
  <w:abstractNum w:abstractNumId="10">
    <w:nsid w:val="1C4E04F5"/>
    <w:multiLevelType w:val="hybridMultilevel"/>
    <w:tmpl w:val="BF5471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CD42BD2"/>
    <w:multiLevelType w:val="singleLevel"/>
    <w:tmpl w:val="E6B8C8B8"/>
    <w:lvl w:ilvl="0">
      <w:start w:val="1"/>
      <w:numFmt w:val="bullet"/>
      <w:lvlText w:val=""/>
      <w:lvlJc w:val="left"/>
      <w:pPr>
        <w:tabs>
          <w:tab w:val="num" w:pos="720"/>
        </w:tabs>
        <w:ind w:left="720" w:hanging="720"/>
      </w:pPr>
      <w:rPr>
        <w:rFonts w:ascii="Wingdings" w:hAnsi="Wingdings" w:hint="default"/>
      </w:rPr>
    </w:lvl>
  </w:abstractNum>
  <w:abstractNum w:abstractNumId="12">
    <w:nsid w:val="1DD94296"/>
    <w:multiLevelType w:val="singleLevel"/>
    <w:tmpl w:val="E6B8C8B8"/>
    <w:lvl w:ilvl="0">
      <w:start w:val="1"/>
      <w:numFmt w:val="bullet"/>
      <w:lvlText w:val=""/>
      <w:lvlJc w:val="left"/>
      <w:pPr>
        <w:tabs>
          <w:tab w:val="num" w:pos="720"/>
        </w:tabs>
        <w:ind w:left="720" w:hanging="720"/>
      </w:pPr>
      <w:rPr>
        <w:rFonts w:ascii="Wingdings" w:hAnsi="Wingdings" w:hint="default"/>
      </w:rPr>
    </w:lvl>
  </w:abstractNum>
  <w:abstractNum w:abstractNumId="13">
    <w:nsid w:val="1E317FF6"/>
    <w:multiLevelType w:val="singleLevel"/>
    <w:tmpl w:val="E6B8C8B8"/>
    <w:lvl w:ilvl="0">
      <w:start w:val="1"/>
      <w:numFmt w:val="bullet"/>
      <w:lvlText w:val=""/>
      <w:lvlJc w:val="left"/>
      <w:pPr>
        <w:tabs>
          <w:tab w:val="num" w:pos="720"/>
        </w:tabs>
        <w:ind w:left="720" w:hanging="720"/>
      </w:pPr>
      <w:rPr>
        <w:rFonts w:ascii="Wingdings" w:hAnsi="Wingdings" w:hint="default"/>
      </w:rPr>
    </w:lvl>
  </w:abstractNum>
  <w:abstractNum w:abstractNumId="14">
    <w:nsid w:val="1E8F0B96"/>
    <w:multiLevelType w:val="hybridMultilevel"/>
    <w:tmpl w:val="3D0E91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A65CF0"/>
    <w:multiLevelType w:val="hybridMultilevel"/>
    <w:tmpl w:val="5E5C78B4"/>
    <w:lvl w:ilvl="0" w:tplc="A39AB7D8">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3B63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BE51B9E"/>
    <w:multiLevelType w:val="hybridMultilevel"/>
    <w:tmpl w:val="5374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0E7C39"/>
    <w:multiLevelType w:val="hybridMultilevel"/>
    <w:tmpl w:val="C192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20189D"/>
    <w:multiLevelType w:val="hybridMultilevel"/>
    <w:tmpl w:val="001C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061A6F"/>
    <w:multiLevelType w:val="singleLevel"/>
    <w:tmpl w:val="E6B8C8B8"/>
    <w:lvl w:ilvl="0">
      <w:start w:val="1"/>
      <w:numFmt w:val="bullet"/>
      <w:lvlText w:val=""/>
      <w:lvlJc w:val="left"/>
      <w:pPr>
        <w:tabs>
          <w:tab w:val="num" w:pos="720"/>
        </w:tabs>
        <w:ind w:left="720" w:hanging="720"/>
      </w:pPr>
      <w:rPr>
        <w:rFonts w:ascii="Wingdings" w:hAnsi="Wingdings" w:hint="default"/>
      </w:rPr>
    </w:lvl>
  </w:abstractNum>
  <w:abstractNum w:abstractNumId="21">
    <w:nsid w:val="38BF275C"/>
    <w:multiLevelType w:val="singleLevel"/>
    <w:tmpl w:val="E6B8C8B8"/>
    <w:lvl w:ilvl="0">
      <w:start w:val="1"/>
      <w:numFmt w:val="bullet"/>
      <w:lvlText w:val=""/>
      <w:lvlJc w:val="left"/>
      <w:pPr>
        <w:tabs>
          <w:tab w:val="num" w:pos="720"/>
        </w:tabs>
        <w:ind w:left="720" w:hanging="720"/>
      </w:pPr>
      <w:rPr>
        <w:rFonts w:ascii="Wingdings" w:hAnsi="Wingdings" w:hint="default"/>
      </w:rPr>
    </w:lvl>
  </w:abstractNum>
  <w:abstractNum w:abstractNumId="22">
    <w:nsid w:val="3D24408F"/>
    <w:multiLevelType w:val="hybridMultilevel"/>
    <w:tmpl w:val="C3FA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C1A"/>
    <w:multiLevelType w:val="singleLevel"/>
    <w:tmpl w:val="9F7CDA94"/>
    <w:lvl w:ilvl="0">
      <w:start w:val="3"/>
      <w:numFmt w:val="lowerLetter"/>
      <w:lvlText w:val="(%1)"/>
      <w:lvlJc w:val="left"/>
      <w:pPr>
        <w:tabs>
          <w:tab w:val="num" w:pos="1080"/>
        </w:tabs>
        <w:ind w:left="1080" w:hanging="630"/>
      </w:pPr>
      <w:rPr>
        <w:rFonts w:hint="default"/>
      </w:rPr>
    </w:lvl>
  </w:abstractNum>
  <w:abstractNum w:abstractNumId="24">
    <w:nsid w:val="3FD87607"/>
    <w:multiLevelType w:val="hybridMultilevel"/>
    <w:tmpl w:val="9AD8E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B181A44"/>
    <w:multiLevelType w:val="hybridMultilevel"/>
    <w:tmpl w:val="0388C726"/>
    <w:lvl w:ilvl="0" w:tplc="F03492A4">
      <w:start w:val="1"/>
      <w:numFmt w:val="decimal"/>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CD120CF"/>
    <w:multiLevelType w:val="singleLevel"/>
    <w:tmpl w:val="0409000F"/>
    <w:lvl w:ilvl="0">
      <w:start w:val="1"/>
      <w:numFmt w:val="decimal"/>
      <w:lvlText w:val="%1."/>
      <w:lvlJc w:val="left"/>
      <w:pPr>
        <w:tabs>
          <w:tab w:val="num" w:pos="360"/>
        </w:tabs>
        <w:ind w:left="360" w:hanging="360"/>
      </w:pPr>
    </w:lvl>
  </w:abstractNum>
  <w:abstractNum w:abstractNumId="27">
    <w:nsid w:val="4D5F7406"/>
    <w:multiLevelType w:val="singleLevel"/>
    <w:tmpl w:val="E6B8C8B8"/>
    <w:lvl w:ilvl="0">
      <w:start w:val="1"/>
      <w:numFmt w:val="bullet"/>
      <w:lvlText w:val=""/>
      <w:lvlJc w:val="left"/>
      <w:pPr>
        <w:tabs>
          <w:tab w:val="num" w:pos="720"/>
        </w:tabs>
        <w:ind w:left="720" w:hanging="720"/>
      </w:pPr>
      <w:rPr>
        <w:rFonts w:ascii="Wingdings" w:hAnsi="Wingdings" w:hint="default"/>
      </w:rPr>
    </w:lvl>
  </w:abstractNum>
  <w:abstractNum w:abstractNumId="28">
    <w:nsid w:val="4DF73E0A"/>
    <w:multiLevelType w:val="hybridMultilevel"/>
    <w:tmpl w:val="956A6E36"/>
    <w:lvl w:ilvl="0" w:tplc="630AFD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E5273EA"/>
    <w:multiLevelType w:val="singleLevel"/>
    <w:tmpl w:val="E6B8C8B8"/>
    <w:lvl w:ilvl="0">
      <w:start w:val="1"/>
      <w:numFmt w:val="bullet"/>
      <w:lvlText w:val=""/>
      <w:lvlJc w:val="left"/>
      <w:pPr>
        <w:tabs>
          <w:tab w:val="num" w:pos="720"/>
        </w:tabs>
        <w:ind w:left="720" w:hanging="720"/>
      </w:pPr>
      <w:rPr>
        <w:rFonts w:ascii="Wingdings" w:hAnsi="Wingdings" w:hint="default"/>
      </w:rPr>
    </w:lvl>
  </w:abstractNum>
  <w:abstractNum w:abstractNumId="30">
    <w:nsid w:val="4FE65F02"/>
    <w:multiLevelType w:val="hybridMultilevel"/>
    <w:tmpl w:val="98CEA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7C3BFC"/>
    <w:multiLevelType w:val="singleLevel"/>
    <w:tmpl w:val="E6B8C8B8"/>
    <w:lvl w:ilvl="0">
      <w:start w:val="1"/>
      <w:numFmt w:val="bullet"/>
      <w:lvlText w:val=""/>
      <w:lvlJc w:val="left"/>
      <w:pPr>
        <w:tabs>
          <w:tab w:val="num" w:pos="720"/>
        </w:tabs>
        <w:ind w:left="720" w:hanging="720"/>
      </w:pPr>
      <w:rPr>
        <w:rFonts w:ascii="Wingdings" w:hAnsi="Wingdings" w:hint="default"/>
      </w:rPr>
    </w:lvl>
  </w:abstractNum>
  <w:abstractNum w:abstractNumId="32">
    <w:nsid w:val="523032A0"/>
    <w:multiLevelType w:val="singleLevel"/>
    <w:tmpl w:val="E6B8C8B8"/>
    <w:lvl w:ilvl="0">
      <w:start w:val="1"/>
      <w:numFmt w:val="bullet"/>
      <w:lvlText w:val=""/>
      <w:lvlJc w:val="left"/>
      <w:pPr>
        <w:tabs>
          <w:tab w:val="num" w:pos="720"/>
        </w:tabs>
        <w:ind w:left="720" w:hanging="720"/>
      </w:pPr>
      <w:rPr>
        <w:rFonts w:ascii="Wingdings" w:hAnsi="Wingdings" w:hint="default"/>
      </w:rPr>
    </w:lvl>
  </w:abstractNum>
  <w:abstractNum w:abstractNumId="33">
    <w:nsid w:val="5CED2CF8"/>
    <w:multiLevelType w:val="hybridMultilevel"/>
    <w:tmpl w:val="6A42CC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1A2711"/>
    <w:multiLevelType w:val="singleLevel"/>
    <w:tmpl w:val="E6B8C8B8"/>
    <w:lvl w:ilvl="0">
      <w:start w:val="1"/>
      <w:numFmt w:val="bullet"/>
      <w:lvlText w:val=""/>
      <w:lvlJc w:val="left"/>
      <w:pPr>
        <w:tabs>
          <w:tab w:val="num" w:pos="720"/>
        </w:tabs>
        <w:ind w:left="720" w:hanging="720"/>
      </w:pPr>
      <w:rPr>
        <w:rFonts w:ascii="Wingdings" w:hAnsi="Wingdings" w:hint="default"/>
      </w:rPr>
    </w:lvl>
  </w:abstractNum>
  <w:abstractNum w:abstractNumId="35">
    <w:nsid w:val="5F2D7D1A"/>
    <w:multiLevelType w:val="singleLevel"/>
    <w:tmpl w:val="4D1EE278"/>
    <w:lvl w:ilvl="0">
      <w:start w:val="2"/>
      <w:numFmt w:val="upperRoman"/>
      <w:lvlText w:val="%1."/>
      <w:lvlJc w:val="left"/>
      <w:pPr>
        <w:tabs>
          <w:tab w:val="num" w:pos="720"/>
        </w:tabs>
        <w:ind w:left="720" w:hanging="720"/>
      </w:pPr>
      <w:rPr>
        <w:rFonts w:hint="default"/>
      </w:rPr>
    </w:lvl>
  </w:abstractNum>
  <w:abstractNum w:abstractNumId="36">
    <w:nsid w:val="662B439C"/>
    <w:multiLevelType w:val="hybridMultilevel"/>
    <w:tmpl w:val="0D049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7200A1B"/>
    <w:multiLevelType w:val="singleLevel"/>
    <w:tmpl w:val="E6B8C8B8"/>
    <w:lvl w:ilvl="0">
      <w:start w:val="1"/>
      <w:numFmt w:val="bullet"/>
      <w:lvlText w:val=""/>
      <w:lvlJc w:val="left"/>
      <w:pPr>
        <w:tabs>
          <w:tab w:val="num" w:pos="720"/>
        </w:tabs>
        <w:ind w:left="720" w:hanging="720"/>
      </w:pPr>
      <w:rPr>
        <w:rFonts w:ascii="Wingdings" w:hAnsi="Wingdings" w:hint="default"/>
      </w:rPr>
    </w:lvl>
  </w:abstractNum>
  <w:abstractNum w:abstractNumId="38">
    <w:nsid w:val="68DD33D1"/>
    <w:multiLevelType w:val="singleLevel"/>
    <w:tmpl w:val="E6B8C8B8"/>
    <w:lvl w:ilvl="0">
      <w:start w:val="1"/>
      <w:numFmt w:val="bullet"/>
      <w:lvlText w:val=""/>
      <w:lvlJc w:val="left"/>
      <w:pPr>
        <w:tabs>
          <w:tab w:val="num" w:pos="720"/>
        </w:tabs>
        <w:ind w:left="720" w:hanging="720"/>
      </w:pPr>
      <w:rPr>
        <w:rFonts w:ascii="Wingdings" w:hAnsi="Wingdings" w:hint="default"/>
      </w:rPr>
    </w:lvl>
  </w:abstractNum>
  <w:abstractNum w:abstractNumId="39">
    <w:nsid w:val="6C5F37E0"/>
    <w:multiLevelType w:val="hybridMultilevel"/>
    <w:tmpl w:val="3EE2E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1A4000"/>
    <w:multiLevelType w:val="singleLevel"/>
    <w:tmpl w:val="E6B8C8B8"/>
    <w:lvl w:ilvl="0">
      <w:start w:val="1"/>
      <w:numFmt w:val="bullet"/>
      <w:lvlText w:val=""/>
      <w:lvlJc w:val="left"/>
      <w:pPr>
        <w:tabs>
          <w:tab w:val="num" w:pos="720"/>
        </w:tabs>
        <w:ind w:left="720" w:hanging="720"/>
      </w:pPr>
      <w:rPr>
        <w:rFonts w:ascii="Wingdings" w:hAnsi="Wingdings" w:hint="default"/>
      </w:rPr>
    </w:lvl>
  </w:abstractNum>
  <w:abstractNum w:abstractNumId="41">
    <w:nsid w:val="6E173147"/>
    <w:multiLevelType w:val="singleLevel"/>
    <w:tmpl w:val="E6B8C8B8"/>
    <w:lvl w:ilvl="0">
      <w:start w:val="1"/>
      <w:numFmt w:val="bullet"/>
      <w:lvlText w:val=""/>
      <w:lvlJc w:val="left"/>
      <w:pPr>
        <w:tabs>
          <w:tab w:val="num" w:pos="720"/>
        </w:tabs>
        <w:ind w:left="720" w:hanging="720"/>
      </w:pPr>
      <w:rPr>
        <w:rFonts w:ascii="Wingdings" w:hAnsi="Wingdings" w:hint="default"/>
      </w:rPr>
    </w:lvl>
  </w:abstractNum>
  <w:abstractNum w:abstractNumId="42">
    <w:nsid w:val="737643CA"/>
    <w:multiLevelType w:val="hybridMultilevel"/>
    <w:tmpl w:val="F56A6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8222AE"/>
    <w:multiLevelType w:val="hybridMultilevel"/>
    <w:tmpl w:val="5120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D933FF"/>
    <w:multiLevelType w:val="singleLevel"/>
    <w:tmpl w:val="0409000F"/>
    <w:lvl w:ilvl="0">
      <w:start w:val="3"/>
      <w:numFmt w:val="decimal"/>
      <w:lvlText w:val="%1."/>
      <w:lvlJc w:val="left"/>
      <w:pPr>
        <w:tabs>
          <w:tab w:val="num" w:pos="360"/>
        </w:tabs>
        <w:ind w:left="360" w:hanging="360"/>
      </w:pPr>
      <w:rPr>
        <w:rFonts w:hint="default"/>
      </w:rPr>
    </w:lvl>
  </w:abstractNum>
  <w:abstractNum w:abstractNumId="45">
    <w:nsid w:val="7C256706"/>
    <w:multiLevelType w:val="hybridMultilevel"/>
    <w:tmpl w:val="6008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9"/>
  </w:num>
  <w:num w:numId="4">
    <w:abstractNumId w:val="12"/>
  </w:num>
  <w:num w:numId="5">
    <w:abstractNumId w:val="20"/>
  </w:num>
  <w:num w:numId="6">
    <w:abstractNumId w:val="21"/>
  </w:num>
  <w:num w:numId="7">
    <w:abstractNumId w:val="13"/>
  </w:num>
  <w:num w:numId="8">
    <w:abstractNumId w:val="32"/>
  </w:num>
  <w:num w:numId="9">
    <w:abstractNumId w:val="37"/>
  </w:num>
  <w:num w:numId="10">
    <w:abstractNumId w:val="40"/>
  </w:num>
  <w:num w:numId="11">
    <w:abstractNumId w:val="5"/>
  </w:num>
  <w:num w:numId="12">
    <w:abstractNumId w:val="27"/>
  </w:num>
  <w:num w:numId="13">
    <w:abstractNumId w:val="26"/>
  </w:num>
  <w:num w:numId="14">
    <w:abstractNumId w:val="34"/>
  </w:num>
  <w:num w:numId="15">
    <w:abstractNumId w:val="41"/>
  </w:num>
  <w:num w:numId="16">
    <w:abstractNumId w:val="9"/>
  </w:num>
  <w:num w:numId="17">
    <w:abstractNumId w:val="31"/>
  </w:num>
  <w:num w:numId="18">
    <w:abstractNumId w:val="38"/>
  </w:num>
  <w:num w:numId="19">
    <w:abstractNumId w:val="23"/>
  </w:num>
  <w:num w:numId="20">
    <w:abstractNumId w:val="44"/>
  </w:num>
  <w:num w:numId="21">
    <w:abstractNumId w:val="7"/>
  </w:num>
  <w:num w:numId="22">
    <w:abstractNumId w:val="16"/>
  </w:num>
  <w:num w:numId="23">
    <w:abstractNumId w:val="35"/>
  </w:num>
  <w:num w:numId="24">
    <w:abstractNumId w:val="8"/>
  </w:num>
  <w:num w:numId="25">
    <w:abstractNumId w:val="33"/>
  </w:num>
  <w:num w:numId="26">
    <w:abstractNumId w:val="15"/>
  </w:num>
  <w:num w:numId="27">
    <w:abstractNumId w:val="43"/>
  </w:num>
  <w:num w:numId="28">
    <w:abstractNumId w:val="39"/>
  </w:num>
  <w:num w:numId="29">
    <w:abstractNumId w:val="17"/>
  </w:num>
  <w:num w:numId="30">
    <w:abstractNumId w:val="0"/>
  </w:num>
  <w:num w:numId="31">
    <w:abstractNumId w:val="25"/>
  </w:num>
  <w:num w:numId="32">
    <w:abstractNumId w:val="24"/>
  </w:num>
  <w:num w:numId="33">
    <w:abstractNumId w:val="2"/>
  </w:num>
  <w:num w:numId="34">
    <w:abstractNumId w:val="18"/>
  </w:num>
  <w:num w:numId="35">
    <w:abstractNumId w:val="45"/>
  </w:num>
  <w:num w:numId="36">
    <w:abstractNumId w:val="22"/>
  </w:num>
  <w:num w:numId="37">
    <w:abstractNumId w:val="28"/>
  </w:num>
  <w:num w:numId="38">
    <w:abstractNumId w:val="30"/>
  </w:num>
  <w:num w:numId="39">
    <w:abstractNumId w:val="19"/>
  </w:num>
  <w:num w:numId="40">
    <w:abstractNumId w:val="3"/>
  </w:num>
  <w:num w:numId="41">
    <w:abstractNumId w:val="36"/>
  </w:num>
  <w:num w:numId="42">
    <w:abstractNumId w:val="10"/>
  </w:num>
  <w:num w:numId="43">
    <w:abstractNumId w:val="1"/>
  </w:num>
  <w:num w:numId="44">
    <w:abstractNumId w:val="4"/>
  </w:num>
  <w:num w:numId="45">
    <w:abstractNumId w:val="42"/>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2"/>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99F"/>
    <w:rsid w:val="0000022F"/>
    <w:rsid w:val="00027312"/>
    <w:rsid w:val="00075B0E"/>
    <w:rsid w:val="00160382"/>
    <w:rsid w:val="00194653"/>
    <w:rsid w:val="001B77FB"/>
    <w:rsid w:val="001E6BC0"/>
    <w:rsid w:val="001F1459"/>
    <w:rsid w:val="002016EB"/>
    <w:rsid w:val="00252256"/>
    <w:rsid w:val="00252262"/>
    <w:rsid w:val="002F2DF2"/>
    <w:rsid w:val="002F3F08"/>
    <w:rsid w:val="00304834"/>
    <w:rsid w:val="00335F21"/>
    <w:rsid w:val="00343E73"/>
    <w:rsid w:val="003756E0"/>
    <w:rsid w:val="00376119"/>
    <w:rsid w:val="00396546"/>
    <w:rsid w:val="003A0050"/>
    <w:rsid w:val="003C322C"/>
    <w:rsid w:val="00436EA0"/>
    <w:rsid w:val="0045164D"/>
    <w:rsid w:val="00455263"/>
    <w:rsid w:val="004715B9"/>
    <w:rsid w:val="00474C6C"/>
    <w:rsid w:val="004B09D0"/>
    <w:rsid w:val="004C3F71"/>
    <w:rsid w:val="005005E5"/>
    <w:rsid w:val="00505D0F"/>
    <w:rsid w:val="005124EE"/>
    <w:rsid w:val="00533C0A"/>
    <w:rsid w:val="005435BC"/>
    <w:rsid w:val="005569C4"/>
    <w:rsid w:val="005C408F"/>
    <w:rsid w:val="005E35DB"/>
    <w:rsid w:val="005E4E0A"/>
    <w:rsid w:val="00666D61"/>
    <w:rsid w:val="006E5094"/>
    <w:rsid w:val="006E5E45"/>
    <w:rsid w:val="006F7020"/>
    <w:rsid w:val="0071249F"/>
    <w:rsid w:val="00721B6A"/>
    <w:rsid w:val="007664F2"/>
    <w:rsid w:val="00787485"/>
    <w:rsid w:val="007A271C"/>
    <w:rsid w:val="007C2501"/>
    <w:rsid w:val="008314AD"/>
    <w:rsid w:val="00844D74"/>
    <w:rsid w:val="00862A7A"/>
    <w:rsid w:val="008656C8"/>
    <w:rsid w:val="0088154A"/>
    <w:rsid w:val="0089699F"/>
    <w:rsid w:val="008A563B"/>
    <w:rsid w:val="008D270A"/>
    <w:rsid w:val="008E107A"/>
    <w:rsid w:val="008E20E5"/>
    <w:rsid w:val="008F6B80"/>
    <w:rsid w:val="00936EAB"/>
    <w:rsid w:val="00953B84"/>
    <w:rsid w:val="009726CE"/>
    <w:rsid w:val="0098587A"/>
    <w:rsid w:val="009C1C26"/>
    <w:rsid w:val="009C4771"/>
    <w:rsid w:val="009C6204"/>
    <w:rsid w:val="00A008E2"/>
    <w:rsid w:val="00A6150B"/>
    <w:rsid w:val="00A674F5"/>
    <w:rsid w:val="00A778AF"/>
    <w:rsid w:val="00AD5721"/>
    <w:rsid w:val="00B142B8"/>
    <w:rsid w:val="00B56100"/>
    <w:rsid w:val="00B77638"/>
    <w:rsid w:val="00BA0F6A"/>
    <w:rsid w:val="00BA327C"/>
    <w:rsid w:val="00BA3F56"/>
    <w:rsid w:val="00C013FA"/>
    <w:rsid w:val="00C03C2E"/>
    <w:rsid w:val="00C2060C"/>
    <w:rsid w:val="00C50765"/>
    <w:rsid w:val="00C50E09"/>
    <w:rsid w:val="00CB4C8F"/>
    <w:rsid w:val="00CC00EA"/>
    <w:rsid w:val="00CF7BC0"/>
    <w:rsid w:val="00D310F1"/>
    <w:rsid w:val="00D60C46"/>
    <w:rsid w:val="00DA352B"/>
    <w:rsid w:val="00DA580F"/>
    <w:rsid w:val="00DB05E1"/>
    <w:rsid w:val="00DB5DD4"/>
    <w:rsid w:val="00E07ED9"/>
    <w:rsid w:val="00E40C38"/>
    <w:rsid w:val="00E5439E"/>
    <w:rsid w:val="00EA16C7"/>
    <w:rsid w:val="00F07307"/>
    <w:rsid w:val="00F1000B"/>
    <w:rsid w:val="00F61283"/>
    <w:rsid w:val="00F644EE"/>
    <w:rsid w:val="00F86A99"/>
    <w:rsid w:val="00F93375"/>
    <w:rsid w:val="00F9633F"/>
    <w:rsid w:val="00FC4EE7"/>
    <w:rsid w:val="00FF5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58B1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tabs>
        <w:tab w:val="left" w:pos="360"/>
        <w:tab w:val="left" w:pos="720"/>
        <w:tab w:val="left" w:pos="1080"/>
        <w:tab w:val="left" w:pos="5760"/>
        <w:tab w:val="right" w:pos="8460"/>
        <w:tab w:val="left" w:pos="8640"/>
      </w:tabs>
      <w:jc w:val="center"/>
      <w:outlineLvl w:val="0"/>
    </w:pPr>
    <w:rPr>
      <w:rFonts w:ascii="Arial" w:hAnsi="Arial"/>
      <w:b/>
      <w:smallCaps/>
      <w:sz w:val="24"/>
    </w:rPr>
  </w:style>
  <w:style w:type="paragraph" w:styleId="Heading2">
    <w:name w:val="heading 2"/>
    <w:basedOn w:val="Normal"/>
    <w:next w:val="Normal"/>
    <w:qFormat/>
    <w:pPr>
      <w:keepNext/>
      <w:tabs>
        <w:tab w:val="left" w:pos="360"/>
        <w:tab w:val="left" w:pos="720"/>
        <w:tab w:val="left" w:pos="1080"/>
        <w:tab w:val="left" w:pos="5760"/>
        <w:tab w:val="right" w:pos="8460"/>
        <w:tab w:val="left" w:pos="8640"/>
      </w:tabs>
      <w:spacing w:line="360" w:lineRule="auto"/>
      <w:jc w:val="center"/>
      <w:outlineLvl w:val="1"/>
    </w:pPr>
    <w:rPr>
      <w:rFonts w:ascii="Arial" w:hAnsi="Arial"/>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right" w:pos="7020"/>
        <w:tab w:val="left" w:pos="7920"/>
      </w:tabs>
    </w:pPr>
    <w:rPr>
      <w:b/>
      <w:sz w:val="24"/>
    </w:rPr>
  </w:style>
  <w:style w:type="character" w:customStyle="1" w:styleId="a">
    <w:name w:val="_"/>
    <w:rPr>
      <w:sz w:val="24"/>
    </w:rPr>
  </w:style>
  <w:style w:type="character" w:customStyle="1" w:styleId="1">
    <w:name w:val="1"/>
    <w:aliases w:val=" 2, 3"/>
    <w:rPr>
      <w:sz w:val="24"/>
    </w:rPr>
  </w:style>
  <w:style w:type="paragraph" w:styleId="BodyText2">
    <w:name w:val="Body Text 2"/>
    <w:basedOn w:val="Normal"/>
    <w:pPr>
      <w:tabs>
        <w:tab w:val="right" w:pos="8640"/>
      </w:tabs>
    </w:pPr>
    <w:rPr>
      <w:rFonts w:ascii="Arial" w:hAnsi="Arial"/>
      <w:sz w:val="24"/>
    </w:rPr>
  </w:style>
  <w:style w:type="paragraph" w:styleId="BodyTextIndent">
    <w:name w:val="Body Text Indent"/>
    <w:basedOn w:val="Normal"/>
    <w:pPr>
      <w:tabs>
        <w:tab w:val="left" w:pos="1"/>
        <w:tab w:val="left" w:pos="360"/>
        <w:tab w:val="right" w:pos="8640"/>
      </w:tabs>
      <w:spacing w:line="360" w:lineRule="auto"/>
      <w:ind w:left="360"/>
    </w:pPr>
    <w:rPr>
      <w:rFonts w:ascii="Arial" w:hAnsi="Arial"/>
      <w:sz w:val="24"/>
    </w:rPr>
  </w:style>
  <w:style w:type="paragraph" w:styleId="BodyTextIndent2">
    <w:name w:val="Body Text Indent 2"/>
    <w:basedOn w:val="Normal"/>
    <w:pPr>
      <w:tabs>
        <w:tab w:val="left" w:pos="-1440"/>
        <w:tab w:val="left" w:pos="-720"/>
        <w:tab w:val="left" w:pos="-144"/>
        <w:tab w:val="left" w:pos="1"/>
        <w:tab w:val="left" w:pos="360"/>
        <w:tab w:val="left" w:pos="432"/>
        <w:tab w:val="left" w:pos="3744"/>
        <w:tab w:val="left" w:pos="4320"/>
        <w:tab w:val="left" w:pos="5040"/>
        <w:tab w:val="left" w:pos="5760"/>
        <w:tab w:val="left" w:pos="6480"/>
        <w:tab w:val="left" w:pos="7200"/>
        <w:tab w:val="left" w:pos="7920"/>
      </w:tabs>
      <w:spacing w:line="360" w:lineRule="auto"/>
      <w:ind w:left="360" w:hanging="360"/>
    </w:pPr>
    <w:rPr>
      <w:rFonts w:ascii="Arial" w:hAnsi="Arial"/>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3">
    <w:name w:val="Body Text 3"/>
    <w:basedOn w:val="Normal"/>
    <w:rPr>
      <w:rFonts w:ascii="Arial" w:hAnsi="Arial"/>
      <w:i/>
      <w:sz w:val="24"/>
    </w:rPr>
  </w:style>
  <w:style w:type="paragraph" w:styleId="BalloonText">
    <w:name w:val="Balloon Text"/>
    <w:basedOn w:val="Normal"/>
    <w:link w:val="BalloonTextChar"/>
    <w:rsid w:val="005569C4"/>
    <w:rPr>
      <w:rFonts w:ascii="Tahoma" w:hAnsi="Tahoma" w:cs="Tahoma"/>
      <w:sz w:val="16"/>
      <w:szCs w:val="16"/>
    </w:rPr>
  </w:style>
  <w:style w:type="character" w:customStyle="1" w:styleId="BalloonTextChar">
    <w:name w:val="Balloon Text Char"/>
    <w:link w:val="BalloonText"/>
    <w:rsid w:val="005569C4"/>
    <w:rPr>
      <w:rFonts w:ascii="Tahoma" w:hAnsi="Tahoma" w:cs="Tahoma"/>
      <w:sz w:val="16"/>
      <w:szCs w:val="16"/>
    </w:rPr>
  </w:style>
  <w:style w:type="character" w:styleId="CommentReference">
    <w:name w:val="annotation reference"/>
    <w:rsid w:val="00BA3F56"/>
    <w:rPr>
      <w:sz w:val="16"/>
      <w:szCs w:val="16"/>
    </w:rPr>
  </w:style>
  <w:style w:type="paragraph" w:styleId="CommentText">
    <w:name w:val="annotation text"/>
    <w:basedOn w:val="Normal"/>
    <w:link w:val="CommentTextChar"/>
    <w:rsid w:val="00BA3F56"/>
  </w:style>
  <w:style w:type="character" w:customStyle="1" w:styleId="CommentTextChar">
    <w:name w:val="Comment Text Char"/>
    <w:basedOn w:val="DefaultParagraphFont"/>
    <w:link w:val="CommentText"/>
    <w:rsid w:val="00BA3F56"/>
  </w:style>
  <w:style w:type="paragraph" w:styleId="CommentSubject">
    <w:name w:val="annotation subject"/>
    <w:basedOn w:val="CommentText"/>
    <w:next w:val="CommentText"/>
    <w:link w:val="CommentSubjectChar"/>
    <w:rsid w:val="00BA3F56"/>
    <w:rPr>
      <w:b/>
      <w:bCs/>
    </w:rPr>
  </w:style>
  <w:style w:type="character" w:customStyle="1" w:styleId="CommentSubjectChar">
    <w:name w:val="Comment Subject Char"/>
    <w:link w:val="CommentSubject"/>
    <w:rsid w:val="00BA3F56"/>
    <w:rPr>
      <w:b/>
      <w:bCs/>
    </w:rPr>
  </w:style>
  <w:style w:type="paragraph" w:styleId="ListParagraph">
    <w:name w:val="List Paragraph"/>
    <w:basedOn w:val="Normal"/>
    <w:uiPriority w:val="34"/>
    <w:qFormat/>
    <w:rsid w:val="002F3F08"/>
    <w:pPr>
      <w:ind w:left="720"/>
    </w:pPr>
  </w:style>
  <w:style w:type="paragraph" w:styleId="Header">
    <w:name w:val="header"/>
    <w:basedOn w:val="Normal"/>
    <w:link w:val="HeaderChar"/>
    <w:rsid w:val="00252262"/>
    <w:pPr>
      <w:tabs>
        <w:tab w:val="center" w:pos="4680"/>
        <w:tab w:val="right" w:pos="9360"/>
      </w:tabs>
    </w:pPr>
  </w:style>
  <w:style w:type="character" w:customStyle="1" w:styleId="HeaderChar">
    <w:name w:val="Header Char"/>
    <w:basedOn w:val="DefaultParagraphFont"/>
    <w:link w:val="Header"/>
    <w:rsid w:val="00252262"/>
  </w:style>
  <w:style w:type="paragraph" w:styleId="Footer">
    <w:name w:val="footer"/>
    <w:basedOn w:val="Normal"/>
    <w:link w:val="FooterChar"/>
    <w:rsid w:val="00252262"/>
    <w:pPr>
      <w:tabs>
        <w:tab w:val="center" w:pos="4680"/>
        <w:tab w:val="right" w:pos="9360"/>
      </w:tabs>
    </w:pPr>
  </w:style>
  <w:style w:type="character" w:customStyle="1" w:styleId="FooterChar">
    <w:name w:val="Footer Char"/>
    <w:basedOn w:val="DefaultParagraphFont"/>
    <w:link w:val="Footer"/>
    <w:rsid w:val="00252262"/>
  </w:style>
  <w:style w:type="character" w:styleId="PageNumber">
    <w:name w:val="page number"/>
    <w:rsid w:val="008A563B"/>
  </w:style>
  <w:style w:type="paragraph" w:styleId="NormalWeb">
    <w:name w:val="Normal (Web)"/>
    <w:basedOn w:val="Normal"/>
    <w:uiPriority w:val="99"/>
    <w:unhideWhenUsed/>
    <w:rsid w:val="006F7020"/>
    <w:pPr>
      <w:spacing w:before="100" w:beforeAutospacing="1" w:after="100" w:afterAutospacing="1"/>
    </w:pPr>
    <w:rPr>
      <w:rFonts w:ascii="Times" w:eastAsia="ＭＳ 明朝" w:hAnsi="Times"/>
    </w:rPr>
  </w:style>
  <w:style w:type="character" w:customStyle="1" w:styleId="apple-converted-space">
    <w:name w:val="apple-converted-space"/>
    <w:rsid w:val="006F7020"/>
  </w:style>
  <w:style w:type="table" w:styleId="TableGrid">
    <w:name w:val="Table Grid"/>
    <w:basedOn w:val="TableNormal"/>
    <w:uiPriority w:val="59"/>
    <w:rsid w:val="00252256"/>
    <w:rPr>
      <w:rFonts w:ascii="Cambria" w:eastAsia="ＭＳ 明朝" w:hAnsi="Cambria"/>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435BC"/>
    <w:rPr>
      <w:rFonts w:eastAsia="Calibri"/>
      <w:sz w:val="24"/>
      <w:szCs w:val="24"/>
    </w:rPr>
  </w:style>
  <w:style w:type="paragraph" w:customStyle="1" w:styleId="WW-PlainText">
    <w:name w:val="WW-Plain Text"/>
    <w:basedOn w:val="Normal"/>
    <w:rsid w:val="009726CE"/>
    <w:pPr>
      <w:suppressAutoHyphens/>
    </w:pPr>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tabs>
        <w:tab w:val="left" w:pos="360"/>
        <w:tab w:val="left" w:pos="720"/>
        <w:tab w:val="left" w:pos="1080"/>
        <w:tab w:val="left" w:pos="5760"/>
        <w:tab w:val="right" w:pos="8460"/>
        <w:tab w:val="left" w:pos="8640"/>
      </w:tabs>
      <w:jc w:val="center"/>
      <w:outlineLvl w:val="0"/>
    </w:pPr>
    <w:rPr>
      <w:rFonts w:ascii="Arial" w:hAnsi="Arial"/>
      <w:b/>
      <w:smallCaps/>
      <w:sz w:val="24"/>
    </w:rPr>
  </w:style>
  <w:style w:type="paragraph" w:styleId="Heading2">
    <w:name w:val="heading 2"/>
    <w:basedOn w:val="Normal"/>
    <w:next w:val="Normal"/>
    <w:qFormat/>
    <w:pPr>
      <w:keepNext/>
      <w:tabs>
        <w:tab w:val="left" w:pos="360"/>
        <w:tab w:val="left" w:pos="720"/>
        <w:tab w:val="left" w:pos="1080"/>
        <w:tab w:val="left" w:pos="5760"/>
        <w:tab w:val="right" w:pos="8460"/>
        <w:tab w:val="left" w:pos="8640"/>
      </w:tabs>
      <w:spacing w:line="360" w:lineRule="auto"/>
      <w:jc w:val="center"/>
      <w:outlineLvl w:val="1"/>
    </w:pPr>
    <w:rPr>
      <w:rFonts w:ascii="Arial" w:hAnsi="Arial"/>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right" w:pos="7020"/>
        <w:tab w:val="left" w:pos="7920"/>
      </w:tabs>
    </w:pPr>
    <w:rPr>
      <w:b/>
      <w:sz w:val="24"/>
    </w:rPr>
  </w:style>
  <w:style w:type="character" w:customStyle="1" w:styleId="a">
    <w:name w:val="_"/>
    <w:rPr>
      <w:sz w:val="24"/>
    </w:rPr>
  </w:style>
  <w:style w:type="character" w:customStyle="1" w:styleId="1">
    <w:name w:val="1"/>
    <w:aliases w:val=" 2, 3"/>
    <w:rPr>
      <w:sz w:val="24"/>
    </w:rPr>
  </w:style>
  <w:style w:type="paragraph" w:styleId="BodyText2">
    <w:name w:val="Body Text 2"/>
    <w:basedOn w:val="Normal"/>
    <w:pPr>
      <w:tabs>
        <w:tab w:val="right" w:pos="8640"/>
      </w:tabs>
    </w:pPr>
    <w:rPr>
      <w:rFonts w:ascii="Arial" w:hAnsi="Arial"/>
      <w:sz w:val="24"/>
    </w:rPr>
  </w:style>
  <w:style w:type="paragraph" w:styleId="BodyTextIndent">
    <w:name w:val="Body Text Indent"/>
    <w:basedOn w:val="Normal"/>
    <w:pPr>
      <w:tabs>
        <w:tab w:val="left" w:pos="1"/>
        <w:tab w:val="left" w:pos="360"/>
        <w:tab w:val="right" w:pos="8640"/>
      </w:tabs>
      <w:spacing w:line="360" w:lineRule="auto"/>
      <w:ind w:left="360"/>
    </w:pPr>
    <w:rPr>
      <w:rFonts w:ascii="Arial" w:hAnsi="Arial"/>
      <w:sz w:val="24"/>
    </w:rPr>
  </w:style>
  <w:style w:type="paragraph" w:styleId="BodyTextIndent2">
    <w:name w:val="Body Text Indent 2"/>
    <w:basedOn w:val="Normal"/>
    <w:pPr>
      <w:tabs>
        <w:tab w:val="left" w:pos="-1440"/>
        <w:tab w:val="left" w:pos="-720"/>
        <w:tab w:val="left" w:pos="-144"/>
        <w:tab w:val="left" w:pos="1"/>
        <w:tab w:val="left" w:pos="360"/>
        <w:tab w:val="left" w:pos="432"/>
        <w:tab w:val="left" w:pos="3744"/>
        <w:tab w:val="left" w:pos="4320"/>
        <w:tab w:val="left" w:pos="5040"/>
        <w:tab w:val="left" w:pos="5760"/>
        <w:tab w:val="left" w:pos="6480"/>
        <w:tab w:val="left" w:pos="7200"/>
        <w:tab w:val="left" w:pos="7920"/>
      </w:tabs>
      <w:spacing w:line="360" w:lineRule="auto"/>
      <w:ind w:left="360" w:hanging="360"/>
    </w:pPr>
    <w:rPr>
      <w:rFonts w:ascii="Arial" w:hAnsi="Arial"/>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3">
    <w:name w:val="Body Text 3"/>
    <w:basedOn w:val="Normal"/>
    <w:rPr>
      <w:rFonts w:ascii="Arial" w:hAnsi="Arial"/>
      <w:i/>
      <w:sz w:val="24"/>
    </w:rPr>
  </w:style>
  <w:style w:type="paragraph" w:styleId="BalloonText">
    <w:name w:val="Balloon Text"/>
    <w:basedOn w:val="Normal"/>
    <w:link w:val="BalloonTextChar"/>
    <w:rsid w:val="005569C4"/>
    <w:rPr>
      <w:rFonts w:ascii="Tahoma" w:hAnsi="Tahoma" w:cs="Tahoma"/>
      <w:sz w:val="16"/>
      <w:szCs w:val="16"/>
    </w:rPr>
  </w:style>
  <w:style w:type="character" w:customStyle="1" w:styleId="BalloonTextChar">
    <w:name w:val="Balloon Text Char"/>
    <w:link w:val="BalloonText"/>
    <w:rsid w:val="005569C4"/>
    <w:rPr>
      <w:rFonts w:ascii="Tahoma" w:hAnsi="Tahoma" w:cs="Tahoma"/>
      <w:sz w:val="16"/>
      <w:szCs w:val="16"/>
    </w:rPr>
  </w:style>
  <w:style w:type="character" w:styleId="CommentReference">
    <w:name w:val="annotation reference"/>
    <w:rsid w:val="00BA3F56"/>
    <w:rPr>
      <w:sz w:val="16"/>
      <w:szCs w:val="16"/>
    </w:rPr>
  </w:style>
  <w:style w:type="paragraph" w:styleId="CommentText">
    <w:name w:val="annotation text"/>
    <w:basedOn w:val="Normal"/>
    <w:link w:val="CommentTextChar"/>
    <w:rsid w:val="00BA3F56"/>
  </w:style>
  <w:style w:type="character" w:customStyle="1" w:styleId="CommentTextChar">
    <w:name w:val="Comment Text Char"/>
    <w:basedOn w:val="DefaultParagraphFont"/>
    <w:link w:val="CommentText"/>
    <w:rsid w:val="00BA3F56"/>
  </w:style>
  <w:style w:type="paragraph" w:styleId="CommentSubject">
    <w:name w:val="annotation subject"/>
    <w:basedOn w:val="CommentText"/>
    <w:next w:val="CommentText"/>
    <w:link w:val="CommentSubjectChar"/>
    <w:rsid w:val="00BA3F56"/>
    <w:rPr>
      <w:b/>
      <w:bCs/>
    </w:rPr>
  </w:style>
  <w:style w:type="character" w:customStyle="1" w:styleId="CommentSubjectChar">
    <w:name w:val="Comment Subject Char"/>
    <w:link w:val="CommentSubject"/>
    <w:rsid w:val="00BA3F56"/>
    <w:rPr>
      <w:b/>
      <w:bCs/>
    </w:rPr>
  </w:style>
  <w:style w:type="paragraph" w:styleId="ListParagraph">
    <w:name w:val="List Paragraph"/>
    <w:basedOn w:val="Normal"/>
    <w:uiPriority w:val="34"/>
    <w:qFormat/>
    <w:rsid w:val="002F3F08"/>
    <w:pPr>
      <w:ind w:left="720"/>
    </w:pPr>
  </w:style>
  <w:style w:type="paragraph" w:styleId="Header">
    <w:name w:val="header"/>
    <w:basedOn w:val="Normal"/>
    <w:link w:val="HeaderChar"/>
    <w:rsid w:val="00252262"/>
    <w:pPr>
      <w:tabs>
        <w:tab w:val="center" w:pos="4680"/>
        <w:tab w:val="right" w:pos="9360"/>
      </w:tabs>
    </w:pPr>
  </w:style>
  <w:style w:type="character" w:customStyle="1" w:styleId="HeaderChar">
    <w:name w:val="Header Char"/>
    <w:basedOn w:val="DefaultParagraphFont"/>
    <w:link w:val="Header"/>
    <w:rsid w:val="00252262"/>
  </w:style>
  <w:style w:type="paragraph" w:styleId="Footer">
    <w:name w:val="footer"/>
    <w:basedOn w:val="Normal"/>
    <w:link w:val="FooterChar"/>
    <w:rsid w:val="00252262"/>
    <w:pPr>
      <w:tabs>
        <w:tab w:val="center" w:pos="4680"/>
        <w:tab w:val="right" w:pos="9360"/>
      </w:tabs>
    </w:pPr>
  </w:style>
  <w:style w:type="character" w:customStyle="1" w:styleId="FooterChar">
    <w:name w:val="Footer Char"/>
    <w:basedOn w:val="DefaultParagraphFont"/>
    <w:link w:val="Footer"/>
    <w:rsid w:val="00252262"/>
  </w:style>
  <w:style w:type="character" w:styleId="PageNumber">
    <w:name w:val="page number"/>
    <w:rsid w:val="008A563B"/>
  </w:style>
  <w:style w:type="paragraph" w:styleId="NormalWeb">
    <w:name w:val="Normal (Web)"/>
    <w:basedOn w:val="Normal"/>
    <w:uiPriority w:val="99"/>
    <w:unhideWhenUsed/>
    <w:rsid w:val="006F7020"/>
    <w:pPr>
      <w:spacing w:before="100" w:beforeAutospacing="1" w:after="100" w:afterAutospacing="1"/>
    </w:pPr>
    <w:rPr>
      <w:rFonts w:ascii="Times" w:eastAsia="ＭＳ 明朝" w:hAnsi="Times"/>
    </w:rPr>
  </w:style>
  <w:style w:type="character" w:customStyle="1" w:styleId="apple-converted-space">
    <w:name w:val="apple-converted-space"/>
    <w:rsid w:val="006F7020"/>
  </w:style>
  <w:style w:type="table" w:styleId="TableGrid">
    <w:name w:val="Table Grid"/>
    <w:basedOn w:val="TableNormal"/>
    <w:uiPriority w:val="59"/>
    <w:rsid w:val="00252256"/>
    <w:rPr>
      <w:rFonts w:ascii="Cambria" w:eastAsia="ＭＳ 明朝" w:hAnsi="Cambria"/>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435BC"/>
    <w:rPr>
      <w:rFonts w:eastAsia="Calibri"/>
      <w:sz w:val="24"/>
      <w:szCs w:val="24"/>
    </w:rPr>
  </w:style>
  <w:style w:type="paragraph" w:customStyle="1" w:styleId="WW-PlainText">
    <w:name w:val="WW-Plain Text"/>
    <w:basedOn w:val="Normal"/>
    <w:rsid w:val="009726CE"/>
    <w:pPr>
      <w:suppressAutoHyphens/>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5988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9FD18-94F0-684B-8FB7-A565A4178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2154</Words>
  <Characters>12280</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ARB</Company>
  <LinksUpToDate>false</LinksUpToDate>
  <CharactersWithSpaces>14406</CharactersWithSpaces>
  <SharedDoc>false</SharedDoc>
  <HLinks>
    <vt:vector size="6" baseType="variant">
      <vt:variant>
        <vt:i4>65552</vt:i4>
      </vt:variant>
      <vt:variant>
        <vt:i4>0</vt:i4>
      </vt:variant>
      <vt:variant>
        <vt:i4>0</vt:i4>
      </vt:variant>
      <vt:variant>
        <vt:i4>5</vt:i4>
      </vt:variant>
      <vt:variant>
        <vt:lpwstr>http://en.wikipedia.org/wiki/Point_Conception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CARB</dc:creator>
  <cp:keywords/>
  <dc:description/>
  <cp:lastModifiedBy>Sen Chiao</cp:lastModifiedBy>
  <cp:revision>6</cp:revision>
  <cp:lastPrinted>2014-12-17T20:59:00Z</cp:lastPrinted>
  <dcterms:created xsi:type="dcterms:W3CDTF">2015-02-28T06:12:00Z</dcterms:created>
  <dcterms:modified xsi:type="dcterms:W3CDTF">2015-02-28T08:07:00Z</dcterms:modified>
</cp:coreProperties>
</file>