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ns6="http://schemas.openxmlformats.org/drawingml/2006/main" xmlns:ns7="http://schemas.openxmlformats.org/drawingml/2006/picture" mc:Ignorable="w14 w15 w16se w16cid w16 w16cex w16sdtdh wp14">
  <w:body>
    <w:p>
      <w:pPr>
        <w:spacing w:before="0" w:after="0" w:line="480" w:lineRule="auto"/>
        <w:jc w:val="center"/>
      </w:pPr>
    </w:p>
    <w:p>
      <w:pPr>
        <w:spacing w:before="0" w:after="0" w:line="480" w:lineRule="auto"/>
        <w:jc w:val="center"/>
      </w:pPr>
    </w:p>
    <w:p>
      <w:pPr>
        <w:spacing w:before="0" w:after="0" w:line="480" w:lineRule="auto"/>
        <w:jc w:val="center"/>
      </w:pPr>
    </w:p>
    <w:p>
      <w:pPr>
        <w:spacing w:before="0" w:after="0" w:line="480" w:lineRule="auto"/>
        <w:jc w:val="center"/>
      </w:pPr>
      <w:r>
        <w:rPr>
          <w:b/>
          <w:bCs/>
        </w:rPr>
        <w:t xml:space="preserve">Propuesta para la Implementación de un Sistema Solar Fotovoltaico para la Reducción del Consumo Energético en la Empresa EcoVasos del Valle S.A.S., Cali, Valle del Cauca</w:t>
      </w:r>
    </w:p>
    <w:p>
      <w:pPr>
        <w:spacing w:before="0" w:after="0" w:line="480" w:lineRule="auto"/>
        <w:jc w:val="center"/>
      </w:pPr>
    </w:p>
    <w:p>
      <w:pPr>
        <w:spacing w:before="0" w:after="0" w:line="480" w:lineRule="auto"/>
        <w:jc w:val="center"/>
      </w:pPr>
      <w:r>
        <w:t xml:space="preserve">Víctor Alfonso Rojas y Hilary Mileth Paz</w:t>
      </w:r>
    </w:p>
    <w:p>
      <w:pPr>
        <w:spacing w:before="0" w:after="0" w:line="480" w:lineRule="auto"/>
        <w:jc w:val="center"/>
      </w:pPr>
      <w:r>
        <w:t xml:space="preserve">Facultad de Ingeniería, Corporación Universitaria Centro Superior</w:t>
      </w:r>
    </w:p>
    <w:p>
      <w:pPr>
        <w:spacing w:before="0" w:after="0" w:line="480" w:lineRule="auto"/>
        <w:jc w:val="center"/>
      </w:pPr>
      <w:r>
        <w:t xml:space="preserve">Tecnología en Gestión de la Producción</w:t>
      </w:r>
    </w:p>
    <w:p>
      <w:pPr>
        <w:spacing w:before="0" w:after="0" w:line="480" w:lineRule="auto"/>
        <w:jc w:val="center"/>
      </w:pPr>
      <w:r>
        <w:t xml:space="preserve">Trabajo de grado para optar al título de Tecnólogo en Gestión de la Producción</w:t>
      </w:r>
    </w:p>
    <w:p>
      <w:pPr>
        <w:spacing w:before="0" w:after="0" w:line="480" w:lineRule="auto"/>
        <w:jc w:val="center"/>
      </w:pPr>
      <w:r>
        <w:t xml:space="preserve">Director: John Vicente Orbes Gómez</w:t>
      </w:r>
    </w:p>
    <w:p>
      <w:pPr>
        <w:spacing w:before="0" w:after="0" w:line="480" w:lineRule="auto"/>
        <w:jc w:val="center"/>
      </w:pPr>
      <w:r>
        <w:t xml:space="preserve">19 de junio de 2026</w:t>
      </w:r>
    </w:p>
    <w:p>
      <w:pPr>
        <w:spacing w:before="0" w:after="0" w:line="480" w:lineRule="auto"/>
      </w:pPr>
      <w:r>
        <w:br w:type="page"/>
      </w:r>
    </w:p>
    <w:p>
      <w:pPr>
        <w:pStyle w:val="Ttulo1"/>
        <w:keepNext/>
        <w:spacing w:before="0" w:after="0" w:line="480" w:lineRule="auto"/>
        <w:jc w:val="center"/>
      </w:pPr>
      <w:r>
        <w:rPr>
          <w:b/>
          <w:bCs/>
        </w:rPr>
        <w:t xml:space="preserve">Nota de Aceptación</w:t>
      </w:r>
    </w:p>
    <w:p>
      <w:pPr>
        <w:spacing w:before="0" w:after="0" w:line="480" w:lineRule="auto"/>
        <w:jc w:val="center"/>
      </w:pPr>
    </w:p>
    <w:p>
      <w:pPr>
        <w:spacing w:before="0" w:after="0" w:line="480" w:lineRule="auto"/>
        <w:jc w:val="center"/>
      </w:pPr>
      <w:r>
        <w:t xml:space="preserve">_______________________________</w:t>
      </w:r>
    </w:p>
    <w:p>
      <w:pPr>
        <w:spacing w:before="0" w:after="0" w:line="480" w:lineRule="auto"/>
        <w:jc w:val="center"/>
      </w:pPr>
      <w:r>
        <w:t xml:space="preserve">_______________________________</w:t>
      </w:r>
    </w:p>
    <w:p>
      <w:pPr>
        <w:spacing w:before="0" w:after="0" w:line="480" w:lineRule="auto"/>
        <w:jc w:val="center"/>
      </w:pPr>
      <w:r>
        <w:t xml:space="preserve">_______________________________</w:t>
      </w:r>
    </w:p>
    <w:p>
      <w:pPr>
        <w:spacing w:before="0" w:after="0" w:line="480" w:lineRule="auto"/>
        <w:jc w:val="center"/>
      </w:pPr>
    </w:p>
    <w:p>
      <w:pPr>
        <w:spacing w:before="0" w:after="0" w:line="480" w:lineRule="auto"/>
        <w:jc w:val="center"/>
      </w:pPr>
    </w:p>
    <w:p>
      <w:pPr>
        <w:spacing w:before="0" w:after="0" w:line="480" w:lineRule="auto"/>
        <w:jc w:val="center"/>
      </w:pPr>
      <w:r>
        <w:t xml:space="preserve">_______________________________</w:t>
      </w:r>
    </w:p>
    <w:p>
      <w:pPr>
        <w:spacing w:before="0" w:after="0" w:line="480" w:lineRule="auto"/>
        <w:jc w:val="center"/>
      </w:pPr>
      <w:r>
        <w:t xml:space="preserve">Firma del director del trabajo de grado</w:t>
      </w:r>
    </w:p>
    <w:p>
      <w:pPr>
        <w:spacing w:before="0" w:after="0" w:line="480" w:lineRule="auto"/>
        <w:jc w:val="center"/>
      </w:pPr>
    </w:p>
    <w:p>
      <w:pPr>
        <w:spacing w:before="0" w:after="0" w:line="480" w:lineRule="auto"/>
        <w:jc w:val="center"/>
      </w:pPr>
      <w:r>
        <w:t xml:space="preserve">_______________________________</w:t>
      </w:r>
    </w:p>
    <w:p>
      <w:pPr>
        <w:spacing w:before="0" w:after="0" w:line="480" w:lineRule="auto"/>
        <w:jc w:val="center"/>
      </w:pPr>
      <w:r>
        <w:t xml:space="preserve">Firma del jurado</w:t>
      </w:r>
    </w:p>
    <w:p>
      <w:pPr>
        <w:spacing w:before="0" w:after="0" w:line="480" w:lineRule="auto"/>
        <w:jc w:val="center"/>
      </w:pPr>
    </w:p>
    <w:p>
      <w:pPr>
        <w:spacing w:before="0" w:after="0" w:line="480" w:lineRule="auto"/>
        <w:jc w:val="center"/>
      </w:pPr>
      <w:r>
        <w:t xml:space="preserve">_______________________________</w:t>
      </w:r>
    </w:p>
    <w:p>
      <w:pPr>
        <w:spacing w:before="0" w:after="0" w:line="480" w:lineRule="auto"/>
        <w:jc w:val="center"/>
      </w:pPr>
      <w:r>
        <w:t xml:space="preserve">Firma del jurado</w:t>
      </w:r>
    </w:p>
    <w:p>
      <w:pPr>
        <w:spacing w:before="0" w:after="0" w:line="480" w:lineRule="auto"/>
        <w:jc w:val="center"/>
      </w:pPr>
    </w:p>
    <w:p>
      <w:pPr>
        <w:spacing w:before="0" w:after="0" w:line="480" w:lineRule="auto"/>
        <w:jc w:val="center"/>
      </w:pPr>
      <w:r>
        <w:t xml:space="preserve">Cali, Valle del Cauca, 19 de junio de 2026</w:t>
      </w:r>
    </w:p>
    <w:p>
      <w:pPr>
        <w:spacing w:before="0" w:after="0" w:line="480" w:lineRule="auto"/>
      </w:pPr>
      <w:r>
        <w:br w:type="page"/>
      </w:r>
    </w:p>
    <w:p>
      <w:pPr>
        <w:pStyle w:val="Ttulo1"/>
        <w:keepNext/>
        <w:spacing w:before="0" w:after="0" w:line="480" w:lineRule="auto"/>
        <w:jc w:val="center"/>
      </w:pPr>
      <w:r>
        <w:rPr>
          <w:b/>
          <w:bCs/>
        </w:rPr>
        <w:t xml:space="preserve">Dedicatoria</w:t>
      </w:r>
    </w:p>
    <w:p>
      <w:pPr>
        <w:spacing w:before="0" w:after="0" w:line="480" w:lineRule="auto"/>
        <w:ind w:firstLine="720"/>
      </w:pPr>
      <w:r>
        <w:t xml:space="preserve">Dedico este trabajo a mi familia, por su apoyo y motivación durante mi proceso de formación académica.</w:t>
      </w:r>
    </w:p>
    <w:p>
      <w:pPr>
        <w:spacing w:before="0" w:after="0" w:line="480" w:lineRule="auto"/>
        <w:ind w:firstLine="720"/>
      </w:pPr>
      <w:r>
        <w:t xml:space="preserve">A mis docentes, por compartir sus conocimientos y contribuir a mi crecimiento profesional como Tecnólogo en Gestión de la Producción.</w:t>
      </w:r>
    </w:p>
    <w:p>
      <w:pPr>
        <w:spacing w:before="0" w:after="0" w:line="480" w:lineRule="auto"/>
        <w:ind w:firstLine="720"/>
      </w:pPr>
      <w:r>
        <w:t xml:space="preserve">Finalmente, a todas las personas que de una u otra manera hicieron parte de este proceso y aportaron al logro de esta meta.</w:t>
      </w:r>
    </w:p>
    <w:p>
      <w:pPr>
        <w:spacing w:before="0" w:after="0" w:line="480" w:lineRule="auto"/>
      </w:pPr>
      <w:r>
        <w:br w:type="page"/>
      </w:r>
    </w:p>
    <w:p>
      <w:pPr>
        <w:pStyle w:val="Ttulo1"/>
        <w:keepNext/>
        <w:spacing w:before="0" w:after="0" w:line="480" w:lineRule="auto"/>
        <w:jc w:val="center"/>
      </w:pPr>
      <w:r>
        <w:rPr>
          <w:b/>
          <w:bCs/>
        </w:rPr>
        <w:t xml:space="preserve">Agradecimientos</w:t>
      </w:r>
    </w:p>
    <w:p>
      <w:pPr>
        <w:spacing w:before="0" w:after="0" w:line="480" w:lineRule="auto"/>
        <w:ind w:firstLine="720"/>
      </w:pPr>
      <w:r>
        <w:t xml:space="preserve">Expresamos nuestro sincero agradecimiento a la Corporación Universitaria Centro Superior por brindarnos la formación académica necesaria para el desarrollo de este trabajo. De manera especial, agradecemos a nuestro director de trabajo de grado, John Vicente Orbes Gómez, por su orientación, paciencia y acompañamiento durante todo el proceso investigativo. Agradecemos también a la empresa EcoVasos del Valle S.A.S. por permitir el acceso a la información requerida para la realización del estudio. Finalmente, expresamos nuestra gratitud a nuestras familias y seres queridos, cuyo apoyo incondicional hizo posible la culminación de esta etapa.</w:t>
      </w:r>
    </w:p>
    <w:p>
      <w:pPr>
        <w:spacing w:before="0" w:after="0" w:line="480" w:lineRule="auto"/>
      </w:pPr>
      <w:r>
        <w:br w:type="page"/>
      </w:r>
    </w:p>
    <w:p>
      <w:pPr>
        <w:pStyle w:val="Ttulo1"/>
        <w:keepNext/>
        <w:spacing w:before="0" w:after="0" w:line="480" w:lineRule="auto"/>
        <w:jc w:val="center"/>
      </w:pPr>
      <w:r>
        <w:rPr>
          <w:b/>
          <w:bCs/>
        </w:rPr>
        <w:t xml:space="preserve">Tabla de Contenido</w:t>
      </w:r>
    </w:p>
    <w:sdt>
      <w:sdtPr>
        <w:id w:val="-680507489"/>
        <w:docPartObj>
          <w:docPartGallery w:val="Table of Contents"/>
          <w:docPartUnique/>
        </w:docPartObj>
      </w:sdtPr>
      <w:sdtContent>
        <w:p w14:paraId="1B1DE906" w14:textId="77777777" w:rsidR="00A07821" w:rsidRPr="00B630EC" w:rsidRDefault="00000000">
          <w:pPr>
            <w:pStyle w:val="TDC1"/>
            <w:tabs>
              <w:tab w:val="right" w:leader="dot" w:pos="9359"/>
            </w:tabs>
            <w:rPr>
              <w:rFonts w:ascii="Times New Roman" w:hAnsi="Times New Roman" w:cs="Times New Roman"/>
            </w:rPr>
          </w:pPr>
          <w:r>
            <w:fldChar w:fldCharType="begin"/>
          </w:r>
          <w:r>
            <w:rPr>
              <w:rStyle w:val="IndexLink"/>
            </w:rPr>
            <w:instrText xml:space="preserve"> TOC \o "1-3" \h</w:instrText>
            <w:fldChar w:fldCharType="separate"/>
          </w:r>
          <w:hyperlink w:anchor="__RefHeading___Toc3018_1999229460">
            <w:r>
              <w:rPr>
                <w:rStyle w:val="IndexLink"/>
                <w:rFonts w:ascii="Times New Roman" w:hAnsi="Times New Roman" w:cs="Times New Roman"/>
              </w:rPr>
              <w:t>INTRODUCCIÓN</w:t>
              <w:tab/>
              <w:t>1</w:t>
            </w:r>
          </w:hyperlink>
        </w:p>
        <w:p w14:paraId="65813DAE" w14:textId="77777777" w:rsidR="00A07821" w:rsidRPr="00B630EC" w:rsidRDefault="00000000">
          <w:pPr>
            <w:pStyle w:val="TDC1"/>
            <w:tabs>
              <w:tab w:val="right" w:leader="dot" w:pos="9359"/>
            </w:tabs>
            <w:rPr>
              <w:rFonts w:ascii="Times New Roman" w:hAnsi="Times New Roman" w:cs="Times New Roman"/>
            </w:rPr>
          </w:pPr>
          <w:hyperlink w:anchor="__RefHeading___Toc3020_1999229460">
            <w:r>
              <w:rPr>
                <w:rStyle w:val="IndexLink"/>
                <w:rFonts w:ascii="Times New Roman" w:hAnsi="Times New Roman" w:cs="Times New Roman"/>
              </w:rPr>
              <w:t>1. PLANTEAMIENTO DEL PROBLEMA</w:t>
              <w:tab/>
              <w:t>3</w:t>
            </w:r>
          </w:hyperlink>
        </w:p>
        <w:p w14:paraId="2A282663" w14:textId="77777777" w:rsidR="00A07821" w:rsidRPr="00B630EC" w:rsidRDefault="00000000">
          <w:pPr>
            <w:pStyle w:val="TDC2"/>
            <w:tabs>
              <w:tab w:val="right" w:leader="dot" w:pos="9359"/>
            </w:tabs>
            <w:rPr>
              <w:rFonts w:ascii="Times New Roman" w:hAnsi="Times New Roman" w:cs="Times New Roman"/>
            </w:rPr>
          </w:pPr>
          <w:hyperlink w:anchor="__RefHeading___Toc3022_1999229460">
            <w:r>
              <w:rPr>
                <w:rStyle w:val="IndexLink"/>
                <w:rFonts w:ascii="Times New Roman" w:hAnsi="Times New Roman" w:cs="Times New Roman"/>
              </w:rPr>
              <w:t>1.1 Aproximación al problema</w:t>
              <w:tab/>
              <w:t>3</w:t>
            </w:r>
          </w:hyperlink>
        </w:p>
        <w:p w14:paraId="61556633" w14:textId="77777777" w:rsidR="00A07821" w:rsidRPr="00B630EC" w:rsidRDefault="00000000">
          <w:pPr>
            <w:pStyle w:val="TDC2"/>
            <w:tabs>
              <w:tab w:val="right" w:leader="dot" w:pos="9359"/>
            </w:tabs>
            <w:rPr>
              <w:rFonts w:ascii="Times New Roman" w:hAnsi="Times New Roman" w:cs="Times New Roman"/>
            </w:rPr>
          </w:pPr>
          <w:hyperlink w:anchor="__RefHeading___Toc3024_1999229460">
            <w:r>
              <w:rPr>
                <w:rStyle w:val="IndexLink"/>
                <w:rFonts w:ascii="Times New Roman" w:hAnsi="Times New Roman" w:cs="Times New Roman"/>
              </w:rPr>
              <w:t>1.2 Delimitación del problema</w:t>
              <w:tab/>
              <w:t>6</w:t>
            </w:r>
          </w:hyperlink>
        </w:p>
        <w:p w14:paraId="243EA23F" w14:textId="77777777" w:rsidR="00A07821" w:rsidRPr="00B630EC" w:rsidRDefault="00000000">
          <w:pPr>
            <w:pStyle w:val="TDC3"/>
            <w:tabs>
              <w:tab w:val="right" w:leader="dot" w:pos="9359"/>
            </w:tabs>
            <w:rPr>
              <w:rFonts w:ascii="Times New Roman" w:hAnsi="Times New Roman" w:cs="Times New Roman"/>
            </w:rPr>
          </w:pPr>
          <w:hyperlink w:anchor="__RefHeading___Toc3026_1999229460">
            <w:r>
              <w:rPr>
                <w:rStyle w:val="IndexLink"/>
                <w:rFonts w:ascii="Times New Roman" w:hAnsi="Times New Roman" w:cs="Times New Roman"/>
              </w:rPr>
              <w:t>Delimitación espacial</w:t>
              <w:tab/>
              <w:t>6</w:t>
            </w:r>
          </w:hyperlink>
        </w:p>
        <w:p w14:paraId="11E31E0F" w14:textId="77777777" w:rsidR="00A07821" w:rsidRPr="00B630EC" w:rsidRDefault="00000000">
          <w:pPr>
            <w:pStyle w:val="TDC3"/>
            <w:tabs>
              <w:tab w:val="right" w:leader="dot" w:pos="9359"/>
            </w:tabs>
            <w:rPr>
              <w:rFonts w:ascii="Times New Roman" w:hAnsi="Times New Roman" w:cs="Times New Roman"/>
            </w:rPr>
          </w:pPr>
          <w:hyperlink w:anchor="__RefHeading___Toc3028_1999229460">
            <w:r>
              <w:rPr>
                <w:rStyle w:val="IndexLink"/>
                <w:rFonts w:ascii="Times New Roman" w:hAnsi="Times New Roman" w:cs="Times New Roman"/>
              </w:rPr>
              <w:t>Delimitación temporal</w:t>
              <w:tab/>
              <w:t>6</w:t>
            </w:r>
          </w:hyperlink>
        </w:p>
        <w:p w14:paraId="5104F0C0" w14:textId="77777777" w:rsidR="00A07821" w:rsidRPr="00B630EC" w:rsidRDefault="00000000">
          <w:pPr>
            <w:pStyle w:val="TDC3"/>
            <w:tabs>
              <w:tab w:val="right" w:leader="dot" w:pos="9359"/>
            </w:tabs>
            <w:rPr>
              <w:rFonts w:ascii="Times New Roman" w:hAnsi="Times New Roman" w:cs="Times New Roman"/>
            </w:rPr>
          </w:pPr>
          <w:hyperlink w:anchor="__RefHeading___Toc3030_1999229460">
            <w:r>
              <w:rPr>
                <w:rStyle w:val="IndexLink"/>
                <w:rFonts w:ascii="Times New Roman" w:hAnsi="Times New Roman" w:cs="Times New Roman"/>
              </w:rPr>
              <w:t>Delimitación temática</w:t>
              <w:tab/>
              <w:t>6</w:t>
            </w:r>
          </w:hyperlink>
        </w:p>
        <w:p w14:paraId="4594E4A5" w14:textId="77777777" w:rsidR="00A07821" w:rsidRPr="00B630EC" w:rsidRDefault="00000000">
          <w:pPr>
            <w:pStyle w:val="TDC3"/>
            <w:tabs>
              <w:tab w:val="right" w:leader="dot" w:pos="9359"/>
            </w:tabs>
            <w:rPr>
              <w:rFonts w:ascii="Times New Roman" w:hAnsi="Times New Roman" w:cs="Times New Roman"/>
            </w:rPr>
          </w:pPr>
          <w:hyperlink w:anchor="__RefHeading___Toc3032_1999229460">
            <w:r>
              <w:rPr>
                <w:rStyle w:val="IndexLink"/>
                <w:rFonts w:ascii="Times New Roman" w:hAnsi="Times New Roman" w:cs="Times New Roman"/>
              </w:rPr>
              <w:t>Delimitación técnica</w:t>
              <w:tab/>
              <w:t>7</w:t>
            </w:r>
          </w:hyperlink>
        </w:p>
        <w:p w14:paraId="7C14612F" w14:textId="77777777" w:rsidR="00A07821" w:rsidRPr="00B630EC" w:rsidRDefault="00000000">
          <w:pPr>
            <w:pStyle w:val="TDC3"/>
            <w:tabs>
              <w:tab w:val="right" w:leader="dot" w:pos="9359"/>
            </w:tabs>
            <w:rPr>
              <w:rFonts w:ascii="Times New Roman" w:hAnsi="Times New Roman" w:cs="Times New Roman"/>
            </w:rPr>
          </w:pPr>
          <w:hyperlink w:anchor="__RefHeading___Toc3034_1999229460">
            <w:r>
              <w:rPr>
                <w:rStyle w:val="IndexLink"/>
                <w:rFonts w:ascii="Times New Roman" w:hAnsi="Times New Roman" w:cs="Times New Roman"/>
              </w:rPr>
              <w:t>Delimitación poblacional</w:t>
              <w:tab/>
              <w:t>7</w:t>
            </w:r>
          </w:hyperlink>
        </w:p>
        <w:p w14:paraId="34E140B6" w14:textId="77777777" w:rsidR="00A07821" w:rsidRPr="00B630EC" w:rsidRDefault="00000000">
          <w:pPr>
            <w:pStyle w:val="TDC3"/>
            <w:tabs>
              <w:tab w:val="right" w:leader="dot" w:pos="9359"/>
            </w:tabs>
            <w:rPr>
              <w:rFonts w:ascii="Times New Roman" w:hAnsi="Times New Roman" w:cs="Times New Roman"/>
            </w:rPr>
          </w:pPr>
          <w:hyperlink w:anchor="__RefHeading___Toc3036_1999229460">
            <w:r>
              <w:rPr>
                <w:rStyle w:val="IndexLink"/>
                <w:rFonts w:ascii="Times New Roman" w:hAnsi="Times New Roman" w:cs="Times New Roman"/>
              </w:rPr>
              <w:t>Delimitación metodológica</w:t>
              <w:tab/>
              <w:t>7</w:t>
            </w:r>
          </w:hyperlink>
        </w:p>
        <w:p w14:paraId="407C4AAD" w14:textId="77777777" w:rsidR="00A07821" w:rsidRPr="00B630EC" w:rsidRDefault="00000000">
          <w:pPr>
            <w:pStyle w:val="TDC2"/>
            <w:tabs>
              <w:tab w:val="right" w:leader="dot" w:pos="9359"/>
            </w:tabs>
            <w:rPr>
              <w:rFonts w:ascii="Times New Roman" w:hAnsi="Times New Roman" w:cs="Times New Roman"/>
            </w:rPr>
          </w:pPr>
          <w:hyperlink w:anchor="__RefHeading___Toc3038_1999229460">
            <w:r>
              <w:rPr>
                <w:rStyle w:val="IndexLink"/>
                <w:rFonts w:ascii="Times New Roman" w:hAnsi="Times New Roman" w:cs="Times New Roman"/>
              </w:rPr>
              <w:t>1.3 Antecedentes del problema</w:t>
              <w:tab/>
              <w:t>8</w:t>
            </w:r>
          </w:hyperlink>
        </w:p>
        <w:p w14:paraId="7B49B067" w14:textId="77777777" w:rsidR="00A07821" w:rsidRPr="00B630EC" w:rsidRDefault="00000000">
          <w:pPr>
            <w:pStyle w:val="TDC3"/>
            <w:tabs>
              <w:tab w:val="right" w:leader="dot" w:pos="9359"/>
            </w:tabs>
            <w:rPr>
              <w:rFonts w:ascii="Times New Roman" w:hAnsi="Times New Roman" w:cs="Times New Roman"/>
            </w:rPr>
          </w:pPr>
          <w:hyperlink w:anchor="__RefHeading___Toc3040_1999229460">
            <w:r>
              <w:rPr>
                <w:rStyle w:val="IndexLink"/>
                <w:rFonts w:ascii="Times New Roman" w:hAnsi="Times New Roman" w:cs="Times New Roman"/>
              </w:rPr>
              <w:t>Antecedentes internacionales</w:t>
              <w:tab/>
              <w:t>8</w:t>
            </w:r>
          </w:hyperlink>
        </w:p>
        <w:p w14:paraId="55014C4A" w14:textId="77777777" w:rsidR="00A07821" w:rsidRPr="00B630EC" w:rsidRDefault="00000000">
          <w:pPr>
            <w:pStyle w:val="TDC3"/>
            <w:tabs>
              <w:tab w:val="right" w:leader="dot" w:pos="9359"/>
            </w:tabs>
            <w:rPr>
              <w:rFonts w:ascii="Times New Roman" w:hAnsi="Times New Roman" w:cs="Times New Roman"/>
            </w:rPr>
          </w:pPr>
          <w:hyperlink w:anchor="__RefHeading___Toc3042_1999229460">
            <w:r>
              <w:rPr>
                <w:rStyle w:val="IndexLink"/>
                <w:rFonts w:ascii="Times New Roman" w:hAnsi="Times New Roman" w:cs="Times New Roman"/>
              </w:rPr>
              <w:t>Antecedentes nacionales (Colombia)</w:t>
              <w:tab/>
              <w:t>9</w:t>
            </w:r>
          </w:hyperlink>
        </w:p>
        <w:p w14:paraId="2DD889E0" w14:textId="77777777" w:rsidR="00A07821" w:rsidRPr="00B630EC" w:rsidRDefault="00000000">
          <w:pPr>
            <w:pStyle w:val="TDC3"/>
            <w:tabs>
              <w:tab w:val="right" w:leader="dot" w:pos="9359"/>
            </w:tabs>
            <w:rPr>
              <w:rFonts w:ascii="Times New Roman" w:hAnsi="Times New Roman" w:cs="Times New Roman"/>
            </w:rPr>
          </w:pPr>
          <w:hyperlink w:anchor="__RefHeading___Toc3044_1999229460">
            <w:r>
              <w:rPr>
                <w:rStyle w:val="IndexLink"/>
                <w:rFonts w:ascii="Times New Roman" w:hAnsi="Times New Roman" w:cs="Times New Roman"/>
              </w:rPr>
              <w:t>Antecedentes locales (Cali / Valle del Cauca)</w:t>
              <w:tab/>
              <w:t>10</w:t>
            </w:r>
          </w:hyperlink>
        </w:p>
        <w:p w14:paraId="672E2BCB" w14:textId="77777777" w:rsidR="00A07821" w:rsidRPr="00B630EC" w:rsidRDefault="00000000">
          <w:pPr>
            <w:pStyle w:val="TDC3"/>
            <w:tabs>
              <w:tab w:val="right" w:leader="dot" w:pos="9359"/>
            </w:tabs>
            <w:rPr>
              <w:rFonts w:ascii="Times New Roman" w:hAnsi="Times New Roman" w:cs="Times New Roman"/>
            </w:rPr>
          </w:pPr>
          <w:hyperlink w:anchor="__RefHeading___Toc3046_1999229460">
            <w:r>
              <w:rPr>
                <w:rStyle w:val="IndexLink"/>
                <w:rFonts w:ascii="Times New Roman" w:hAnsi="Times New Roman" w:cs="Times New Roman"/>
              </w:rPr>
              <w:t>Relación de los antecedentes con la investigación</w:t>
              <w:tab/>
              <w:t>11</w:t>
            </w:r>
          </w:hyperlink>
        </w:p>
        <w:p w14:paraId="7152E748" w14:textId="77777777" w:rsidR="00A07821" w:rsidRPr="00B630EC" w:rsidRDefault="00000000">
          <w:pPr>
            <w:pStyle w:val="TDC2"/>
            <w:tabs>
              <w:tab w:val="right" w:leader="dot" w:pos="9359"/>
            </w:tabs>
            <w:rPr>
              <w:rFonts w:ascii="Times New Roman" w:hAnsi="Times New Roman" w:cs="Times New Roman"/>
            </w:rPr>
          </w:pPr>
          <w:hyperlink w:anchor="__RefHeading___Toc3048_1999229460">
            <w:r>
              <w:rPr>
                <w:rStyle w:val="IndexLink"/>
                <w:rFonts w:ascii="Times New Roman" w:hAnsi="Times New Roman" w:cs="Times New Roman"/>
              </w:rPr>
              <w:t>1.4 Formulación del problema</w:t>
              <w:tab/>
              <w:t>11</w:t>
            </w:r>
          </w:hyperlink>
        </w:p>
        <w:p w14:paraId="147F9B83" w14:textId="77777777" w:rsidR="00A07821" w:rsidRPr="00B630EC" w:rsidRDefault="00000000">
          <w:pPr>
            <w:pStyle w:val="TDC3"/>
            <w:tabs>
              <w:tab w:val="right" w:leader="dot" w:pos="9359"/>
            </w:tabs>
            <w:rPr>
              <w:rFonts w:ascii="Times New Roman" w:hAnsi="Times New Roman" w:cs="Times New Roman"/>
            </w:rPr>
          </w:pPr>
          <w:hyperlink w:anchor="__RefHeading___Toc3050_1999229460">
            <w:r>
              <w:rPr>
                <w:rStyle w:val="IndexLink"/>
                <w:rFonts w:ascii="Times New Roman" w:hAnsi="Times New Roman" w:cs="Times New Roman"/>
              </w:rPr>
              <w:t>Pregunta general</w:t>
              <w:tab/>
              <w:t>11</w:t>
            </w:r>
          </w:hyperlink>
        </w:p>
        <w:p w14:paraId="7E7DA8DC" w14:textId="77777777" w:rsidR="00A07821" w:rsidRPr="00B630EC" w:rsidRDefault="00000000">
          <w:pPr>
            <w:pStyle w:val="TDC3"/>
            <w:tabs>
              <w:tab w:val="right" w:leader="dot" w:pos="9359"/>
            </w:tabs>
            <w:rPr>
              <w:rFonts w:ascii="Times New Roman" w:hAnsi="Times New Roman" w:cs="Times New Roman"/>
            </w:rPr>
          </w:pPr>
          <w:hyperlink w:anchor="__RefHeading___Toc3052_1999229460">
            <w:r>
              <w:rPr>
                <w:rStyle w:val="IndexLink"/>
                <w:rFonts w:ascii="Times New Roman" w:hAnsi="Times New Roman" w:cs="Times New Roman"/>
              </w:rPr>
              <w:t>Preguntas específicas</w:t>
              <w:tab/>
              <w:t>11</w:t>
            </w:r>
          </w:hyperlink>
        </w:p>
        <w:p w14:paraId="35C3E992" w14:textId="77777777" w:rsidR="00A07821" w:rsidRPr="00B630EC" w:rsidRDefault="00000000">
          <w:pPr>
            <w:pStyle w:val="TDC2"/>
            <w:tabs>
              <w:tab w:val="right" w:leader="dot" w:pos="9359"/>
            </w:tabs>
            <w:rPr>
              <w:rFonts w:ascii="Times New Roman" w:hAnsi="Times New Roman" w:cs="Times New Roman"/>
            </w:rPr>
          </w:pPr>
          <w:hyperlink w:anchor="__RefHeading___Toc3054_1999229460">
            <w:r>
              <w:rPr>
                <w:rStyle w:val="IndexLink"/>
                <w:rFonts w:ascii="Times New Roman" w:hAnsi="Times New Roman" w:cs="Times New Roman"/>
              </w:rPr>
              <w:t>1.5 Sistematización del problema</w:t>
              <w:tab/>
              <w:t>12</w:t>
            </w:r>
          </w:hyperlink>
        </w:p>
        <w:p w14:paraId="37E46460" w14:textId="77777777" w:rsidR="00A07821" w:rsidRPr="00B630EC" w:rsidRDefault="00000000">
          <w:pPr>
            <w:pStyle w:val="TDC1"/>
            <w:tabs>
              <w:tab w:val="right" w:leader="dot" w:pos="9359"/>
            </w:tabs>
            <w:rPr>
              <w:rFonts w:ascii="Times New Roman" w:hAnsi="Times New Roman" w:cs="Times New Roman"/>
            </w:rPr>
          </w:pPr>
          <w:hyperlink w:anchor="__RefHeading___Toc3056_1999229460">
            <w:r>
              <w:rPr>
                <w:rStyle w:val="IndexLink"/>
                <w:rFonts w:ascii="Times New Roman" w:hAnsi="Times New Roman" w:cs="Times New Roman"/>
              </w:rPr>
              <w:t>2. OBJETIVOS DE LA INVESTIGACIÓN</w:t>
              <w:tab/>
              <w:t>14</w:t>
            </w:r>
          </w:hyperlink>
        </w:p>
        <w:p w14:paraId="4FEB84A6" w14:textId="77777777" w:rsidR="00A07821" w:rsidRPr="00B630EC" w:rsidRDefault="00000000">
          <w:pPr>
            <w:pStyle w:val="TDC2"/>
            <w:tabs>
              <w:tab w:val="right" w:leader="dot" w:pos="9359"/>
            </w:tabs>
            <w:rPr>
              <w:rFonts w:ascii="Times New Roman" w:hAnsi="Times New Roman" w:cs="Times New Roman"/>
            </w:rPr>
          </w:pPr>
          <w:hyperlink w:anchor="__RefHeading___Toc3058_1999229460">
            <w:r>
              <w:rPr>
                <w:rStyle w:val="IndexLink"/>
                <w:rFonts w:ascii="Times New Roman" w:hAnsi="Times New Roman" w:cs="Times New Roman"/>
              </w:rPr>
              <w:t>2.1 Objetivo general</w:t>
              <w:tab/>
              <w:t>14</w:t>
            </w:r>
          </w:hyperlink>
        </w:p>
        <w:p w14:paraId="194CC2FA" w14:textId="77777777" w:rsidR="00A07821" w:rsidRPr="00B630EC" w:rsidRDefault="00000000">
          <w:pPr>
            <w:pStyle w:val="TDC2"/>
            <w:tabs>
              <w:tab w:val="right" w:leader="dot" w:pos="9359"/>
            </w:tabs>
            <w:rPr>
              <w:rFonts w:ascii="Times New Roman" w:hAnsi="Times New Roman" w:cs="Times New Roman"/>
            </w:rPr>
          </w:pPr>
          <w:hyperlink w:anchor="__RefHeading___Toc3060_1999229460">
            <w:r>
              <w:rPr>
                <w:rStyle w:val="IndexLink"/>
                <w:rFonts w:ascii="Times New Roman" w:hAnsi="Times New Roman" w:cs="Times New Roman"/>
              </w:rPr>
              <w:t>2.2 Objetivos específicos</w:t>
              <w:tab/>
              <w:t>14</w:t>
            </w:r>
          </w:hyperlink>
        </w:p>
        <w:p w14:paraId="30E0AF29" w14:textId="77777777" w:rsidR="00A07821" w:rsidRPr="00B630EC" w:rsidRDefault="00000000">
          <w:pPr>
            <w:pStyle w:val="TDC1"/>
            <w:tabs>
              <w:tab w:val="right" w:leader="dot" w:pos="9359"/>
            </w:tabs>
            <w:rPr>
              <w:rFonts w:ascii="Times New Roman" w:hAnsi="Times New Roman" w:cs="Times New Roman"/>
            </w:rPr>
          </w:pPr>
          <w:hyperlink w:anchor="__RefHeading___Toc3062_1999229460">
            <w:r>
              <w:rPr>
                <w:rStyle w:val="IndexLink"/>
                <w:rFonts w:ascii="Times New Roman" w:hAnsi="Times New Roman" w:cs="Times New Roman"/>
              </w:rPr>
              <w:t>3. JUSTIFICACIÓN DE LA INVESTIGACIÓN</w:t>
              <w:tab/>
              <w:t>16</w:t>
            </w:r>
          </w:hyperlink>
        </w:p>
        <w:p w14:paraId="36AC9688" w14:textId="77777777" w:rsidR="00A07821" w:rsidRPr="00B630EC" w:rsidRDefault="00000000">
          <w:pPr>
            <w:pStyle w:val="TDC2"/>
            <w:tabs>
              <w:tab w:val="right" w:leader="dot" w:pos="9359"/>
            </w:tabs>
            <w:rPr>
              <w:rFonts w:ascii="Times New Roman" w:hAnsi="Times New Roman" w:cs="Times New Roman"/>
            </w:rPr>
          </w:pPr>
          <w:hyperlink w:anchor="__RefHeading___Toc3064_1999229460">
            <w:r>
              <w:rPr>
                <w:rStyle w:val="IndexLink"/>
                <w:rFonts w:ascii="Times New Roman" w:hAnsi="Times New Roman" w:cs="Times New Roman"/>
              </w:rPr>
              <w:t>3.1 Justificación social</w:t>
              <w:tab/>
              <w:t>16</w:t>
            </w:r>
          </w:hyperlink>
        </w:p>
        <w:p w14:paraId="1617A2B2" w14:textId="77777777" w:rsidR="00A07821" w:rsidRPr="00B630EC" w:rsidRDefault="00000000">
          <w:pPr>
            <w:pStyle w:val="TDC2"/>
            <w:tabs>
              <w:tab w:val="right" w:leader="dot" w:pos="9359"/>
            </w:tabs>
            <w:rPr>
              <w:rFonts w:ascii="Times New Roman" w:hAnsi="Times New Roman" w:cs="Times New Roman"/>
            </w:rPr>
          </w:pPr>
          <w:hyperlink w:anchor="__RefHeading___Toc3066_1999229460">
            <w:r>
              <w:rPr>
                <w:rStyle w:val="IndexLink"/>
                <w:rFonts w:ascii="Times New Roman" w:hAnsi="Times New Roman" w:cs="Times New Roman"/>
              </w:rPr>
              <w:t>3.2 Justificación técnica y académica</w:t>
              <w:tab/>
              <w:t>17</w:t>
            </w:r>
          </w:hyperlink>
        </w:p>
        <w:p w14:paraId="23C93E7D" w14:textId="77777777" w:rsidR="00A07821" w:rsidRPr="00B630EC" w:rsidRDefault="00000000">
          <w:pPr>
            <w:pStyle w:val="TDC2"/>
            <w:tabs>
              <w:tab w:val="right" w:leader="dot" w:pos="9359"/>
            </w:tabs>
            <w:rPr>
              <w:rFonts w:ascii="Times New Roman" w:hAnsi="Times New Roman" w:cs="Times New Roman"/>
            </w:rPr>
          </w:pPr>
          <w:hyperlink w:anchor="__RefHeading___Toc3068_1999229460">
            <w:r>
              <w:rPr>
                <w:rStyle w:val="IndexLink"/>
                <w:rFonts w:ascii="Times New Roman" w:hAnsi="Times New Roman" w:cs="Times New Roman"/>
              </w:rPr>
              <w:t>3.3 Justificación personal</w:t>
              <w:tab/>
              <w:t>18</w:t>
            </w:r>
          </w:hyperlink>
        </w:p>
        <w:p w14:paraId="7A6F013F" w14:textId="77777777" w:rsidR="00A07821" w:rsidRPr="00B630EC" w:rsidRDefault="00000000">
          <w:pPr>
            <w:pStyle w:val="TDC1"/>
            <w:tabs>
              <w:tab w:val="right" w:leader="dot" w:pos="9359"/>
            </w:tabs>
            <w:rPr>
              <w:rFonts w:ascii="Times New Roman" w:hAnsi="Times New Roman" w:cs="Times New Roman"/>
            </w:rPr>
          </w:pPr>
          <w:hyperlink w:anchor="__RefHeading___Toc3070_1999229460">
            <w:r>
              <w:rPr>
                <w:rStyle w:val="IndexLink"/>
                <w:rFonts w:ascii="Times New Roman" w:hAnsi="Times New Roman" w:cs="Times New Roman"/>
              </w:rPr>
              <w:t>4. MARCO REFERENCIAL</w:t>
              <w:tab/>
              <w:t>21</w:t>
            </w:r>
          </w:hyperlink>
        </w:p>
        <w:p w14:paraId="0F8FC4CD" w14:textId="77777777" w:rsidR="00A07821" w:rsidRPr="00B630EC" w:rsidRDefault="00000000">
          <w:pPr>
            <w:pStyle w:val="TDC2"/>
            <w:tabs>
              <w:tab w:val="right" w:leader="dot" w:pos="9359"/>
            </w:tabs>
            <w:rPr>
              <w:rFonts w:ascii="Times New Roman" w:hAnsi="Times New Roman" w:cs="Times New Roman"/>
            </w:rPr>
          </w:pPr>
          <w:hyperlink w:anchor="__RefHeading___Toc3072_1999229460">
            <w:r>
              <w:rPr>
                <w:rStyle w:val="IndexLink"/>
                <w:rFonts w:ascii="Times New Roman" w:hAnsi="Times New Roman" w:cs="Times New Roman"/>
              </w:rPr>
              <w:t>4.1 Marco teórico</w:t>
              <w:tab/>
              <w:t>22</w:t>
            </w:r>
          </w:hyperlink>
        </w:p>
        <w:p w14:paraId="197DAA24" w14:textId="77777777" w:rsidR="00A07821" w:rsidRPr="00B630EC" w:rsidRDefault="00000000">
          <w:pPr>
            <w:pStyle w:val="TDC3"/>
            <w:tabs>
              <w:tab w:val="right" w:leader="dot" w:pos="9359"/>
            </w:tabs>
            <w:rPr>
              <w:rFonts w:ascii="Times New Roman" w:hAnsi="Times New Roman" w:cs="Times New Roman"/>
            </w:rPr>
          </w:pPr>
          <w:hyperlink w:anchor="__RefHeading___Toc3074_1999229460">
            <w:r>
              <w:rPr>
                <w:rStyle w:val="IndexLink"/>
                <w:rFonts w:ascii="Times New Roman" w:hAnsi="Times New Roman" w:cs="Times New Roman"/>
              </w:rPr>
              <w:t>4.1.1 Eficiencia energética en el sector industrial</w:t>
              <w:tab/>
              <w:t>22</w:t>
            </w:r>
          </w:hyperlink>
        </w:p>
        <w:p w14:paraId="04F4ED5D" w14:textId="77777777" w:rsidR="00A07821" w:rsidRPr="00B630EC" w:rsidRDefault="00000000">
          <w:pPr>
            <w:pStyle w:val="TDC3"/>
            <w:tabs>
              <w:tab w:val="right" w:leader="dot" w:pos="9359"/>
            </w:tabs>
            <w:rPr>
              <w:rFonts w:ascii="Times New Roman" w:hAnsi="Times New Roman" w:cs="Times New Roman"/>
            </w:rPr>
          </w:pPr>
          <w:hyperlink w:anchor="__RefHeading___Toc3076_1999229460">
            <w:r>
              <w:rPr>
                <w:rStyle w:val="IndexLink"/>
                <w:rFonts w:ascii="Times New Roman" w:hAnsi="Times New Roman" w:cs="Times New Roman"/>
              </w:rPr>
              <w:t>4.1.2 Energías renovables y sostenibilidad industrial</w:t>
              <w:tab/>
              <w:t>23</w:t>
            </w:r>
          </w:hyperlink>
        </w:p>
        <w:p w14:paraId="4342CACC" w14:textId="77777777" w:rsidR="00A07821" w:rsidRPr="00B630EC" w:rsidRDefault="00000000">
          <w:pPr>
            <w:pStyle w:val="TDC3"/>
            <w:tabs>
              <w:tab w:val="right" w:leader="dot" w:pos="9359"/>
            </w:tabs>
            <w:rPr>
              <w:rFonts w:ascii="Times New Roman" w:hAnsi="Times New Roman" w:cs="Times New Roman"/>
            </w:rPr>
          </w:pPr>
          <w:hyperlink w:anchor="__RefHeading___Toc3078_1999229460">
            <w:r>
              <w:rPr>
                <w:rStyle w:val="IndexLink"/>
                <w:rFonts w:ascii="Times New Roman" w:hAnsi="Times New Roman" w:cs="Times New Roman"/>
              </w:rPr>
              <w:t>4.1.3 Energía solar fotovoltaica</w:t>
              <w:tab/>
              <w:t>24</w:t>
            </w:r>
          </w:hyperlink>
        </w:p>
        <w:p w14:paraId="746ACEEB" w14:textId="77777777" w:rsidR="00A07821" w:rsidRPr="00B630EC" w:rsidRDefault="00000000">
          <w:pPr>
            <w:pStyle w:val="TDC3"/>
            <w:tabs>
              <w:tab w:val="right" w:leader="dot" w:pos="9359"/>
            </w:tabs>
            <w:rPr>
              <w:rFonts w:ascii="Times New Roman" w:hAnsi="Times New Roman" w:cs="Times New Roman"/>
            </w:rPr>
          </w:pPr>
          <w:hyperlink w:anchor="__RefHeading___Toc3080_1999229460">
            <w:r>
              <w:rPr>
                <w:rStyle w:val="IndexLink"/>
                <w:rFonts w:ascii="Times New Roman" w:hAnsi="Times New Roman" w:cs="Times New Roman"/>
              </w:rPr>
              <w:t>4.1.4 Dimensionamiento de sistemas fotovoltaicos</w:t>
              <w:tab/>
              <w:t>25</w:t>
            </w:r>
          </w:hyperlink>
        </w:p>
        <w:p w14:paraId="40911345" w14:textId="77777777" w:rsidR="00A07821" w:rsidRPr="00B630EC" w:rsidRDefault="00000000">
          <w:pPr>
            <w:pStyle w:val="TDC3"/>
            <w:tabs>
              <w:tab w:val="right" w:leader="dot" w:pos="9359"/>
            </w:tabs>
            <w:rPr>
              <w:rFonts w:ascii="Times New Roman" w:hAnsi="Times New Roman" w:cs="Times New Roman"/>
            </w:rPr>
          </w:pPr>
          <w:hyperlink w:anchor="__RefHeading___Toc3082_1999229460">
            <w:r>
              <w:rPr>
                <w:rStyle w:val="IndexLink"/>
                <w:rFonts w:ascii="Times New Roman" w:hAnsi="Times New Roman" w:cs="Times New Roman"/>
              </w:rPr>
              <w:t>4.1.5 Gestión energética en la industria</w:t>
              <w:tab/>
              <w:t>26</w:t>
            </w:r>
          </w:hyperlink>
        </w:p>
        <w:p w14:paraId="189D0853" w14:textId="77777777" w:rsidR="00A07821" w:rsidRPr="00B630EC" w:rsidRDefault="00000000">
          <w:pPr>
            <w:pStyle w:val="TDC2"/>
            <w:tabs>
              <w:tab w:val="right" w:leader="dot" w:pos="9359"/>
            </w:tabs>
            <w:rPr>
              <w:rFonts w:ascii="Times New Roman" w:hAnsi="Times New Roman" w:cs="Times New Roman"/>
            </w:rPr>
          </w:pPr>
          <w:hyperlink w:anchor="__RefHeading___Toc3084_1999229460">
            <w:r>
              <w:rPr>
                <w:rStyle w:val="IndexLink"/>
                <w:rFonts w:ascii="Times New Roman" w:hAnsi="Times New Roman" w:cs="Times New Roman"/>
              </w:rPr>
              <w:t>4.2 Marco contextual</w:t>
              <w:tab/>
              <w:t>27</w:t>
            </w:r>
          </w:hyperlink>
        </w:p>
        <w:p w14:paraId="5B550BDA" w14:textId="77777777" w:rsidR="00A07821" w:rsidRPr="00B630EC" w:rsidRDefault="00000000">
          <w:pPr>
            <w:pStyle w:val="TDC3"/>
            <w:tabs>
              <w:tab w:val="right" w:leader="dot" w:pos="9359"/>
            </w:tabs>
            <w:rPr>
              <w:rFonts w:ascii="Times New Roman" w:hAnsi="Times New Roman" w:cs="Times New Roman"/>
            </w:rPr>
          </w:pPr>
          <w:hyperlink w:anchor="__RefHeading___Toc3086_1999229460">
            <w:r>
              <w:rPr>
                <w:rStyle w:val="IndexLink"/>
                <w:rFonts w:ascii="Times New Roman" w:hAnsi="Times New Roman" w:cs="Times New Roman"/>
              </w:rPr>
              <w:t>4.2.1 Contexto geográfico</w:t>
              <w:tab/>
              <w:t>27</w:t>
            </w:r>
          </w:hyperlink>
        </w:p>
        <w:p w14:paraId="68B490C5" w14:textId="77777777" w:rsidR="00A07821" w:rsidRPr="00B630EC" w:rsidRDefault="00000000">
          <w:pPr>
            <w:pStyle w:val="TDC3"/>
            <w:tabs>
              <w:tab w:val="right" w:leader="dot" w:pos="9359"/>
            </w:tabs>
            <w:rPr>
              <w:rFonts w:ascii="Times New Roman" w:hAnsi="Times New Roman" w:cs="Times New Roman"/>
            </w:rPr>
          </w:pPr>
          <w:hyperlink w:anchor="__RefHeading___Toc3088_1999229460">
            <w:r>
              <w:rPr>
                <w:rStyle w:val="IndexLink"/>
                <w:rFonts w:ascii="Times New Roman" w:hAnsi="Times New Roman" w:cs="Times New Roman"/>
              </w:rPr>
              <w:t>4.2.2 Contexto económico e industrial</w:t>
              <w:tab/>
              <w:t>27</w:t>
            </w:r>
          </w:hyperlink>
        </w:p>
        <w:p w14:paraId="7222C8F4" w14:textId="77777777" w:rsidR="00A07821" w:rsidRPr="00B630EC" w:rsidRDefault="00000000">
          <w:pPr>
            <w:pStyle w:val="TDC3"/>
            <w:tabs>
              <w:tab w:val="right" w:leader="dot" w:pos="9359"/>
            </w:tabs>
            <w:rPr>
              <w:rFonts w:ascii="Times New Roman" w:hAnsi="Times New Roman" w:cs="Times New Roman"/>
            </w:rPr>
          </w:pPr>
          <w:hyperlink w:anchor="__RefHeading___Toc3090_1999229460">
            <w:r>
              <w:rPr>
                <w:rStyle w:val="IndexLink"/>
                <w:rFonts w:ascii="Times New Roman" w:hAnsi="Times New Roman" w:cs="Times New Roman"/>
              </w:rPr>
              <w:t>4.2.3 Contexto organizacional</w:t>
              <w:tab/>
              <w:t>28</w:t>
            </w:r>
          </w:hyperlink>
        </w:p>
        <w:p w14:paraId="3B842E5B" w14:textId="77777777" w:rsidR="00A07821" w:rsidRPr="00B630EC" w:rsidRDefault="00000000">
          <w:pPr>
            <w:pStyle w:val="TDC3"/>
            <w:tabs>
              <w:tab w:val="right" w:leader="dot" w:pos="9359"/>
            </w:tabs>
            <w:rPr>
              <w:rFonts w:ascii="Times New Roman" w:hAnsi="Times New Roman" w:cs="Times New Roman"/>
            </w:rPr>
          </w:pPr>
          <w:hyperlink w:anchor="__RefHeading___Toc3092_1999229460">
            <w:r>
              <w:rPr>
                <w:rStyle w:val="IndexLink"/>
                <w:rFonts w:ascii="Times New Roman" w:hAnsi="Times New Roman" w:cs="Times New Roman"/>
              </w:rPr>
              <w:t>4.2.4 Contexto energético</w:t>
              <w:tab/>
              <w:t>28</w:t>
            </w:r>
          </w:hyperlink>
        </w:p>
        <w:p w14:paraId="58F31A52" w14:textId="77777777" w:rsidR="00A07821" w:rsidRPr="00B630EC" w:rsidRDefault="00000000">
          <w:pPr>
            <w:pStyle w:val="TDC3"/>
            <w:tabs>
              <w:tab w:val="right" w:leader="dot" w:pos="9359"/>
            </w:tabs>
            <w:rPr>
              <w:rFonts w:ascii="Times New Roman" w:hAnsi="Times New Roman" w:cs="Times New Roman"/>
            </w:rPr>
          </w:pPr>
          <w:hyperlink w:anchor="__RefHeading___Toc3094_1999229460">
            <w:r>
              <w:rPr>
                <w:rStyle w:val="IndexLink"/>
                <w:rFonts w:ascii="Times New Roman" w:hAnsi="Times New Roman" w:cs="Times New Roman"/>
              </w:rPr>
              <w:t>4.2.5 Contexto ambiental</w:t>
              <w:tab/>
              <w:t>29</w:t>
            </w:r>
          </w:hyperlink>
        </w:p>
        <w:p w14:paraId="01459DA6" w14:textId="77777777" w:rsidR="00A07821" w:rsidRPr="00B630EC" w:rsidRDefault="00000000">
          <w:pPr>
            <w:pStyle w:val="TDC3"/>
            <w:tabs>
              <w:tab w:val="right" w:leader="dot" w:pos="9359"/>
            </w:tabs>
            <w:rPr>
              <w:rFonts w:ascii="Times New Roman" w:hAnsi="Times New Roman" w:cs="Times New Roman"/>
            </w:rPr>
          </w:pPr>
          <w:hyperlink w:anchor="__RefHeading___Toc3096_1999229460">
            <w:r>
              <w:rPr>
                <w:rStyle w:val="IndexLink"/>
                <w:rFonts w:ascii="Times New Roman" w:hAnsi="Times New Roman" w:cs="Times New Roman"/>
              </w:rPr>
              <w:t>4.2.6 Contexto tecnológico</w:t>
              <w:tab/>
              <w:t>29</w:t>
            </w:r>
          </w:hyperlink>
        </w:p>
        <w:p w14:paraId="66BDA552" w14:textId="77777777" w:rsidR="00A07821" w:rsidRPr="00B630EC" w:rsidRDefault="00000000">
          <w:pPr>
            <w:pStyle w:val="TDC3"/>
            <w:tabs>
              <w:tab w:val="right" w:leader="dot" w:pos="9359"/>
            </w:tabs>
            <w:rPr>
              <w:rFonts w:ascii="Times New Roman" w:hAnsi="Times New Roman" w:cs="Times New Roman"/>
            </w:rPr>
          </w:pPr>
          <w:hyperlink w:anchor="__RefHeading___Toc3098_1999229460">
            <w:r>
              <w:rPr>
                <w:rStyle w:val="IndexLink"/>
                <w:rFonts w:ascii="Times New Roman" w:hAnsi="Times New Roman" w:cs="Times New Roman"/>
              </w:rPr>
              <w:t>4.2.7 Relación del contexto con la investigación</w:t>
              <w:tab/>
              <w:t>30</w:t>
            </w:r>
          </w:hyperlink>
        </w:p>
        <w:p w14:paraId="147C2797" w14:textId="77777777" w:rsidR="00A07821" w:rsidRPr="00B630EC" w:rsidRDefault="00000000">
          <w:pPr>
            <w:pStyle w:val="TDC2"/>
            <w:tabs>
              <w:tab w:val="right" w:leader="dot" w:pos="9359"/>
            </w:tabs>
            <w:rPr>
              <w:rFonts w:ascii="Times New Roman" w:hAnsi="Times New Roman" w:cs="Times New Roman"/>
            </w:rPr>
          </w:pPr>
          <w:hyperlink w:anchor="__RefHeading___Toc3100_1999229460">
            <w:r>
              <w:rPr>
                <w:rStyle w:val="IndexLink"/>
                <w:rFonts w:ascii="Times New Roman" w:hAnsi="Times New Roman" w:cs="Times New Roman"/>
              </w:rPr>
              <w:t>4.3 Marco conceptual</w:t>
              <w:tab/>
              <w:t>31</w:t>
            </w:r>
          </w:hyperlink>
        </w:p>
        <w:p w14:paraId="7A0780E7" w14:textId="77777777" w:rsidR="00A07821" w:rsidRPr="00B630EC" w:rsidRDefault="00000000">
          <w:pPr>
            <w:pStyle w:val="TDC2"/>
            <w:tabs>
              <w:tab w:val="right" w:leader="dot" w:pos="9359"/>
            </w:tabs>
            <w:rPr>
              <w:rFonts w:ascii="Times New Roman" w:hAnsi="Times New Roman" w:cs="Times New Roman"/>
            </w:rPr>
          </w:pPr>
          <w:hyperlink w:anchor="__RefHeading___Toc3102_1999229460">
            <w:r>
              <w:rPr>
                <w:rStyle w:val="IndexLink"/>
                <w:rFonts w:ascii="Times New Roman" w:hAnsi="Times New Roman" w:cs="Times New Roman"/>
              </w:rPr>
              <w:t>4.4 Marco legal</w:t>
              <w:tab/>
              <w:t>34</w:t>
            </w:r>
          </w:hyperlink>
        </w:p>
        <w:p w14:paraId="0CE90ED7" w14:textId="77777777" w:rsidR="00A07821" w:rsidRPr="00B630EC" w:rsidRDefault="00000000">
          <w:pPr>
            <w:pStyle w:val="TDC3"/>
            <w:tabs>
              <w:tab w:val="right" w:leader="dot" w:pos="9359"/>
            </w:tabs>
            <w:rPr>
              <w:rFonts w:ascii="Times New Roman" w:hAnsi="Times New Roman" w:cs="Times New Roman"/>
            </w:rPr>
          </w:pPr>
          <w:hyperlink w:anchor="__RefHeading___Toc3104_1999229460">
            <w:r>
              <w:rPr>
                <w:rStyle w:val="IndexLink"/>
                <w:rFonts w:ascii="Times New Roman" w:hAnsi="Times New Roman" w:cs="Times New Roman"/>
              </w:rPr>
              <w:t>4.4.1 Normativa sobre el uso eficiente de la energía</w:t>
              <w:tab/>
              <w:t>35</w:t>
            </w:r>
          </w:hyperlink>
        </w:p>
        <w:p w14:paraId="63EAF764" w14:textId="77777777" w:rsidR="00A07821" w:rsidRPr="00B630EC" w:rsidRDefault="00000000">
          <w:pPr>
            <w:pStyle w:val="TDC3"/>
            <w:tabs>
              <w:tab w:val="right" w:leader="dot" w:pos="9359"/>
            </w:tabs>
            <w:rPr>
              <w:rFonts w:ascii="Times New Roman" w:hAnsi="Times New Roman" w:cs="Times New Roman"/>
            </w:rPr>
          </w:pPr>
          <w:hyperlink w:anchor="__RefHeading___Toc3106_1999229460">
            <w:r>
              <w:rPr>
                <w:rStyle w:val="IndexLink"/>
                <w:rFonts w:ascii="Times New Roman" w:hAnsi="Times New Roman" w:cs="Times New Roman"/>
              </w:rPr>
              <w:t>4.4.2 Normativa sobre energías renovables</w:t>
              <w:tab/>
              <w:t>35</w:t>
            </w:r>
          </w:hyperlink>
        </w:p>
        <w:p w14:paraId="48219464" w14:textId="77777777" w:rsidR="00A07821" w:rsidRPr="00B630EC" w:rsidRDefault="00000000">
          <w:pPr>
            <w:pStyle w:val="TDC3"/>
            <w:tabs>
              <w:tab w:val="right" w:leader="dot" w:pos="9359"/>
            </w:tabs>
            <w:rPr>
              <w:rFonts w:ascii="Times New Roman" w:hAnsi="Times New Roman" w:cs="Times New Roman"/>
            </w:rPr>
          </w:pPr>
          <w:hyperlink w:anchor="__RefHeading___Toc3108_1999229460">
            <w:r>
              <w:rPr>
                <w:rStyle w:val="IndexLink"/>
                <w:rFonts w:ascii="Times New Roman" w:hAnsi="Times New Roman" w:cs="Times New Roman"/>
              </w:rPr>
              <w:t>4.4.3 Regulación del sector eléctrico</w:t>
              <w:tab/>
              <w:t>36</w:t>
            </w:r>
          </w:hyperlink>
        </w:p>
        <w:p w14:paraId="4B468ABB" w14:textId="77777777" w:rsidR="00A07821" w:rsidRPr="00B630EC" w:rsidRDefault="00000000">
          <w:pPr>
            <w:pStyle w:val="TDC3"/>
            <w:tabs>
              <w:tab w:val="right" w:leader="dot" w:pos="9359"/>
            </w:tabs>
            <w:rPr>
              <w:rFonts w:ascii="Times New Roman" w:hAnsi="Times New Roman" w:cs="Times New Roman"/>
            </w:rPr>
          </w:pPr>
          <w:hyperlink w:anchor="__RefHeading___Toc3110_1999229460">
            <w:r>
              <w:rPr>
                <w:rStyle w:val="IndexLink"/>
                <w:rFonts w:ascii="Times New Roman" w:hAnsi="Times New Roman" w:cs="Times New Roman"/>
              </w:rPr>
              <w:t>4.4.4 Normativa ambiental</w:t>
              <w:tab/>
              <w:t>36</w:t>
            </w:r>
          </w:hyperlink>
        </w:p>
        <w:p w14:paraId="6C450FEF" w14:textId="77777777" w:rsidR="00A07821" w:rsidRPr="00B630EC" w:rsidRDefault="00000000">
          <w:pPr>
            <w:pStyle w:val="TDC3"/>
            <w:tabs>
              <w:tab w:val="right" w:leader="dot" w:pos="9359"/>
            </w:tabs>
            <w:rPr>
              <w:rFonts w:ascii="Times New Roman" w:hAnsi="Times New Roman" w:cs="Times New Roman"/>
            </w:rPr>
          </w:pPr>
          <w:hyperlink w:anchor="__RefHeading___Toc3112_1999229460">
            <w:r>
              <w:rPr>
                <w:rStyle w:val="IndexLink"/>
                <w:rFonts w:ascii="Times New Roman" w:hAnsi="Times New Roman" w:cs="Times New Roman"/>
              </w:rPr>
              <w:t>4.4.5 Normativa técnica</w:t>
              <w:tab/>
              <w:t>37</w:t>
            </w:r>
          </w:hyperlink>
        </w:p>
        <w:p w14:paraId="30812229" w14:textId="77777777" w:rsidR="00A07821" w:rsidRPr="00B630EC" w:rsidRDefault="00000000">
          <w:pPr>
            <w:pStyle w:val="TDC3"/>
            <w:tabs>
              <w:tab w:val="right" w:leader="dot" w:pos="9359"/>
            </w:tabs>
            <w:rPr>
              <w:rFonts w:ascii="Times New Roman" w:hAnsi="Times New Roman" w:cs="Times New Roman"/>
            </w:rPr>
          </w:pPr>
          <w:hyperlink w:anchor="__RefHeading___Toc3114_1999229460">
            <w:r>
              <w:rPr>
                <w:rStyle w:val="IndexLink"/>
                <w:rFonts w:ascii="Times New Roman" w:hAnsi="Times New Roman" w:cs="Times New Roman"/>
              </w:rPr>
              <w:t>4.4.6 Incentivos y beneficios para el sector industrial</w:t>
              <w:tab/>
              <w:t>37</w:t>
            </w:r>
          </w:hyperlink>
        </w:p>
        <w:p w14:paraId="65084CBE" w14:textId="77777777" w:rsidR="00A07821" w:rsidRPr="00B630EC" w:rsidRDefault="00000000">
          <w:pPr>
            <w:pStyle w:val="TDC3"/>
            <w:tabs>
              <w:tab w:val="right" w:leader="dot" w:pos="9359"/>
            </w:tabs>
            <w:rPr>
              <w:rFonts w:ascii="Times New Roman" w:hAnsi="Times New Roman" w:cs="Times New Roman"/>
            </w:rPr>
          </w:pPr>
          <w:hyperlink w:anchor="__RefHeading___Toc3116_1999229460">
            <w:r>
              <w:rPr>
                <w:rStyle w:val="IndexLink"/>
                <w:rFonts w:ascii="Times New Roman" w:hAnsi="Times New Roman" w:cs="Times New Roman"/>
              </w:rPr>
              <w:t>4.4.7 Relación del marco legal con la investigación</w:t>
              <w:tab/>
              <w:t>37</w:t>
            </w:r>
          </w:hyperlink>
        </w:p>
        <w:p w14:paraId="0A750AAA" w14:textId="77777777" w:rsidR="00A07821" w:rsidRPr="00B630EC" w:rsidRDefault="00000000">
          <w:pPr>
            <w:pStyle w:val="TDC1"/>
            <w:tabs>
              <w:tab w:val="right" w:leader="dot" w:pos="9359"/>
            </w:tabs>
            <w:rPr>
              <w:rFonts w:ascii="Times New Roman" w:hAnsi="Times New Roman" w:cs="Times New Roman"/>
            </w:rPr>
          </w:pPr>
          <w:hyperlink w:anchor="__RefHeading___Toc3118_1999229460">
            <w:r>
              <w:rPr>
                <w:rStyle w:val="IndexLink"/>
                <w:rFonts w:ascii="Times New Roman" w:hAnsi="Times New Roman" w:cs="Times New Roman"/>
              </w:rPr>
              <w:t>5. DISEÑO METODOLÓGICO</w:t>
              <w:tab/>
              <w:t>39</w:t>
            </w:r>
          </w:hyperlink>
        </w:p>
        <w:p w14:paraId="4726D5FA" w14:textId="77777777" w:rsidR="00A07821" w:rsidRPr="00B630EC" w:rsidRDefault="00000000">
          <w:pPr>
            <w:pStyle w:val="TDC2"/>
            <w:tabs>
              <w:tab w:val="right" w:leader="dot" w:pos="9359"/>
            </w:tabs>
            <w:rPr>
              <w:rFonts w:ascii="Times New Roman" w:hAnsi="Times New Roman" w:cs="Times New Roman"/>
            </w:rPr>
          </w:pPr>
          <w:hyperlink w:anchor="__RefHeading___Toc3120_1999229460">
            <w:r>
              <w:rPr>
                <w:rStyle w:val="IndexLink"/>
                <w:rFonts w:ascii="Times New Roman" w:hAnsi="Times New Roman" w:cs="Times New Roman"/>
              </w:rPr>
              <w:t>5.1 Tipo de investigación</w:t>
              <w:tab/>
              <w:t>39</w:t>
            </w:r>
          </w:hyperlink>
        </w:p>
        <w:p w14:paraId="37EBB6D5" w14:textId="77777777" w:rsidR="00A07821" w:rsidRPr="00B630EC" w:rsidRDefault="00000000">
          <w:pPr>
            <w:pStyle w:val="TDC3"/>
            <w:tabs>
              <w:tab w:val="right" w:leader="dot" w:pos="9359"/>
            </w:tabs>
            <w:rPr>
              <w:rFonts w:ascii="Times New Roman" w:hAnsi="Times New Roman" w:cs="Times New Roman"/>
            </w:rPr>
          </w:pPr>
          <w:hyperlink w:anchor="__RefHeading___Toc3122_1999229460">
            <w:r>
              <w:rPr>
                <w:rStyle w:val="IndexLink"/>
                <w:rFonts w:ascii="Times New Roman" w:hAnsi="Times New Roman" w:cs="Times New Roman"/>
              </w:rPr>
              <w:t>5.1.1 Diseño de la investigación</w:t>
              <w:tab/>
              <w:t>39</w:t>
            </w:r>
          </w:hyperlink>
        </w:p>
        <w:p w14:paraId="68D1C924" w14:textId="77777777" w:rsidR="00A07821" w:rsidRPr="00B630EC" w:rsidRDefault="00000000">
          <w:pPr>
            <w:pStyle w:val="TDC3"/>
            <w:tabs>
              <w:tab w:val="right" w:leader="dot" w:pos="9359"/>
            </w:tabs>
            <w:rPr>
              <w:rFonts w:ascii="Times New Roman" w:hAnsi="Times New Roman" w:cs="Times New Roman"/>
            </w:rPr>
          </w:pPr>
          <w:hyperlink w:anchor="__RefHeading___Toc3124_1999229460">
            <w:r>
              <w:rPr>
                <w:rStyle w:val="IndexLink"/>
                <w:rFonts w:ascii="Times New Roman" w:hAnsi="Times New Roman" w:cs="Times New Roman"/>
              </w:rPr>
              <w:t>5.1.2 Método de investigación</w:t>
              <w:tab/>
              <w:t>39</w:t>
            </w:r>
          </w:hyperlink>
        </w:p>
        <w:p w14:paraId="531E5A05" w14:textId="77777777" w:rsidR="00A07821" w:rsidRPr="00B630EC" w:rsidRDefault="00000000">
          <w:pPr>
            <w:pStyle w:val="TDC2"/>
            <w:tabs>
              <w:tab w:val="right" w:leader="dot" w:pos="9359"/>
            </w:tabs>
            <w:rPr>
              <w:rFonts w:ascii="Times New Roman" w:hAnsi="Times New Roman" w:cs="Times New Roman"/>
            </w:rPr>
          </w:pPr>
          <w:hyperlink w:anchor="__RefHeading___Toc3126_1999229460">
            <w:r>
              <w:rPr>
                <w:rStyle w:val="IndexLink"/>
                <w:rFonts w:ascii="Times New Roman" w:hAnsi="Times New Roman" w:cs="Times New Roman"/>
              </w:rPr>
              <w:t>5.2 Enfoque metodológico</w:t>
              <w:tab/>
              <w:t>39</w:t>
            </w:r>
          </w:hyperlink>
        </w:p>
        <w:p w14:paraId="4E7059E4" w14:textId="77777777" w:rsidR="00A07821" w:rsidRPr="00B630EC" w:rsidRDefault="00000000">
          <w:pPr>
            <w:pStyle w:val="TDC2"/>
            <w:tabs>
              <w:tab w:val="right" w:leader="dot" w:pos="9359"/>
            </w:tabs>
            <w:rPr>
              <w:rFonts w:ascii="Times New Roman" w:hAnsi="Times New Roman" w:cs="Times New Roman"/>
            </w:rPr>
          </w:pPr>
          <w:hyperlink w:anchor="__RefHeading___Toc3128_1999229460">
            <w:r>
              <w:rPr>
                <w:rStyle w:val="IndexLink"/>
                <w:rFonts w:ascii="Times New Roman" w:hAnsi="Times New Roman" w:cs="Times New Roman"/>
              </w:rPr>
              <w:t>5.3 Población y muestra</w:t>
              <w:tab/>
              <w:t>40</w:t>
            </w:r>
          </w:hyperlink>
        </w:p>
        <w:p w14:paraId="47356522" w14:textId="77777777" w:rsidR="00A07821" w:rsidRPr="00B630EC" w:rsidRDefault="00000000">
          <w:pPr>
            <w:pStyle w:val="TDC2"/>
            <w:tabs>
              <w:tab w:val="right" w:leader="dot" w:pos="9359"/>
            </w:tabs>
            <w:rPr>
              <w:rFonts w:ascii="Times New Roman" w:hAnsi="Times New Roman" w:cs="Times New Roman"/>
            </w:rPr>
          </w:pPr>
          <w:hyperlink w:anchor="__RefHeading___Toc3130_1999229460">
            <w:r>
              <w:rPr>
                <w:rStyle w:val="IndexLink"/>
                <w:rFonts w:ascii="Times New Roman" w:hAnsi="Times New Roman" w:cs="Times New Roman"/>
              </w:rPr>
              <w:t>5.4 Técnicas e instrumentos de recolección de información</w:t>
              <w:tab/>
              <w:t>40</w:t>
            </w:r>
          </w:hyperlink>
        </w:p>
        <w:p w14:paraId="66759301" w14:textId="77777777" w:rsidR="00A07821" w:rsidRPr="00B630EC" w:rsidRDefault="00000000">
          <w:pPr>
            <w:pStyle w:val="TDC2"/>
            <w:tabs>
              <w:tab w:val="right" w:leader="dot" w:pos="9359"/>
            </w:tabs>
            <w:rPr>
              <w:rFonts w:ascii="Times New Roman" w:hAnsi="Times New Roman" w:cs="Times New Roman"/>
            </w:rPr>
          </w:pPr>
          <w:hyperlink w:anchor="__RefHeading___Toc3132_1999229460">
            <w:r>
              <w:rPr>
                <w:rStyle w:val="IndexLink"/>
                <w:rFonts w:ascii="Times New Roman" w:hAnsi="Times New Roman" w:cs="Times New Roman"/>
              </w:rPr>
              <w:t>5.5 Procedimiento metodológico</w:t>
              <w:tab/>
              <w:t>41</w:t>
            </w:r>
          </w:hyperlink>
        </w:p>
        <w:p w14:paraId="47957C68" w14:textId="77777777" w:rsidR="00A07821" w:rsidRPr="00B630EC" w:rsidRDefault="00000000">
          <w:pPr>
            <w:pStyle w:val="TDC2"/>
            <w:tabs>
              <w:tab w:val="right" w:leader="dot" w:pos="9359"/>
            </w:tabs>
            <w:rPr>
              <w:rFonts w:ascii="Times New Roman" w:hAnsi="Times New Roman" w:cs="Times New Roman"/>
            </w:rPr>
          </w:pPr>
          <w:hyperlink w:anchor="__RefHeading___Toc3134_1999229460">
            <w:r>
              <w:rPr>
                <w:rStyle w:val="IndexLink"/>
                <w:rFonts w:ascii="Times New Roman" w:hAnsi="Times New Roman" w:cs="Times New Roman"/>
              </w:rPr>
              <w:t>5.6 Variables de la investigación</w:t>
              <w:tab/>
              <w:t>41</w:t>
            </w:r>
          </w:hyperlink>
        </w:p>
        <w:p w14:paraId="4CD282F6" w14:textId="77777777" w:rsidR="00A07821" w:rsidRPr="00B630EC" w:rsidRDefault="00000000">
          <w:pPr>
            <w:pStyle w:val="TDC2"/>
            <w:tabs>
              <w:tab w:val="right" w:leader="dot" w:pos="9359"/>
            </w:tabs>
            <w:rPr>
              <w:rFonts w:ascii="Times New Roman" w:hAnsi="Times New Roman" w:cs="Times New Roman"/>
            </w:rPr>
          </w:pPr>
          <w:hyperlink w:anchor="__RefHeading___Toc3136_1999229460">
            <w:r>
              <w:rPr>
                <w:rStyle w:val="IndexLink"/>
                <w:rFonts w:ascii="Times New Roman" w:hAnsi="Times New Roman" w:cs="Times New Roman"/>
              </w:rPr>
              <w:t>5.7 Análisis de la información</w:t>
              <w:tab/>
              <w:t>42</w:t>
            </w:r>
          </w:hyperlink>
        </w:p>
        <w:p w14:paraId="42F707C3" w14:textId="77777777" w:rsidR="00A07821" w:rsidRPr="00B630EC" w:rsidRDefault="00000000">
          <w:pPr>
            <w:pStyle w:val="TDC2"/>
            <w:tabs>
              <w:tab w:val="right" w:leader="dot" w:pos="9359"/>
            </w:tabs>
            <w:rPr>
              <w:rFonts w:ascii="Times New Roman" w:hAnsi="Times New Roman" w:cs="Times New Roman"/>
            </w:rPr>
          </w:pPr>
          <w:hyperlink w:anchor="__RefHeading___Toc3138_1999229460">
            <w:r>
              <w:rPr>
                <w:rStyle w:val="IndexLink"/>
                <w:rFonts w:ascii="Times New Roman" w:hAnsi="Times New Roman" w:cs="Times New Roman"/>
              </w:rPr>
              <w:t>5.8 Validez, confiabilidad y consideraciones éticas</w:t>
              <w:tab/>
              <w:t>42</w:t>
            </w:r>
          </w:hyperlink>
        </w:p>
        <w:p w14:paraId="19F18900" w14:textId="77777777" w:rsidR="00A07821" w:rsidRPr="00B630EC" w:rsidRDefault="00000000">
          <w:pPr>
            <w:pStyle w:val="TDC2"/>
            <w:tabs>
              <w:tab w:val="right" w:leader="dot" w:pos="9359"/>
            </w:tabs>
            <w:rPr>
              <w:rFonts w:ascii="Times New Roman" w:hAnsi="Times New Roman" w:cs="Times New Roman"/>
            </w:rPr>
          </w:pPr>
          <w:hyperlink w:anchor="__RefHeading___Toc3140_1999229460">
            <w:r>
              <w:rPr>
                <w:rStyle w:val="IndexLink"/>
                <w:rFonts w:ascii="Times New Roman" w:hAnsi="Times New Roman" w:cs="Times New Roman"/>
              </w:rPr>
              <w:t>5.9 Relación del diseño metodológico con la investigación</w:t>
              <w:tab/>
              <w:t>42</w:t>
            </w:r>
          </w:hyperlink>
        </w:p>
        <w:p w14:paraId="62219193" w14:textId="77777777" w:rsidR="00A07821" w:rsidRPr="00B630EC" w:rsidRDefault="00000000">
          <w:pPr>
            <w:pStyle w:val="TDC1"/>
            <w:tabs>
              <w:tab w:val="right" w:leader="dot" w:pos="9359"/>
            </w:tabs>
            <w:rPr>
              <w:rFonts w:ascii="Times New Roman" w:hAnsi="Times New Roman" w:cs="Times New Roman"/>
            </w:rPr>
          </w:pPr>
          <w:hyperlink w:anchor="__RefHeading___Toc3142_1999229460">
            <w:r>
              <w:rPr>
                <w:rStyle w:val="IndexLink"/>
                <w:rFonts w:ascii="Times New Roman" w:hAnsi="Times New Roman" w:cs="Times New Roman"/>
              </w:rPr>
              <w:t>6. DESARROLLO DEL TRABAJO</w:t>
              <w:tab/>
              <w:t>43</w:t>
            </w:r>
          </w:hyperlink>
        </w:p>
        <w:p w14:paraId="3CDAA6AB" w14:textId="77777777" w:rsidR="00A07821" w:rsidRPr="00B630EC" w:rsidRDefault="00000000">
          <w:pPr>
            <w:pStyle w:val="TDC2"/>
            <w:tabs>
              <w:tab w:val="right" w:leader="dot" w:pos="9359"/>
            </w:tabs>
            <w:rPr>
              <w:rFonts w:ascii="Times New Roman" w:hAnsi="Times New Roman" w:cs="Times New Roman"/>
            </w:rPr>
          </w:pPr>
          <w:hyperlink w:anchor="__RefHeading___Toc3144_1999229460">
            <w:r>
              <w:rPr>
                <w:rStyle w:val="IndexLink"/>
                <w:rFonts w:ascii="Times New Roman" w:hAnsi="Times New Roman" w:cs="Times New Roman"/>
              </w:rPr>
              <w:t>6.1 Diagnóstico del consumo energético de la planta de producción</w:t>
              <w:tab/>
              <w:t>43</w:t>
            </w:r>
          </w:hyperlink>
        </w:p>
        <w:p w14:paraId="2B38C809" w14:textId="77777777" w:rsidR="00A07821" w:rsidRPr="00B630EC" w:rsidRDefault="00000000">
          <w:pPr>
            <w:pStyle w:val="TDC3"/>
            <w:tabs>
              <w:tab w:val="right" w:leader="dot" w:pos="9359"/>
            </w:tabs>
            <w:rPr>
              <w:rFonts w:ascii="Times New Roman" w:hAnsi="Times New Roman" w:cs="Times New Roman"/>
            </w:rPr>
          </w:pPr>
          <w:hyperlink w:anchor="__RefHeading___Toc3146_1999229460">
            <w:r>
              <w:rPr>
                <w:rStyle w:val="IndexLink"/>
                <w:rFonts w:ascii="Times New Roman" w:hAnsi="Times New Roman" w:cs="Times New Roman"/>
              </w:rPr>
              <w:t>6.1.1 Introducción al diagnóstico energético</w:t>
              <w:tab/>
              <w:t>43</w:t>
            </w:r>
          </w:hyperlink>
        </w:p>
        <w:p w14:paraId="3C5ED9E9" w14:textId="77777777" w:rsidR="00A07821" w:rsidRPr="00B630EC" w:rsidRDefault="00000000">
          <w:pPr>
            <w:pStyle w:val="TDC3"/>
            <w:tabs>
              <w:tab w:val="right" w:leader="dot" w:pos="9359"/>
            </w:tabs>
            <w:rPr>
              <w:rFonts w:ascii="Times New Roman" w:hAnsi="Times New Roman" w:cs="Times New Roman"/>
            </w:rPr>
          </w:pPr>
          <w:hyperlink w:anchor="__RefHeading___Toc3148_1999229460">
            <w:r>
              <w:rPr>
                <w:rStyle w:val="IndexLink"/>
                <w:rFonts w:ascii="Times New Roman" w:hAnsi="Times New Roman" w:cs="Times New Roman"/>
              </w:rPr>
              <w:t>6.1.2 Caracterización del consumo energético actual</w:t>
              <w:tab/>
              <w:t>43</w:t>
            </w:r>
          </w:hyperlink>
        </w:p>
        <w:p w14:paraId="1DDA94EA" w14:textId="77777777" w:rsidR="00A07821" w:rsidRPr="00B630EC" w:rsidRDefault="00000000">
          <w:pPr>
            <w:pStyle w:val="TDC3"/>
            <w:tabs>
              <w:tab w:val="right" w:leader="dot" w:pos="9359"/>
            </w:tabs>
            <w:rPr>
              <w:rFonts w:ascii="Times New Roman" w:hAnsi="Times New Roman" w:cs="Times New Roman"/>
            </w:rPr>
          </w:pPr>
          <w:hyperlink w:anchor="__RefHeading___Toc3150_1999229460">
            <w:r>
              <w:rPr>
                <w:rStyle w:val="IndexLink"/>
                <w:rFonts w:ascii="Times New Roman" w:hAnsi="Times New Roman" w:cs="Times New Roman"/>
              </w:rPr>
              <w:t>6.1.3 Identificación de procesos productivos</w:t>
              <w:tab/>
              <w:t>44</w:t>
            </w:r>
          </w:hyperlink>
        </w:p>
        <w:p w14:paraId="658FA39B" w14:textId="77777777" w:rsidR="00A07821" w:rsidRPr="00B630EC" w:rsidRDefault="00000000">
          <w:pPr>
            <w:pStyle w:val="TDC3"/>
            <w:tabs>
              <w:tab w:val="right" w:leader="dot" w:pos="9359"/>
            </w:tabs>
            <w:rPr>
              <w:rFonts w:ascii="Times New Roman" w:hAnsi="Times New Roman" w:cs="Times New Roman"/>
            </w:rPr>
          </w:pPr>
          <w:hyperlink w:anchor="__RefHeading___Toc3152_1999229460">
            <w:r>
              <w:rPr>
                <w:rStyle w:val="IndexLink"/>
                <w:rFonts w:ascii="Times New Roman" w:hAnsi="Times New Roman" w:cs="Times New Roman"/>
              </w:rPr>
              <w:t>6.1.4 Análisis de equipos y eficiencia energética</w:t>
              <w:tab/>
              <w:t>45</w:t>
            </w:r>
          </w:hyperlink>
        </w:p>
        <w:p w14:paraId="52845FE7" w14:textId="77777777" w:rsidR="00A07821" w:rsidRPr="00B630EC" w:rsidRDefault="00000000">
          <w:pPr>
            <w:pStyle w:val="TDC3"/>
            <w:tabs>
              <w:tab w:val="right" w:leader="dot" w:pos="9359"/>
            </w:tabs>
            <w:rPr>
              <w:rFonts w:ascii="Times New Roman" w:hAnsi="Times New Roman" w:cs="Times New Roman"/>
            </w:rPr>
          </w:pPr>
          <w:hyperlink w:anchor="__RefHeading___Toc3154_1999229460">
            <w:r>
              <w:rPr>
                <w:rStyle w:val="IndexLink"/>
                <w:rFonts w:ascii="Times New Roman" w:hAnsi="Times New Roman" w:cs="Times New Roman"/>
              </w:rPr>
              <w:t>6.1.5 Evaluación del consumo energético por áreas</w:t>
              <w:tab/>
              <w:t>45</w:t>
            </w:r>
          </w:hyperlink>
        </w:p>
        <w:p w14:paraId="3B5FFEA7" w14:textId="77777777" w:rsidR="00A07821" w:rsidRPr="00B630EC" w:rsidRDefault="00000000">
          <w:pPr>
            <w:pStyle w:val="TDC3"/>
            <w:tabs>
              <w:tab w:val="right" w:leader="dot" w:pos="9359"/>
            </w:tabs>
            <w:rPr>
              <w:rFonts w:ascii="Times New Roman" w:hAnsi="Times New Roman" w:cs="Times New Roman"/>
            </w:rPr>
          </w:pPr>
          <w:hyperlink w:anchor="__RefHeading___Toc3156_1999229460">
            <w:r>
              <w:rPr>
                <w:rStyle w:val="IndexLink"/>
                <w:rFonts w:ascii="Times New Roman" w:hAnsi="Times New Roman" w:cs="Times New Roman"/>
              </w:rPr>
              <w:t>6.1.6 Problemas identificados e impactos</w:t>
              <w:tab/>
              <w:t>45</w:t>
            </w:r>
          </w:hyperlink>
        </w:p>
        <w:p w14:paraId="6CB92F6C" w14:textId="77777777" w:rsidR="00A07821" w:rsidRPr="00B630EC" w:rsidRDefault="00000000">
          <w:pPr>
            <w:pStyle w:val="TDC3"/>
            <w:tabs>
              <w:tab w:val="right" w:leader="dot" w:pos="9359"/>
            </w:tabs>
            <w:rPr>
              <w:rFonts w:ascii="Times New Roman" w:hAnsi="Times New Roman" w:cs="Times New Roman"/>
            </w:rPr>
          </w:pPr>
          <w:hyperlink w:anchor="__RefHeading___Toc3158_1999229460">
            <w:r>
              <w:rPr>
                <w:rStyle w:val="IndexLink"/>
                <w:rFonts w:ascii="Times New Roman" w:hAnsi="Times New Roman" w:cs="Times New Roman"/>
              </w:rPr>
              <w:t>6.1.7 Oportunidades de mejora identificadas</w:t>
              <w:tab/>
              <w:t>46</w:t>
            </w:r>
          </w:hyperlink>
        </w:p>
        <w:p w14:paraId="175D2B83" w14:textId="77777777" w:rsidR="00A07821" w:rsidRPr="00B630EC" w:rsidRDefault="00000000">
          <w:pPr>
            <w:pStyle w:val="TDC3"/>
            <w:tabs>
              <w:tab w:val="right" w:leader="dot" w:pos="9359"/>
            </w:tabs>
            <w:rPr>
              <w:rFonts w:ascii="Times New Roman" w:hAnsi="Times New Roman" w:cs="Times New Roman"/>
            </w:rPr>
          </w:pPr>
          <w:hyperlink w:anchor="__RefHeading___Toc3160_1999229460">
            <w:r>
              <w:rPr>
                <w:rStyle w:val="IndexLink"/>
                <w:rFonts w:ascii="Times New Roman" w:hAnsi="Times New Roman" w:cs="Times New Roman"/>
              </w:rPr>
              <w:t>6.1.8 Relación del diagnóstico con la propuesta y conclusión</w:t>
              <w:tab/>
              <w:t>46</w:t>
            </w:r>
          </w:hyperlink>
        </w:p>
        <w:p w14:paraId="6C5AFC01" w14:textId="77777777" w:rsidR="00A07821" w:rsidRPr="00B630EC" w:rsidRDefault="00000000">
          <w:pPr>
            <w:pStyle w:val="TDC2"/>
            <w:tabs>
              <w:tab w:val="right" w:leader="dot" w:pos="9359"/>
            </w:tabs>
            <w:rPr>
              <w:rFonts w:ascii="Times New Roman" w:hAnsi="Times New Roman" w:cs="Times New Roman"/>
            </w:rPr>
          </w:pPr>
          <w:hyperlink w:anchor="__RefHeading___Toc3162_1999229460">
            <w:r>
              <w:rPr>
                <w:rStyle w:val="IndexLink"/>
                <w:rFonts w:ascii="Times New Roman" w:hAnsi="Times New Roman" w:cs="Times New Roman"/>
              </w:rPr>
              <w:t>6.2 Análisis de viabilidad técnica y económica del sistema solar fotovoltaico</w:t>
              <w:tab/>
              <w:t>47</w:t>
            </w:r>
          </w:hyperlink>
        </w:p>
        <w:p w14:paraId="7982B423" w14:textId="77777777" w:rsidR="00A07821" w:rsidRPr="00B630EC" w:rsidRDefault="00000000">
          <w:pPr>
            <w:pStyle w:val="TDC3"/>
            <w:tabs>
              <w:tab w:val="right" w:leader="dot" w:pos="9359"/>
            </w:tabs>
            <w:rPr>
              <w:rFonts w:ascii="Times New Roman" w:hAnsi="Times New Roman" w:cs="Times New Roman"/>
            </w:rPr>
          </w:pPr>
          <w:hyperlink w:anchor="__RefHeading___Toc3164_1999229460">
            <w:r>
              <w:rPr>
                <w:rStyle w:val="IndexLink"/>
                <w:rFonts w:ascii="Times New Roman" w:hAnsi="Times New Roman" w:cs="Times New Roman"/>
              </w:rPr>
              <w:t>6.2.1 Introducción al análisis de viabilidad</w:t>
              <w:tab/>
              <w:t>47</w:t>
            </w:r>
          </w:hyperlink>
        </w:p>
        <w:p w14:paraId="264593A2" w14:textId="77777777" w:rsidR="00A07821" w:rsidRPr="00B630EC" w:rsidRDefault="00000000">
          <w:pPr>
            <w:pStyle w:val="TDC3"/>
            <w:tabs>
              <w:tab w:val="right" w:leader="dot" w:pos="9359"/>
            </w:tabs>
            <w:rPr>
              <w:rFonts w:ascii="Times New Roman" w:hAnsi="Times New Roman" w:cs="Times New Roman"/>
            </w:rPr>
          </w:pPr>
          <w:hyperlink w:anchor="__RefHeading___Toc3166_1999229460">
            <w:r>
              <w:rPr>
                <w:rStyle w:val="IndexLink"/>
                <w:rFonts w:ascii="Times New Roman" w:hAnsi="Times New Roman" w:cs="Times New Roman"/>
              </w:rPr>
              <w:t>6.2.2 Evaluación de las condiciones técnicas de la planta</w:t>
              <w:tab/>
              <w:t>47</w:t>
            </w:r>
          </w:hyperlink>
        </w:p>
        <w:p w14:paraId="563D7D80" w14:textId="77777777" w:rsidR="00A07821" w:rsidRPr="00B630EC" w:rsidRDefault="00000000">
          <w:pPr>
            <w:pStyle w:val="TDC3"/>
            <w:tabs>
              <w:tab w:val="right" w:leader="dot" w:pos="9359"/>
            </w:tabs>
            <w:rPr>
              <w:rFonts w:ascii="Times New Roman" w:hAnsi="Times New Roman" w:cs="Times New Roman"/>
            </w:rPr>
          </w:pPr>
          <w:hyperlink w:anchor="__RefHeading___Toc3168_1999229460">
            <w:r>
              <w:rPr>
                <w:rStyle w:val="IndexLink"/>
                <w:rFonts w:ascii="Times New Roman" w:hAnsi="Times New Roman" w:cs="Times New Roman"/>
              </w:rPr>
              <w:t>6.2.3 Dimensionamiento técnico preliminar</w:t>
              <w:tab/>
              <w:t>47</w:t>
            </w:r>
          </w:hyperlink>
        </w:p>
        <w:p w14:paraId="10047490" w14:textId="77777777" w:rsidR="00A07821" w:rsidRPr="00B630EC" w:rsidRDefault="00000000">
          <w:pPr>
            <w:pStyle w:val="TDC3"/>
            <w:tabs>
              <w:tab w:val="right" w:leader="dot" w:pos="9359"/>
            </w:tabs>
            <w:rPr>
              <w:rFonts w:ascii="Times New Roman" w:hAnsi="Times New Roman" w:cs="Times New Roman"/>
            </w:rPr>
          </w:pPr>
          <w:hyperlink w:anchor="__RefHeading___Toc3170_1999229460">
            <w:r>
              <w:rPr>
                <w:rStyle w:val="IndexLink"/>
                <w:rFonts w:ascii="Times New Roman" w:hAnsi="Times New Roman" w:cs="Times New Roman"/>
              </w:rPr>
              <w:t>6.2.4 Evaluación de la tecnología fotovoltaica</w:t>
              <w:tab/>
              <w:t>47</w:t>
            </w:r>
          </w:hyperlink>
        </w:p>
        <w:p w14:paraId="15F882B8" w14:textId="77777777" w:rsidR="00A07821" w:rsidRPr="00B630EC" w:rsidRDefault="00000000">
          <w:pPr>
            <w:pStyle w:val="TDC3"/>
            <w:tabs>
              <w:tab w:val="right" w:leader="dot" w:pos="9359"/>
            </w:tabs>
            <w:rPr>
              <w:rFonts w:ascii="Times New Roman" w:hAnsi="Times New Roman" w:cs="Times New Roman"/>
            </w:rPr>
          </w:pPr>
          <w:hyperlink w:anchor="__RefHeading___Toc3172_1999229460">
            <w:r>
              <w:rPr>
                <w:rStyle w:val="IndexLink"/>
                <w:rFonts w:ascii="Times New Roman" w:hAnsi="Times New Roman" w:cs="Times New Roman"/>
              </w:rPr>
              <w:t>6.2.5 Análisis de viabilidad operativa</w:t>
              <w:tab/>
              <w:t>48</w:t>
            </w:r>
          </w:hyperlink>
        </w:p>
        <w:p w14:paraId="79BB8E7A" w14:textId="77777777" w:rsidR="00A07821" w:rsidRPr="00B630EC" w:rsidRDefault="00000000">
          <w:pPr>
            <w:pStyle w:val="TDC3"/>
            <w:tabs>
              <w:tab w:val="right" w:leader="dot" w:pos="9359"/>
            </w:tabs>
            <w:rPr>
              <w:rFonts w:ascii="Times New Roman" w:hAnsi="Times New Roman" w:cs="Times New Roman"/>
            </w:rPr>
          </w:pPr>
          <w:hyperlink w:anchor="__RefHeading___Toc3174_1999229460">
            <w:r>
              <w:rPr>
                <w:rStyle w:val="IndexLink"/>
                <w:rFonts w:ascii="Times New Roman" w:hAnsi="Times New Roman" w:cs="Times New Roman"/>
              </w:rPr>
              <w:t>6.2.6 Análisis económico y costo-beneficio</w:t>
              <w:tab/>
              <w:t>48</w:t>
            </w:r>
          </w:hyperlink>
        </w:p>
        <w:p w14:paraId="2B55E305" w14:textId="77777777" w:rsidR="00A07821" w:rsidRPr="00B630EC" w:rsidRDefault="00000000">
          <w:pPr>
            <w:pStyle w:val="TDC3"/>
            <w:tabs>
              <w:tab w:val="right" w:leader="dot" w:pos="9359"/>
            </w:tabs>
            <w:rPr>
              <w:rFonts w:ascii="Times New Roman" w:hAnsi="Times New Roman" w:cs="Times New Roman"/>
            </w:rPr>
          </w:pPr>
          <w:hyperlink w:anchor="__RefHeading___Toc3176_1999229460">
            <w:r>
              <w:rPr>
                <w:rStyle w:val="IndexLink"/>
                <w:rFonts w:ascii="Times New Roman" w:hAnsi="Times New Roman" w:cs="Times New Roman"/>
              </w:rPr>
              <w:t>6.2.7 Tiempo de recuperación de la inversión (ROI)</w:t>
              <w:tab/>
              <w:t>49</w:t>
            </w:r>
          </w:hyperlink>
        </w:p>
        <w:p w14:paraId="18F304AB" w14:textId="77777777" w:rsidR="00A07821" w:rsidRPr="00B630EC" w:rsidRDefault="00000000">
          <w:pPr>
            <w:pStyle w:val="TDC3"/>
            <w:tabs>
              <w:tab w:val="right" w:leader="dot" w:pos="9359"/>
            </w:tabs>
            <w:rPr>
              <w:rFonts w:ascii="Times New Roman" w:hAnsi="Times New Roman" w:cs="Times New Roman"/>
            </w:rPr>
          </w:pPr>
          <w:hyperlink w:anchor="__RefHeading___Toc3178_1999229460">
            <w:r>
              <w:rPr>
                <w:rStyle w:val="IndexLink"/>
                <w:rFonts w:ascii="Times New Roman" w:hAnsi="Times New Roman" w:cs="Times New Roman"/>
              </w:rPr>
              <w:t>6.2.8 Beneficios a largo plazo</w:t>
              <w:tab/>
              <w:t>49</w:t>
            </w:r>
          </w:hyperlink>
        </w:p>
        <w:p w14:paraId="3E06E365" w14:textId="77777777" w:rsidR="00A07821" w:rsidRPr="00B630EC" w:rsidRDefault="00000000">
          <w:pPr>
            <w:pStyle w:val="TDC3"/>
            <w:tabs>
              <w:tab w:val="right" w:leader="dot" w:pos="9359"/>
            </w:tabs>
            <w:rPr>
              <w:rFonts w:ascii="Times New Roman" w:hAnsi="Times New Roman" w:cs="Times New Roman"/>
            </w:rPr>
          </w:pPr>
          <w:hyperlink w:anchor="__RefHeading___Toc3180_1999229460">
            <w:r>
              <w:rPr>
                <w:rStyle w:val="IndexLink"/>
                <w:rFonts w:ascii="Times New Roman" w:hAnsi="Times New Roman" w:cs="Times New Roman"/>
              </w:rPr>
              <w:t>6.2.9 Riesgos y limitaciones técnicas</w:t>
              <w:tab/>
              <w:t>49</w:t>
            </w:r>
          </w:hyperlink>
        </w:p>
        <w:p w14:paraId="294E7A47" w14:textId="77777777" w:rsidR="00A07821" w:rsidRPr="00B630EC" w:rsidRDefault="00000000">
          <w:pPr>
            <w:pStyle w:val="TDC3"/>
            <w:tabs>
              <w:tab w:val="right" w:leader="dot" w:pos="9359"/>
            </w:tabs>
            <w:rPr>
              <w:rFonts w:ascii="Times New Roman" w:hAnsi="Times New Roman" w:cs="Times New Roman"/>
            </w:rPr>
          </w:pPr>
          <w:hyperlink w:anchor="__RefHeading___Toc3182_1999229460">
            <w:r>
              <w:rPr>
                <w:rStyle w:val="IndexLink"/>
                <w:rFonts w:ascii="Times New Roman" w:hAnsi="Times New Roman" w:cs="Times New Roman"/>
              </w:rPr>
              <w:t>6.2.10 Evaluación integral y conclusión del análisis</w:t>
              <w:tab/>
              <w:t>50</w:t>
            </w:r>
          </w:hyperlink>
        </w:p>
        <w:p w14:paraId="42B5AE70" w14:textId="77777777" w:rsidR="00A07821" w:rsidRPr="00B630EC" w:rsidRDefault="00000000">
          <w:pPr>
            <w:pStyle w:val="TDC2"/>
            <w:tabs>
              <w:tab w:val="right" w:leader="dot" w:pos="9359"/>
            </w:tabs>
            <w:rPr>
              <w:rFonts w:ascii="Times New Roman" w:hAnsi="Times New Roman" w:cs="Times New Roman"/>
            </w:rPr>
          </w:pPr>
          <w:hyperlink w:anchor="__RefHeading___Toc3184_1999229460">
            <w:r>
              <w:rPr>
                <w:rStyle w:val="IndexLink"/>
                <w:rFonts w:ascii="Times New Roman" w:hAnsi="Times New Roman" w:cs="Times New Roman"/>
              </w:rPr>
              <w:t>6.3 Diseño del proyecto fotovoltaico</w:t>
              <w:tab/>
              <w:t>51</w:t>
            </w:r>
          </w:hyperlink>
        </w:p>
        <w:p w14:paraId="4EF1E4D0" w14:textId="77777777" w:rsidR="00A07821" w:rsidRPr="00B630EC" w:rsidRDefault="00000000">
          <w:pPr>
            <w:pStyle w:val="TDC3"/>
            <w:tabs>
              <w:tab w:val="right" w:leader="dot" w:pos="9359"/>
            </w:tabs>
            <w:rPr>
              <w:rFonts w:ascii="Times New Roman" w:hAnsi="Times New Roman" w:cs="Times New Roman"/>
            </w:rPr>
          </w:pPr>
          <w:hyperlink w:anchor="__RefHeading___Toc3186_1999229460">
            <w:r>
              <w:rPr>
                <w:rStyle w:val="IndexLink"/>
                <w:rFonts w:ascii="Times New Roman" w:hAnsi="Times New Roman" w:cs="Times New Roman"/>
              </w:rPr>
              <w:t>6.3.1 Objetivo del diseño</w:t>
              <w:tab/>
              <w:t>51</w:t>
            </w:r>
          </w:hyperlink>
        </w:p>
        <w:p w14:paraId="30E3EF82" w14:textId="77777777" w:rsidR="00A07821" w:rsidRPr="00B630EC" w:rsidRDefault="00000000">
          <w:pPr>
            <w:pStyle w:val="TDC3"/>
            <w:tabs>
              <w:tab w:val="right" w:leader="dot" w:pos="9359"/>
            </w:tabs>
            <w:rPr>
              <w:rFonts w:ascii="Times New Roman" w:hAnsi="Times New Roman" w:cs="Times New Roman"/>
            </w:rPr>
          </w:pPr>
          <w:hyperlink w:anchor="__RefHeading___Toc3188_1999229460">
            <w:r>
              <w:rPr>
                <w:rStyle w:val="IndexLink"/>
                <w:rFonts w:ascii="Times New Roman" w:hAnsi="Times New Roman" w:cs="Times New Roman"/>
              </w:rPr>
              <w:t>6.3.2 Datos base para el dimensionamiento</w:t>
              <w:tab/>
              <w:t>51</w:t>
            </w:r>
          </w:hyperlink>
        </w:p>
        <w:p w14:paraId="33680FF1" w14:textId="77777777" w:rsidR="00A07821" w:rsidRPr="00B630EC" w:rsidRDefault="00000000">
          <w:pPr>
            <w:pStyle w:val="TDC3"/>
            <w:tabs>
              <w:tab w:val="right" w:leader="dot" w:pos="9359"/>
            </w:tabs>
            <w:rPr>
              <w:rFonts w:ascii="Times New Roman" w:hAnsi="Times New Roman" w:cs="Times New Roman"/>
            </w:rPr>
          </w:pPr>
          <w:hyperlink w:anchor="__RefHeading___Toc3190_1999229460">
            <w:r>
              <w:rPr>
                <w:rStyle w:val="IndexLink"/>
                <w:rFonts w:ascii="Times New Roman" w:hAnsi="Times New Roman" w:cs="Times New Roman"/>
              </w:rPr>
              <w:t>6.3.3 Cálculo del dimensionamiento</w:t>
              <w:tab/>
              <w:t>52</w:t>
            </w:r>
          </w:hyperlink>
        </w:p>
        <w:p w14:paraId="3A384F7E" w14:textId="77777777" w:rsidR="00A07821" w:rsidRPr="00B630EC" w:rsidRDefault="00000000">
          <w:pPr>
            <w:pStyle w:val="TDC3"/>
            <w:tabs>
              <w:tab w:val="right" w:leader="dot" w:pos="9359"/>
            </w:tabs>
            <w:rPr>
              <w:rFonts w:ascii="Times New Roman" w:hAnsi="Times New Roman" w:cs="Times New Roman"/>
            </w:rPr>
          </w:pPr>
          <w:hyperlink w:anchor="__RefHeading___Toc3192_1999229460">
            <w:r>
              <w:rPr>
                <w:rStyle w:val="IndexLink"/>
                <w:rFonts w:ascii="Times New Roman" w:hAnsi="Times New Roman" w:cs="Times New Roman"/>
              </w:rPr>
              <w:t>6.3.4 Selección y especificación de componentes</w:t>
              <w:tab/>
              <w:t>52</w:t>
            </w:r>
          </w:hyperlink>
        </w:p>
        <w:p w14:paraId="1D4E5E6E" w14:textId="77777777" w:rsidR="00A07821" w:rsidRPr="00B630EC" w:rsidRDefault="00000000">
          <w:pPr>
            <w:pStyle w:val="TDC3"/>
            <w:tabs>
              <w:tab w:val="right" w:leader="dot" w:pos="9359"/>
            </w:tabs>
            <w:rPr>
              <w:rFonts w:ascii="Times New Roman" w:hAnsi="Times New Roman" w:cs="Times New Roman"/>
            </w:rPr>
          </w:pPr>
          <w:hyperlink w:anchor="__RefHeading___Toc3194_1999229460">
            <w:r>
              <w:rPr>
                <w:rStyle w:val="IndexLink"/>
                <w:rFonts w:ascii="Times New Roman" w:hAnsi="Times New Roman" w:cs="Times New Roman"/>
              </w:rPr>
              <w:t>6.3.5 Configuración y disposición física</w:t>
              <w:tab/>
              <w:t>53</w:t>
            </w:r>
          </w:hyperlink>
        </w:p>
        <w:p w14:paraId="62896AA4" w14:textId="77777777" w:rsidR="00A07821" w:rsidRPr="00B630EC" w:rsidRDefault="00000000">
          <w:pPr>
            <w:pStyle w:val="TDC3"/>
            <w:tabs>
              <w:tab w:val="right" w:leader="dot" w:pos="9359"/>
            </w:tabs>
            <w:rPr>
              <w:rFonts w:ascii="Times New Roman" w:hAnsi="Times New Roman" w:cs="Times New Roman"/>
            </w:rPr>
          </w:pPr>
          <w:hyperlink w:anchor="__RefHeading___Toc3196_1999229460">
            <w:r>
              <w:rPr>
                <w:rStyle w:val="IndexLink"/>
                <w:rFonts w:ascii="Times New Roman" w:hAnsi="Times New Roman" w:cs="Times New Roman"/>
              </w:rPr>
              <w:t>6.3.6 Proceso de instalación</w:t>
              <w:tab/>
              <w:t>54</w:t>
            </w:r>
          </w:hyperlink>
        </w:p>
        <w:p w14:paraId="4CCCF6C2" w14:textId="77777777" w:rsidR="00A07821" w:rsidRPr="00B630EC" w:rsidRDefault="00000000">
          <w:pPr>
            <w:pStyle w:val="TDC3"/>
            <w:tabs>
              <w:tab w:val="right" w:leader="dot" w:pos="9359"/>
            </w:tabs>
            <w:rPr>
              <w:rFonts w:ascii="Times New Roman" w:hAnsi="Times New Roman" w:cs="Times New Roman"/>
            </w:rPr>
          </w:pPr>
          <w:hyperlink w:anchor="__RefHeading___Toc3198_1999229460">
            <w:r>
              <w:rPr>
                <w:rStyle w:val="IndexLink"/>
                <w:rFonts w:ascii="Times New Roman" w:hAnsi="Times New Roman" w:cs="Times New Roman"/>
              </w:rPr>
              <w:t>6.3.7 Cronograma de ejecución</w:t>
              <w:tab/>
              <w:t>54</w:t>
            </w:r>
          </w:hyperlink>
        </w:p>
        <w:p w14:paraId="6E2360DE" w14:textId="77777777" w:rsidR="00A07821" w:rsidRPr="00B630EC" w:rsidRDefault="00000000">
          <w:pPr>
            <w:pStyle w:val="TDC3"/>
            <w:tabs>
              <w:tab w:val="right" w:leader="dot" w:pos="9359"/>
            </w:tabs>
            <w:rPr>
              <w:rFonts w:ascii="Times New Roman" w:hAnsi="Times New Roman" w:cs="Times New Roman"/>
            </w:rPr>
          </w:pPr>
          <w:hyperlink w:anchor="__RefHeading___Toc3200_1999229460">
            <w:r>
              <w:rPr>
                <w:rStyle w:val="IndexLink"/>
                <w:rFonts w:ascii="Times New Roman" w:hAnsi="Times New Roman" w:cs="Times New Roman"/>
              </w:rPr>
              <w:t>6.3.8 Presupuesto estimado de inversión</w:t>
              <w:tab/>
              <w:t>55</w:t>
            </w:r>
          </w:hyperlink>
        </w:p>
        <w:p w14:paraId="5E48102B" w14:textId="77777777" w:rsidR="00A07821" w:rsidRPr="00B630EC" w:rsidRDefault="00000000">
          <w:pPr>
            <w:pStyle w:val="TDC3"/>
            <w:tabs>
              <w:tab w:val="right" w:leader="dot" w:pos="9359"/>
            </w:tabs>
            <w:rPr>
              <w:rFonts w:ascii="Times New Roman" w:hAnsi="Times New Roman" w:cs="Times New Roman"/>
            </w:rPr>
          </w:pPr>
          <w:hyperlink w:anchor="__RefHeading___Toc3202_1999229460">
            <w:r>
              <w:rPr>
                <w:rStyle w:val="IndexLink"/>
                <w:rFonts w:ascii="Times New Roman" w:hAnsi="Times New Roman" w:cs="Times New Roman"/>
              </w:rPr>
              <w:t>6.3.9 Operación, mantenimiento e impacto ambiental</w:t>
              <w:tab/>
              <w:t>56</w:t>
            </w:r>
          </w:hyperlink>
        </w:p>
        <w:p w14:paraId="0DA134A4" w14:textId="77777777" w:rsidR="00A07821" w:rsidRPr="00B630EC" w:rsidRDefault="00000000">
          <w:pPr>
            <w:pStyle w:val="TDC3"/>
            <w:tabs>
              <w:tab w:val="right" w:leader="dot" w:pos="9359"/>
            </w:tabs>
            <w:rPr>
              <w:rFonts w:ascii="Times New Roman" w:hAnsi="Times New Roman" w:cs="Times New Roman"/>
            </w:rPr>
          </w:pPr>
          <w:hyperlink w:anchor="__RefHeading___Toc3204_1999229460">
            <w:r>
              <w:rPr>
                <w:rStyle w:val="IndexLink"/>
                <w:rFonts w:ascii="Times New Roman" w:hAnsi="Times New Roman" w:cs="Times New Roman"/>
              </w:rPr>
              <w:t>6.3.10 Síntesis financiera del diseño</w:t>
              <w:tab/>
              <w:t>57</w:t>
            </w:r>
          </w:hyperlink>
        </w:p>
        <w:p w14:paraId="7C6D2415" w14:textId="77777777" w:rsidR="00A07821" w:rsidRPr="00B630EC" w:rsidRDefault="00000000">
          <w:pPr>
            <w:pStyle w:val="TDC3"/>
            <w:tabs>
              <w:tab w:val="right" w:leader="dot" w:pos="9359"/>
            </w:tabs>
            <w:rPr>
              <w:rFonts w:ascii="Times New Roman" w:hAnsi="Times New Roman" w:cs="Times New Roman"/>
            </w:rPr>
          </w:pPr>
          <w:hyperlink w:anchor="__RefHeading___Toc3206_1999229460">
            <w:r>
              <w:rPr>
                <w:rStyle w:val="IndexLink"/>
                <w:rFonts w:ascii="Times New Roman" w:hAnsi="Times New Roman" w:cs="Times New Roman"/>
              </w:rPr>
              <w:t>6.3.11 Conclusión del diseño</w:t>
              <w:tab/>
              <w:t>57</w:t>
            </w:r>
          </w:hyperlink>
        </w:p>
        <w:p w14:paraId="020E35CA" w14:textId="77777777" w:rsidR="00A07821" w:rsidRPr="00B630EC" w:rsidRDefault="00000000">
          <w:pPr>
            <w:pStyle w:val="TDC1"/>
            <w:tabs>
              <w:tab w:val="right" w:leader="dot" w:pos="9359"/>
            </w:tabs>
            <w:rPr>
              <w:rFonts w:ascii="Times New Roman" w:hAnsi="Times New Roman" w:cs="Times New Roman"/>
            </w:rPr>
          </w:pPr>
          <w:hyperlink w:anchor="__RefHeading___Toc3208_1999229460">
            <w:r>
              <w:rPr>
                <w:rStyle w:val="IndexLink"/>
                <w:rFonts w:ascii="Times New Roman" w:hAnsi="Times New Roman" w:cs="Times New Roman"/>
              </w:rPr>
              <w:t>7. CONCLUSIONES</w:t>
              <w:tab/>
              <w:t>59</w:t>
            </w:r>
          </w:hyperlink>
        </w:p>
        <w:p w14:paraId="7632391B" w14:textId="77777777" w:rsidR="00A07821" w:rsidRPr="00B630EC" w:rsidRDefault="00000000">
          <w:pPr>
            <w:pStyle w:val="TDC1"/>
            <w:tabs>
              <w:tab w:val="right" w:leader="dot" w:pos="9359"/>
            </w:tabs>
            <w:rPr>
              <w:rFonts w:ascii="Times New Roman" w:hAnsi="Times New Roman" w:cs="Times New Roman"/>
            </w:rPr>
          </w:pPr>
          <w:hyperlink w:anchor="__RefHeading___Toc3210_1999229460">
            <w:r>
              <w:rPr>
                <w:rStyle w:val="IndexLink"/>
                <w:rFonts w:ascii="Times New Roman" w:hAnsi="Times New Roman" w:cs="Times New Roman"/>
              </w:rPr>
              <w:t>8. RECOMENDACIONES</w:t>
              <w:tab/>
              <w:t>61</w:t>
            </w:r>
          </w:hyperlink>
        </w:p>
        <w:p w14:paraId="7FC5BFE3" w14:textId="77777777" w:rsidR="00A07821" w:rsidRPr="00B630EC" w:rsidRDefault="00000000">
          <w:pPr>
            <w:pStyle w:val="TDC1"/>
            <w:tabs>
              <w:tab w:val="right" w:leader="dot" w:pos="9359"/>
            </w:tabs>
            <w:rPr>
              <w:rFonts w:ascii="Times New Roman" w:hAnsi="Times New Roman" w:cs="Times New Roman"/>
            </w:rPr>
          </w:pPr>
          <w:hyperlink w:anchor="__RefHeading___Toc3212_1999229460">
            <w:r>
              <w:rPr>
                <w:rStyle w:val="IndexLink"/>
                <w:rFonts w:ascii="Times New Roman" w:hAnsi="Times New Roman" w:cs="Times New Roman"/>
              </w:rPr>
              <w:t>9. BENEFICIO SOCIAL DEL PROYECTO</w:t>
              <w:tab/>
              <w:t>63</w:t>
            </w:r>
          </w:hyperlink>
        </w:p>
        <w:p w14:paraId="605F5AC7" w14:textId="77777777" w:rsidR="00A07821" w:rsidRPr="00B630EC" w:rsidRDefault="00000000">
          <w:pPr>
            <w:pStyle w:val="TDC1"/>
            <w:tabs>
              <w:tab w:val="right" w:leader="dot" w:pos="9359"/>
            </w:tabs>
            <w:rPr>
              <w:rFonts w:ascii="Times New Roman" w:hAnsi="Times New Roman" w:cs="Times New Roman"/>
            </w:rPr>
          </w:pPr>
          <w:hyperlink w:anchor="__RefHeading___Toc3214_1999229460">
            <w:r>
              <w:rPr>
                <w:rStyle w:val="IndexLink"/>
                <w:rFonts w:ascii="Times New Roman" w:hAnsi="Times New Roman" w:cs="Times New Roman"/>
              </w:rPr>
              <w:t>REFERENCIAS</w:t>
              <w:tab/>
              <w:t>65</w:t>
            </w:r>
          </w:hyperlink>
        </w:p>
        <w:p w14:paraId="452A731D" w14:textId="77777777" w:rsidR="00A07821" w:rsidRPr="00B630EC" w:rsidRDefault="00000000">
          <w:pPr>
            <w:pStyle w:val="TDC1"/>
            <w:tabs>
              <w:tab w:val="right" w:leader="dot" w:pos="9359"/>
            </w:tabs>
            <w:rPr>
              <w:rFonts w:ascii="Times New Roman" w:hAnsi="Times New Roman" w:cs="Times New Roman"/>
            </w:rPr>
          </w:pPr>
          <w:hyperlink w:anchor="__RefHeading___Toc3216_1999229460">
            <w:r>
              <w:rPr>
                <w:rStyle w:val="IndexLink"/>
                <w:rFonts w:ascii="Times New Roman" w:hAnsi="Times New Roman" w:cs="Times New Roman"/>
              </w:rPr>
              <w:t>ANEXOS</w:t>
              <w:tab/>
              <w:t>67</w:t>
            </w:r>
          </w:hyperlink>
        </w:p>
        <w:p w14:paraId="088EEBD1" w14:textId="77777777" w:rsidR="00A07821" w:rsidRPr="00B630EC" w:rsidRDefault="00000000">
          <w:pPr>
            <w:pStyle w:val="TDC2"/>
            <w:tabs>
              <w:tab w:val="right" w:leader="dot" w:pos="9359"/>
            </w:tabs>
            <w:rPr>
              <w:rFonts w:ascii="Times New Roman" w:hAnsi="Times New Roman" w:cs="Times New Roman"/>
            </w:rPr>
          </w:pPr>
          <w:hyperlink w:anchor="__RefHeading___Toc3218_1999229460">
            <w:r>
              <w:rPr>
                <w:rStyle w:val="IndexLink"/>
                <w:rFonts w:ascii="Times New Roman" w:hAnsi="Times New Roman" w:cs="Times New Roman"/>
              </w:rPr>
              <w:t>Anexo A. Caso de referencia: proyecto fotovoltaico KOS Colombia (Yumbo, Valle del Cauca)</w:t>
              <w:tab/>
              <w:t>67</w:t>
            </w:r>
          </w:hyperlink>
        </w:p>
        <w:p w14:paraId="6DF960F4" w14:textId="77777777" w:rsidR="00A07821" w:rsidRPr="00B630EC" w:rsidRDefault="00000000">
          <w:pPr>
            <w:pStyle w:val="TDC2"/>
            <w:tabs>
              <w:tab w:val="right" w:leader="dot" w:pos="9359"/>
            </w:tabs>
            <w:rPr>
              <w:rFonts w:ascii="Times New Roman" w:hAnsi="Times New Roman" w:cs="Times New Roman"/>
            </w:rPr>
          </w:pPr>
          <w:hyperlink w:anchor="__RefHeading___Toc3220_1999229460">
            <w:r>
              <w:rPr>
                <w:rStyle w:val="IndexLink"/>
                <w:rFonts w:ascii="Times New Roman" w:hAnsi="Times New Roman" w:cs="Times New Roman"/>
              </w:rPr>
              <w:t>Anexo B. Diagrama unifilar del proyecto de referencia</w:t>
              <w:tab/>
              <w:t>69</w:t>
            </w:r>
          </w:hyperlink>
        </w:p>
        <w:p w14:paraId="13095B0B" w14:textId="77777777" w:rsidR="00A07821" w:rsidRDefault="00000000">
          <w:pPr>
            <w:pStyle w:val="TDC2"/>
            <w:tabs>
              <w:tab w:val="right" w:leader="dot" w:pos="9359"/>
            </w:tabs>
          </w:pPr>
          <w:hyperlink w:anchor="__RefHeading___Toc3222_1999229460">
            <w:r>
              <w:rPr>
                <w:rStyle w:val="IndexLink"/>
                <w:rFonts w:ascii="Times New Roman" w:hAnsi="Times New Roman" w:cs="Times New Roman"/>
              </w:rPr>
              <w:t>Anexo C. Diagrama de distribución y disposición física de los módulos</w:t>
              <w:tab/>
              <w:t>72</w:t>
            </w:r>
          </w:hyperlink>
          <w:r>
            <w:rPr>
              <w:rStyle w:val="IndexLink"/>
            </w:rPr>
            <w:fldChar w:fldCharType="end"/>
          </w:r>
        </w:p>
      </w:sdtContent>
    </w:sdt>
    <w:p>
      <w:pPr>
        <w:spacing w:before="0" w:after="0" w:line="480" w:lineRule="auto"/>
      </w:pPr>
      <w:r>
        <w:br w:type="page"/>
      </w:r>
    </w:p>
    <w:p>
      <w:pPr>
        <w:pStyle w:val="Ttulo1"/>
        <w:keepNext/>
        <w:spacing w:before="0" w:after="0" w:line="480" w:lineRule="auto"/>
        <w:jc w:val="center"/>
      </w:pPr>
      <w:r>
        <w:rPr>
          <w:b/>
          <w:bCs/>
        </w:rPr>
        <w:t xml:space="preserve">Lista de Tablas</w:t>
      </w:r>
    </w:p>
    <w:p>
      <w:pPr>
        <w:spacing w:before="0" w:after="0" w:line="480" w:lineRule="auto"/>
        <w:ind w:left="720" w:hanging="720"/>
      </w:pPr>
      <w:r>
        <w:t xml:space="preserve">Tabla 1. Distribución del consumo energético por proceso productivo</w:t>
      </w:r>
    </w:p>
    <w:p>
      <w:pPr>
        <w:spacing w:before="0" w:after="0" w:line="480" w:lineRule="auto"/>
        <w:ind w:left="720" w:hanging="720"/>
      </w:pPr>
      <w:r>
        <w:t xml:space="preserve">Tabla 2. Variación del consumo energético 2023–2024</w:t>
      </w:r>
    </w:p>
    <w:p>
      <w:pPr>
        <w:spacing w:before="0" w:after="0" w:line="480" w:lineRule="auto"/>
        <w:ind w:left="720" w:hanging="720"/>
      </w:pPr>
      <w:r>
        <w:t xml:space="preserve">Tabla 3. Estado de eficiencia del parque de equipos</w:t>
      </w:r>
    </w:p>
    <w:p>
      <w:pPr>
        <w:spacing w:before="0" w:after="0" w:line="480" w:lineRule="auto"/>
        <w:ind w:left="720" w:hanging="720"/>
      </w:pPr>
      <w:r>
        <w:t xml:space="preserve">Tabla 4. Matriz de antecedentes internacionales</w:t>
      </w:r>
    </w:p>
    <w:p>
      <w:pPr>
        <w:spacing w:before="0" w:after="0" w:line="480" w:lineRule="auto"/>
        <w:ind w:left="720" w:hanging="720"/>
      </w:pPr>
      <w:r>
        <w:t xml:space="preserve">Tabla 5. Matriz de antecedentes nacionales y locales</w:t>
      </w:r>
    </w:p>
    <w:p>
      <w:pPr>
        <w:spacing w:before="0" w:after="0" w:line="480" w:lineRule="auto"/>
        <w:ind w:left="720" w:hanging="720"/>
      </w:pPr>
      <w:r>
        <w:t xml:space="preserve">Tabla 6. Cuadro de coherencia metodológica</w:t>
      </w:r>
    </w:p>
    <w:p>
      <w:pPr>
        <w:spacing w:before="0" w:after="0" w:line="480" w:lineRule="auto"/>
        <w:ind w:left="720" w:hanging="720"/>
      </w:pPr>
      <w:r>
        <w:t xml:space="preserve">Tabla 7. Marco normativo aplicable al proyecto</w:t>
      </w:r>
    </w:p>
    <w:p>
      <w:pPr>
        <w:spacing w:before="0" w:after="0" w:line="480" w:lineRule="auto"/>
        <w:ind w:left="720" w:hanging="720"/>
      </w:pPr>
      <w:r>
        <w:t xml:space="preserve">Tabla 8. Técnicas e instrumentos de recolección de información</w:t>
      </w:r>
    </w:p>
    <w:p>
      <w:pPr>
        <w:spacing w:before="0" w:after="0" w:line="480" w:lineRule="auto"/>
        <w:ind w:left="720" w:hanging="720"/>
      </w:pPr>
      <w:r>
        <w:t xml:space="preserve">Tabla 9. Operacionalización de variables</w:t>
      </w:r>
    </w:p>
    <w:p>
      <w:pPr>
        <w:spacing w:before="0" w:after="0" w:line="480" w:lineRule="auto"/>
        <w:ind w:left="720" w:hanging="720"/>
      </w:pPr>
      <w:r>
        <w:t xml:space="preserve">Tabla 10. Consumo energético mensual estimado de la planta</w:t>
      </w:r>
    </w:p>
    <w:p>
      <w:pPr>
        <w:spacing w:before="0" w:after="0" w:line="480" w:lineRule="auto"/>
        <w:ind w:left="720" w:hanging="720"/>
      </w:pPr>
      <w:r>
        <w:t xml:space="preserve">Tabla 11. Análisis financiero y flujo de caja proyectado</w:t>
      </w:r>
    </w:p>
    <w:p>
      <w:pPr>
        <w:spacing w:before="0" w:after="0" w:line="480" w:lineRule="auto"/>
        <w:ind w:left="720" w:hanging="720"/>
      </w:pPr>
      <w:r>
        <w:t xml:space="preserve">Tabla 12. Matriz de riesgos del proyecto</w:t>
      </w:r>
    </w:p>
    <w:p>
      <w:pPr>
        <w:spacing w:before="0" w:after="0" w:line="480" w:lineRule="auto"/>
        <w:ind w:left="720" w:hanging="720"/>
      </w:pPr>
      <w:r>
        <w:t xml:space="preserve">Tabla 13. Parámetros base para el dimensionamiento</w:t>
      </w:r>
    </w:p>
    <w:p>
      <w:pPr>
        <w:spacing w:before="0" w:after="0" w:line="480" w:lineRule="auto"/>
        <w:ind w:left="720" w:hanging="720"/>
      </w:pPr>
      <w:r>
        <w:t xml:space="preserve">Tabla 14. Resultados del dimensionamiento fotovoltaico</w:t>
      </w:r>
    </w:p>
    <w:p>
      <w:pPr>
        <w:spacing w:before="0" w:after="0" w:line="480" w:lineRule="auto"/>
        <w:ind w:left="720" w:hanging="720"/>
      </w:pPr>
      <w:r>
        <w:t xml:space="preserve">Tabla 15. Especificaciones técnicas de los componentes</w:t>
      </w:r>
    </w:p>
    <w:p>
      <w:pPr>
        <w:spacing w:before="0" w:after="0" w:line="480" w:lineRule="auto"/>
        <w:ind w:left="720" w:hanging="720"/>
      </w:pPr>
      <w:r>
        <w:t xml:space="preserve">Tabla 16. Cronograma de ejecución del proyecto</w:t>
      </w:r>
    </w:p>
    <w:p>
      <w:pPr>
        <w:spacing w:before="0" w:after="0" w:line="480" w:lineRule="auto"/>
        <w:ind w:left="720" w:hanging="720"/>
      </w:pPr>
      <w:r>
        <w:t xml:space="preserve">Tabla 17. Presupuesto estimado de inversión (CAPEX)</w:t>
      </w:r>
    </w:p>
    <w:p>
      <w:pPr>
        <w:spacing w:before="0" w:after="0" w:line="480" w:lineRule="auto"/>
        <w:ind w:left="720" w:hanging="720"/>
      </w:pPr>
      <w:r>
        <w:t xml:space="preserve">Tabla 18. Distribución porcentual de costos</w:t>
      </w:r>
    </w:p>
    <w:p>
      <w:pPr>
        <w:spacing w:before="0" w:after="0" w:line="480" w:lineRule="auto"/>
        <w:ind w:left="720" w:hanging="720"/>
      </w:pPr>
      <w:r>
        <w:t xml:space="preserve">Tabla 19. Estimación de reducción de emisiones de CO₂</w:t>
      </w:r>
    </w:p>
    <w:p>
      <w:pPr>
        <w:spacing w:before="0" w:after="0" w:line="480" w:lineRule="auto"/>
        <w:ind w:left="720" w:hanging="720"/>
      </w:pPr>
      <w:r>
        <w:t xml:space="preserve">Tabla 20. Comparación entre el proyecto de referencia (KOS Colombia) y la propuesta (EcoVasos)</w:t>
      </w:r>
    </w:p>
    <w:p>
      <w:pPr>
        <w:spacing w:before="0" w:after="0" w:line="480" w:lineRule="auto"/>
      </w:pPr>
      <w:r>
        <w:br w:type="page"/>
      </w:r>
    </w:p>
    <w:p>
      <w:pPr>
        <w:pStyle w:val="Ttulo1"/>
        <w:keepNext/>
        <w:spacing w:before="0" w:after="0" w:line="480" w:lineRule="auto"/>
        <w:jc w:val="center"/>
      </w:pPr>
      <w:r>
        <w:rPr>
          <w:b/>
          <w:bCs/>
        </w:rPr>
        <w:t xml:space="preserve">Lista de Figuras</w:t>
      </w:r>
    </w:p>
    <w:p>
      <w:pPr>
        <w:spacing w:before="0" w:after="0" w:line="480" w:lineRule="auto"/>
        <w:ind w:left="720" w:hanging="720"/>
      </w:pPr>
      <w:r>
        <w:t xml:space="preserve">Figura 1. Esquema de un sistema fotovoltaico conectado a la red (on-grid)</w:t>
      </w:r>
    </w:p>
    <w:p>
      <w:pPr>
        <w:spacing w:before="0" w:after="0" w:line="480" w:lineRule="auto"/>
        <w:ind w:left="720" w:hanging="720"/>
      </w:pPr>
      <w:r>
        <w:t xml:space="preserve">Figura 2. Distribución del consumo energético por proceso</w:t>
      </w:r>
    </w:p>
    <w:p>
      <w:pPr>
        <w:spacing w:before="0" w:after="0" w:line="480" w:lineRule="auto"/>
        <w:ind w:left="720" w:hanging="720"/>
      </w:pPr>
      <w:r>
        <w:t xml:space="preserve">Figura 3. Diagrama unifilar del sistema propuesto</w:t>
      </w:r>
    </w:p>
    <w:p>
      <w:pPr>
        <w:spacing w:before="0" w:after="0" w:line="480" w:lineRule="auto"/>
        <w:ind w:left="720" w:hanging="720"/>
      </w:pPr>
      <w:r>
        <w:t xml:space="preserve">Figura 4. Flujo de caja acumulado y punto de retorno</w:t>
      </w:r>
    </w:p>
    <w:p>
      <w:pPr>
        <w:spacing w:before="0" w:after="0" w:line="480" w:lineRule="auto"/>
        <w:ind w:left="720" w:hanging="720"/>
      </w:pPr>
      <w:r>
        <w:t xml:space="preserve">Figura 5. Diagrama unifilar del proyecto fotovoltaico KOS Colombia (746,48 kWp)</w:t>
      </w:r>
    </w:p>
    <w:p>
      <w:pPr>
        <w:spacing w:before="0" w:after="0" w:line="480" w:lineRule="auto"/>
        <w:ind w:left="720" w:hanging="720"/>
      </w:pPr>
      <w:r>
        <w:t xml:space="preserve">Figura 6. Diagrama de distribución y proyecto instalado: KOS Colombia (Yumbo)</w:t>
      </w:r>
    </w:p>
    <w:p>
      <w:pPr>
        <w:spacing w:before="0" w:after="0" w:line="480" w:lineRule="auto"/>
      </w:pPr>
      <w:r>
        <w:br w:type="page"/>
      </w:r>
    </w:p>
    <w:p>
      <w:pPr>
        <w:pStyle w:val="Ttulo1"/>
        <w:keepNext/>
        <w:spacing w:before="0" w:after="0" w:line="480" w:lineRule="auto"/>
        <w:jc w:val="center"/>
      </w:pPr>
      <w:r>
        <w:rPr>
          <w:b/>
          <w:bCs/>
        </w:rPr>
        <w:t xml:space="preserve">Resumen</w:t>
      </w:r>
    </w:p>
    <w:p>
      <w:pPr>
        <w:spacing w:before="0" w:after="0" w:line="480" w:lineRule="auto"/>
      </w:pPr>
      <w:r>
        <w:t xml:space="preserve">El presente trabajo de grado tuvo como objetivo formular una propuesta para la implementación de un sistema solar fotovoltaico conectado a la red en la empresa EcoVasos del Valle S.A.S., ubicada en Cali (Valle del Cauca), dedicada a la producción de vasos ecológicos a partir de materiales biodegradables. La investigación surgió ante la problemática de un alto consumo energético, que durante 2024 registró un incremento del 28 % respecto al año anterior, concentrado principalmente en los procesos de termoformado, secado térmico y sellado. Se empleó un enfoque cuantitativo, con un alcance descriptivo y propositivo y un diseño no experimental de corte transversal, apoyado en técnicas de observación directa, revisión documental de facturación energética y entrevistas al personal técnico. A partir del diagnóstico energético se dimensionó un sistema fotovoltaico con capacidad estimada entre 60 y 75 kWp, orientado a cubrir el 60 % de la demanda anual de la planta (aproximadamente 86.400 kWh/año). El análisis de viabilidad determinó una inversión inicial estimada entre COP 180.000.000 y COP 300.000.000, con un periodo de recuperación de la inversión de 4 a 6 años y una vida útil del sistema cercana a 25 años. Asimismo, se estimó una reducción significativa de la huella de carbono asociada al consumo eléctrico. Se concluyó que el proyecto es técnica, económica y ambientalmente viable, y que contribuye a la sostenibilidad y competitividad de la organización.</w:t>
      </w:r>
    </w:p>
    <w:p>
      <w:pPr>
        <w:spacing w:before="0" w:after="0" w:line="480" w:lineRule="auto"/>
        <w:ind w:firstLine="720"/>
      </w:pPr>
      <w:r>
        <w:rPr>
          <w:i/>
          <w:iCs/>
        </w:rPr>
        <w:t xml:space="preserve">Palabras clave:</w:t>
      </w:r>
      <w:r>
        <w:t xml:space="preserve"> energía solar fotovoltaica, eficiencia energética, sostenibilidad industrial, dimensionamiento fotovoltaico, sistema on-grid, huella de carbono.</w:t>
      </w:r>
    </w:p>
    <w:p>
      <w:pPr>
        <w:spacing w:before="0" w:after="0" w:line="480" w:lineRule="auto"/>
      </w:pPr>
      <w:r>
        <w:br w:type="page"/>
      </w:r>
    </w:p>
    <w:p>
      <w:pPr>
        <w:pStyle w:val="Ttulo1"/>
        <w:keepNext/>
        <w:spacing w:before="0" w:after="0" w:line="480" w:lineRule="auto"/>
        <w:jc w:val="center"/>
      </w:pPr>
      <w:r>
        <w:rPr>
          <w:b/>
          <w:bCs/>
        </w:rPr>
        <w:t xml:space="preserve">Abstract</w:t>
      </w:r>
    </w:p>
    <w:p>
      <w:pPr>
        <w:spacing w:before="0" w:after="0" w:line="480" w:lineRule="auto"/>
      </w:pPr>
      <w:r>
        <w:t xml:space="preserve">The purpose of this undergraduate thesis was to formulate a proposal for the implementation of a grid-connected photovoltaic solar system at EcoVasos del Valle S.A.S., a company located in Cali (Valle del Cauca, Colombia) dedicated to the production of ecological cups made from biodegradable materials. The research arose from the problem of high energy consumption, which during 2024 increased by 28 % compared to the previous year, mainly concentrated in the thermoforming, thermal drying, and sealing processes. A quantitative approach was used, with a descriptive and propositional scope and a non-experimental, cross-sectional design, supported by direct observation techniques, documentary review of energy billing, and interviews with technical staff. Based on the energy diagnosis, a photovoltaic system with an estimated capacity of 60 to 75 kWp was sized, aimed at covering 60 % of the plant's annual demand (approximately 86,400 kWh/year). The feasibility analysis determined an initial investment estimated between COP 180,000,000 and COP 300,000,000, with a return on investment period of 4 to 6 years and a system lifespan of around 25 years. It was concluded that the project is technically, economically, and environmentally viable.</w:t>
      </w:r>
    </w:p>
    <w:p>
      <w:pPr>
        <w:spacing w:before="0" w:after="0" w:line="480" w:lineRule="auto"/>
        <w:ind w:firstLine="720"/>
      </w:pPr>
      <w:r>
        <w:rPr>
          <w:i/>
          <w:iCs/>
        </w:rPr>
        <w:t xml:space="preserve">Keywords:</w:t>
      </w:r>
      <w:r>
        <w:t xml:space="preserve"> photovoltaic solar energy, energy efficiency, industrial sustainability, photovoltaic sizing, on-grid system, carbon footprint.</w:t>
      </w:r>
    </w:p>
    <w:p>
      <w:pPr>
        <w:spacing w:before="0" w:after="0" w:line="480" w:lineRule="auto"/>
        <w:sectPr w:rsidR="00A07821">
          <w:headerReference w:type="default" r:id="rId100"/>
          <w:pgSz w:w="12240" w:h="15840"/>
          <w:pgMar w:top="1440" w:right="1440" w:bottom="1440" w:left="1440" w:header="720" w:footer="720" w:gutter="0"/>
          <w:pgNumType w:start="1"/>
          <w:cols w:space="720"/>
          <w:formProt w:val="0"/>
          <w:docGrid w:linePitch="360"/>
        </w:sectPr>
      </w:pPr>
    </w:p>
    <w:p>
      <w:pPr>
        <w:pStyle w:val="Ttulo1"/>
        <w:keepNext/>
        <w:spacing w:before="0" w:after="0" w:line="480" w:lineRule="auto"/>
        <w:jc w:val="center"/>
      </w:pPr>
      <w:r>
        <w:t xml:space="preserve">Introducción</w:t>
      </w:r>
    </w:p>
    <w:p>
      <w:pPr>
        <w:spacing w:before="0" w:after="0" w:line="480" w:lineRule="auto"/>
        <w:ind w:firstLine="720"/>
      </w:pPr>
      <w:r>
        <w:t xml:space="preserve">La eficiencia energética se ha consolidado como uno de los factores determinantes para la competitividad y la sostenibilidad de las organizaciones industriales en el siglo XXI. El uso racional de la energía no solo incide en la estructura de costos de las empresas, sino que también define su capacidad para responder a las exigencias ambientales de mercados cada vez más conscientes del impacto ecológico de los procesos productivos. En este contexto, la transición hacia fuentes de energía renovable, en particular la energía solar fotovoltaica, representa una alternativa estratégica para reducir la dependencia de la red eléctrica convencional y disminuir la huella de carbono asociada a la actividad manufacturera.</w:t>
      </w:r>
    </w:p>
    <w:p>
      <w:pPr>
        <w:spacing w:before="0" w:after="0" w:line="480" w:lineRule="auto"/>
        <w:ind w:firstLine="720"/>
      </w:pPr>
      <w:r>
        <w:t xml:space="preserve">El presente trabajo de grado aborda esta problemática a partir de un caso concreto: la empresa EcoVasos del Valle S.A.S., ubicada en la ciudad de Cali (Valle del Cauca), dedicada a la fabricación de vasos ecológicos elaborados con materiales biodegradables como el papel y los biopolímeros. Esta organización, pese a su vocación ambiental, enfrenta una contradicción operativa significativa: sus procesos productivos —especialmente el termoformado, el secado térmico y el sellado— demandan grandes cantidades de energía eléctrica, lo que durante el año 2024 se tradujo en un incremento del 28 % en el consumo energético total y, en consecuencia, en un aumento considerable de sus costos operativos.</w:t>
      </w:r>
    </w:p>
    <w:p>
      <w:pPr>
        <w:spacing w:before="0" w:after="0" w:line="480" w:lineRule="auto"/>
        <w:ind w:firstLine="720"/>
      </w:pPr>
      <w:r>
        <w:t xml:space="preserve">Ante esta situación, surge la necesidad de formular una propuesta técnica que permita aprovechar el potencial solar de la región para cubrir una parte sustancial de la demanda energética de la planta. El objetivo central de este estudio es, por tanto, diseñar un sistema solar fotovoltaico conectado a la red capaz de suplir el 60 % del consumo energético actual de la empresa, evaluando su viabilidad técnica, económica y ambiental.</w:t>
      </w:r>
    </w:p>
    <w:p>
      <w:pPr>
        <w:spacing w:before="0" w:after="0" w:line="480" w:lineRule="auto"/>
        <w:ind w:firstLine="720"/>
      </w:pPr>
      <w:r>
        <w:t xml:space="preserve">El documento se estructura en nueve capítulos. El primero presenta el planteamiento del problema, incluyendo su aproximación, delimitación, antecedentes, formulación y sistematización. El segundo establece los objetivos general y específicos que orientan la investigación. El tercero expone la justificación desde las dimensiones social, técnica y personal. El cuarto desarrolla el marco referencial, que integra el marco teórico, contextual, conceptual y legal. El quinto describe el diseño metodológico adoptado. El sexto corresponde al desarrollo del trabajo, donde se presentan el diagnóstico energético, el análisis de viabilidad y el diseño del sistema fotovoltaico. Finalmente, los capítulos séptimo, octavo y noveno recogen las conclusiones, las recomendaciones y el beneficio social del proyecto, respectivamente.</w:t>
      </w:r>
    </w:p>
    <w:p>
      <w:pPr>
        <w:spacing w:before="0" w:after="0" w:line="480" w:lineRule="auto"/>
        <w:ind w:firstLine="720"/>
      </w:pPr>
      <w:r>
        <w:t xml:space="preserve">De esta manera, el trabajo busca articular el conocimiento teórico con una aplicación práctica que aporte valor real a la organización, contribuyendo simultáneamente a la generación de conocimiento en el campo de las energías renovables aplicadas al sector industrial colombiano.</w:t>
      </w:r>
    </w:p>
    <w:p>
      <w:pPr>
        <w:spacing w:before="0" w:after="0" w:line="480" w:lineRule="auto"/>
      </w:pPr>
      <w:r>
        <w:br w:type="page"/>
      </w:r>
    </w:p>
    <w:p>
      <w:pPr>
        <w:pStyle w:val="Ttulo1"/>
        <w:keepNext/>
        <w:spacing w:before="0" w:after="0" w:line="480" w:lineRule="auto"/>
        <w:jc w:val="center"/>
      </w:pPr>
      <w:r>
        <w:t xml:space="preserve">1. Planteamiento del Problema</w:t>
      </w:r>
    </w:p>
    <w:p>
      <w:pPr>
        <w:pStyle w:val="Ttulo2"/>
        <w:keepNext/>
        <w:spacing w:before="0" w:after="0" w:line="480" w:lineRule="auto"/>
      </w:pPr>
      <w:r>
        <w:t xml:space="preserve">1.1 Aproximación al Problema</w:t>
      </w:r>
    </w:p>
    <w:p>
      <w:pPr>
        <w:spacing w:before="0" w:after="0" w:line="480" w:lineRule="auto"/>
        <w:ind w:firstLine="720"/>
      </w:pPr>
      <w:r>
        <w:t xml:space="preserve">La eficiencia energética en la industria manufacturera representa uno de los pilares fundamentales para la sostenibilidad y competitividad de las organizaciones modernas, ya que influye directamente en la reducción de costos operativos, la disminución del impacto ambiental y el uso racional de los recursos naturales. En Colombia, la gestión eficiente de la energía se encuentra enmarcada en normativas como la Ley 697 de 2001 y el Decreto 1073 de 2015, las cuales promueven el uso eficiente y racional de la energía (URE) en los sectores productivos, así como el aprovechamiento de fuentes no convencionales de energía renovable (FNCER), entre ellas la solar.</w:t>
      </w:r>
    </w:p>
    <w:p>
      <w:pPr>
        <w:spacing w:before="0" w:after="0" w:line="480" w:lineRule="auto"/>
        <w:ind w:firstLine="720"/>
      </w:pPr>
      <w:r>
        <w:t xml:space="preserve">Sin embargo, pese a los avances normativos y tecnológicos, muchas empresas industriales aún presentan dificultades en la implementación de estrategias efectivas de eficiencia energética y en la adopción de energías renovables, especialmente en procesos productivos intensivos en consumo eléctrico y térmico, como ocurre en la fabricación de productos ecológicos a base de materiales biodegradables.</w:t>
      </w:r>
    </w:p>
    <w:p>
      <w:pPr>
        <w:spacing w:before="0" w:after="0" w:line="480" w:lineRule="auto"/>
        <w:ind w:firstLine="720"/>
      </w:pPr>
      <w:r>
        <w:t xml:space="preserve">En este contexto, la empresa EcoVasos del Valle S.A.S., ubicada en la ciudad de Cali (Valle del Cauca), dedicada a la producción de vasos ecológicos a partir de materiales biodegradables como papel y biopolímeros, evidencia una problemática significativa relacionada con el alto consumo de energía en sus procesos productivos. Durante el año 2024 se registró un incremento del 28 % en el consumo energético total en comparación con el año anterior, lo que generó un aumento considerable en los costos operativos y afectó la rentabilidad de la empresa.</w:t>
      </w:r>
    </w:p>
    <w:p>
      <w:pPr>
        <w:spacing w:before="0" w:after="0" w:line="480" w:lineRule="auto"/>
        <w:ind w:firstLine="720"/>
      </w:pPr>
      <w:r>
        <w:t xml:space="preserve">Los procesos con mayor demanda energética corresponden al termoformado (40 %), el secado térmico (30 %) y el sellado y acabado (20 %), mientras que el restante 10 % se distribuye en actividades auxiliares. La Tabla 1 sintetiza esta distribución, que constituye el punto de partida para identificar las oportunidades de intervención.</w:t>
      </w:r>
    </w:p>
    <w:p>
      <w:pPr>
        <w:keepNext/>
        <w:spacing w:before="0" w:after="0" w:line="480" w:lineRule="auto"/>
      </w:pPr>
      <w:r>
        <w:rPr>
          <w:b/>
          <w:bCs/>
        </w:rPr>
        <w:t xml:space="preserve">Tabla 1</w:t>
      </w:r>
    </w:p>
    <w:p>
      <w:pPr>
        <w:keepNext/>
        <w:spacing w:before="0" w:after="0" w:line="480" w:lineRule="auto"/>
      </w:pPr>
      <w:r>
        <w:rPr>
          <w:i/>
          <w:iCs/>
        </w:rPr>
        <w:t xml:space="preserve">Distribución del Consumo Energético por Proceso Productivo</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3499"/>
        <w:gridCol w:w="1900"/>
        <w:gridCol w:w="3961"/>
      </w:tblGrid>
      <w:tr w:rsidR="00A07821" w14:paraId="127AC23C" w14:textId="77777777">
        <w:tc>
          <w:tcPr>
            <w:tcW w:w="3499" w:type="dxa"/>
            <w:tcBorders>
              <w:top w:val="single" w:sz="4" w:space="0" w:color="000000"/>
              <w:left w:val="none" w:sz="0" w:space="0" w:color="000000"/>
              <w:bottom w:val="single" w:sz="4" w:space="0" w:color="000000"/>
              <w:right w:val="none" w:sz="0" w:space="0" w:color="000000"/>
            </w:tcBorders>
            <w:vAlign w:val="center"/>
          </w:tcPr>
          <w:p w14:paraId="73ED2A4B" w14:textId="77777777" w:rsidR="00A07821" w:rsidRDefault="00000000">
            <w:pPr>
              <w:spacing w:before="0" w:after="0" w:line="240" w:lineRule="auto"/>
              <w:jc w:val="left"/>
            </w:pPr>
            <w:r>
              <w:rPr>
                <w:b/>
                <w:bCs/>
                <w:sz w:val="22"/>
                <w:szCs w:val="22"/>
              </w:rPr>
              <w:t>Proceso productivo</w:t>
            </w:r>
          </w:p>
        </w:tc>
        <w:tc>
          <w:tcPr>
            <w:tcW w:w="1900" w:type="dxa"/>
            <w:tcBorders>
              <w:top w:val="single" w:sz="4" w:space="0" w:color="000000"/>
              <w:left w:val="none" w:sz="0" w:space="0" w:color="000000"/>
              <w:bottom w:val="single" w:sz="4" w:space="0" w:color="000000"/>
              <w:right w:val="none" w:sz="0" w:space="0" w:color="000000"/>
            </w:tcBorders>
            <w:vAlign w:val="center"/>
          </w:tcPr>
          <w:p w14:paraId="6C7C7674" w14:textId="77777777" w:rsidR="00A07821" w:rsidRDefault="00000000">
            <w:pPr>
              <w:spacing w:before="0" w:after="0" w:line="240" w:lineRule="auto"/>
              <w:jc w:val="left"/>
            </w:pPr>
            <w:r>
              <w:rPr>
                <w:b/>
                <w:bCs/>
                <w:sz w:val="22"/>
                <w:szCs w:val="22"/>
              </w:rPr>
              <w:t>Participación (%)</w:t>
            </w:r>
          </w:p>
        </w:tc>
        <w:tc>
          <w:tcPr>
            <w:tcW w:w="3961" w:type="dxa"/>
            <w:tcBorders>
              <w:top w:val="single" w:sz="4" w:space="0" w:color="000000"/>
              <w:left w:val="none" w:sz="0" w:space="0" w:color="000000"/>
              <w:bottom w:val="single" w:sz="4" w:space="0" w:color="000000"/>
              <w:right w:val="none" w:sz="0" w:space="0" w:color="000000"/>
            </w:tcBorders>
            <w:vAlign w:val="center"/>
          </w:tcPr>
          <w:p w14:paraId="7DD9400A" w14:textId="77777777" w:rsidR="00A07821" w:rsidRDefault="00000000">
            <w:pPr>
              <w:spacing w:before="0" w:after="0" w:line="240" w:lineRule="auto"/>
              <w:jc w:val="left"/>
            </w:pPr>
            <w:r>
              <w:rPr>
                <w:b/>
                <w:bCs/>
                <w:sz w:val="22"/>
                <w:szCs w:val="22"/>
              </w:rPr>
              <w:t>Tipo de demanda predominante</w:t>
            </w:r>
          </w:p>
        </w:tc>
      </w:tr>
      <w:tr w:rsidR="00A07821" w14:paraId="66E1426B" w14:textId="77777777">
        <w:tc>
          <w:tcPr>
            <w:tcW w:w="3499" w:type="dxa"/>
            <w:tcBorders>
              <w:top w:val="none" w:sz="0" w:space="0" w:color="000000"/>
              <w:left w:val="none" w:sz="0" w:space="0" w:color="000000"/>
              <w:bottom w:val="none" w:sz="0" w:space="0" w:color="000000"/>
              <w:right w:val="none" w:sz="0" w:space="0" w:color="000000"/>
            </w:tcBorders>
            <w:vAlign w:val="center"/>
          </w:tcPr>
          <w:p w14:paraId="0A7A425B" w14:textId="77777777" w:rsidR="00A07821" w:rsidRDefault="00000000">
            <w:pPr>
              <w:spacing w:before="0" w:after="0" w:line="240" w:lineRule="auto"/>
              <w:jc w:val="left"/>
            </w:pPr>
            <w:r>
              <w:rPr>
                <w:sz w:val="22"/>
                <w:szCs w:val="22"/>
              </w:rPr>
              <w:t>Termoformado</w:t>
            </w:r>
          </w:p>
        </w:tc>
        <w:tc>
          <w:tcPr>
            <w:tcW w:w="1900" w:type="dxa"/>
            <w:tcBorders>
              <w:top w:val="none" w:sz="0" w:space="0" w:color="000000"/>
              <w:left w:val="none" w:sz="0" w:space="0" w:color="000000"/>
              <w:bottom w:val="none" w:sz="0" w:space="0" w:color="000000"/>
              <w:right w:val="none" w:sz="0" w:space="0" w:color="000000"/>
            </w:tcBorders>
            <w:vAlign w:val="center"/>
          </w:tcPr>
          <w:p w14:paraId="0F504646" w14:textId="77777777" w:rsidR="00A07821" w:rsidRDefault="00000000">
            <w:pPr>
              <w:spacing w:before="0" w:after="0" w:line="240" w:lineRule="auto"/>
              <w:jc w:val="left"/>
            </w:pPr>
            <w:r>
              <w:rPr>
                <w:sz w:val="22"/>
                <w:szCs w:val="22"/>
              </w:rPr>
              <w:t>40</w:t>
            </w:r>
          </w:p>
        </w:tc>
        <w:tc>
          <w:tcPr>
            <w:tcW w:w="3961" w:type="dxa"/>
            <w:tcBorders>
              <w:top w:val="none" w:sz="0" w:space="0" w:color="000000"/>
              <w:left w:val="none" w:sz="0" w:space="0" w:color="000000"/>
              <w:bottom w:val="none" w:sz="0" w:space="0" w:color="000000"/>
              <w:right w:val="none" w:sz="0" w:space="0" w:color="000000"/>
            </w:tcBorders>
            <w:vAlign w:val="center"/>
          </w:tcPr>
          <w:p w14:paraId="15A49B29" w14:textId="77777777" w:rsidR="00A07821" w:rsidRDefault="00000000">
            <w:pPr>
              <w:spacing w:before="0" w:after="0" w:line="240" w:lineRule="auto"/>
              <w:jc w:val="left"/>
            </w:pPr>
            <w:r>
              <w:rPr>
                <w:sz w:val="22"/>
                <w:szCs w:val="22"/>
              </w:rPr>
              <w:t>Eléctrica y térmica</w:t>
            </w:r>
          </w:p>
        </w:tc>
      </w:tr>
      <w:tr w:rsidR="00A07821" w14:paraId="112C6078" w14:textId="77777777">
        <w:tc>
          <w:tcPr>
            <w:tcW w:w="3499" w:type="dxa"/>
            <w:tcBorders>
              <w:top w:val="none" w:sz="0" w:space="0" w:color="000000"/>
              <w:left w:val="none" w:sz="0" w:space="0" w:color="000000"/>
              <w:bottom w:val="none" w:sz="0" w:space="0" w:color="000000"/>
              <w:right w:val="none" w:sz="0" w:space="0" w:color="000000"/>
            </w:tcBorders>
            <w:vAlign w:val="center"/>
          </w:tcPr>
          <w:p w14:paraId="6ABDEA7F" w14:textId="77777777" w:rsidR="00A07821" w:rsidRDefault="00000000">
            <w:pPr>
              <w:spacing w:before="0" w:after="0" w:line="240" w:lineRule="auto"/>
              <w:jc w:val="left"/>
            </w:pPr>
            <w:r>
              <w:rPr>
                <w:sz w:val="22"/>
                <w:szCs w:val="22"/>
              </w:rPr>
              <w:t>Secado térmico</w:t>
            </w:r>
          </w:p>
        </w:tc>
        <w:tc>
          <w:tcPr>
            <w:tcW w:w="1900" w:type="dxa"/>
            <w:tcBorders>
              <w:top w:val="none" w:sz="0" w:space="0" w:color="000000"/>
              <w:left w:val="none" w:sz="0" w:space="0" w:color="000000"/>
              <w:bottom w:val="none" w:sz="0" w:space="0" w:color="000000"/>
              <w:right w:val="none" w:sz="0" w:space="0" w:color="000000"/>
            </w:tcBorders>
            <w:vAlign w:val="center"/>
          </w:tcPr>
          <w:p w14:paraId="12D9EBFF" w14:textId="77777777" w:rsidR="00A07821" w:rsidRDefault="00000000">
            <w:pPr>
              <w:spacing w:before="0" w:after="0" w:line="240" w:lineRule="auto"/>
              <w:jc w:val="left"/>
            </w:pPr>
            <w:r>
              <w:rPr>
                <w:sz w:val="22"/>
                <w:szCs w:val="22"/>
              </w:rPr>
              <w:t>30</w:t>
            </w:r>
          </w:p>
        </w:tc>
        <w:tc>
          <w:tcPr>
            <w:tcW w:w="3961" w:type="dxa"/>
            <w:tcBorders>
              <w:top w:val="none" w:sz="0" w:space="0" w:color="000000"/>
              <w:left w:val="none" w:sz="0" w:space="0" w:color="000000"/>
              <w:bottom w:val="none" w:sz="0" w:space="0" w:color="000000"/>
              <w:right w:val="none" w:sz="0" w:space="0" w:color="000000"/>
            </w:tcBorders>
            <w:vAlign w:val="center"/>
          </w:tcPr>
          <w:p w14:paraId="4D3F51A7" w14:textId="77777777" w:rsidR="00A07821" w:rsidRDefault="00000000">
            <w:pPr>
              <w:spacing w:before="0" w:after="0" w:line="240" w:lineRule="auto"/>
              <w:jc w:val="left"/>
            </w:pPr>
            <w:r>
              <w:rPr>
                <w:sz w:val="22"/>
                <w:szCs w:val="22"/>
              </w:rPr>
              <w:t>Eléctrica (resistiva)</w:t>
            </w:r>
          </w:p>
        </w:tc>
      </w:tr>
      <w:tr w:rsidR="00A07821" w14:paraId="26E97BEE" w14:textId="77777777">
        <w:tc>
          <w:tcPr>
            <w:tcW w:w="3499" w:type="dxa"/>
            <w:tcBorders>
              <w:top w:val="none" w:sz="0" w:space="0" w:color="000000"/>
              <w:left w:val="none" w:sz="0" w:space="0" w:color="000000"/>
              <w:bottom w:val="none" w:sz="0" w:space="0" w:color="000000"/>
              <w:right w:val="none" w:sz="0" w:space="0" w:color="000000"/>
            </w:tcBorders>
            <w:vAlign w:val="center"/>
          </w:tcPr>
          <w:p w14:paraId="6E7D852D" w14:textId="77777777" w:rsidR="00A07821" w:rsidRDefault="00000000">
            <w:pPr>
              <w:spacing w:before="0" w:after="0" w:line="240" w:lineRule="auto"/>
              <w:jc w:val="left"/>
            </w:pPr>
            <w:r>
              <w:rPr>
                <w:sz w:val="22"/>
                <w:szCs w:val="22"/>
              </w:rPr>
              <w:t>Sellado y acabado</w:t>
            </w:r>
          </w:p>
        </w:tc>
        <w:tc>
          <w:tcPr>
            <w:tcW w:w="1900" w:type="dxa"/>
            <w:tcBorders>
              <w:top w:val="none" w:sz="0" w:space="0" w:color="000000"/>
              <w:left w:val="none" w:sz="0" w:space="0" w:color="000000"/>
              <w:bottom w:val="none" w:sz="0" w:space="0" w:color="000000"/>
              <w:right w:val="none" w:sz="0" w:space="0" w:color="000000"/>
            </w:tcBorders>
            <w:vAlign w:val="center"/>
          </w:tcPr>
          <w:p w14:paraId="606B0848" w14:textId="77777777" w:rsidR="00A07821" w:rsidRDefault="00000000">
            <w:pPr>
              <w:spacing w:before="0" w:after="0" w:line="240" w:lineRule="auto"/>
              <w:jc w:val="left"/>
            </w:pPr>
            <w:r>
              <w:rPr>
                <w:sz w:val="22"/>
                <w:szCs w:val="22"/>
              </w:rPr>
              <w:t>20</w:t>
            </w:r>
          </w:p>
        </w:tc>
        <w:tc>
          <w:tcPr>
            <w:tcW w:w="3961" w:type="dxa"/>
            <w:tcBorders>
              <w:top w:val="none" w:sz="0" w:space="0" w:color="000000"/>
              <w:left w:val="none" w:sz="0" w:space="0" w:color="000000"/>
              <w:bottom w:val="none" w:sz="0" w:space="0" w:color="000000"/>
              <w:right w:val="none" w:sz="0" w:space="0" w:color="000000"/>
            </w:tcBorders>
            <w:vAlign w:val="center"/>
          </w:tcPr>
          <w:p w14:paraId="05299298" w14:textId="77777777" w:rsidR="00A07821" w:rsidRDefault="00000000">
            <w:pPr>
              <w:spacing w:before="0" w:after="0" w:line="240" w:lineRule="auto"/>
              <w:jc w:val="left"/>
            </w:pPr>
            <w:r>
              <w:rPr>
                <w:sz w:val="22"/>
                <w:szCs w:val="22"/>
              </w:rPr>
              <w:t>Eléctrica (mecánica)</w:t>
            </w:r>
          </w:p>
        </w:tc>
      </w:tr>
      <w:tr w:rsidR="00A07821" w14:paraId="711AD3D8" w14:textId="77777777">
        <w:tc>
          <w:tcPr>
            <w:tcW w:w="3499" w:type="dxa"/>
            <w:tcBorders>
              <w:top w:val="none" w:sz="0" w:space="0" w:color="000000"/>
              <w:left w:val="none" w:sz="0" w:space="0" w:color="000000"/>
              <w:bottom w:val="none" w:sz="0" w:space="0" w:color="000000"/>
              <w:right w:val="none" w:sz="0" w:space="0" w:color="000000"/>
            </w:tcBorders>
            <w:vAlign w:val="center"/>
          </w:tcPr>
          <w:p w14:paraId="66442177" w14:textId="77777777" w:rsidR="00A07821" w:rsidRDefault="00000000">
            <w:pPr>
              <w:spacing w:before="0" w:after="0" w:line="240" w:lineRule="auto"/>
              <w:jc w:val="left"/>
            </w:pPr>
            <w:r>
              <w:rPr>
                <w:sz w:val="22"/>
                <w:szCs w:val="22"/>
              </w:rPr>
              <w:t>Actividades auxiliares</w:t>
            </w:r>
          </w:p>
        </w:tc>
        <w:tc>
          <w:tcPr>
            <w:tcW w:w="1900" w:type="dxa"/>
            <w:tcBorders>
              <w:top w:val="none" w:sz="0" w:space="0" w:color="000000"/>
              <w:left w:val="none" w:sz="0" w:space="0" w:color="000000"/>
              <w:bottom w:val="none" w:sz="0" w:space="0" w:color="000000"/>
              <w:right w:val="none" w:sz="0" w:space="0" w:color="000000"/>
            </w:tcBorders>
            <w:vAlign w:val="center"/>
          </w:tcPr>
          <w:p w14:paraId="5EC4C16C" w14:textId="77777777" w:rsidR="00A07821" w:rsidRDefault="00000000">
            <w:pPr>
              <w:spacing w:before="0" w:after="0" w:line="240" w:lineRule="auto"/>
              <w:jc w:val="left"/>
            </w:pPr>
            <w:r>
              <w:rPr>
                <w:sz w:val="22"/>
                <w:szCs w:val="22"/>
              </w:rPr>
              <w:t>10</w:t>
            </w:r>
          </w:p>
        </w:tc>
        <w:tc>
          <w:tcPr>
            <w:tcW w:w="3961" w:type="dxa"/>
            <w:tcBorders>
              <w:top w:val="none" w:sz="0" w:space="0" w:color="000000"/>
              <w:left w:val="none" w:sz="0" w:space="0" w:color="000000"/>
              <w:bottom w:val="none" w:sz="0" w:space="0" w:color="000000"/>
              <w:right w:val="none" w:sz="0" w:space="0" w:color="000000"/>
            </w:tcBorders>
            <w:vAlign w:val="center"/>
          </w:tcPr>
          <w:p w14:paraId="3D3D3B5B" w14:textId="77777777" w:rsidR="00A07821" w:rsidRDefault="00000000">
            <w:pPr>
              <w:spacing w:before="0" w:after="0" w:line="240" w:lineRule="auto"/>
              <w:jc w:val="left"/>
            </w:pPr>
            <w:r>
              <w:rPr>
                <w:sz w:val="22"/>
                <w:szCs w:val="22"/>
              </w:rPr>
              <w:t>Eléctrica (iluminación, aire)</w:t>
            </w:r>
          </w:p>
        </w:tc>
      </w:tr>
      <w:tr w:rsidR="00A07821" w14:paraId="6A90CBE9" w14:textId="77777777">
        <w:tc>
          <w:tcPr>
            <w:tcW w:w="3499" w:type="dxa"/>
            <w:tcBorders>
              <w:top w:val="none" w:sz="0" w:space="0" w:color="000000"/>
              <w:left w:val="none" w:sz="0" w:space="0" w:color="000000"/>
              <w:bottom w:val="single" w:sz="4" w:space="0" w:color="000000"/>
              <w:right w:val="none" w:sz="0" w:space="0" w:color="000000"/>
            </w:tcBorders>
            <w:vAlign w:val="center"/>
          </w:tcPr>
          <w:p w14:paraId="2D3DF1BE" w14:textId="77777777" w:rsidR="00A07821" w:rsidRDefault="00000000">
            <w:pPr>
              <w:spacing w:before="0" w:after="0" w:line="240" w:lineRule="auto"/>
              <w:jc w:val="left"/>
            </w:pPr>
            <w:r>
              <w:rPr>
                <w:sz w:val="22"/>
                <w:szCs w:val="22"/>
              </w:rPr>
              <w:t>Total</w:t>
            </w:r>
          </w:p>
        </w:tc>
        <w:tc>
          <w:tcPr>
            <w:tcW w:w="1900" w:type="dxa"/>
            <w:tcBorders>
              <w:top w:val="none" w:sz="0" w:space="0" w:color="000000"/>
              <w:left w:val="none" w:sz="0" w:space="0" w:color="000000"/>
              <w:bottom w:val="single" w:sz="4" w:space="0" w:color="000000"/>
              <w:right w:val="none" w:sz="0" w:space="0" w:color="000000"/>
            </w:tcBorders>
            <w:vAlign w:val="center"/>
          </w:tcPr>
          <w:p w14:paraId="3C6FCBA2" w14:textId="77777777" w:rsidR="00A07821" w:rsidRDefault="00000000">
            <w:pPr>
              <w:spacing w:before="0" w:after="0" w:line="240" w:lineRule="auto"/>
              <w:jc w:val="left"/>
            </w:pPr>
            <w:r>
              <w:rPr>
                <w:sz w:val="22"/>
                <w:szCs w:val="22"/>
              </w:rPr>
              <w:t>100</w:t>
            </w:r>
          </w:p>
        </w:tc>
        <w:tc>
          <w:tcPr>
            <w:tcW w:w="3961" w:type="dxa"/>
            <w:tcBorders>
              <w:top w:val="none" w:sz="0" w:space="0" w:color="000000"/>
              <w:left w:val="none" w:sz="0" w:space="0" w:color="000000"/>
              <w:bottom w:val="single" w:sz="4" w:space="0" w:color="000000"/>
              <w:right w:val="none" w:sz="0" w:space="0" w:color="000000"/>
            </w:tcBorders>
            <w:vAlign w:val="center"/>
          </w:tcPr>
          <w:p w14:paraId="27E3D5E0" w14:textId="77777777" w:rsidR="00A07821" w:rsidRDefault="00000000">
            <w:pPr>
              <w:spacing w:before="0" w:after="0" w:line="240" w:lineRule="auto"/>
              <w:jc w:val="left"/>
            </w:pPr>
            <w:r>
              <w:rPr>
                <w:sz w:val="22"/>
                <w:szCs w:val="22"/>
              </w:rPr>
              <w:t>—</w:t>
            </w:r>
          </w:p>
        </w:tc>
      </w:tr>
    </w:tbl>
    <w:p>
      <w:pPr>
        <w:spacing w:before="0" w:after="0" w:line="480" w:lineRule="auto"/>
      </w:pPr>
      <w:r>
        <w:rPr>
          <w:i/>
          <w:iCs/>
          <w:sz w:val="22"/>
          <w:szCs w:val="22"/>
        </w:rPr>
        <w:t xml:space="preserve">Nota.</w:t>
      </w:r>
      <w:r>
        <w:rPr>
          <w:sz w:val="22"/>
          <w:szCs w:val="22"/>
        </w:rPr>
        <w:t xml:space="preserve"> Elaboración propia a partir del diagnóstico preliminar de la empresa EcoVasos del Valle S.A.S. (2024).</w:t>
      </w:r>
    </w:p>
    <w:p>
      <w:pPr>
        <w:spacing w:before="0" w:after="0" w:line="480" w:lineRule="auto"/>
        <w:ind w:firstLine="720"/>
      </w:pPr>
      <w:r>
        <w:t xml:space="preserve">Un diagnóstico preliminar evidenció que aproximadamente el 55 % de los equipos presentan baja eficiencia energética, debido a obsolescencia tecnológica, falta de mantenimiento preventivo y operación inadecuada por parte del personal. La Tabla 2 muestra la variación interanual del consumo, que permite dimensionar la magnitud del problema.</w:t>
      </w:r>
    </w:p>
    <w:p>
      <w:pPr>
        <w:keepNext/>
        <w:spacing w:before="0" w:after="0" w:line="480" w:lineRule="auto"/>
      </w:pPr>
      <w:r>
        <w:rPr>
          <w:b/>
          <w:bCs/>
        </w:rPr>
        <w:t xml:space="preserve">Tabla 2</w:t>
      </w:r>
    </w:p>
    <w:p>
      <w:pPr>
        <w:keepNext/>
        <w:spacing w:before="0" w:after="0" w:line="480" w:lineRule="auto"/>
      </w:pPr>
      <w:r>
        <w:rPr>
          <w:i/>
          <w:iCs/>
        </w:rPr>
        <w:t xml:space="preserve">Variación del Consumo Energético 2023–2024</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3361"/>
        <w:gridCol w:w="1999"/>
        <w:gridCol w:w="2000"/>
        <w:gridCol w:w="2000"/>
      </w:tblGrid>
      <w:tr w:rsidR="00A07821" w14:paraId="3D86EB85" w14:textId="77777777">
        <w:tc>
          <w:tcPr>
            <w:tcW w:w="3360" w:type="dxa"/>
            <w:tcBorders>
              <w:top w:val="single" w:sz="4" w:space="0" w:color="000000"/>
              <w:left w:val="none" w:sz="0" w:space="0" w:color="000000"/>
              <w:bottom w:val="single" w:sz="4" w:space="0" w:color="000000"/>
              <w:right w:val="none" w:sz="0" w:space="0" w:color="000000"/>
            </w:tcBorders>
            <w:vAlign w:val="center"/>
          </w:tcPr>
          <w:p w14:paraId="7E2A5C4B" w14:textId="77777777" w:rsidR="00A07821" w:rsidRDefault="00000000">
            <w:pPr>
              <w:spacing w:before="0" w:after="0" w:line="240" w:lineRule="auto"/>
              <w:jc w:val="left"/>
            </w:pPr>
            <w:r>
              <w:rPr>
                <w:b/>
                <w:bCs/>
                <w:sz w:val="22"/>
                <w:szCs w:val="22"/>
              </w:rPr>
              <w:t>Indicador</w:t>
            </w:r>
          </w:p>
        </w:tc>
        <w:tc>
          <w:tcPr>
            <w:tcW w:w="1999" w:type="dxa"/>
            <w:tcBorders>
              <w:top w:val="single" w:sz="4" w:space="0" w:color="000000"/>
              <w:left w:val="none" w:sz="0" w:space="0" w:color="000000"/>
              <w:bottom w:val="single" w:sz="4" w:space="0" w:color="000000"/>
              <w:right w:val="none" w:sz="0" w:space="0" w:color="000000"/>
            </w:tcBorders>
            <w:vAlign w:val="center"/>
          </w:tcPr>
          <w:p w14:paraId="3A23A900" w14:textId="77777777" w:rsidR="00A07821" w:rsidRDefault="00000000">
            <w:pPr>
              <w:spacing w:before="0" w:after="0" w:line="240" w:lineRule="auto"/>
              <w:jc w:val="left"/>
            </w:pPr>
            <w:r>
              <w:rPr>
                <w:b/>
                <w:bCs/>
                <w:sz w:val="22"/>
                <w:szCs w:val="22"/>
              </w:rPr>
              <w:t>2023</w:t>
            </w:r>
          </w:p>
        </w:tc>
        <w:tc>
          <w:tcPr>
            <w:tcW w:w="2000" w:type="dxa"/>
            <w:tcBorders>
              <w:top w:val="single" w:sz="4" w:space="0" w:color="000000"/>
              <w:left w:val="none" w:sz="0" w:space="0" w:color="000000"/>
              <w:bottom w:val="single" w:sz="4" w:space="0" w:color="000000"/>
              <w:right w:val="none" w:sz="0" w:space="0" w:color="000000"/>
            </w:tcBorders>
            <w:vAlign w:val="center"/>
          </w:tcPr>
          <w:p w14:paraId="0517334E" w14:textId="77777777" w:rsidR="00A07821" w:rsidRDefault="00000000">
            <w:pPr>
              <w:spacing w:before="0" w:after="0" w:line="240" w:lineRule="auto"/>
              <w:jc w:val="left"/>
            </w:pPr>
            <w:r>
              <w:rPr>
                <w:b/>
                <w:bCs/>
                <w:sz w:val="22"/>
                <w:szCs w:val="22"/>
              </w:rPr>
              <w:t>2024</w:t>
            </w:r>
          </w:p>
        </w:tc>
        <w:tc>
          <w:tcPr>
            <w:tcW w:w="2000" w:type="dxa"/>
            <w:tcBorders>
              <w:top w:val="single" w:sz="4" w:space="0" w:color="000000"/>
              <w:left w:val="none" w:sz="0" w:space="0" w:color="000000"/>
              <w:bottom w:val="single" w:sz="4" w:space="0" w:color="000000"/>
              <w:right w:val="none" w:sz="0" w:space="0" w:color="000000"/>
            </w:tcBorders>
            <w:vAlign w:val="center"/>
          </w:tcPr>
          <w:p w14:paraId="6617E3B1" w14:textId="77777777" w:rsidR="00A07821" w:rsidRDefault="00000000">
            <w:pPr>
              <w:spacing w:before="0" w:after="0" w:line="240" w:lineRule="auto"/>
              <w:jc w:val="left"/>
            </w:pPr>
            <w:r>
              <w:rPr>
                <w:b/>
                <w:bCs/>
                <w:sz w:val="22"/>
                <w:szCs w:val="22"/>
              </w:rPr>
              <w:t>Variación</w:t>
            </w:r>
          </w:p>
        </w:tc>
      </w:tr>
      <w:tr w:rsidR="00A07821" w14:paraId="129511C7" w14:textId="77777777">
        <w:tc>
          <w:tcPr>
            <w:tcW w:w="3360" w:type="dxa"/>
            <w:tcBorders>
              <w:top w:val="none" w:sz="0" w:space="0" w:color="000000"/>
              <w:left w:val="none" w:sz="0" w:space="0" w:color="000000"/>
              <w:bottom w:val="none" w:sz="0" w:space="0" w:color="000000"/>
              <w:right w:val="none" w:sz="0" w:space="0" w:color="000000"/>
            </w:tcBorders>
            <w:vAlign w:val="center"/>
          </w:tcPr>
          <w:p w14:paraId="7C062E92" w14:textId="77777777" w:rsidR="00A07821" w:rsidRDefault="00000000">
            <w:pPr>
              <w:spacing w:before="0" w:after="0" w:line="240" w:lineRule="auto"/>
              <w:jc w:val="left"/>
            </w:pPr>
            <w:r>
              <w:rPr>
                <w:sz w:val="22"/>
                <w:szCs w:val="22"/>
              </w:rPr>
              <w:t>Consumo anual (kWh)</w:t>
            </w:r>
          </w:p>
        </w:tc>
        <w:tc>
          <w:tcPr>
            <w:tcW w:w="1999" w:type="dxa"/>
            <w:tcBorders>
              <w:top w:val="none" w:sz="0" w:space="0" w:color="000000"/>
              <w:left w:val="none" w:sz="0" w:space="0" w:color="000000"/>
              <w:bottom w:val="none" w:sz="0" w:space="0" w:color="000000"/>
              <w:right w:val="none" w:sz="0" w:space="0" w:color="000000"/>
            </w:tcBorders>
            <w:vAlign w:val="center"/>
          </w:tcPr>
          <w:p w14:paraId="14358E67" w14:textId="77777777" w:rsidR="00A07821" w:rsidRDefault="00000000">
            <w:pPr>
              <w:spacing w:before="0" w:after="0" w:line="240" w:lineRule="auto"/>
              <w:jc w:val="left"/>
            </w:pPr>
            <w:r>
              <w:rPr>
                <w:sz w:val="22"/>
                <w:szCs w:val="22"/>
              </w:rPr>
              <w:t>112.500</w:t>
            </w:r>
          </w:p>
        </w:tc>
        <w:tc>
          <w:tcPr>
            <w:tcW w:w="2000" w:type="dxa"/>
            <w:tcBorders>
              <w:top w:val="none" w:sz="0" w:space="0" w:color="000000"/>
              <w:left w:val="none" w:sz="0" w:space="0" w:color="000000"/>
              <w:bottom w:val="none" w:sz="0" w:space="0" w:color="000000"/>
              <w:right w:val="none" w:sz="0" w:space="0" w:color="000000"/>
            </w:tcBorders>
            <w:vAlign w:val="center"/>
          </w:tcPr>
          <w:p w14:paraId="65A4C687" w14:textId="77777777" w:rsidR="00A07821" w:rsidRDefault="00000000">
            <w:pPr>
              <w:spacing w:before="0" w:after="0" w:line="240" w:lineRule="auto"/>
              <w:jc w:val="left"/>
            </w:pPr>
            <w:r>
              <w:rPr>
                <w:sz w:val="22"/>
                <w:szCs w:val="22"/>
              </w:rPr>
              <w:t>144.000</w:t>
            </w:r>
          </w:p>
        </w:tc>
        <w:tc>
          <w:tcPr>
            <w:tcW w:w="2000" w:type="dxa"/>
            <w:tcBorders>
              <w:top w:val="none" w:sz="0" w:space="0" w:color="000000"/>
              <w:left w:val="none" w:sz="0" w:space="0" w:color="000000"/>
              <w:bottom w:val="none" w:sz="0" w:space="0" w:color="000000"/>
              <w:right w:val="none" w:sz="0" w:space="0" w:color="000000"/>
            </w:tcBorders>
            <w:vAlign w:val="center"/>
          </w:tcPr>
          <w:p w14:paraId="7D612353" w14:textId="77777777" w:rsidR="00A07821" w:rsidRDefault="00000000">
            <w:pPr>
              <w:spacing w:before="0" w:after="0" w:line="240" w:lineRule="auto"/>
              <w:jc w:val="left"/>
            </w:pPr>
            <w:r>
              <w:rPr>
                <w:sz w:val="22"/>
                <w:szCs w:val="22"/>
              </w:rPr>
              <w:t>+28 %</w:t>
            </w:r>
          </w:p>
        </w:tc>
      </w:tr>
      <w:tr w:rsidR="00A07821" w14:paraId="65549E58" w14:textId="77777777">
        <w:tc>
          <w:tcPr>
            <w:tcW w:w="3360" w:type="dxa"/>
            <w:tcBorders>
              <w:top w:val="none" w:sz="0" w:space="0" w:color="000000"/>
              <w:left w:val="none" w:sz="0" w:space="0" w:color="000000"/>
              <w:bottom w:val="none" w:sz="0" w:space="0" w:color="000000"/>
              <w:right w:val="none" w:sz="0" w:space="0" w:color="000000"/>
            </w:tcBorders>
            <w:vAlign w:val="center"/>
          </w:tcPr>
          <w:p w14:paraId="7BD7C50C" w14:textId="77777777" w:rsidR="00A07821" w:rsidRDefault="00000000">
            <w:pPr>
              <w:spacing w:before="0" w:after="0" w:line="240" w:lineRule="auto"/>
              <w:jc w:val="left"/>
            </w:pPr>
            <w:r>
              <w:rPr>
                <w:sz w:val="22"/>
                <w:szCs w:val="22"/>
              </w:rPr>
              <w:t xml:space="preserve">Consumo mensual prom. (kWh)</w:t>
            </w:r>
          </w:p>
        </w:tc>
        <w:tc>
          <w:tcPr>
            <w:tcW w:w="1999" w:type="dxa"/>
            <w:tcBorders>
              <w:top w:val="none" w:sz="0" w:space="0" w:color="000000"/>
              <w:left w:val="none" w:sz="0" w:space="0" w:color="000000"/>
              <w:bottom w:val="none" w:sz="0" w:space="0" w:color="000000"/>
              <w:right w:val="none" w:sz="0" w:space="0" w:color="000000"/>
            </w:tcBorders>
            <w:vAlign w:val="center"/>
          </w:tcPr>
          <w:p w14:paraId="1FAF61AF" w14:textId="77777777" w:rsidR="00A07821" w:rsidRDefault="00000000">
            <w:pPr>
              <w:spacing w:before="0" w:after="0" w:line="240" w:lineRule="auto"/>
              <w:jc w:val="left"/>
            </w:pPr>
            <w:r>
              <w:rPr>
                <w:sz w:val="22"/>
                <w:szCs w:val="22"/>
              </w:rPr>
              <w:t>9.375</w:t>
            </w:r>
          </w:p>
        </w:tc>
        <w:tc>
          <w:tcPr>
            <w:tcW w:w="2000" w:type="dxa"/>
            <w:tcBorders>
              <w:top w:val="none" w:sz="0" w:space="0" w:color="000000"/>
              <w:left w:val="none" w:sz="0" w:space="0" w:color="000000"/>
              <w:bottom w:val="none" w:sz="0" w:space="0" w:color="000000"/>
              <w:right w:val="none" w:sz="0" w:space="0" w:color="000000"/>
            </w:tcBorders>
            <w:vAlign w:val="center"/>
          </w:tcPr>
          <w:p w14:paraId="26434806" w14:textId="77777777" w:rsidR="00A07821" w:rsidRDefault="00000000">
            <w:pPr>
              <w:spacing w:before="0" w:after="0" w:line="240" w:lineRule="auto"/>
              <w:jc w:val="left"/>
            </w:pPr>
            <w:r>
              <w:rPr>
                <w:sz w:val="22"/>
                <w:szCs w:val="22"/>
              </w:rPr>
              <w:t>12.000</w:t>
            </w:r>
          </w:p>
        </w:tc>
        <w:tc>
          <w:tcPr>
            <w:tcW w:w="2000" w:type="dxa"/>
            <w:tcBorders>
              <w:top w:val="none" w:sz="0" w:space="0" w:color="000000"/>
              <w:left w:val="none" w:sz="0" w:space="0" w:color="000000"/>
              <w:bottom w:val="none" w:sz="0" w:space="0" w:color="000000"/>
              <w:right w:val="none" w:sz="0" w:space="0" w:color="000000"/>
            </w:tcBorders>
            <w:vAlign w:val="center"/>
          </w:tcPr>
          <w:p w14:paraId="7E2ED2A9" w14:textId="77777777" w:rsidR="00A07821" w:rsidRDefault="00000000">
            <w:pPr>
              <w:spacing w:before="0" w:after="0" w:line="240" w:lineRule="auto"/>
              <w:jc w:val="left"/>
            </w:pPr>
            <w:r>
              <w:rPr>
                <w:sz w:val="22"/>
                <w:szCs w:val="22"/>
              </w:rPr>
              <w:t>+28 %</w:t>
            </w:r>
          </w:p>
        </w:tc>
      </w:tr>
      <w:tr w:rsidR="00A07821" w14:paraId="220BAC16" w14:textId="77777777">
        <w:tc>
          <w:tcPr>
            <w:tcW w:w="3360" w:type="dxa"/>
            <w:tcBorders>
              <w:top w:val="none" w:sz="0" w:space="0" w:color="000000"/>
              <w:left w:val="none" w:sz="0" w:space="0" w:color="000000"/>
              <w:bottom w:val="single" w:sz="4" w:space="0" w:color="000000"/>
              <w:right w:val="none" w:sz="0" w:space="0" w:color="000000"/>
            </w:tcBorders>
            <w:vAlign w:val="center"/>
          </w:tcPr>
          <w:p w14:paraId="7A4B8708" w14:textId="77777777" w:rsidR="00A07821" w:rsidRDefault="00000000">
            <w:pPr>
              <w:spacing w:before="0" w:after="0" w:line="240" w:lineRule="auto"/>
              <w:jc w:val="left"/>
            </w:pPr>
            <w:r>
              <w:rPr>
                <w:sz w:val="22"/>
                <w:szCs w:val="22"/>
              </w:rPr>
              <w:t>Costo energético aprox. (COP)*</w:t>
            </w:r>
          </w:p>
        </w:tc>
        <w:tc>
          <w:tcPr>
            <w:tcW w:w="1999" w:type="dxa"/>
            <w:tcBorders>
              <w:top w:val="none" w:sz="0" w:space="0" w:color="000000"/>
              <w:left w:val="none" w:sz="0" w:space="0" w:color="000000"/>
              <w:bottom w:val="single" w:sz="4" w:space="0" w:color="000000"/>
              <w:right w:val="none" w:sz="0" w:space="0" w:color="000000"/>
            </w:tcBorders>
            <w:vAlign w:val="center"/>
          </w:tcPr>
          <w:p w14:paraId="3E8841C8" w14:textId="77777777" w:rsidR="00A07821" w:rsidRDefault="00000000">
            <w:pPr>
              <w:spacing w:before="0" w:after="0" w:line="240" w:lineRule="auto"/>
              <w:jc w:val="left"/>
            </w:pPr>
            <w:r>
              <w:rPr>
                <w:sz w:val="22"/>
                <w:szCs w:val="22"/>
              </w:rPr>
              <w:t>$90.000.000</w:t>
            </w:r>
          </w:p>
        </w:tc>
        <w:tc>
          <w:tcPr>
            <w:tcW w:w="2000" w:type="dxa"/>
            <w:tcBorders>
              <w:top w:val="none" w:sz="0" w:space="0" w:color="000000"/>
              <w:left w:val="none" w:sz="0" w:space="0" w:color="000000"/>
              <w:bottom w:val="single" w:sz="4" w:space="0" w:color="000000"/>
              <w:right w:val="none" w:sz="0" w:space="0" w:color="000000"/>
            </w:tcBorders>
            <w:vAlign w:val="center"/>
          </w:tcPr>
          <w:p w14:paraId="0C506383" w14:textId="77777777" w:rsidR="00A07821" w:rsidRDefault="00000000">
            <w:pPr>
              <w:spacing w:before="0" w:after="0" w:line="240" w:lineRule="auto"/>
              <w:jc w:val="left"/>
            </w:pPr>
            <w:r>
              <w:rPr>
                <w:sz w:val="22"/>
                <w:szCs w:val="22"/>
              </w:rPr>
              <w:t>$115.200.000</w:t>
            </w:r>
          </w:p>
        </w:tc>
        <w:tc>
          <w:tcPr>
            <w:tcW w:w="2000" w:type="dxa"/>
            <w:tcBorders>
              <w:top w:val="none" w:sz="0" w:space="0" w:color="000000"/>
              <w:left w:val="none" w:sz="0" w:space="0" w:color="000000"/>
              <w:bottom w:val="single" w:sz="4" w:space="0" w:color="000000"/>
              <w:right w:val="none" w:sz="0" w:space="0" w:color="000000"/>
            </w:tcBorders>
            <w:vAlign w:val="center"/>
          </w:tcPr>
          <w:p w14:paraId="03064181" w14:textId="77777777" w:rsidR="00A07821" w:rsidRDefault="00000000">
            <w:pPr>
              <w:spacing w:before="0" w:after="0" w:line="240" w:lineRule="auto"/>
              <w:jc w:val="left"/>
            </w:pPr>
            <w:r>
              <w:rPr>
                <w:sz w:val="22"/>
                <w:szCs w:val="22"/>
              </w:rPr>
              <w:t>+28 %</w:t>
            </w:r>
          </w:p>
        </w:tc>
      </w:tr>
    </w:tbl>
    <w:p>
      <w:pPr>
        <w:spacing w:before="0" w:after="0" w:line="480" w:lineRule="auto"/>
      </w:pPr>
      <w:r>
        <w:rPr>
          <w:i/>
          <w:iCs/>
          <w:sz w:val="22"/>
          <w:szCs w:val="22"/>
        </w:rPr>
        <w:t xml:space="preserve">Nota.</w:t>
      </w:r>
      <w:r>
        <w:rPr>
          <w:sz w:val="22"/>
          <w:szCs w:val="22"/>
        </w:rPr>
        <w:t xml:space="preserve"> Elaboración propia con base en registros de facturación de la empresa. *Costo estimado con una tarifa industrial promedio de referencia de COP 800/kWh; debe ajustarse al valor real facturado por el comercializador.</w:t>
      </w:r>
    </w:p>
    <w:p>
      <w:pPr>
        <w:spacing w:before="0" w:after="0" w:line="480" w:lineRule="auto"/>
        <w:ind w:firstLine="720"/>
      </w:pPr>
      <w:r>
        <w:t xml:space="preserve">Adicionalmente, se identificó que no existe un sistema de monitoreo y control energético en tiempo real, lo que dificulta la identificación de picos de consumo, pérdidas energéticas y oportunidades de mejora. Asimismo, el 65 % del personal operativo no ha recibido capacitación en buenas prácticas de uso eficiente de la energía, lo que contribuye al uso inadecuado de maquinaria y al desperdicio energético. La Tabla 3 resume el estado general del parque de equipos.</w:t>
      </w:r>
    </w:p>
    <w:p>
      <w:pPr>
        <w:keepNext/>
        <w:spacing w:before="0" w:after="0" w:line="480" w:lineRule="auto"/>
      </w:pPr>
      <w:r>
        <w:rPr>
          <w:b/>
          <w:bCs/>
        </w:rPr>
        <w:t xml:space="preserve">Tabla 3</w:t>
      </w:r>
    </w:p>
    <w:p>
      <w:pPr>
        <w:keepNext/>
        <w:spacing w:before="0" w:after="0" w:line="480" w:lineRule="auto"/>
      </w:pPr>
      <w:r>
        <w:rPr>
          <w:i/>
          <w:iCs/>
        </w:rPr>
        <w:t xml:space="preserve">Estado de Eficiencia del Parque de Equipos</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4359"/>
        <w:gridCol w:w="2500"/>
        <w:gridCol w:w="2501"/>
      </w:tblGrid>
      <w:tr w:rsidR="00A07821" w14:paraId="604A38BB" w14:textId="77777777">
        <w:tc>
          <w:tcPr>
            <w:tcW w:w="4359" w:type="dxa"/>
            <w:tcBorders>
              <w:top w:val="single" w:sz="4" w:space="0" w:color="000000"/>
              <w:left w:val="none" w:sz="0" w:space="0" w:color="000000"/>
              <w:bottom w:val="single" w:sz="4" w:space="0" w:color="000000"/>
              <w:right w:val="none" w:sz="0" w:space="0" w:color="000000"/>
            </w:tcBorders>
            <w:vAlign w:val="center"/>
          </w:tcPr>
          <w:p w14:paraId="502C7E3F" w14:textId="77777777" w:rsidR="00A07821" w:rsidRDefault="00000000">
            <w:pPr>
              <w:spacing w:before="0" w:after="0" w:line="240" w:lineRule="auto"/>
              <w:jc w:val="left"/>
            </w:pPr>
            <w:r>
              <w:rPr>
                <w:b/>
                <w:bCs/>
                <w:sz w:val="22"/>
                <w:szCs w:val="22"/>
              </w:rPr>
              <w:t>Condición identificada</w:t>
            </w:r>
          </w:p>
        </w:tc>
        <w:tc>
          <w:tcPr>
            <w:tcW w:w="2500" w:type="dxa"/>
            <w:tcBorders>
              <w:top w:val="single" w:sz="4" w:space="0" w:color="000000"/>
              <w:left w:val="none" w:sz="0" w:space="0" w:color="000000"/>
              <w:bottom w:val="single" w:sz="4" w:space="0" w:color="000000"/>
              <w:right w:val="none" w:sz="0" w:space="0" w:color="000000"/>
            </w:tcBorders>
            <w:vAlign w:val="center"/>
          </w:tcPr>
          <w:p w14:paraId="55F41BD0" w14:textId="77777777" w:rsidR="00A07821" w:rsidRDefault="00000000">
            <w:pPr>
              <w:spacing w:before="0" w:after="0" w:line="240" w:lineRule="auto"/>
              <w:jc w:val="left"/>
            </w:pPr>
            <w:r>
              <w:rPr>
                <w:b/>
                <w:bCs/>
                <w:sz w:val="22"/>
                <w:szCs w:val="22"/>
              </w:rPr>
              <w:t>Proporción</w:t>
            </w:r>
          </w:p>
        </w:tc>
        <w:tc>
          <w:tcPr>
            <w:tcW w:w="2501" w:type="dxa"/>
            <w:tcBorders>
              <w:top w:val="single" w:sz="4" w:space="0" w:color="000000"/>
              <w:left w:val="none" w:sz="0" w:space="0" w:color="000000"/>
              <w:bottom w:val="single" w:sz="4" w:space="0" w:color="000000"/>
              <w:right w:val="none" w:sz="0" w:space="0" w:color="000000"/>
            </w:tcBorders>
            <w:vAlign w:val="center"/>
          </w:tcPr>
          <w:p w14:paraId="10DBEE1B" w14:textId="77777777" w:rsidR="00A07821" w:rsidRDefault="00000000">
            <w:pPr>
              <w:spacing w:before="0" w:after="0" w:line="240" w:lineRule="auto"/>
              <w:jc w:val="left"/>
            </w:pPr>
            <w:r>
              <w:rPr>
                <w:b/>
                <w:bCs/>
                <w:sz w:val="22"/>
                <w:szCs w:val="22"/>
              </w:rPr>
              <w:t>Nivel de impacto</w:t>
            </w:r>
          </w:p>
        </w:tc>
      </w:tr>
      <w:tr w:rsidR="00A07821" w14:paraId="6EE0E144" w14:textId="77777777">
        <w:tc>
          <w:tcPr>
            <w:tcW w:w="4359" w:type="dxa"/>
            <w:tcBorders>
              <w:top w:val="none" w:sz="0" w:space="0" w:color="000000"/>
              <w:left w:val="none" w:sz="0" w:space="0" w:color="000000"/>
              <w:bottom w:val="none" w:sz="0" w:space="0" w:color="000000"/>
              <w:right w:val="none" w:sz="0" w:space="0" w:color="000000"/>
            </w:tcBorders>
            <w:vAlign w:val="center"/>
          </w:tcPr>
          <w:p w14:paraId="1A6F3D3F" w14:textId="77777777" w:rsidR="00A07821" w:rsidRDefault="00000000">
            <w:pPr>
              <w:spacing w:before="0" w:after="0" w:line="240" w:lineRule="auto"/>
              <w:jc w:val="left"/>
            </w:pPr>
            <w:r>
              <w:rPr>
                <w:sz w:val="22"/>
                <w:szCs w:val="22"/>
              </w:rPr>
              <w:t>Equipos con baja eficiencia energética</w:t>
            </w:r>
          </w:p>
        </w:tc>
        <w:tc>
          <w:tcPr>
            <w:tcW w:w="2500" w:type="dxa"/>
            <w:tcBorders>
              <w:top w:val="none" w:sz="0" w:space="0" w:color="000000"/>
              <w:left w:val="none" w:sz="0" w:space="0" w:color="000000"/>
              <w:bottom w:val="none" w:sz="0" w:space="0" w:color="000000"/>
              <w:right w:val="none" w:sz="0" w:space="0" w:color="000000"/>
            </w:tcBorders>
            <w:vAlign w:val="center"/>
          </w:tcPr>
          <w:p w14:paraId="388D4F29" w14:textId="77777777" w:rsidR="00A07821" w:rsidRDefault="00000000">
            <w:pPr>
              <w:spacing w:before="0" w:after="0" w:line="240" w:lineRule="auto"/>
              <w:jc w:val="left"/>
            </w:pPr>
            <w:r>
              <w:rPr>
                <w:sz w:val="22"/>
                <w:szCs w:val="22"/>
              </w:rPr>
              <w:t>≈ 55 %</w:t>
            </w:r>
          </w:p>
        </w:tc>
        <w:tc>
          <w:tcPr>
            <w:tcW w:w="2501" w:type="dxa"/>
            <w:tcBorders>
              <w:top w:val="none" w:sz="0" w:space="0" w:color="000000"/>
              <w:left w:val="none" w:sz="0" w:space="0" w:color="000000"/>
              <w:bottom w:val="none" w:sz="0" w:space="0" w:color="000000"/>
              <w:right w:val="none" w:sz="0" w:space="0" w:color="000000"/>
            </w:tcBorders>
            <w:vAlign w:val="center"/>
          </w:tcPr>
          <w:p w14:paraId="2022B75B" w14:textId="77777777" w:rsidR="00A07821" w:rsidRDefault="00000000">
            <w:pPr>
              <w:spacing w:before="0" w:after="0" w:line="240" w:lineRule="auto"/>
              <w:jc w:val="left"/>
            </w:pPr>
            <w:r>
              <w:rPr>
                <w:sz w:val="22"/>
                <w:szCs w:val="22"/>
              </w:rPr>
              <w:t>Alto</w:t>
            </w:r>
          </w:p>
        </w:tc>
      </w:tr>
      <w:tr w:rsidR="00A07821" w14:paraId="57BE2A09" w14:textId="77777777">
        <w:tc>
          <w:tcPr>
            <w:tcW w:w="4359" w:type="dxa"/>
            <w:tcBorders>
              <w:top w:val="none" w:sz="0" w:space="0" w:color="000000"/>
              <w:left w:val="none" w:sz="0" w:space="0" w:color="000000"/>
              <w:bottom w:val="none" w:sz="0" w:space="0" w:color="000000"/>
              <w:right w:val="none" w:sz="0" w:space="0" w:color="000000"/>
            </w:tcBorders>
            <w:vAlign w:val="center"/>
          </w:tcPr>
          <w:p w14:paraId="442EEB48" w14:textId="77777777" w:rsidR="00A07821" w:rsidRDefault="00000000">
            <w:pPr>
              <w:spacing w:before="0" w:after="0" w:line="240" w:lineRule="auto"/>
              <w:jc w:val="left"/>
            </w:pPr>
            <w:r>
              <w:rPr>
                <w:sz w:val="22"/>
                <w:szCs w:val="22"/>
              </w:rPr>
              <w:t>Personal sin capacitación en URE</w:t>
            </w:r>
          </w:p>
        </w:tc>
        <w:tc>
          <w:tcPr>
            <w:tcW w:w="2500" w:type="dxa"/>
            <w:tcBorders>
              <w:top w:val="none" w:sz="0" w:space="0" w:color="000000"/>
              <w:left w:val="none" w:sz="0" w:space="0" w:color="000000"/>
              <w:bottom w:val="none" w:sz="0" w:space="0" w:color="000000"/>
              <w:right w:val="none" w:sz="0" w:space="0" w:color="000000"/>
            </w:tcBorders>
            <w:vAlign w:val="center"/>
          </w:tcPr>
          <w:p w14:paraId="5705137A" w14:textId="77777777" w:rsidR="00A07821" w:rsidRDefault="00000000">
            <w:pPr>
              <w:spacing w:before="0" w:after="0" w:line="240" w:lineRule="auto"/>
              <w:jc w:val="left"/>
            </w:pPr>
            <w:r>
              <w:rPr>
                <w:sz w:val="22"/>
                <w:szCs w:val="22"/>
              </w:rPr>
              <w:t>≈ 65 %</w:t>
            </w:r>
          </w:p>
        </w:tc>
        <w:tc>
          <w:tcPr>
            <w:tcW w:w="2501" w:type="dxa"/>
            <w:tcBorders>
              <w:top w:val="none" w:sz="0" w:space="0" w:color="000000"/>
              <w:left w:val="none" w:sz="0" w:space="0" w:color="000000"/>
              <w:bottom w:val="none" w:sz="0" w:space="0" w:color="000000"/>
              <w:right w:val="none" w:sz="0" w:space="0" w:color="000000"/>
            </w:tcBorders>
            <w:vAlign w:val="center"/>
          </w:tcPr>
          <w:p w14:paraId="78C925DB" w14:textId="77777777" w:rsidR="00A07821" w:rsidRDefault="00000000">
            <w:pPr>
              <w:spacing w:before="0" w:after="0" w:line="240" w:lineRule="auto"/>
              <w:jc w:val="left"/>
            </w:pPr>
            <w:r>
              <w:rPr>
                <w:sz w:val="22"/>
                <w:szCs w:val="22"/>
              </w:rPr>
              <w:t>Medio-alto</w:t>
            </w:r>
          </w:p>
        </w:tc>
      </w:tr>
      <w:tr w:rsidR="00A07821" w14:paraId="495BF555" w14:textId="77777777">
        <w:tc>
          <w:tcPr>
            <w:tcW w:w="4359" w:type="dxa"/>
            <w:tcBorders>
              <w:top w:val="none" w:sz="0" w:space="0" w:color="000000"/>
              <w:left w:val="none" w:sz="0" w:space="0" w:color="000000"/>
              <w:bottom w:val="none" w:sz="0" w:space="0" w:color="000000"/>
              <w:right w:val="none" w:sz="0" w:space="0" w:color="000000"/>
            </w:tcBorders>
            <w:vAlign w:val="center"/>
          </w:tcPr>
          <w:p w14:paraId="355F6F44" w14:textId="77777777" w:rsidR="00A07821" w:rsidRDefault="00000000">
            <w:pPr>
              <w:spacing w:before="0" w:after="0" w:line="240" w:lineRule="auto"/>
              <w:jc w:val="left"/>
            </w:pPr>
            <w:r>
              <w:rPr>
                <w:sz w:val="22"/>
                <w:szCs w:val="22"/>
              </w:rPr>
              <w:t>Cobertura de monitoreo en tiempo real</w:t>
            </w:r>
          </w:p>
        </w:tc>
        <w:tc>
          <w:tcPr>
            <w:tcW w:w="2500" w:type="dxa"/>
            <w:tcBorders>
              <w:top w:val="none" w:sz="0" w:space="0" w:color="000000"/>
              <w:left w:val="none" w:sz="0" w:space="0" w:color="000000"/>
              <w:bottom w:val="none" w:sz="0" w:space="0" w:color="000000"/>
              <w:right w:val="none" w:sz="0" w:space="0" w:color="000000"/>
            </w:tcBorders>
            <w:vAlign w:val="center"/>
          </w:tcPr>
          <w:p w14:paraId="293C4EEF" w14:textId="77777777" w:rsidR="00A07821" w:rsidRDefault="00000000">
            <w:pPr>
              <w:spacing w:before="0" w:after="0" w:line="240" w:lineRule="auto"/>
              <w:jc w:val="left"/>
            </w:pPr>
            <w:r>
              <w:rPr>
                <w:sz w:val="22"/>
                <w:szCs w:val="22"/>
              </w:rPr>
              <w:t>0 %</w:t>
            </w:r>
          </w:p>
        </w:tc>
        <w:tc>
          <w:tcPr>
            <w:tcW w:w="2501" w:type="dxa"/>
            <w:tcBorders>
              <w:top w:val="none" w:sz="0" w:space="0" w:color="000000"/>
              <w:left w:val="none" w:sz="0" w:space="0" w:color="000000"/>
              <w:bottom w:val="none" w:sz="0" w:space="0" w:color="000000"/>
              <w:right w:val="none" w:sz="0" w:space="0" w:color="000000"/>
            </w:tcBorders>
            <w:vAlign w:val="center"/>
          </w:tcPr>
          <w:p w14:paraId="09ACE864" w14:textId="77777777" w:rsidR="00A07821" w:rsidRDefault="00000000">
            <w:pPr>
              <w:spacing w:before="0" w:after="0" w:line="240" w:lineRule="auto"/>
              <w:jc w:val="left"/>
            </w:pPr>
            <w:r>
              <w:rPr>
                <w:sz w:val="22"/>
                <w:szCs w:val="22"/>
              </w:rPr>
              <w:t>Alto</w:t>
            </w:r>
          </w:p>
        </w:tc>
      </w:tr>
      <w:tr w:rsidR="00A07821" w14:paraId="5B21BCB3" w14:textId="77777777">
        <w:tc>
          <w:tcPr>
            <w:tcW w:w="4359" w:type="dxa"/>
            <w:tcBorders>
              <w:top w:val="none" w:sz="0" w:space="0" w:color="000000"/>
              <w:left w:val="none" w:sz="0" w:space="0" w:color="000000"/>
              <w:bottom w:val="single" w:sz="4" w:space="0" w:color="000000"/>
              <w:right w:val="none" w:sz="0" w:space="0" w:color="000000"/>
            </w:tcBorders>
            <w:vAlign w:val="center"/>
          </w:tcPr>
          <w:p w14:paraId="67DF8FC6" w14:textId="77777777" w:rsidR="00A07821" w:rsidRDefault="00000000">
            <w:pPr>
              <w:spacing w:before="0" w:after="0" w:line="240" w:lineRule="auto"/>
              <w:jc w:val="left"/>
            </w:pPr>
            <w:r>
              <w:rPr>
                <w:sz w:val="22"/>
                <w:szCs w:val="22"/>
              </w:rPr>
              <w:t>Dependencia de la red convencional</w:t>
            </w:r>
          </w:p>
        </w:tc>
        <w:tc>
          <w:tcPr>
            <w:tcW w:w="2500" w:type="dxa"/>
            <w:tcBorders>
              <w:top w:val="none" w:sz="0" w:space="0" w:color="000000"/>
              <w:left w:val="none" w:sz="0" w:space="0" w:color="000000"/>
              <w:bottom w:val="single" w:sz="4" w:space="0" w:color="000000"/>
              <w:right w:val="none" w:sz="0" w:space="0" w:color="000000"/>
            </w:tcBorders>
            <w:vAlign w:val="center"/>
          </w:tcPr>
          <w:p w14:paraId="069B8D3A" w14:textId="77777777" w:rsidR="00A07821" w:rsidRDefault="00000000">
            <w:pPr>
              <w:spacing w:before="0" w:after="0" w:line="240" w:lineRule="auto"/>
              <w:jc w:val="left"/>
            </w:pPr>
            <w:r>
              <w:rPr>
                <w:sz w:val="22"/>
                <w:szCs w:val="22"/>
              </w:rPr>
              <w:t>100 %</w:t>
            </w:r>
          </w:p>
        </w:tc>
        <w:tc>
          <w:tcPr>
            <w:tcW w:w="2501" w:type="dxa"/>
            <w:tcBorders>
              <w:top w:val="none" w:sz="0" w:space="0" w:color="000000"/>
              <w:left w:val="none" w:sz="0" w:space="0" w:color="000000"/>
              <w:bottom w:val="single" w:sz="4" w:space="0" w:color="000000"/>
              <w:right w:val="none" w:sz="0" w:space="0" w:color="000000"/>
            </w:tcBorders>
            <w:vAlign w:val="center"/>
          </w:tcPr>
          <w:p w14:paraId="1885ABEF" w14:textId="77777777" w:rsidR="00A07821" w:rsidRDefault="00000000">
            <w:pPr>
              <w:spacing w:before="0" w:after="0" w:line="240" w:lineRule="auto"/>
              <w:jc w:val="left"/>
            </w:pPr>
            <w:r>
              <w:rPr>
                <w:sz w:val="22"/>
                <w:szCs w:val="22"/>
              </w:rPr>
              <w:t>Alto</w:t>
            </w:r>
          </w:p>
        </w:tc>
      </w:tr>
    </w:tbl>
    <w:p>
      <w:pPr>
        <w:spacing w:before="0" w:after="0" w:line="480" w:lineRule="auto"/>
      </w:pPr>
      <w:r>
        <w:rPr>
          <w:i/>
          <w:iCs/>
          <w:sz w:val="22"/>
          <w:szCs w:val="22"/>
        </w:rPr>
        <w:t xml:space="preserve">Nota.</w:t>
      </w:r>
      <w:r>
        <w:rPr>
          <w:sz w:val="22"/>
          <w:szCs w:val="22"/>
        </w:rPr>
        <w:t xml:space="preserve"> Elaboración propia a partir del diagnóstico preliminar (2024).</w:t>
      </w:r>
    </w:p>
    <w:p>
      <w:pPr>
        <w:spacing w:before="0" w:after="0" w:line="480" w:lineRule="auto"/>
        <w:ind w:firstLine="720"/>
      </w:pPr>
      <w:r>
        <w:t xml:space="preserve">Estas condiciones reflejan deficiencias en la gestión energética organizacional, asociadas a factores como la falta de inversión en tecnologías eficientes, la ausencia de indicadores de desempeño energético y la limitada implementación de programas de mejora continua. A esto se suma la dependencia total de la red eléctrica convencional, lo que expone a la empresa a incrementos en las tarifas energéticas y limita su competitividad.</w:t>
      </w:r>
    </w:p>
    <w:p>
      <w:pPr>
        <w:spacing w:before="0" w:after="0" w:line="480" w:lineRule="auto"/>
        <w:ind w:firstLine="720"/>
      </w:pPr>
      <w:r>
        <w:t xml:space="preserve">En consecuencia, la situación actual representa un riesgo tanto para la sostenibilidad financiera de la empresa como para su compromiso ambiental, dado que el alto consumo energético incrementa la huella de carbono y contradice los principios de producción ecológica que la organización promueve. En este sentido, surge la necesidad de formular una propuesta para la implementación de un sistema solar fotovoltaico que permita aprovechar fuentes de energía renovable, reducir la dependencia de la red eléctrica convencional, disminuir costos operativos y mejorar la eficiencia energética de los procesos productivos.</w:t>
      </w:r>
    </w:p>
    <w:p>
      <w:pPr>
        <w:pStyle w:val="Ttulo2"/>
        <w:keepNext/>
        <w:spacing w:before="0" w:after="0" w:line="480" w:lineRule="auto"/>
      </w:pPr>
      <w:r>
        <w:t xml:space="preserve">1.2 Delimitación del Problema</w:t>
      </w:r>
    </w:p>
    <w:p>
      <w:pPr>
        <w:spacing w:before="0" w:after="0" w:line="480" w:lineRule="auto"/>
        <w:ind w:firstLine="720"/>
      </w:pPr>
      <w:r>
        <w:t xml:space="preserve">La presente investigación se delimita al análisis y formulación de una propuesta para la implementación de un sistema solar fotovoltaico en la empresa EcoVasos del Valle S.A.S., ubicada en la ciudad de Cali (Valle del Cauca), dedicada a la producción de vasos ecológicos. A continuación se precisan las distintas dimensiones de la delimitación.</w:t>
      </w:r>
    </w:p>
    <w:p>
      <w:pPr>
        <w:pStyle w:val="Ttulo3"/>
        <w:keepNext/>
        <w:spacing w:before="0" w:after="0" w:line="480" w:lineRule="auto"/>
      </w:pPr>
      <w:r>
        <w:t xml:space="preserve">Delimitación Espacial</w:t>
      </w:r>
    </w:p>
    <w:p>
      <w:pPr>
        <w:spacing w:before="0" w:after="0" w:line="480" w:lineRule="auto"/>
        <w:ind w:firstLine="720"/>
      </w:pPr>
      <w:r>
        <w:t xml:space="preserve">Desde el punto de vista espacial, el estudio se desarrolla exclusivamente en la planta de producción de la empresa, específicamente en la infraestructura disponible en cubierta, la cual será considerada para la instalación del sistema fotovoltaico. No se contemplan otras sedes ni instalaciones externas, salvo como referencia para posibles alternativas futuras.</w:t>
      </w:r>
    </w:p>
    <w:p>
      <w:pPr>
        <w:pStyle w:val="Ttulo3"/>
        <w:keepNext/>
        <w:spacing w:before="0" w:after="0" w:line="480" w:lineRule="auto"/>
      </w:pPr>
      <w:r>
        <w:t xml:space="preserve">Delimitación Temporal</w:t>
      </w:r>
    </w:p>
    <w:p>
      <w:pPr>
        <w:spacing w:before="0" w:after="0" w:line="480" w:lineRule="auto"/>
        <w:ind w:firstLine="720"/>
      </w:pPr>
      <w:r>
        <w:t xml:space="preserve">En cuanto a la delimitación temporal, la investigación abarca el periodo comprendido entre los años 2024 y 2025, tomando como base el comportamiento del consumo energético actual de la empresa y proyectando escenarios de implementación del sistema solar en el corto y mediano plazo.</w:t>
      </w:r>
    </w:p>
    <w:p>
      <w:pPr>
        <w:pStyle w:val="Ttulo3"/>
        <w:keepNext/>
        <w:spacing w:before="0" w:after="0" w:line="480" w:lineRule="auto"/>
      </w:pPr>
      <w:r>
        <w:t xml:space="preserve">Delimitación Temática</w:t>
      </w:r>
    </w:p>
    <w:p>
      <w:pPr>
        <w:spacing w:before="0" w:after="0" w:line="480" w:lineRule="auto"/>
        <w:ind w:firstLine="720"/>
      </w:pPr>
      <w:r>
        <w:t xml:space="preserve">A nivel temático, el estudio se enfoca en la evaluación del consumo energético, el análisis del potencial solar, el dimensionamiento técnico del sistema fotovoltaico y la estimación de su viabilidad económica y ambiental. No se incluye la ejecución real del proyecto ni la instalación física del sistema, sino la formulación de una propuesta técnica fundamentada.</w:t>
      </w:r>
    </w:p>
    <w:p>
      <w:pPr>
        <w:pStyle w:val="Ttulo3"/>
        <w:keepNext/>
        <w:spacing w:before="0" w:after="0" w:line="480" w:lineRule="auto"/>
      </w:pPr>
      <w:r>
        <w:t xml:space="preserve">Delimitación Técnica</w:t>
      </w:r>
    </w:p>
    <w:p>
      <w:pPr>
        <w:spacing w:before="0" w:after="0" w:line="480" w:lineRule="auto"/>
        <w:ind w:firstLine="720"/>
      </w:pPr>
      <w:r>
        <w:t xml:space="preserve">En relación con la delimitación técnica, la investigación se centra en sistemas solares fotovoltaicos conectados a la red (on-grid), considerando variables como potencia instalada, número de paneles, área disponible, radiación solar y eficiencia del sistema. No se abordarán en profundidad sistemas de almacenamiento con baterías ni tecnologías alternativas como la energía eólica u otras fuentes renovables.</w:t>
      </w:r>
    </w:p>
    <w:p>
      <w:pPr>
        <w:pStyle w:val="Ttulo3"/>
        <w:keepNext/>
        <w:spacing w:before="0" w:after="0" w:line="480" w:lineRule="auto"/>
      </w:pPr>
      <w:r>
        <w:t xml:space="preserve">Delimitación Poblacional</w:t>
      </w:r>
    </w:p>
    <w:p>
      <w:pPr>
        <w:spacing w:before="0" w:after="0" w:line="480" w:lineRule="auto"/>
        <w:ind w:firstLine="720"/>
      </w:pPr>
      <w:r>
        <w:t xml:space="preserve">Desde la delimitación poblacional, el estudio considera como unidad de análisis los procesos productivos de la empresa y su sistema energético, así como la infraestructura disponible para la instalación del sistema solar. No se incluyen otros actores externos, salvo información técnica de referencia.</w:t>
      </w:r>
    </w:p>
    <w:p>
      <w:pPr>
        <w:pStyle w:val="Ttulo3"/>
        <w:keepNext/>
        <w:spacing w:before="0" w:after="0" w:line="480" w:lineRule="auto"/>
      </w:pPr>
      <w:r>
        <w:t xml:space="preserve">Delimitación Metodológica</w:t>
      </w:r>
    </w:p>
    <w:p>
      <w:pPr>
        <w:spacing w:before="0" w:after="0" w:line="480" w:lineRule="auto"/>
        <w:ind w:firstLine="720"/>
      </w:pPr>
      <w:r>
        <w:t xml:space="preserve">Finalmente, desde la delimitación metodológica, la investigación se basa en un enfoque cuantitativo y técnico, apoyado en el análisis de datos reales de consumo energético y en herramientas de cálculo para el dimensionamiento del sistema fotovoltaico.</w:t>
      </w:r>
    </w:p>
    <w:p>
      <w:pPr>
        <w:spacing w:before="0" w:after="0" w:line="480" w:lineRule="auto"/>
      </w:pPr>
      <w:r>
        <w:br w:type="page"/>
      </w:r>
    </w:p>
    <w:p>
      <w:pPr>
        <w:pStyle w:val="Ttulo2"/>
        <w:keepNext/>
        <w:spacing w:before="0" w:after="0" w:line="480" w:lineRule="auto"/>
      </w:pPr>
      <w:r>
        <w:t xml:space="preserve">1.3 Antecedentes del Problema</w:t>
      </w:r>
    </w:p>
    <w:p>
      <w:pPr>
        <w:spacing w:before="0" w:after="0" w:line="480" w:lineRule="auto"/>
        <w:ind w:firstLine="720"/>
      </w:pPr>
      <w:r>
        <w:t xml:space="preserve">El estudio de antecedentes investigativos resulta fundamental para comprender el estado actual del conocimiento relacionado con la implementación de sistemas solares fotovoltaicos en el sector industrial. A continuación se presentan investigaciones y experiencias agrupadas en tres niveles: internacional, nacional (Colombia) y local (Cali / Valle del Cauca).</w:t>
      </w:r>
    </w:p>
    <w:p>
      <w:pPr>
        <w:pStyle w:val="Ttulo3"/>
        <w:keepNext/>
        <w:spacing w:before="0" w:after="0" w:line="480" w:lineRule="auto"/>
      </w:pPr>
      <w:r>
        <w:t xml:space="preserve">Antecedentes Internacionales</w:t>
      </w:r>
    </w:p>
    <w:p>
      <w:pPr>
        <w:spacing w:before="0" w:after="0" w:line="480" w:lineRule="auto"/>
        <w:ind w:firstLine="720"/>
      </w:pPr>
      <w:r>
        <w:t xml:space="preserve">A nivel internacional, diversos estudios han analizado la implementación de sistemas solares fotovoltaicos en el sector industrial como estrategia para mejorar la eficiencia energética y reducir costos operativos. Investigaciones realizadas en países como Alemania, España y Estados Unidos evidencian que la adopción de energía solar en plantas manufactureras permite disminuir significativamente la dependencia de la red eléctrica convencional y reducir las emisiones de gases de efecto invernadero.</w:t>
      </w:r>
    </w:p>
    <w:p>
      <w:pPr>
        <w:spacing w:before="0" w:after="0" w:line="480" w:lineRule="auto"/>
        <w:ind w:firstLine="720"/>
      </w:pPr>
      <w:r>
        <w:t xml:space="preserve">Por ejemplo, estudios en el sector industrial europeo han demostrado que la instalación de sistemas fotovoltaicos en cubiertas industriales puede cubrir entre el 20 % y el 50 % de la demanda energética, dependiendo del área disponible y del consumo de la planta. Asimismo, se ha evidenciado que el retorno de la inversión en este tipo de proyectos oscila entre 3 y 7 años, lo que los convierte en alternativas económicamente viables. Según la Agencia Internacional de Energía Renovable (IRENA, 2023), el costo nivelado de la electricidad solar fotovoltaica a escala mundial ha descendido más de un 80 % en la última década, consolidándola como una de las fuentes de generación más competitivas.</w:t>
      </w:r>
    </w:p>
    <w:p>
      <w:pPr>
        <w:spacing w:before="0" w:after="0" w:line="480" w:lineRule="auto"/>
        <w:ind w:firstLine="720"/>
      </w:pPr>
      <w:r>
        <w:t xml:space="preserve">Además, investigaciones enfocadas en la producción sostenible resaltan que la integración de energías renovables en procesos industriales mejora la competitividad empresarial y fortalece la responsabilidad ambiental corporativa. La Tabla 4 sintetiza algunos hallazgos representativos del ámbito internacional.</w:t>
      </w:r>
    </w:p>
    <w:p>
      <w:pPr>
        <w:keepNext/>
        <w:spacing w:before="0" w:after="0" w:line="480" w:lineRule="auto"/>
      </w:pPr>
      <w:r>
        <w:rPr>
          <w:b/>
          <w:bCs/>
        </w:rPr>
        <w:t xml:space="preserve">Tabla 4</w:t>
      </w:r>
    </w:p>
    <w:p>
      <w:pPr>
        <w:keepNext/>
        <w:spacing w:before="0" w:after="0" w:line="480" w:lineRule="auto"/>
      </w:pPr>
      <w:r>
        <w:rPr>
          <w:i/>
          <w:iCs/>
        </w:rPr>
        <w:t xml:space="preserve">Matriz de Antecedentes Internacionales</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399"/>
        <w:gridCol w:w="2201"/>
        <w:gridCol w:w="4760"/>
      </w:tblGrid>
      <w:tr w:rsidR="00A07821" w14:paraId="10AA743F" w14:textId="77777777">
        <w:tc>
          <w:tcPr>
            <w:tcW w:w="2399" w:type="dxa"/>
            <w:tcBorders>
              <w:top w:val="single" w:sz="4" w:space="0" w:color="000000"/>
              <w:left w:val="none" w:sz="0" w:space="0" w:color="000000"/>
              <w:bottom w:val="single" w:sz="4" w:space="0" w:color="000000"/>
              <w:right w:val="none" w:sz="0" w:space="0" w:color="000000"/>
            </w:tcBorders>
            <w:vAlign w:val="center"/>
          </w:tcPr>
          <w:p w14:paraId="7CA0669C" w14:textId="77777777" w:rsidR="00A07821" w:rsidRDefault="00000000">
            <w:pPr>
              <w:spacing w:before="0" w:after="0" w:line="240" w:lineRule="auto"/>
              <w:jc w:val="left"/>
            </w:pPr>
            <w:r>
              <w:rPr>
                <w:b/>
                <w:bCs/>
                <w:sz w:val="22"/>
                <w:szCs w:val="22"/>
              </w:rPr>
              <w:t>Ámbito / fuente</w:t>
            </w:r>
          </w:p>
        </w:tc>
        <w:tc>
          <w:tcPr>
            <w:tcW w:w="2201" w:type="dxa"/>
            <w:tcBorders>
              <w:top w:val="single" w:sz="4" w:space="0" w:color="000000"/>
              <w:left w:val="none" w:sz="0" w:space="0" w:color="000000"/>
              <w:bottom w:val="single" w:sz="4" w:space="0" w:color="000000"/>
              <w:right w:val="none" w:sz="0" w:space="0" w:color="000000"/>
            </w:tcBorders>
            <w:vAlign w:val="center"/>
          </w:tcPr>
          <w:p w14:paraId="308D6848" w14:textId="77777777" w:rsidR="00A07821" w:rsidRDefault="00000000">
            <w:pPr>
              <w:spacing w:before="0" w:after="0" w:line="240" w:lineRule="auto"/>
              <w:jc w:val="left"/>
            </w:pPr>
            <w:r>
              <w:rPr>
                <w:b/>
                <w:bCs/>
                <w:sz w:val="22"/>
                <w:szCs w:val="22"/>
              </w:rPr>
              <w:t>Enfoque</w:t>
            </w:r>
          </w:p>
        </w:tc>
        <w:tc>
          <w:tcPr>
            <w:tcW w:w="4760" w:type="dxa"/>
            <w:tcBorders>
              <w:top w:val="single" w:sz="4" w:space="0" w:color="000000"/>
              <w:left w:val="none" w:sz="0" w:space="0" w:color="000000"/>
              <w:bottom w:val="single" w:sz="4" w:space="0" w:color="000000"/>
              <w:right w:val="none" w:sz="0" w:space="0" w:color="000000"/>
            </w:tcBorders>
            <w:vAlign w:val="center"/>
          </w:tcPr>
          <w:p w14:paraId="3BE66481" w14:textId="77777777" w:rsidR="00A07821" w:rsidRDefault="00000000">
            <w:pPr>
              <w:spacing w:before="0" w:after="0" w:line="240" w:lineRule="auto"/>
              <w:jc w:val="left"/>
            </w:pPr>
            <w:r>
              <w:rPr>
                <w:b/>
                <w:bCs/>
                <w:sz w:val="22"/>
                <w:szCs w:val="22"/>
              </w:rPr>
              <w:t>Principales hallazgos</w:t>
            </w:r>
          </w:p>
        </w:tc>
      </w:tr>
      <w:tr w:rsidR="00A07821" w14:paraId="675D116F" w14:textId="77777777">
        <w:tc>
          <w:tcPr>
            <w:tcW w:w="2399" w:type="dxa"/>
            <w:tcBorders>
              <w:top w:val="none" w:sz="0" w:space="0" w:color="000000"/>
              <w:left w:val="none" w:sz="0" w:space="0" w:color="000000"/>
              <w:bottom w:val="none" w:sz="0" w:space="0" w:color="000000"/>
              <w:right w:val="none" w:sz="0" w:space="0" w:color="000000"/>
            </w:tcBorders>
            <w:vAlign w:val="center"/>
          </w:tcPr>
          <w:p w14:paraId="763A3E05" w14:textId="77777777" w:rsidR="00A07821" w:rsidRDefault="00000000">
            <w:pPr>
              <w:spacing w:before="0" w:after="0" w:line="240" w:lineRule="auto"/>
              <w:jc w:val="left"/>
            </w:pPr>
            <w:r>
              <w:rPr>
                <w:sz w:val="22"/>
                <w:szCs w:val="22"/>
              </w:rPr>
              <w:lastRenderedPageBreak/>
              <w:t>Industria europea (Alemania, España)</w:t>
            </w:r>
          </w:p>
        </w:tc>
        <w:tc>
          <w:tcPr>
            <w:tcW w:w="2201" w:type="dxa"/>
            <w:tcBorders>
              <w:top w:val="none" w:sz="0" w:space="0" w:color="000000"/>
              <w:left w:val="none" w:sz="0" w:space="0" w:color="000000"/>
              <w:bottom w:val="none" w:sz="0" w:space="0" w:color="000000"/>
              <w:right w:val="none" w:sz="0" w:space="0" w:color="000000"/>
            </w:tcBorders>
            <w:vAlign w:val="center"/>
          </w:tcPr>
          <w:p w14:paraId="336A3B4E" w14:textId="77777777" w:rsidR="00A07821" w:rsidRDefault="00000000">
            <w:pPr>
              <w:spacing w:before="0" w:after="0" w:line="240" w:lineRule="auto"/>
              <w:jc w:val="left"/>
            </w:pPr>
            <w:r>
              <w:rPr>
                <w:sz w:val="22"/>
                <w:szCs w:val="22"/>
              </w:rPr>
              <w:t>Técnico-económico</w:t>
            </w:r>
          </w:p>
        </w:tc>
        <w:tc>
          <w:tcPr>
            <w:tcW w:w="4760" w:type="dxa"/>
            <w:tcBorders>
              <w:top w:val="none" w:sz="0" w:space="0" w:color="000000"/>
              <w:left w:val="none" w:sz="0" w:space="0" w:color="000000"/>
              <w:bottom w:val="none" w:sz="0" w:space="0" w:color="000000"/>
              <w:right w:val="none" w:sz="0" w:space="0" w:color="000000"/>
            </w:tcBorders>
            <w:vAlign w:val="center"/>
          </w:tcPr>
          <w:p w14:paraId="0D71F1FC" w14:textId="77777777" w:rsidR="00A07821" w:rsidRDefault="00000000">
            <w:pPr>
              <w:spacing w:before="0" w:after="0" w:line="240" w:lineRule="auto"/>
              <w:jc w:val="left"/>
            </w:pPr>
            <w:r>
              <w:rPr>
                <w:sz w:val="22"/>
                <w:szCs w:val="22"/>
              </w:rPr>
              <w:t>Los sistemas en cubierta cubren del 20 % al 50 % de la demanda; retornos de inversión de 3 a 7 años.</w:t>
            </w:r>
          </w:p>
        </w:tc>
      </w:tr>
      <w:tr w:rsidR="00A07821" w14:paraId="261998A6" w14:textId="77777777">
        <w:tc>
          <w:tcPr>
            <w:tcW w:w="2399" w:type="dxa"/>
            <w:tcBorders>
              <w:top w:val="none" w:sz="0" w:space="0" w:color="000000"/>
              <w:left w:val="none" w:sz="0" w:space="0" w:color="000000"/>
              <w:bottom w:val="none" w:sz="0" w:space="0" w:color="000000"/>
              <w:right w:val="none" w:sz="0" w:space="0" w:color="000000"/>
            </w:tcBorders>
            <w:vAlign w:val="center"/>
          </w:tcPr>
          <w:p w14:paraId="7872B4B3" w14:textId="77777777" w:rsidR="00A07821" w:rsidRDefault="00000000">
            <w:pPr>
              <w:spacing w:before="0" w:after="0" w:line="240" w:lineRule="auto"/>
              <w:jc w:val="left"/>
            </w:pPr>
            <w:r>
              <w:rPr>
                <w:sz w:val="22"/>
                <w:szCs w:val="22"/>
              </w:rPr>
              <w:t>IRENA (2023)</w:t>
            </w:r>
          </w:p>
        </w:tc>
        <w:tc>
          <w:tcPr>
            <w:tcW w:w="2201" w:type="dxa"/>
            <w:tcBorders>
              <w:top w:val="none" w:sz="0" w:space="0" w:color="000000"/>
              <w:left w:val="none" w:sz="0" w:space="0" w:color="000000"/>
              <w:bottom w:val="none" w:sz="0" w:space="0" w:color="000000"/>
              <w:right w:val="none" w:sz="0" w:space="0" w:color="000000"/>
            </w:tcBorders>
            <w:vAlign w:val="center"/>
          </w:tcPr>
          <w:p w14:paraId="638B2E03" w14:textId="77777777" w:rsidR="00A07821" w:rsidRDefault="00000000">
            <w:pPr>
              <w:spacing w:before="0" w:after="0" w:line="240" w:lineRule="auto"/>
              <w:jc w:val="left"/>
            </w:pPr>
            <w:r>
              <w:rPr>
                <w:sz w:val="22"/>
                <w:szCs w:val="22"/>
              </w:rPr>
              <w:t>Costos globales</w:t>
            </w:r>
          </w:p>
        </w:tc>
        <w:tc>
          <w:tcPr>
            <w:tcW w:w="4760" w:type="dxa"/>
            <w:tcBorders>
              <w:top w:val="none" w:sz="0" w:space="0" w:color="000000"/>
              <w:left w:val="none" w:sz="0" w:space="0" w:color="000000"/>
              <w:bottom w:val="none" w:sz="0" w:space="0" w:color="000000"/>
              <w:right w:val="none" w:sz="0" w:space="0" w:color="000000"/>
            </w:tcBorders>
            <w:vAlign w:val="center"/>
          </w:tcPr>
          <w:p w14:paraId="6D711403" w14:textId="77777777" w:rsidR="00A07821" w:rsidRDefault="00000000">
            <w:pPr>
              <w:spacing w:before="0" w:after="0" w:line="240" w:lineRule="auto"/>
              <w:jc w:val="left"/>
            </w:pPr>
            <w:r>
              <w:rPr>
                <w:sz w:val="22"/>
                <w:szCs w:val="22"/>
              </w:rPr>
              <w:t>Reducción superior al 80 % en el costo nivelado de la energía solar en una década.</w:t>
            </w:r>
          </w:p>
        </w:tc>
      </w:tr>
      <w:tr w:rsidR="00A07821" w14:paraId="1A92AA6B" w14:textId="77777777">
        <w:tc>
          <w:tcPr>
            <w:tcW w:w="2399" w:type="dxa"/>
            <w:tcBorders>
              <w:top w:val="none" w:sz="0" w:space="0" w:color="000000"/>
              <w:left w:val="none" w:sz="0" w:space="0" w:color="000000"/>
              <w:bottom w:val="single" w:sz="4" w:space="0" w:color="000000"/>
              <w:right w:val="none" w:sz="0" w:space="0" w:color="000000"/>
            </w:tcBorders>
            <w:vAlign w:val="center"/>
          </w:tcPr>
          <w:p w14:paraId="3F01DEF6" w14:textId="77777777" w:rsidR="00A07821" w:rsidRDefault="00000000">
            <w:pPr>
              <w:spacing w:before="0" w:after="0" w:line="240" w:lineRule="auto"/>
              <w:jc w:val="left"/>
            </w:pPr>
            <w:r>
              <w:rPr>
                <w:sz w:val="22"/>
                <w:szCs w:val="22"/>
              </w:rPr>
              <w:t>Estados Unidos</w:t>
            </w:r>
          </w:p>
        </w:tc>
        <w:tc>
          <w:tcPr>
            <w:tcW w:w="2201" w:type="dxa"/>
            <w:tcBorders>
              <w:top w:val="none" w:sz="0" w:space="0" w:color="000000"/>
              <w:left w:val="none" w:sz="0" w:space="0" w:color="000000"/>
              <w:bottom w:val="single" w:sz="4" w:space="0" w:color="000000"/>
              <w:right w:val="none" w:sz="0" w:space="0" w:color="000000"/>
            </w:tcBorders>
            <w:vAlign w:val="center"/>
          </w:tcPr>
          <w:p w14:paraId="45D36838" w14:textId="77777777" w:rsidR="00A07821" w:rsidRDefault="00000000">
            <w:pPr>
              <w:spacing w:before="0" w:after="0" w:line="240" w:lineRule="auto"/>
              <w:jc w:val="left"/>
            </w:pPr>
            <w:r>
              <w:rPr>
                <w:sz w:val="22"/>
                <w:szCs w:val="22"/>
              </w:rPr>
              <w:t>Ambiental</w:t>
            </w:r>
          </w:p>
        </w:tc>
        <w:tc>
          <w:tcPr>
            <w:tcW w:w="4760" w:type="dxa"/>
            <w:tcBorders>
              <w:top w:val="none" w:sz="0" w:space="0" w:color="000000"/>
              <w:left w:val="none" w:sz="0" w:space="0" w:color="000000"/>
              <w:bottom w:val="single" w:sz="4" w:space="0" w:color="000000"/>
              <w:right w:val="none" w:sz="0" w:space="0" w:color="000000"/>
            </w:tcBorders>
            <w:vAlign w:val="center"/>
          </w:tcPr>
          <w:p w14:paraId="5A5218EA" w14:textId="77777777" w:rsidR="00A07821" w:rsidRDefault="00000000">
            <w:pPr>
              <w:spacing w:before="0" w:after="0" w:line="240" w:lineRule="auto"/>
              <w:jc w:val="left"/>
            </w:pPr>
            <w:r>
              <w:rPr>
                <w:sz w:val="22"/>
                <w:szCs w:val="22"/>
              </w:rPr>
              <w:t>Disminución significativa de emisiones de GEI y mayor estabilidad de costos energéticos.</w:t>
            </w:r>
          </w:p>
        </w:tc>
      </w:tr>
    </w:tbl>
    <w:p>
      <w:pPr>
        <w:spacing w:before="0" w:after="0" w:line="480" w:lineRule="auto"/>
      </w:pPr>
      <w:r>
        <w:rPr>
          <w:i/>
          <w:iCs/>
          <w:sz w:val="22"/>
          <w:szCs w:val="22"/>
        </w:rPr>
        <w:t xml:space="preserve">Nota.</w:t>
      </w:r>
      <w:r>
        <w:rPr>
          <w:sz w:val="22"/>
          <w:szCs w:val="22"/>
        </w:rPr>
        <w:t xml:space="preserve"> Elaboración propia a partir de la revisión de literatura. Las afirmaciones cuantitativas deben verificarse en las fuentes primarias antes de la entrega final.</w:t>
      </w:r>
    </w:p>
    <w:p>
      <w:pPr>
        <w:pStyle w:val="Ttulo3"/>
        <w:keepNext/>
        <w:spacing w:before="0" w:after="0" w:line="480" w:lineRule="auto"/>
      </w:pPr>
      <w:r>
        <w:t xml:space="preserve">Antecedentes Nacionales (Colombia)</w:t>
      </w:r>
    </w:p>
    <w:p>
      <w:pPr>
        <w:spacing w:before="0" w:after="0" w:line="480" w:lineRule="auto"/>
        <w:ind w:firstLine="720"/>
      </w:pPr>
      <w:r>
        <w:t xml:space="preserve">En Colombia, el interés por la implementación de sistemas solares fotovoltaicos ha crecido significativamente en los últimos años, impulsado por la Ley 1715 de 2014, la cual promueve el uso de fuentes no convencionales de energía renovable y establece incentivos tributarios para su adopción. Posteriormente, la Ley 2099 de 2021 amplió y modernizó dichos incentivos, fortaleciendo el marco para la transición energética del país.</w:t>
      </w:r>
    </w:p>
    <w:p>
      <w:pPr>
        <w:spacing w:before="0" w:after="0" w:line="480" w:lineRule="auto"/>
        <w:ind w:firstLine="720"/>
      </w:pPr>
      <w:r>
        <w:t xml:space="preserve">Diversos estudios realizados en el contexto colombiano han evaluado la viabilidad de sistemas solares en empresas industriales, concluyendo que, gracias a la alta radiación solar del país, estos sistemas pueden generar ahorros importantes en el consumo energético. Investigaciones aplicadas en pequeñas y medianas industrias han evidenciado que los sistemas fotovoltaicos instalados en cubiertas permiten reducir entre un 15 % y un 40 % del consumo eléctrico, dependiendo del tamaño del sistema y del perfil de demanda energética.</w:t>
      </w:r>
    </w:p>
    <w:p>
      <w:pPr>
        <w:spacing w:before="0" w:after="0" w:line="480" w:lineRule="auto"/>
        <w:ind w:firstLine="720"/>
      </w:pPr>
      <w:r>
        <w:t xml:space="preserve">Asimismo, estudios académicos desarrollados en universidades colombianas han abordado el dimensionamiento de sistemas fotovoltaicos en plantas productivas, destacando la importancia de factores como el área disponible, el consumo energético y las condiciones climáticas. La Unidad de Planeación Minero Energética (UPME) y el Instituto de Hidrología, Meteorología y Estudios Ambientales (IDEAM) han publicado atlas de radiación solar que confirman el alto potencial del territorio nacional (IDEAM &amp; UPME, 2017).</w:t>
      </w:r>
    </w:p>
    <w:p>
      <w:pPr>
        <w:pStyle w:val="Ttulo3"/>
        <w:keepNext/>
        <w:spacing w:before="0" w:after="0" w:line="480" w:lineRule="auto"/>
      </w:pPr>
      <w:r>
        <w:t xml:space="preserve">Antecedentes Locales (Cali / Valle del Cauca)</w:t>
      </w:r>
    </w:p>
    <w:p>
      <w:pPr>
        <w:spacing w:before="0" w:after="0" w:line="480" w:lineRule="auto"/>
        <w:ind w:firstLine="720"/>
      </w:pPr>
      <w:r>
        <w:t xml:space="preserve">En el contexto regional, el Valle del Cauca presenta condiciones favorables para la implementación de sistemas solares fotovoltaicos, debido a sus niveles de radiación solar y a la presencia de un sector industrial en crecimiento. Algunas investigaciones y proyectos desarrollados en la ciudad de Cali han analizado la viabilidad de instalar sistemas solares en empresas manufactureras, concluyendo que la generación distribuida representa una alternativa eficiente para reducir costos energéticos.</w:t>
      </w:r>
    </w:p>
    <w:p>
      <w:pPr>
        <w:spacing w:before="0" w:after="0" w:line="480" w:lineRule="auto"/>
        <w:ind w:firstLine="720"/>
      </w:pPr>
      <w:r>
        <w:t xml:space="preserve">Estudios en empresas del sector productivo han demostrado que la instalación de sistemas fotovoltaicos en cubiertas industriales es técnicamente viable, aunque limitada por el área disponible, lo que puede restringir el porcentaje de cobertura energética, como ocurre en plantas con alto consumo continuo. Además, iniciativas regionales han promovido el uso de energías renovables como parte de estrategias de sostenibilidad empresarial. La Tabla 5 resume los antecedentes nacionales y locales.</w:t>
      </w:r>
    </w:p>
    <w:p>
      <w:pPr>
        <w:keepNext/>
        <w:spacing w:before="0" w:after="0" w:line="480" w:lineRule="auto"/>
      </w:pPr>
      <w:r>
        <w:rPr>
          <w:b/>
          <w:bCs/>
        </w:rPr>
        <w:t xml:space="preserve">Tabla 5</w:t>
      </w:r>
    </w:p>
    <w:p>
      <w:pPr>
        <w:keepNext/>
        <w:spacing w:before="0" w:after="0" w:line="480" w:lineRule="auto"/>
      </w:pPr>
      <w:r>
        <w:rPr>
          <w:i/>
          <w:iCs/>
        </w:rPr>
        <w:t xml:space="preserve">Matriz de Antecedentes Nacionales y Locales</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399"/>
        <w:gridCol w:w="2201"/>
        <w:gridCol w:w="4760"/>
      </w:tblGrid>
      <w:tr w:rsidR="00A07821" w14:paraId="2436B1BD" w14:textId="77777777">
        <w:tc>
          <w:tcPr>
            <w:tcW w:w="2399" w:type="dxa"/>
            <w:tcBorders>
              <w:top w:val="single" w:sz="4" w:space="0" w:color="000000"/>
              <w:left w:val="none" w:sz="0" w:space="0" w:color="000000"/>
              <w:bottom w:val="single" w:sz="4" w:space="0" w:color="000000"/>
              <w:right w:val="none" w:sz="0" w:space="0" w:color="000000"/>
            </w:tcBorders>
            <w:vAlign w:val="center"/>
          </w:tcPr>
          <w:p w14:paraId="736F3BB2" w14:textId="77777777" w:rsidR="00A07821" w:rsidRDefault="00000000">
            <w:pPr>
              <w:spacing w:before="0" w:after="0" w:line="240" w:lineRule="auto"/>
              <w:jc w:val="left"/>
            </w:pPr>
            <w:r>
              <w:rPr>
                <w:b/>
                <w:bCs/>
                <w:sz w:val="22"/>
                <w:szCs w:val="22"/>
              </w:rPr>
              <w:t>Ámbito / fuente</w:t>
            </w:r>
          </w:p>
        </w:tc>
        <w:tc>
          <w:tcPr>
            <w:tcW w:w="2201" w:type="dxa"/>
            <w:tcBorders>
              <w:top w:val="single" w:sz="4" w:space="0" w:color="000000"/>
              <w:left w:val="none" w:sz="0" w:space="0" w:color="000000"/>
              <w:bottom w:val="single" w:sz="4" w:space="0" w:color="000000"/>
              <w:right w:val="none" w:sz="0" w:space="0" w:color="000000"/>
            </w:tcBorders>
            <w:vAlign w:val="center"/>
          </w:tcPr>
          <w:p w14:paraId="0D5217F9" w14:textId="77777777" w:rsidR="00A07821" w:rsidRDefault="00000000">
            <w:pPr>
              <w:spacing w:before="0" w:after="0" w:line="240" w:lineRule="auto"/>
              <w:jc w:val="left"/>
            </w:pPr>
            <w:r>
              <w:rPr>
                <w:b/>
                <w:bCs/>
                <w:sz w:val="22"/>
                <w:szCs w:val="22"/>
              </w:rPr>
              <w:t>Enfoque</w:t>
            </w:r>
          </w:p>
        </w:tc>
        <w:tc>
          <w:tcPr>
            <w:tcW w:w="4760" w:type="dxa"/>
            <w:tcBorders>
              <w:top w:val="single" w:sz="4" w:space="0" w:color="000000"/>
              <w:left w:val="none" w:sz="0" w:space="0" w:color="000000"/>
              <w:bottom w:val="single" w:sz="4" w:space="0" w:color="000000"/>
              <w:right w:val="none" w:sz="0" w:space="0" w:color="000000"/>
            </w:tcBorders>
            <w:vAlign w:val="center"/>
          </w:tcPr>
          <w:p w14:paraId="216E6C1F" w14:textId="77777777" w:rsidR="00A07821" w:rsidRDefault="00000000">
            <w:pPr>
              <w:spacing w:before="0" w:after="0" w:line="240" w:lineRule="auto"/>
              <w:jc w:val="left"/>
            </w:pPr>
            <w:r>
              <w:rPr>
                <w:b/>
                <w:bCs/>
                <w:sz w:val="22"/>
                <w:szCs w:val="22"/>
              </w:rPr>
              <w:t>Principales hallazgos</w:t>
            </w:r>
          </w:p>
        </w:tc>
      </w:tr>
      <w:tr w:rsidR="00A07821" w14:paraId="5A015BE0" w14:textId="77777777">
        <w:tc>
          <w:tcPr>
            <w:tcW w:w="2399" w:type="dxa"/>
            <w:tcBorders>
              <w:top w:val="none" w:sz="0" w:space="0" w:color="000000"/>
              <w:left w:val="none" w:sz="0" w:space="0" w:color="000000"/>
              <w:bottom w:val="none" w:sz="0" w:space="0" w:color="000000"/>
              <w:right w:val="none" w:sz="0" w:space="0" w:color="000000"/>
            </w:tcBorders>
            <w:vAlign w:val="center"/>
          </w:tcPr>
          <w:p w14:paraId="614D5648" w14:textId="77777777" w:rsidR="00A07821" w:rsidRDefault="00000000">
            <w:pPr>
              <w:spacing w:before="0" w:after="0" w:line="240" w:lineRule="auto"/>
              <w:jc w:val="left"/>
            </w:pPr>
            <w:r>
              <w:rPr>
                <w:sz w:val="22"/>
                <w:szCs w:val="22"/>
              </w:rPr>
              <w:t>Ley 1715 de 2014 / Ley 2099 de 2021</w:t>
            </w:r>
          </w:p>
        </w:tc>
        <w:tc>
          <w:tcPr>
            <w:tcW w:w="2201" w:type="dxa"/>
            <w:tcBorders>
              <w:top w:val="none" w:sz="0" w:space="0" w:color="000000"/>
              <w:left w:val="none" w:sz="0" w:space="0" w:color="000000"/>
              <w:bottom w:val="none" w:sz="0" w:space="0" w:color="000000"/>
              <w:right w:val="none" w:sz="0" w:space="0" w:color="000000"/>
            </w:tcBorders>
            <w:vAlign w:val="center"/>
          </w:tcPr>
          <w:p w14:paraId="6EF3F1F4" w14:textId="77777777" w:rsidR="00A07821" w:rsidRDefault="00000000">
            <w:pPr>
              <w:spacing w:before="0" w:after="0" w:line="240" w:lineRule="auto"/>
              <w:jc w:val="left"/>
            </w:pPr>
            <w:r>
              <w:rPr>
                <w:sz w:val="22"/>
                <w:szCs w:val="22"/>
              </w:rPr>
              <w:t>Normativo</w:t>
            </w:r>
          </w:p>
        </w:tc>
        <w:tc>
          <w:tcPr>
            <w:tcW w:w="4760" w:type="dxa"/>
            <w:tcBorders>
              <w:top w:val="none" w:sz="0" w:space="0" w:color="000000"/>
              <w:left w:val="none" w:sz="0" w:space="0" w:color="000000"/>
              <w:bottom w:val="none" w:sz="0" w:space="0" w:color="000000"/>
              <w:right w:val="none" w:sz="0" w:space="0" w:color="000000"/>
            </w:tcBorders>
            <w:vAlign w:val="center"/>
          </w:tcPr>
          <w:p w14:paraId="1F9609C4" w14:textId="77777777" w:rsidR="00A07821" w:rsidRDefault="00000000">
            <w:pPr>
              <w:spacing w:before="0" w:after="0" w:line="240" w:lineRule="auto"/>
              <w:jc w:val="left"/>
            </w:pPr>
            <w:r>
              <w:rPr>
                <w:sz w:val="22"/>
                <w:szCs w:val="22"/>
              </w:rPr>
              <w:t>Incentivos tributarios (deducción de renta, exclusión de IVA, exención arancelaria, depreciación acelerada) para FNCER.</w:t>
            </w:r>
          </w:p>
        </w:tc>
      </w:tr>
      <w:tr w:rsidR="00A07821" w14:paraId="35A30DF5" w14:textId="77777777">
        <w:tc>
          <w:tcPr>
            <w:tcW w:w="2399" w:type="dxa"/>
            <w:tcBorders>
              <w:top w:val="none" w:sz="0" w:space="0" w:color="000000"/>
              <w:left w:val="none" w:sz="0" w:space="0" w:color="000000"/>
              <w:bottom w:val="none" w:sz="0" w:space="0" w:color="000000"/>
              <w:right w:val="none" w:sz="0" w:space="0" w:color="000000"/>
            </w:tcBorders>
            <w:vAlign w:val="center"/>
          </w:tcPr>
          <w:p w14:paraId="012E78A5" w14:textId="77777777" w:rsidR="00A07821" w:rsidRDefault="00000000">
            <w:pPr>
              <w:spacing w:before="0" w:after="0" w:line="240" w:lineRule="auto"/>
              <w:jc w:val="left"/>
            </w:pPr>
            <w:r>
              <w:rPr>
                <w:sz w:val="22"/>
                <w:szCs w:val="22"/>
              </w:rPr>
              <w:t>PYMES industriales (Colombia)</w:t>
            </w:r>
          </w:p>
        </w:tc>
        <w:tc>
          <w:tcPr>
            <w:tcW w:w="2201" w:type="dxa"/>
            <w:tcBorders>
              <w:top w:val="none" w:sz="0" w:space="0" w:color="000000"/>
              <w:left w:val="none" w:sz="0" w:space="0" w:color="000000"/>
              <w:bottom w:val="none" w:sz="0" w:space="0" w:color="000000"/>
              <w:right w:val="none" w:sz="0" w:space="0" w:color="000000"/>
            </w:tcBorders>
            <w:vAlign w:val="center"/>
          </w:tcPr>
          <w:p w14:paraId="6ED7045E" w14:textId="77777777" w:rsidR="00A07821" w:rsidRDefault="00000000">
            <w:pPr>
              <w:spacing w:before="0" w:after="0" w:line="240" w:lineRule="auto"/>
              <w:jc w:val="left"/>
            </w:pPr>
            <w:r>
              <w:rPr>
                <w:sz w:val="22"/>
                <w:szCs w:val="22"/>
              </w:rPr>
              <w:t>Técnico-económico</w:t>
            </w:r>
          </w:p>
        </w:tc>
        <w:tc>
          <w:tcPr>
            <w:tcW w:w="4760" w:type="dxa"/>
            <w:tcBorders>
              <w:top w:val="none" w:sz="0" w:space="0" w:color="000000"/>
              <w:left w:val="none" w:sz="0" w:space="0" w:color="000000"/>
              <w:bottom w:val="none" w:sz="0" w:space="0" w:color="000000"/>
              <w:right w:val="none" w:sz="0" w:space="0" w:color="000000"/>
            </w:tcBorders>
            <w:vAlign w:val="center"/>
          </w:tcPr>
          <w:p w14:paraId="49CF6D5B" w14:textId="77777777" w:rsidR="00A07821" w:rsidRDefault="00000000">
            <w:pPr>
              <w:spacing w:before="0" w:after="0" w:line="240" w:lineRule="auto"/>
              <w:jc w:val="left"/>
            </w:pPr>
            <w:r>
              <w:rPr>
                <w:sz w:val="22"/>
                <w:szCs w:val="22"/>
              </w:rPr>
              <w:t>Reducción del 15 % al 40 % del consumo eléctrico mediante sistemas en cubierta.</w:t>
            </w:r>
          </w:p>
        </w:tc>
      </w:tr>
      <w:tr w:rsidR="00A07821" w14:paraId="096F8C5D" w14:textId="77777777">
        <w:tc>
          <w:tcPr>
            <w:tcW w:w="2399" w:type="dxa"/>
            <w:tcBorders>
              <w:top w:val="none" w:sz="0" w:space="0" w:color="000000"/>
              <w:left w:val="none" w:sz="0" w:space="0" w:color="000000"/>
              <w:bottom w:val="none" w:sz="0" w:space="0" w:color="000000"/>
              <w:right w:val="none" w:sz="0" w:space="0" w:color="000000"/>
            </w:tcBorders>
            <w:vAlign w:val="center"/>
          </w:tcPr>
          <w:p w14:paraId="4B5B37EF" w14:textId="77777777" w:rsidR="00A07821" w:rsidRDefault="00000000">
            <w:pPr>
              <w:spacing w:before="0" w:after="0" w:line="240" w:lineRule="auto"/>
              <w:jc w:val="left"/>
            </w:pPr>
            <w:r>
              <w:rPr>
                <w:sz w:val="22"/>
                <w:szCs w:val="22"/>
              </w:rPr>
              <w:t>UPME / IDEAM</w:t>
            </w:r>
          </w:p>
        </w:tc>
        <w:tc>
          <w:tcPr>
            <w:tcW w:w="2201" w:type="dxa"/>
            <w:tcBorders>
              <w:top w:val="none" w:sz="0" w:space="0" w:color="000000"/>
              <w:left w:val="none" w:sz="0" w:space="0" w:color="000000"/>
              <w:bottom w:val="none" w:sz="0" w:space="0" w:color="000000"/>
              <w:right w:val="none" w:sz="0" w:space="0" w:color="000000"/>
            </w:tcBorders>
            <w:vAlign w:val="center"/>
          </w:tcPr>
          <w:p w14:paraId="057DB40E" w14:textId="77777777" w:rsidR="00A07821" w:rsidRDefault="00000000">
            <w:pPr>
              <w:spacing w:before="0" w:after="0" w:line="240" w:lineRule="auto"/>
              <w:jc w:val="left"/>
            </w:pPr>
            <w:r>
              <w:rPr>
                <w:sz w:val="22"/>
                <w:szCs w:val="22"/>
              </w:rPr>
              <w:t>Recurso solar</w:t>
            </w:r>
          </w:p>
        </w:tc>
        <w:tc>
          <w:tcPr>
            <w:tcW w:w="4760" w:type="dxa"/>
            <w:tcBorders>
              <w:top w:val="none" w:sz="0" w:space="0" w:color="000000"/>
              <w:left w:val="none" w:sz="0" w:space="0" w:color="000000"/>
              <w:bottom w:val="none" w:sz="0" w:space="0" w:color="000000"/>
              <w:right w:val="none" w:sz="0" w:space="0" w:color="000000"/>
            </w:tcBorders>
            <w:vAlign w:val="center"/>
          </w:tcPr>
          <w:p w14:paraId="42712399" w14:textId="77777777" w:rsidR="00A07821" w:rsidRDefault="00000000">
            <w:pPr>
              <w:spacing w:before="0" w:after="0" w:line="240" w:lineRule="auto"/>
              <w:jc w:val="left"/>
            </w:pPr>
            <w:r>
              <w:rPr>
                <w:sz w:val="22"/>
                <w:szCs w:val="22"/>
              </w:rPr>
              <w:t>El atlas de radiación confirma un alto potencial solar en gran parte del territorio nacional.</w:t>
            </w:r>
          </w:p>
        </w:tc>
      </w:tr>
      <w:tr w:rsidR="00A07821" w14:paraId="24947381" w14:textId="77777777">
        <w:tc>
          <w:tcPr>
            <w:tcW w:w="2399" w:type="dxa"/>
            <w:tcBorders>
              <w:top w:val="none" w:sz="0" w:space="0" w:color="000000"/>
              <w:left w:val="none" w:sz="0" w:space="0" w:color="000000"/>
              <w:bottom w:val="single" w:sz="4" w:space="0" w:color="000000"/>
              <w:right w:val="none" w:sz="0" w:space="0" w:color="000000"/>
            </w:tcBorders>
            <w:vAlign w:val="center"/>
          </w:tcPr>
          <w:p w14:paraId="17686EDB" w14:textId="77777777" w:rsidR="00A07821" w:rsidRDefault="00000000">
            <w:pPr>
              <w:spacing w:before="0" w:after="0" w:line="240" w:lineRule="auto"/>
              <w:jc w:val="left"/>
            </w:pPr>
            <w:r>
              <w:rPr>
                <w:sz w:val="22"/>
                <w:szCs w:val="22"/>
              </w:rPr>
              <w:t>Empresas de Cali / Valle del Cauca</w:t>
            </w:r>
          </w:p>
        </w:tc>
        <w:tc>
          <w:tcPr>
            <w:tcW w:w="2201" w:type="dxa"/>
            <w:tcBorders>
              <w:top w:val="none" w:sz="0" w:space="0" w:color="000000"/>
              <w:left w:val="none" w:sz="0" w:space="0" w:color="000000"/>
              <w:bottom w:val="single" w:sz="4" w:space="0" w:color="000000"/>
              <w:right w:val="none" w:sz="0" w:space="0" w:color="000000"/>
            </w:tcBorders>
            <w:vAlign w:val="center"/>
          </w:tcPr>
          <w:p w14:paraId="1C717B56" w14:textId="77777777" w:rsidR="00A07821" w:rsidRDefault="00000000">
            <w:pPr>
              <w:spacing w:before="0" w:after="0" w:line="240" w:lineRule="auto"/>
              <w:jc w:val="left"/>
            </w:pPr>
            <w:r>
              <w:rPr>
                <w:sz w:val="22"/>
                <w:szCs w:val="22"/>
              </w:rPr>
              <w:t>Caso aplicado</w:t>
            </w:r>
          </w:p>
        </w:tc>
        <w:tc>
          <w:tcPr>
            <w:tcW w:w="4760" w:type="dxa"/>
            <w:tcBorders>
              <w:top w:val="none" w:sz="0" w:space="0" w:color="000000"/>
              <w:left w:val="none" w:sz="0" w:space="0" w:color="000000"/>
              <w:bottom w:val="single" w:sz="4" w:space="0" w:color="000000"/>
              <w:right w:val="none" w:sz="0" w:space="0" w:color="000000"/>
            </w:tcBorders>
            <w:vAlign w:val="center"/>
          </w:tcPr>
          <w:p w14:paraId="4895596D" w14:textId="77777777" w:rsidR="00A07821" w:rsidRDefault="00000000">
            <w:pPr>
              <w:spacing w:before="0" w:after="0" w:line="240" w:lineRule="auto"/>
              <w:jc w:val="left"/>
            </w:pPr>
            <w:r>
              <w:rPr>
                <w:sz w:val="22"/>
                <w:szCs w:val="22"/>
              </w:rPr>
              <w:t xml:space="preserve">La generación distribuida es viable, pero el área de cubierta limita el porcentaje de </w:t>
              <w:lastRenderedPageBreak/>
              <w:t>cobertura alcanzable.</w:t>
            </w:r>
          </w:p>
        </w:tc>
      </w:tr>
    </w:tbl>
    <w:p>
      <w:pPr>
        <w:spacing w:before="0" w:after="0" w:line="480" w:lineRule="auto"/>
      </w:pPr>
      <w:r>
        <w:rPr>
          <w:i/>
          <w:iCs/>
          <w:sz w:val="22"/>
          <w:szCs w:val="22"/>
        </w:rPr>
        <w:t xml:space="preserve">Nota.</w:t>
      </w:r>
      <w:r>
        <w:rPr>
          <w:sz w:val="22"/>
          <w:szCs w:val="22"/>
        </w:rPr>
        <w:t xml:space="preserve"> Elaboración propia a partir de la revisión normativa y de literatura.</w:t>
      </w:r>
    </w:p>
    <w:p>
      <w:pPr>
        <w:pStyle w:val="Ttulo3"/>
        <w:keepNext/>
        <w:spacing w:before="0" w:after="0" w:line="480" w:lineRule="auto"/>
      </w:pPr>
      <w:r>
        <w:t xml:space="preserve">Relación de los Antecedentes con la Investigación</w:t>
      </w:r>
    </w:p>
    <w:p>
      <w:pPr>
        <w:spacing w:before="0" w:after="0" w:line="480" w:lineRule="auto"/>
        <w:ind w:firstLine="720"/>
      </w:pPr>
      <w:r>
        <w:t xml:space="preserve">Los antecedentes revisados evidencian que la implementación de sistemas solares fotovoltaicos en el sector industrial es una solución viable tanto técnica como económicamente, especialmente en contextos con alta radiación solar como el colombiano. Sin embargo, también se identifica que uno de los principales factores limitantes es el área disponible para la instalación de paneles, lo cual afecta el porcentaje de cobertura energética que puede alcanzarse. Este aspecto es relevante para la presente investigación, ya que permite contextualizar los resultados obtenidos en el dimensionamiento del sistema propuesto.</w:t>
      </w:r>
    </w:p>
    <w:p>
      <w:pPr>
        <w:spacing w:before="0" w:after="0" w:line="480" w:lineRule="auto"/>
        <w:ind w:firstLine="720"/>
      </w:pPr>
      <w:r>
        <w:t xml:space="preserve">En este sentido, el presente estudio se diferencia al enfocarse específicamente en una empresa productora de vasos ecológicos, integrando el análisis energético, el dimensionamiento técnico y la evaluación económica en un caso real, lo cual aporta un enfoque aplicado y contextualizado que enriquece el cuerpo de conocimiento existente.</w:t>
      </w:r>
    </w:p>
    <w:p>
      <w:pPr>
        <w:pStyle w:val="Ttulo2"/>
        <w:keepNext/>
        <w:spacing w:before="0" w:after="0" w:line="480" w:lineRule="auto"/>
      </w:pPr>
      <w:r>
        <w:t xml:space="preserve">1.4 Formulación del Problema</w:t>
      </w:r>
    </w:p>
    <w:p>
      <w:pPr>
        <w:pStyle w:val="Ttulo3"/>
        <w:keepNext/>
        <w:spacing w:before="0" w:after="0" w:line="480" w:lineRule="auto"/>
      </w:pPr>
      <w:r>
        <w:t xml:space="preserve">Pregunta General</w:t>
      </w:r>
    </w:p>
    <w:p>
      <w:pPr>
        <w:spacing w:before="0" w:after="0" w:line="480" w:lineRule="auto"/>
        <w:ind w:firstLine="720"/>
      </w:pPr>
      <w:r>
        <w:t xml:space="preserve">¿Cómo formular una propuesta para la implementación de un sistema solar fotovoltaico en la empresa EcoVasos del Valle S.A.S. que permita reducir el consumo de energía proveniente de la red eléctrica convencional, disminuir costos operativos y mejorar la sostenibilidad ambiental de sus procesos productivos?</w:t>
      </w:r>
    </w:p>
    <w:p>
      <w:pPr>
        <w:pStyle w:val="Ttulo3"/>
        <w:keepNext/>
        <w:spacing w:before="0" w:after="0" w:line="480" w:lineRule="auto"/>
      </w:pPr>
      <w:r>
        <w:t xml:space="preserve">Preguntas Específicas</w:t>
      </w:r>
    </w:p>
    <w:p>
      <w:pPr>
        <w:pStyle w:val="Prrafodelista"/>
        <w:numPr>
          <w:ilvl w:val="0"/>
          <w:numId w:val="4"/>
        </w:numPr>
        <w:spacing w:before="0" w:after="0" w:line="480" w:lineRule="auto"/>
        <w:ind w:left="1080" w:hanging="360"/>
      </w:pPr>
      <w:r>
        <w:t xml:space="preserve">¿Cuál es el comportamiento actual del consumo energético en la planta de producción de la empresa?</w:t>
      </w:r>
    </w:p>
    <w:p>
      <w:pPr>
        <w:pStyle w:val="Prrafodelista"/>
        <w:numPr>
          <w:ilvl w:val="0"/>
          <w:numId w:val="1"/>
        </w:numPr>
        <w:spacing w:before="0" w:after="0" w:line="480" w:lineRule="auto"/>
        <w:ind w:left="1080" w:hanging="360"/>
      </w:pPr>
      <w:r>
        <w:t xml:space="preserve">¿Qué procesos productivos presentan mayor demanda de energía eléctrica?</w:t>
      </w:r>
    </w:p>
    <w:p>
      <w:pPr>
        <w:pStyle w:val="Prrafodelista"/>
        <w:numPr>
          <w:ilvl w:val="0"/>
          <w:numId w:val="1"/>
        </w:numPr>
        <w:spacing w:before="0" w:after="0" w:line="480" w:lineRule="auto"/>
        <w:ind w:left="1080" w:hanging="360"/>
      </w:pPr>
      <w:r>
        <w:t xml:space="preserve">¿Cuál es el potencial de generación de energía solar en la ciudad de Cali para suplir parte de la demanda energética?</w:t>
      </w:r>
    </w:p>
    <w:p>
      <w:pPr>
        <w:pStyle w:val="Prrafodelista"/>
        <w:numPr>
          <w:ilvl w:val="0"/>
          <w:numId w:val="1"/>
        </w:numPr>
        <w:spacing w:before="0" w:after="0" w:line="480" w:lineRule="auto"/>
        <w:ind w:left="1080" w:hanging="360"/>
      </w:pPr>
      <w:r>
        <w:t xml:space="preserve">¿Qué características técnicas debe tener un sistema solar fotovoltaico adecuado para la empresa?</w:t>
      </w:r>
    </w:p>
    <w:p>
      <w:pPr>
        <w:pStyle w:val="Prrafodelista"/>
        <w:numPr>
          <w:ilvl w:val="0"/>
          <w:numId w:val="1"/>
        </w:numPr>
        <w:spacing w:before="0" w:after="0" w:line="480" w:lineRule="auto"/>
        <w:ind w:left="1080" w:hanging="360"/>
      </w:pPr>
      <w:r>
        <w:t xml:space="preserve">¿Cuál es la capacidad instalada requerida para cubrir parcial o totalmente el consumo energético?</w:t>
      </w:r>
    </w:p>
    <w:p>
      <w:pPr>
        <w:pStyle w:val="Prrafodelista"/>
        <w:numPr>
          <w:ilvl w:val="0"/>
          <w:numId w:val="1"/>
        </w:numPr>
        <w:spacing w:before="0" w:after="0" w:line="480" w:lineRule="auto"/>
        <w:ind w:left="1080" w:hanging="360"/>
      </w:pPr>
      <w:r>
        <w:t xml:space="preserve">¿Qué inversión se requiere para la implementación del sistema fotovoltaico?</w:t>
      </w:r>
    </w:p>
    <w:p>
      <w:pPr>
        <w:pStyle w:val="Prrafodelista"/>
        <w:numPr>
          <w:ilvl w:val="0"/>
          <w:numId w:val="1"/>
        </w:numPr>
        <w:spacing w:before="0" w:after="0" w:line="480" w:lineRule="auto"/>
        <w:ind w:left="1080" w:hanging="360"/>
      </w:pPr>
      <w:r>
        <w:t xml:space="preserve">¿Cuál es el tiempo de retorno de la inversión (ROI)?</w:t>
      </w:r>
    </w:p>
    <w:p>
      <w:pPr>
        <w:pStyle w:val="Prrafodelista"/>
        <w:numPr>
          <w:ilvl w:val="0"/>
          <w:numId w:val="1"/>
        </w:numPr>
        <w:spacing w:before="0" w:after="0" w:line="480" w:lineRule="auto"/>
        <w:ind w:left="1080" w:hanging="360"/>
      </w:pPr>
      <w:r>
        <w:t xml:space="preserve">¿Qué beneficios económicos y ambientales se obtendrían con la implementación del sistema?</w:t>
      </w:r>
    </w:p>
    <w:p>
      <w:pPr>
        <w:pStyle w:val="Ttulo2"/>
        <w:keepNext/>
        <w:spacing w:before="0" w:after="0" w:line="480" w:lineRule="auto"/>
      </w:pPr>
      <w:r>
        <w:t xml:space="preserve">1.5 Sistematización del Problema</w:t>
      </w:r>
    </w:p>
    <w:p>
      <w:pPr>
        <w:spacing w:before="0" w:after="0" w:line="480" w:lineRule="auto"/>
        <w:ind w:firstLine="720"/>
      </w:pPr>
      <w:r>
        <w:t xml:space="preserve">Con base en la problemática identificada en la empresa EcoVasos del Valle S.A.S., relacionada con el alto consumo de energía y la necesidad de incorporar fuentes renovables, se plantean las siguientes preguntas que orientan el desarrollo de la investigación:</w:t>
      </w:r>
    </w:p>
    <w:p>
      <w:pPr>
        <w:pStyle w:val="Prrafodelista"/>
        <w:numPr>
          <w:ilvl w:val="0"/>
          <w:numId w:val="5"/>
        </w:numPr>
        <w:spacing w:before="0" w:after="0" w:line="480" w:lineRule="auto"/>
        <w:ind w:left="1080" w:hanging="360"/>
      </w:pPr>
      <w:r>
        <w:t xml:space="preserve">¿Cuál es el comportamiento actual del consumo energético en los procesos productivos de la empresa?</w:t>
      </w:r>
    </w:p>
    <w:p>
      <w:pPr>
        <w:pStyle w:val="Prrafodelista"/>
        <w:numPr>
          <w:ilvl w:val="0"/>
          <w:numId w:val="2"/>
        </w:numPr>
        <w:spacing w:before="0" w:after="0" w:line="480" w:lineRule="auto"/>
        <w:ind w:left="1080" w:hanging="360"/>
      </w:pPr>
      <w:r>
        <w:t xml:space="preserve">¿Qué procesos dentro de la planta presentan mayor demanda de energía eléctrica y cómo impactan en los costos operativos?</w:t>
      </w:r>
    </w:p>
    <w:p>
      <w:pPr>
        <w:pStyle w:val="Prrafodelista"/>
        <w:numPr>
          <w:ilvl w:val="0"/>
          <w:numId w:val="2"/>
        </w:numPr>
        <w:spacing w:before="0" w:after="0" w:line="480" w:lineRule="auto"/>
        <w:ind w:left="1080" w:hanging="360"/>
      </w:pPr>
      <w:r>
        <w:t xml:space="preserve">¿Cuál es el nivel de dependencia de la empresa frente a la red eléctrica convencional?</w:t>
      </w:r>
    </w:p>
    <w:p>
      <w:pPr>
        <w:pStyle w:val="Prrafodelista"/>
        <w:numPr>
          <w:ilvl w:val="0"/>
          <w:numId w:val="2"/>
        </w:numPr>
        <w:spacing w:before="0" w:after="0" w:line="480" w:lineRule="auto"/>
        <w:ind w:left="1080" w:hanging="360"/>
      </w:pPr>
      <w:r>
        <w:t xml:space="preserve">¿Cuál es el potencial de aprovechamiento de la energía solar en la ciudad de Cali para su aplicación en la planta industrial?</w:t>
      </w:r>
    </w:p>
    <w:p>
      <w:pPr>
        <w:pStyle w:val="Prrafodelista"/>
        <w:numPr>
          <w:ilvl w:val="0"/>
          <w:numId w:val="2"/>
        </w:numPr>
        <w:spacing w:before="0" w:after="0" w:line="480" w:lineRule="auto"/>
        <w:ind w:left="1080" w:hanging="360"/>
      </w:pPr>
      <w:r>
        <w:t xml:space="preserve">¿Qué tipo de sistema solar fotovoltaico es más adecuado para las condiciones operativas de la empresa (on-grid, off-grid o híbrido)?</w:t>
      </w:r>
    </w:p>
    <w:p>
      <w:pPr>
        <w:pStyle w:val="Prrafodelista"/>
        <w:numPr>
          <w:ilvl w:val="0"/>
          <w:numId w:val="2"/>
        </w:numPr>
        <w:spacing w:before="0" w:after="0" w:line="480" w:lineRule="auto"/>
        <w:ind w:left="1080" w:hanging="360"/>
      </w:pPr>
      <w:r>
        <w:t xml:space="preserve">¿Cuál debe ser la capacidad instalada del sistema fotovoltaico para cubrir parcial o totalmente la demanda energética de la planta?</w:t>
      </w:r>
    </w:p>
    <w:p>
      <w:pPr>
        <w:pStyle w:val="Prrafodelista"/>
        <w:numPr>
          <w:ilvl w:val="0"/>
          <w:numId w:val="2"/>
        </w:numPr>
        <w:spacing w:before="0" w:after="0" w:line="480" w:lineRule="auto"/>
        <w:ind w:left="1080" w:hanging="360"/>
      </w:pPr>
      <w:r>
        <w:t xml:space="preserve">¿Qué características técnicas deben tener los componentes del sistema (paneles, inversores, estructura, entre otros)?</w:t>
      </w:r>
    </w:p>
    <w:p>
      <w:pPr>
        <w:pStyle w:val="Prrafodelista"/>
        <w:numPr>
          <w:ilvl w:val="0"/>
          <w:numId w:val="2"/>
        </w:numPr>
        <w:spacing w:before="0" w:after="0" w:line="480" w:lineRule="auto"/>
        <w:ind w:left="1080" w:hanging="360"/>
      </w:pPr>
      <w:r>
        <w:t xml:space="preserve">¿Cuál es la viabilidad técnica y económica de implementar un sistema solar fotovoltaico en la empresa?</w:t>
      </w:r>
    </w:p>
    <w:p>
      <w:pPr>
        <w:pStyle w:val="Prrafodelista"/>
        <w:numPr>
          <w:ilvl w:val="0"/>
          <w:numId w:val="2"/>
        </w:numPr>
        <w:spacing w:before="0" w:after="0" w:line="480" w:lineRule="auto"/>
        <w:ind w:left="1080" w:hanging="360"/>
      </w:pPr>
      <w:r>
        <w:t xml:space="preserve">¿Qué reducción en el consumo de energía convencional y en los costos operativos se puede lograr con la implementación del sistema?</w:t>
      </w:r>
    </w:p>
    <w:p>
      <w:pPr>
        <w:pStyle w:val="Prrafodelista"/>
        <w:numPr>
          <w:ilvl w:val="0"/>
          <w:numId w:val="2"/>
        </w:numPr>
        <w:spacing w:before="0" w:after="0" w:line="480" w:lineRule="auto"/>
        <w:ind w:left="1080" w:hanging="360"/>
      </w:pPr>
      <w:r>
        <w:t xml:space="preserve">¿Qué impacto ambiental positivo se generaría en términos de reducción de emisiones y huella de carbono?</w:t>
      </w:r>
    </w:p>
    <w:p>
      <w:pPr>
        <w:pStyle w:val="Prrafodelista"/>
        <w:numPr>
          <w:ilvl w:val="0"/>
          <w:numId w:val="2"/>
        </w:numPr>
        <w:spacing w:before="0" w:after="0" w:line="480" w:lineRule="auto"/>
        <w:ind w:left="1080" w:hanging="360"/>
      </w:pPr>
      <w:r>
        <w:t xml:space="preserve">¿Cómo se integraría el sistema solar fotovoltaico a los procesos productivos actuales sin afectar la operación de la planta?</w:t>
      </w:r>
    </w:p>
    <w:p>
      <w:pPr>
        <w:spacing w:before="0" w:after="0" w:line="480" w:lineRule="auto"/>
      </w:pPr>
      <w:r>
        <w:br w:type="page"/>
      </w:r>
    </w:p>
    <w:p>
      <w:pPr>
        <w:pStyle w:val="Ttulo1"/>
        <w:keepNext/>
        <w:spacing w:before="0" w:after="0" w:line="480" w:lineRule="auto"/>
        <w:jc w:val="center"/>
      </w:pPr>
      <w:r>
        <w:t xml:space="preserve">2. Objetivos de la Investigación</w:t>
      </w:r>
    </w:p>
    <w:p>
      <w:pPr>
        <w:pStyle w:val="Ttulo2"/>
        <w:keepNext/>
        <w:spacing w:before="0" w:after="0" w:line="480" w:lineRule="auto"/>
      </w:pPr>
      <w:r>
        <w:t xml:space="preserve">2.1 Objetivo General</w:t>
      </w:r>
    </w:p>
    <w:p>
      <w:pPr>
        <w:spacing w:before="0" w:after="0" w:line="480" w:lineRule="auto"/>
        <w:ind w:firstLine="720"/>
      </w:pPr>
      <w:r>
        <w:t xml:space="preserve">Formular una propuesta para la implementación de un sistema solar fotovoltaico en la planta de producción de vasos ecológicos de la empresa EcoVasos del Valle S.A.S., mediante el análisis del consumo energético y el dimensionamiento del sistema, con el fin de reducir la dependencia de la red eléctrica convencional, disminuir costos operativos y mejorar la sostenibilidad ambiental.</w:t>
      </w:r>
    </w:p>
    <w:p>
      <w:pPr>
        <w:pStyle w:val="Ttulo2"/>
        <w:keepNext/>
        <w:spacing w:before="0" w:after="0" w:line="480" w:lineRule="auto"/>
      </w:pPr>
      <w:r>
        <w:t xml:space="preserve">2.2 Objetivos Específicos</w:t>
      </w:r>
    </w:p>
    <w:p>
      <w:pPr>
        <w:pStyle w:val="Prrafodelista"/>
        <w:numPr>
          <w:ilvl w:val="0"/>
          <w:numId w:val="1"/>
        </w:numPr>
        <w:spacing w:before="0" w:after="0" w:line="480" w:lineRule="auto"/>
        <w:ind w:left="1080" w:hanging="360"/>
      </w:pPr>
      <w:r>
        <w:t xml:space="preserve">Diagnosticar el consumo energético actual de la planta de producción, identificando los procesos con mayor demanda de energía.</w:t>
      </w:r>
    </w:p>
    <w:p>
      <w:pPr>
        <w:pStyle w:val="Prrafodelista"/>
        <w:numPr>
          <w:ilvl w:val="0"/>
          <w:numId w:val="1"/>
        </w:numPr>
        <w:spacing w:before="0" w:after="0" w:line="480" w:lineRule="auto"/>
        <w:ind w:left="1080" w:hanging="360"/>
      </w:pPr>
      <w:r>
        <w:t xml:space="preserve">Analizar la viabilidad técnica y económica de la implementación del sistema solar fotovoltaico.</w:t>
      </w:r>
    </w:p>
    <w:p>
      <w:pPr>
        <w:pStyle w:val="Prrafodelista"/>
        <w:numPr>
          <w:ilvl w:val="0"/>
          <w:numId w:val="1"/>
        </w:numPr>
        <w:spacing w:before="0" w:after="0" w:line="480" w:lineRule="auto"/>
        <w:ind w:left="1080" w:hanging="360"/>
      </w:pPr>
      <w:r>
        <w:t xml:space="preserve">Diseñar un proyecto fotovoltaico para cubrir la necesidad energética de la empresa que permita suplir el 60 % del consumo actual.</w:t>
      </w:r>
    </w:p>
    <w:p>
      <w:pPr>
        <w:spacing w:before="0" w:after="0" w:line="480" w:lineRule="auto"/>
        <w:ind w:firstLine="720"/>
      </w:pPr>
      <w:r>
        <w:t xml:space="preserve">Con el propósito de garantizar la coherencia metodológica del estudio, la Tabla 6 presenta la matriz de articulación entre los objetivos específicos, las preguntas de investigación, las actividades previstas y los resultados esperados, evidenciando la relación lógica que estructura el desarrollo del trabajo.</w:t>
      </w:r>
    </w:p>
    <w:p>
      <w:pPr>
        <w:keepNext/>
        <w:spacing w:before="0" w:after="0" w:line="480" w:lineRule="auto"/>
      </w:pPr>
      <w:r>
        <w:rPr>
          <w:b/>
          <w:bCs/>
        </w:rPr>
        <w:t xml:space="preserve">Tabla 6</w:t>
      </w:r>
    </w:p>
    <w:p>
      <w:pPr>
        <w:keepNext/>
        <w:spacing w:before="0" w:after="0" w:line="480" w:lineRule="auto"/>
      </w:pPr>
      <w:r>
        <w:rPr>
          <w:i/>
          <w:iCs/>
        </w:rPr>
        <w:t xml:space="preserve">Cuadro de Coherencia Metodológica</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A07821" w14:paraId="7A9ED1CC" w14:textId="77777777">
        <w:tc>
          <w:tcPr>
            <w:tcW w:w="3120" w:type="dxa"/>
            <w:tcBorders>
              <w:top w:val="single" w:sz="4" w:space="0" w:color="000000"/>
              <w:left w:val="none" w:sz="0" w:space="0" w:color="000000"/>
              <w:bottom w:val="single" w:sz="4" w:space="0" w:color="000000"/>
              <w:right w:val="none" w:sz="0" w:space="0" w:color="000000"/>
            </w:tcBorders>
            <w:vAlign w:val="center"/>
          </w:tcPr>
          <w:p w14:paraId="784DB518" w14:textId="77777777" w:rsidR="00A07821" w:rsidRDefault="00000000">
            <w:pPr>
              <w:spacing w:before="0" w:after="0" w:line="240" w:lineRule="auto"/>
              <w:jc w:val="left"/>
            </w:pPr>
            <w:r>
              <w:rPr>
                <w:b/>
                <w:bCs/>
                <w:sz w:val="22"/>
                <w:szCs w:val="22"/>
              </w:rPr>
              <w:t>Objetivo específico</w:t>
            </w:r>
          </w:p>
        </w:tc>
        <w:tc>
          <w:tcPr>
            <w:tcW w:w="3120" w:type="dxa"/>
            <w:tcBorders>
              <w:top w:val="single" w:sz="4" w:space="0" w:color="000000"/>
              <w:left w:val="none" w:sz="0" w:space="0" w:color="000000"/>
              <w:bottom w:val="single" w:sz="4" w:space="0" w:color="000000"/>
              <w:right w:val="none" w:sz="0" w:space="0" w:color="000000"/>
            </w:tcBorders>
            <w:vAlign w:val="center"/>
          </w:tcPr>
          <w:p w14:paraId="582940D2" w14:textId="77777777" w:rsidR="00A07821" w:rsidRDefault="00000000">
            <w:pPr>
              <w:spacing w:before="0" w:after="0" w:line="240" w:lineRule="auto"/>
              <w:jc w:val="left"/>
            </w:pPr>
            <w:r>
              <w:rPr>
                <w:b/>
                <w:bCs/>
                <w:sz w:val="22"/>
                <w:szCs w:val="22"/>
              </w:rPr>
              <w:t>Actividad principal</w:t>
            </w:r>
          </w:p>
        </w:tc>
        <w:tc>
          <w:tcPr>
            <w:tcW w:w="3120" w:type="dxa"/>
            <w:tcBorders>
              <w:top w:val="single" w:sz="4" w:space="0" w:color="000000"/>
              <w:left w:val="none" w:sz="0" w:space="0" w:color="000000"/>
              <w:bottom w:val="single" w:sz="4" w:space="0" w:color="000000"/>
              <w:right w:val="none" w:sz="0" w:space="0" w:color="000000"/>
            </w:tcBorders>
            <w:vAlign w:val="center"/>
          </w:tcPr>
          <w:p w14:paraId="41A88FBB" w14:textId="77777777" w:rsidR="00A07821" w:rsidRDefault="00000000">
            <w:pPr>
              <w:spacing w:before="0" w:after="0" w:line="240" w:lineRule="auto"/>
              <w:jc w:val="left"/>
            </w:pPr>
            <w:r>
              <w:rPr>
                <w:b/>
                <w:bCs/>
                <w:sz w:val="22"/>
                <w:szCs w:val="22"/>
              </w:rPr>
              <w:t>Resultado esperado</w:t>
            </w:r>
          </w:p>
        </w:tc>
      </w:tr>
      <w:tr w:rsidR="00A07821" w14:paraId="06A78672" w14:textId="77777777">
        <w:tc>
          <w:tcPr>
            <w:tcW w:w="3120" w:type="dxa"/>
            <w:tcBorders>
              <w:top w:val="none" w:sz="0" w:space="0" w:color="000000"/>
              <w:left w:val="none" w:sz="0" w:space="0" w:color="000000"/>
              <w:bottom w:val="none" w:sz="0" w:space="0" w:color="000000"/>
              <w:right w:val="none" w:sz="0" w:space="0" w:color="000000"/>
            </w:tcBorders>
            <w:vAlign w:val="center"/>
          </w:tcPr>
          <w:p w14:paraId="39E36949" w14:textId="77777777" w:rsidR="00A07821" w:rsidRDefault="00000000">
            <w:pPr>
              <w:spacing w:before="0" w:after="0" w:line="240" w:lineRule="auto"/>
              <w:jc w:val="left"/>
            </w:pPr>
            <w:r>
              <w:rPr>
                <w:sz w:val="22"/>
                <w:szCs w:val="22"/>
              </w:rPr>
              <w:t>1. Diagnosticar el consumo energético actual.</w:t>
            </w:r>
          </w:p>
        </w:tc>
        <w:tc>
          <w:tcPr>
            <w:tcW w:w="3120" w:type="dxa"/>
            <w:tcBorders>
              <w:top w:val="none" w:sz="0" w:space="0" w:color="000000"/>
              <w:left w:val="none" w:sz="0" w:space="0" w:color="000000"/>
              <w:bottom w:val="none" w:sz="0" w:space="0" w:color="000000"/>
              <w:right w:val="none" w:sz="0" w:space="0" w:color="000000"/>
            </w:tcBorders>
            <w:vAlign w:val="center"/>
          </w:tcPr>
          <w:p w14:paraId="644AD7D4" w14:textId="77777777" w:rsidR="00A07821" w:rsidRDefault="00000000">
            <w:pPr>
              <w:spacing w:before="0" w:after="0" w:line="240" w:lineRule="auto"/>
              <w:jc w:val="left"/>
            </w:pPr>
            <w:r>
              <w:rPr>
                <w:sz w:val="22"/>
                <w:szCs w:val="22"/>
              </w:rPr>
              <w:t>Revisión de facturación, observación y entrevistas.</w:t>
            </w:r>
          </w:p>
        </w:tc>
        <w:tc>
          <w:tcPr>
            <w:tcW w:w="3120" w:type="dxa"/>
            <w:tcBorders>
              <w:top w:val="none" w:sz="0" w:space="0" w:color="000000"/>
              <w:left w:val="none" w:sz="0" w:space="0" w:color="000000"/>
              <w:bottom w:val="none" w:sz="0" w:space="0" w:color="000000"/>
              <w:right w:val="none" w:sz="0" w:space="0" w:color="000000"/>
            </w:tcBorders>
            <w:vAlign w:val="center"/>
          </w:tcPr>
          <w:p w14:paraId="2646D6B4" w14:textId="77777777" w:rsidR="00A07821" w:rsidRDefault="00000000">
            <w:pPr>
              <w:spacing w:before="0" w:after="0" w:line="240" w:lineRule="auto"/>
              <w:jc w:val="left"/>
            </w:pPr>
            <w:r>
              <w:rPr>
                <w:sz w:val="22"/>
                <w:szCs w:val="22"/>
              </w:rPr>
              <w:t>Línea base de consumo y procesos críticos identificados.</w:t>
            </w:r>
          </w:p>
        </w:tc>
      </w:tr>
      <w:tr w:rsidR="00A07821" w14:paraId="0CF777BC" w14:textId="77777777">
        <w:tc>
          <w:tcPr>
            <w:tcW w:w="3120" w:type="dxa"/>
            <w:tcBorders>
              <w:top w:val="none" w:sz="0" w:space="0" w:color="000000"/>
              <w:left w:val="none" w:sz="0" w:space="0" w:color="000000"/>
              <w:bottom w:val="none" w:sz="0" w:space="0" w:color="000000"/>
              <w:right w:val="none" w:sz="0" w:space="0" w:color="000000"/>
            </w:tcBorders>
            <w:vAlign w:val="center"/>
          </w:tcPr>
          <w:p w14:paraId="63DD68BA" w14:textId="77777777" w:rsidR="00A07821" w:rsidRDefault="00000000">
            <w:pPr>
              <w:spacing w:before="0" w:after="0" w:line="240" w:lineRule="auto"/>
              <w:jc w:val="left"/>
            </w:pPr>
            <w:r>
              <w:rPr>
                <w:sz w:val="22"/>
                <w:szCs w:val="22"/>
              </w:rPr>
              <w:t>2. Analizar la viabilidad técnica y económica.</w:t>
            </w:r>
          </w:p>
        </w:tc>
        <w:tc>
          <w:tcPr>
            <w:tcW w:w="3120" w:type="dxa"/>
            <w:tcBorders>
              <w:top w:val="none" w:sz="0" w:space="0" w:color="000000"/>
              <w:left w:val="none" w:sz="0" w:space="0" w:color="000000"/>
              <w:bottom w:val="none" w:sz="0" w:space="0" w:color="000000"/>
              <w:right w:val="none" w:sz="0" w:space="0" w:color="000000"/>
            </w:tcBorders>
            <w:vAlign w:val="center"/>
          </w:tcPr>
          <w:p w14:paraId="400792F1" w14:textId="77777777" w:rsidR="00A07821" w:rsidRDefault="00000000">
            <w:pPr>
              <w:spacing w:before="0" w:after="0" w:line="240" w:lineRule="auto"/>
              <w:jc w:val="left"/>
            </w:pPr>
            <w:r>
              <w:rPr>
                <w:sz w:val="22"/>
                <w:szCs w:val="22"/>
              </w:rPr>
              <w:t>Evaluación de recurso solar, costos e incentivos.</w:t>
            </w:r>
          </w:p>
        </w:tc>
        <w:tc>
          <w:tcPr>
            <w:tcW w:w="3120" w:type="dxa"/>
            <w:tcBorders>
              <w:top w:val="none" w:sz="0" w:space="0" w:color="000000"/>
              <w:left w:val="none" w:sz="0" w:space="0" w:color="000000"/>
              <w:bottom w:val="none" w:sz="0" w:space="0" w:color="000000"/>
              <w:right w:val="none" w:sz="0" w:space="0" w:color="000000"/>
            </w:tcBorders>
            <w:vAlign w:val="center"/>
          </w:tcPr>
          <w:p w14:paraId="7D9D0C8D" w14:textId="77777777" w:rsidR="00A07821" w:rsidRDefault="00000000">
            <w:pPr>
              <w:spacing w:before="0" w:after="0" w:line="240" w:lineRule="auto"/>
              <w:jc w:val="left"/>
            </w:pPr>
            <w:r>
              <w:rPr>
                <w:sz w:val="22"/>
                <w:szCs w:val="22"/>
              </w:rPr>
              <w:t>Indicadores de viabilidad (inversión, ROI, ahorro).</w:t>
            </w:r>
          </w:p>
        </w:tc>
      </w:tr>
      <w:tr w:rsidR="00A07821" w14:paraId="7184EFD8" w14:textId="77777777">
        <w:tc>
          <w:tcPr>
            <w:tcW w:w="3120" w:type="dxa"/>
            <w:tcBorders>
              <w:top w:val="none" w:sz="0" w:space="0" w:color="000000"/>
              <w:left w:val="none" w:sz="0" w:space="0" w:color="000000"/>
              <w:bottom w:val="single" w:sz="4" w:space="0" w:color="000000"/>
              <w:right w:val="none" w:sz="0" w:space="0" w:color="000000"/>
            </w:tcBorders>
            <w:vAlign w:val="center"/>
          </w:tcPr>
          <w:p w14:paraId="0CB91A2D" w14:textId="77777777" w:rsidR="00A07821" w:rsidRDefault="00000000">
            <w:pPr>
              <w:spacing w:before="0" w:after="0" w:line="240" w:lineRule="auto"/>
              <w:jc w:val="left"/>
            </w:pPr>
            <w:r>
              <w:rPr>
                <w:sz w:val="22"/>
                <w:szCs w:val="22"/>
              </w:rPr>
              <w:t xml:space="preserve">3. Diseñar el proyecto </w:t>
              <w:lastRenderedPageBreak/>
              <w:t>fotovoltaico (60 % de cobertura).</w:t>
            </w:r>
          </w:p>
        </w:tc>
        <w:tc>
          <w:tcPr>
            <w:tcW w:w="3120" w:type="dxa"/>
            <w:tcBorders>
              <w:top w:val="none" w:sz="0" w:space="0" w:color="000000"/>
              <w:left w:val="none" w:sz="0" w:space="0" w:color="000000"/>
              <w:bottom w:val="single" w:sz="4" w:space="0" w:color="000000"/>
              <w:right w:val="none" w:sz="0" w:space="0" w:color="000000"/>
            </w:tcBorders>
            <w:vAlign w:val="center"/>
          </w:tcPr>
          <w:p w14:paraId="342DF0A3" w14:textId="77777777" w:rsidR="00A07821" w:rsidRDefault="00000000">
            <w:pPr>
              <w:spacing w:before="0" w:after="0" w:line="240" w:lineRule="auto"/>
              <w:jc w:val="left"/>
            </w:pPr>
            <w:r>
              <w:rPr>
                <w:sz w:val="22"/>
                <w:szCs w:val="22"/>
              </w:rPr>
              <w:lastRenderedPageBreak/>
              <w:t xml:space="preserve">Dimensionamiento y </w:t>
              <w:lastRenderedPageBreak/>
              <w:t>selección de componentes.</w:t>
            </w:r>
          </w:p>
        </w:tc>
        <w:tc>
          <w:tcPr>
            <w:tcW w:w="3120" w:type="dxa"/>
            <w:tcBorders>
              <w:top w:val="none" w:sz="0" w:space="0" w:color="000000"/>
              <w:left w:val="none" w:sz="0" w:space="0" w:color="000000"/>
              <w:bottom w:val="single" w:sz="4" w:space="0" w:color="000000"/>
              <w:right w:val="none" w:sz="0" w:space="0" w:color="000000"/>
            </w:tcBorders>
            <w:vAlign w:val="center"/>
          </w:tcPr>
          <w:p w14:paraId="61757135" w14:textId="77777777" w:rsidR="00A07821" w:rsidRDefault="00000000">
            <w:pPr>
              <w:spacing w:before="0" w:after="0" w:line="240" w:lineRule="auto"/>
              <w:jc w:val="left"/>
            </w:pPr>
            <w:r>
              <w:rPr>
                <w:sz w:val="22"/>
                <w:szCs w:val="22"/>
              </w:rPr>
              <w:lastRenderedPageBreak/>
              <w:t xml:space="preserve">Propuesta técnica </w:t>
              <w:lastRenderedPageBreak/>
              <w:t>completa y dimensionada.</w:t>
            </w:r>
          </w:p>
        </w:tc>
      </w:tr>
    </w:tbl>
    <w:p>
      <w:pPr>
        <w:spacing w:before="0" w:after="0" w:line="480" w:lineRule="auto"/>
      </w:pPr>
      <w:r>
        <w:rPr>
          <w:i/>
          <w:iCs/>
          <w:sz w:val="22"/>
          <w:szCs w:val="22"/>
        </w:rPr>
        <w:t xml:space="preserve">Nota.</w:t>
      </w:r>
      <w:r>
        <w:rPr>
          <w:sz w:val="22"/>
          <w:szCs w:val="22"/>
        </w:rPr>
        <w:t xml:space="preserve"> Elaboración propia.</w:t>
      </w:r>
    </w:p>
    <w:p>
      <w:pPr>
        <w:spacing w:before="0" w:after="0" w:line="480" w:lineRule="auto"/>
      </w:pPr>
      <w:r>
        <w:br w:type="page"/>
      </w:r>
    </w:p>
    <w:p>
      <w:pPr>
        <w:pStyle w:val="Ttulo1"/>
        <w:keepNext/>
        <w:spacing w:before="0" w:after="0" w:line="480" w:lineRule="auto"/>
        <w:jc w:val="center"/>
      </w:pPr>
      <w:r>
        <w:t xml:space="preserve">3. Justificación de la Investigación</w:t>
      </w:r>
    </w:p>
    <w:p>
      <w:pPr>
        <w:pStyle w:val="Ttulo2"/>
        <w:keepNext/>
        <w:spacing w:before="0" w:after="0" w:line="480" w:lineRule="auto"/>
      </w:pPr>
      <w:r>
        <w:t xml:space="preserve">3.1 Justificación Social</w:t>
      </w:r>
    </w:p>
    <w:p>
      <w:pPr>
        <w:spacing w:before="0" w:after="0" w:line="480" w:lineRule="auto"/>
        <w:ind w:firstLine="720"/>
      </w:pPr>
      <w:r>
        <w:t xml:space="preserve">La presente investigación adquiere relevancia social al abordar una problemática que trasciende el ámbito empresarial y se vincula directamente con el bienestar colectivo, el desarrollo sostenible y la responsabilidad ambiental. El alto consumo energético en el sector industrial no solo genera impactos económicos para las organizaciones, sino que también contribuye significativamente al deterioro ambiental, afectando la calidad de vida de la población.</w:t>
      </w:r>
    </w:p>
    <w:p>
      <w:pPr>
        <w:spacing w:before="0" w:after="0" w:line="480" w:lineRule="auto"/>
        <w:ind w:firstLine="720"/>
      </w:pPr>
      <w:r>
        <w:t xml:space="preserve">En este contexto, la implementación de un sistema solar fotovoltaico en una empresa dedicada a la producción de vasos ecológicos representa una alternativa que aporta beneficios sociales importantes. En primer lugar, permite la reducción del uso de energía proveniente de fuentes convencionales, las cuales, en muchos casos, están asociadas a la emisión de gases de efecto invernadero. Al disminuir estas emisiones, se contribuye a la mitigación del cambio climático y a la preservación del medio ambiente, lo cual beneficia directamente a la comunidad en general.</w:t>
      </w:r>
    </w:p>
    <w:p>
      <w:pPr>
        <w:spacing w:before="0" w:after="0" w:line="480" w:lineRule="auto"/>
        <w:ind w:firstLine="720"/>
      </w:pPr>
      <w:r>
        <w:t xml:space="preserve">Asimismo, la adopción de energías renovables fortalece la cultura de sostenibilidad dentro de la sociedad, promoviendo prácticas responsables en el uso de los recursos naturales. Las empresas que implementan este tipo de soluciones se convierten en referentes de compromiso ambiental, incentivando a otras organizaciones a seguir el mismo camino y generando un efecto multiplicador en la adopción de tecnologías limpias.</w:t>
      </w:r>
    </w:p>
    <w:p>
      <w:pPr>
        <w:spacing w:before="0" w:after="0" w:line="480" w:lineRule="auto"/>
        <w:ind w:firstLine="720"/>
      </w:pPr>
      <w:r>
        <w:t xml:space="preserve">Desde el punto de vista social, esta propuesta también tiene implicaciones en la generación de conocimiento y el desarrollo tecnológico. La implementación de sistemas solares fotovoltaicos fomenta la capacitación del talento humano en nuevas tecnologías energéticas, fortaleciendo las competencias laborales y contribuyendo a la formación de profesionales más preparados para enfrentar los retos energéticos del futuro.</w:t>
      </w:r>
    </w:p>
    <w:p>
      <w:pPr>
        <w:spacing w:before="0" w:after="0" w:line="480" w:lineRule="auto"/>
        <w:ind w:firstLine="720"/>
      </w:pPr>
      <w:r>
        <w:t xml:space="preserve">Por otra parte, la optimización de los costos operativos mediante la reducción del consumo energético puede traducirse en una mayor estabilidad económica para la empresa, lo cual impacta positivamente en la generación y el sostenimiento del empleo. Una empresa más eficiente y competitiva tiene mayores posibilidades de crecimiento, lo que favorece la economía local y el bienestar de las familias que dependen de ella.</w:t>
      </w:r>
    </w:p>
    <w:p>
      <w:pPr>
        <w:spacing w:before="0" w:after="0" w:line="480" w:lineRule="auto"/>
        <w:ind w:firstLine="720"/>
      </w:pPr>
      <w:r>
        <w:t xml:space="preserve">Además, en el caso específico de una empresa dedicada a la producción de bienes ecológicos, la implementación de un sistema solar fotovoltaico refuerza la coherencia entre su actividad productiva y su compromiso ambiental. Esto no solo mejora su imagen ante los consumidores, sino que también responde a una creciente demanda social por productos elaborados bajo criterios de sostenibilidad y responsabilidad ambiental.</w:t>
      </w:r>
    </w:p>
    <w:p>
      <w:pPr>
        <w:spacing w:before="0" w:after="0" w:line="480" w:lineRule="auto"/>
        <w:ind w:firstLine="720"/>
      </w:pPr>
      <w:r>
        <w:t xml:space="preserve">Finalmente, esta investigación contribuye al cumplimiento de los Objetivos de Desarrollo Sostenible (ODS; ONU, 2015), especialmente el ODS 7 (energía asequible y no contaminante), el ODS 12 (producción y consumo responsables) y el ODS 13 (acción por el clima). De esta manera, la propuesta no solo busca solucionar una problemática interna de la empresa, sino también generar un impacto positivo en la sociedad, promoviendo un modelo de desarrollo más sostenible y equitativo.</w:t>
      </w:r>
    </w:p>
    <w:p>
      <w:pPr>
        <w:pStyle w:val="Ttulo2"/>
        <w:keepNext/>
        <w:spacing w:before="0" w:after="0" w:line="480" w:lineRule="auto"/>
      </w:pPr>
      <w:r>
        <w:t xml:space="preserve">3.2 Justificación Técnica y Académica</w:t>
      </w:r>
    </w:p>
    <w:p>
      <w:pPr>
        <w:spacing w:before="0" w:after="0" w:line="480" w:lineRule="auto"/>
        <w:ind w:firstLine="720"/>
      </w:pPr>
      <w:r>
        <w:t xml:space="preserve">La presente investigación se justifica desde el ámbito técnico y académico al constituir un aporte significativo al conocimiento aplicado en las áreas de gestión de la producción, gestión energética y sostenibilidad industrial. El estudio del alto consumo energético en una empresa manufacturera y la formulación de una propuesta basada en la implementación de un sistema solar fotovoltaico permiten integrar conceptos teóricos con aplicaciones prácticas, fortaleciendo el proceso formativo y el desarrollo de competencias investigativas.</w:t>
      </w:r>
    </w:p>
    <w:p>
      <w:pPr>
        <w:spacing w:before="0" w:after="0" w:line="480" w:lineRule="auto"/>
        <w:ind w:firstLine="720"/>
      </w:pPr>
      <w:r>
        <w:t xml:space="preserve">En primer lugar, esta investigación contribuye a la consolidación de conocimientos relacionados con la eficiencia energética, el aprovechamiento de energías renovables y el análisis de sistemas eléctricos en entornos industriales. A través del desarrollo del estudio se abordan fundamentos teóricos como el comportamiento del consumo energético, el dimensionamiento de sistemas fotovoltaicos, la conversión de energía solar en electricidad y la gestión energética, lo cual permite una comprensión integral de la problemática y de las posibles soluciones.</w:t>
      </w:r>
    </w:p>
    <w:p>
      <w:pPr>
        <w:spacing w:before="0" w:after="0" w:line="480" w:lineRule="auto"/>
        <w:ind w:firstLine="720"/>
      </w:pPr>
      <w:r>
        <w:t xml:space="preserve">Asimismo, el trabajo investigativo fomenta la aplicación de metodologías propias de la investigación científica, tales como la recolección y el análisis de datos, la identificación de variables, la formulación de propuestas técnicas y la evaluación de su viabilidad. Esto fortalece habilidades como el pensamiento crítico, la capacidad analítica y la toma de decisiones fundamentadas, esenciales en la formación profesional del tecnólogo en gestión de la producción.</w:t>
      </w:r>
    </w:p>
    <w:p>
      <w:pPr>
        <w:spacing w:before="0" w:after="0" w:line="480" w:lineRule="auto"/>
        <w:ind w:firstLine="720"/>
      </w:pPr>
      <w:r>
        <w:t xml:space="preserve">Desde el punto de vista académico, esta investigación también aporta al desarrollo de estudios en el campo de las energías renovables, un área de creciente importancia a nivel global. La transición hacia fuentes de energía sostenibles es un tema prioritario en la agenda científica y tecnológica, por lo que trabajos como este contribuyen a ampliar el conocimiento existente y a generar nuevas propuestas aplicables en contextos reales.</w:t>
      </w:r>
    </w:p>
    <w:p>
      <w:pPr>
        <w:spacing w:before="0" w:after="0" w:line="480" w:lineRule="auto"/>
        <w:ind w:firstLine="720"/>
      </w:pPr>
      <w:r>
        <w:t xml:space="preserve">De igual manera, el estudio sirve como referente para futuras investigaciones relacionadas con la implementación de tecnologías limpias en el sector industrial. La propuesta desarrollada puede ser utilizada como base para estudios similares en otras empresas o sectores, permitiendo replicar y adaptar el modelo según las condiciones específicas de cada organización.</w:t>
      </w:r>
    </w:p>
    <w:p>
      <w:pPr>
        <w:spacing w:before="0" w:after="0" w:line="480" w:lineRule="auto"/>
        <w:ind w:firstLine="720"/>
      </w:pPr>
      <w:r>
        <w:t xml:space="preserve">Otro aspecto relevante es la articulación entre la teoría y la práctica, ya que la investigación no se limita a un análisis conceptual, sino que plantea una solución concreta a un problema real. Esto fortalece el enfoque aplicado del conocimiento, promoviendo la formación de profesionales capaces de enfrentar desafíos del entorno laboral con propuestas innovadoras y sostenibles.</w:t>
      </w:r>
    </w:p>
    <w:p>
      <w:pPr>
        <w:spacing w:before="0" w:after="0" w:line="480" w:lineRule="auto"/>
        <w:ind w:firstLine="720"/>
      </w:pPr>
      <w:r>
        <w:t xml:space="preserve">Finalmente, la elaboración de este trabajo permite el desarrollo de competencias en redacción académica, estructuración de documentos técnicos y manejo de normas de presentación, aspectos fundamentales en la formación universitaria. En síntesis, la presente investigación genera conocimiento aplicado, fortalece habilidades investigativas, contribuye al estudio de las energías renovables y ofrece una propuesta que puede servir de referencia en futuros trabajos académicos y profesionales.</w:t>
      </w:r>
    </w:p>
    <w:p>
      <w:pPr>
        <w:pStyle w:val="Ttulo2"/>
        <w:keepNext/>
        <w:spacing w:before="0" w:after="0" w:line="480" w:lineRule="auto"/>
      </w:pPr>
      <w:r>
        <w:t xml:space="preserve">3.3 Justificación Personal</w:t>
      </w:r>
    </w:p>
    <w:p>
      <w:pPr>
        <w:spacing w:before="0" w:after="0" w:line="480" w:lineRule="auto"/>
        <w:ind w:firstLine="720"/>
      </w:pPr>
      <w:r>
        <w:t xml:space="preserve">La presente investigación surge como una iniciativa personal orientada a fortalecer la formación académica y profesional del autor, mediante la aplicación de conocimientos adquiridos en el área de la gestión de la producción y la gestión energética, en un contexto real que presenta una problemática concreta: el alto consumo de energía en una empresa del sector industrial.</w:t>
      </w:r>
    </w:p>
    <w:p>
      <w:pPr>
        <w:spacing w:before="0" w:after="0" w:line="480" w:lineRule="auto"/>
        <w:ind w:firstLine="720"/>
      </w:pPr>
      <w:r>
        <w:t xml:space="preserve">El desarrollo de este proyecto representa una oportunidad para integrar de manera práctica los conceptos teóricos aprendidos durante el proceso de formación, tales como eficiencia energética, energías renovables, análisis de sistemas eléctricos y optimización de procesos productivos. A través de esta investigación, no solo se busca comprender la problemática existente, sino también proponer una solución viable y sostenible, lo cual contribuye significativamente al crecimiento profesional del autor.</w:t>
      </w:r>
    </w:p>
    <w:p>
      <w:pPr>
        <w:spacing w:before="0" w:after="0" w:line="480" w:lineRule="auto"/>
        <w:ind w:firstLine="720"/>
      </w:pPr>
      <w:r>
        <w:t xml:space="preserve">Desde una perspectiva personal, existe un interés particular en el estudio y la aplicación de tecnologías limpias, especialmente aquellas relacionadas con la energía solar fotovoltaica. La creciente importancia de la sostenibilidad y la necesidad de reducir el impacto ambiental de las actividades industriales han despertado una motivación por aportar soluciones que promuevan el uso responsable de los recursos naturales. En este sentido, la implementación de un sistema solar fotovoltaico no solo responde a una necesidad técnica, sino también a un compromiso personal con el cuidado del medio ambiente.</w:t>
      </w:r>
    </w:p>
    <w:p>
      <w:pPr>
        <w:spacing w:before="0" w:after="0" w:line="480" w:lineRule="auto"/>
        <w:ind w:firstLine="720"/>
      </w:pPr>
      <w:r>
        <w:t xml:space="preserve">Asimismo, el desarrollo de esta investigación permite fortalecer habilidades fundamentales para el ejercicio profesional, como el análisis crítico, la resolución de problemas, la toma de decisiones y la formulación de propuestas técnicas. Estas competencias son esenciales en el campo laboral, donde se requiere la capacidad de enfrentar situaciones complejas y plantear soluciones innovadoras que generen valor para las organizaciones.</w:t>
      </w:r>
    </w:p>
    <w:p>
      <w:pPr>
        <w:spacing w:before="0" w:after="0" w:line="480" w:lineRule="auto"/>
        <w:ind w:firstLine="720"/>
      </w:pPr>
      <w:r>
        <w:t xml:space="preserve">De igual manera, este trabajo representa un reto personal en términos de disciplina, organización y responsabilidad, ya que implica el desarrollo de un proceso investigativo estructurado que requiere dedicación, constancia y rigor académico. La elaboración de cada uno de los componentes de la investigación, desde el planteamiento del problema hasta la propuesta de solución, contribuye a fortalecer la capacidad investigativa y el compromiso con la excelencia académica.</w:t>
      </w:r>
    </w:p>
    <w:p>
      <w:pPr>
        <w:spacing w:before="0" w:after="0" w:line="480" w:lineRule="auto"/>
        <w:ind w:firstLine="720"/>
      </w:pPr>
      <w:r>
        <w:t xml:space="preserve">Finalmente, esta investigación tiene un valor personal significativo, ya que representa la culminación de un proceso de formación académica y el inicio de una etapa profesional en la cual se espera aplicar los conocimientos adquiridos en beneficio de la sociedad. La propuesta de implementación de un sistema solar fotovoltaico no solo es un ejercicio académico, sino también una muestra del compromiso personal con la innovación, la sostenibilidad y el desarrollo responsable.</w:t>
      </w:r>
    </w:p>
    <w:p>
      <w:pPr>
        <w:spacing w:before="0" w:after="0" w:line="480" w:lineRule="auto"/>
      </w:pPr>
      <w:r>
        <w:br w:type="page"/>
      </w:r>
    </w:p>
    <w:p>
      <w:pPr>
        <w:pStyle w:val="Ttulo1"/>
        <w:keepNext/>
        <w:spacing w:before="0" w:after="0" w:line="480" w:lineRule="auto"/>
        <w:jc w:val="center"/>
      </w:pPr>
      <w:r>
        <w:t xml:space="preserve">4. Marco Referencial</w:t>
      </w:r>
    </w:p>
    <w:p>
      <w:pPr>
        <w:spacing w:before="0" w:after="0" w:line="480" w:lineRule="auto"/>
        <w:ind w:firstLine="720"/>
      </w:pPr>
      <w:r>
        <w:t xml:space="preserve">El estudio de los referentes teóricos, contextuales, conceptuales y legales resulta fundamental para comprender el estado actual del conocimiento relacionado con la implementación de sistemas solares fotovoltaicos en el sector industrial, así como sus impactos en la eficiencia energética, la reducción de costos operativos y la sostenibilidad ambiental. En este sentido, diversas investigaciones a nivel internacional, regional y nacional han abordado esta temática desde enfoques técnicos, económicos y ambientales, aportando evidencia relevante para el desarrollo de la presente propuesta.</w:t>
      </w:r>
    </w:p>
    <w:p>
      <w:pPr>
        <w:spacing w:before="0" w:after="0" w:line="480" w:lineRule="auto"/>
        <w:ind w:firstLine="720"/>
      </w:pPr>
      <w:r>
        <w:t xml:space="preserve">A nivel internacional, múltiples estudios han demostrado que la incorporación de sistemas fotovoltaicos en entornos industriales permite disminuir significativamente la dependencia de la red eléctrica convencional. Investigaciones desarrolladas en Europa y Asia, particularmente en industrias manufactureras de alto consumo energético, evidencian que la generación distribuida mediante energía solar puede cubrir una proporción considerable de la demanda eléctrica, especialmente durante las horas de mayor radiación solar, que en muchos casos coinciden con los picos de producción. Estos estudios reportan reducciones en el consumo energético externo que pueden oscilar entre el 20 % y el 50 %, dependiendo de factores como el dimensionamiento del sistema, la eficiencia de los equipos instalados y las condiciones climáticas de la zona.</w:t>
      </w:r>
    </w:p>
    <w:p>
      <w:pPr>
        <w:spacing w:before="0" w:after="0" w:line="480" w:lineRule="auto"/>
        <w:ind w:firstLine="720"/>
      </w:pPr>
      <w:r>
        <w:t xml:space="preserve">Asimismo, investigaciones internacionales destacan que la implementación de sistemas fotovoltaicos contribuye a la estabilidad de los costos energéticos a largo plazo, al reducir la exposición de las empresas a las fluctuaciones tarifarias del mercado eléctrico. Desde el punto de vista financiero, se ha identificado que, aunque la inversión inicial puede ser elevada, los periodos de retorno suelen ser competitivos, generalmente entre 4 y 8 años, dependiendo de los incentivos gubernamentales, el costo de la energía y el tamaño del sistema. Adicionalmente, se ha comprobado que estos sistemas presentan bajos costos de operación y mantenimiento, lo que los convierte en una alternativa atractiva para el sector industrial.</w:t>
      </w:r>
    </w:p>
    <w:p>
      <w:pPr>
        <w:spacing w:before="0" w:after="0" w:line="480" w:lineRule="auto"/>
        <w:ind w:firstLine="720"/>
      </w:pPr>
      <w:r>
        <w:t xml:space="preserve">En el contexto latinoamericano, el interés por la implementación de energías renovables ha crecido de manera significativa en las últimas décadas, impulsado por la necesidad de diversificar la matriz energética y reducir el impacto ambiental de las actividades productivas. Estudios realizados en países como Chile, México y Brasil han evidenciado que la energía solar fotovoltaica es una de las opciones más viables para el sector industrial, debido a la alta disponibilidad de radiación solar en la región. En estos países se han documentado casos en los que empresas manufactureras han logrado reducir sus costos energéticos en más del 30 %, al tiempo que disminuyen sus emisiones de gases de efecto invernadero.</w:t>
      </w:r>
    </w:p>
    <w:p>
      <w:pPr>
        <w:spacing w:before="0" w:after="0" w:line="480" w:lineRule="auto"/>
        <w:ind w:firstLine="720"/>
      </w:pPr>
      <w:r>
        <w:t xml:space="preserve">En el caso de Colombia, diversas investigaciones han analizado la viabilidad de la energía solar fotovoltaica en el sector industrial, considerando las condiciones geográficas y climáticas del país. Los resultados indican que regiones como el Valle del Cauca presentan un alto potencial para el aprovechamiento de la energía solar, gracias a niveles favorables de radiación durante gran parte del año. Sin embargo, también se han identificado barreras importantes para la adopción de estas tecnologías, entre las que se destacan la alta inversión inicial, el desconocimiento técnico, la falta de planificación energética y la ausencia de sistemas de monitoreo y control del consumo.</w:t>
      </w:r>
    </w:p>
    <w:p>
      <w:pPr>
        <w:spacing w:before="0" w:after="0" w:line="480" w:lineRule="auto"/>
        <w:ind w:firstLine="720"/>
      </w:pPr>
      <w:r>
        <w:t xml:space="preserve">En síntesis, los referentes analizados permiten concluir que la implementación de sistemas solares fotovoltaicos en el sector industrial constituye una alternativa viable y efectiva para mejorar la eficiencia energética, reducir costos operativos y disminuir el impacto ambiental. No obstante, el éxito de estas iniciativas depende de un análisis integral que considere las condiciones específicas de cada empresa, incluyendo su consumo energético, infraestructura disponible, nivel tecnológico y capacidad de gestión. En este contexto se enmarca el presente trabajo.</w:t>
      </w:r>
    </w:p>
    <w:p>
      <w:pPr>
        <w:pStyle w:val="Ttulo2"/>
        <w:keepNext/>
        <w:spacing w:before="0" w:after="0" w:line="480" w:lineRule="auto"/>
      </w:pPr>
      <w:r>
        <w:t xml:space="preserve">4.1 Marco Teórico</w:t>
      </w:r>
    </w:p>
    <w:p>
      <w:pPr>
        <w:pStyle w:val="Ttulo3"/>
        <w:keepNext/>
        <w:spacing w:before="0" w:after="0" w:line="480" w:lineRule="auto"/>
      </w:pPr>
      <w:r>
        <w:t xml:space="preserve">4.1.1 Eficiencia Energética en el Sector Industrial</w:t>
      </w:r>
    </w:p>
    <w:p>
      <w:pPr>
        <w:spacing w:before="0" w:after="0" w:line="480" w:lineRule="auto"/>
        <w:ind w:firstLine="720"/>
      </w:pPr>
      <w:r>
        <w:t xml:space="preserve">La eficiencia energética se define como la capacidad de utilizar la menor cantidad de energía posible para obtener un mismo nivel de producción o servicio, optimizando el uso de los recursos disponibles. En el sector industrial, este concepto cobra especial relevancia debido a que los procesos productivos suelen ser intensivos en consumo energético, especialmente en actividades que involucran calor, presión, transformación de materiales y operación continua de maquinaria.</w:t>
      </w:r>
    </w:p>
    <w:p>
      <w:pPr>
        <w:spacing w:before="0" w:after="0" w:line="480" w:lineRule="auto"/>
        <w:ind w:firstLine="720"/>
      </w:pPr>
      <w:r>
        <w:t xml:space="preserve">La gestión eficiente de la energía no solo permite reducir costos operativos, sino que también contribuye a mejorar la competitividad de las empresas y a disminuir su impacto ambiental. En este sentido, una empresa que optimiza su consumo energético puede incrementar su rentabilidad al reducir los gastos asociados a la electricidad, los combustibles y el mantenimiento de equipos.</w:t>
      </w:r>
    </w:p>
    <w:p>
      <w:pPr>
        <w:spacing w:before="0" w:after="0" w:line="480" w:lineRule="auto"/>
        <w:ind w:firstLine="720"/>
      </w:pPr>
      <w:r>
        <w:t xml:space="preserve">Sin embargo, en muchas industrias la eficiencia energética se ve afectada por diversos factores, tales como la obsolescencia tecnológica, la falta de mantenimiento preventivo, el uso inadecuado de equipos y la ausencia de sistemas de monitoreo energético. Estas condiciones generan pérdidas de energía que se traducen en desperdicio económico y aumento de la huella de carbono.</w:t>
      </w:r>
    </w:p>
    <w:p>
      <w:pPr>
        <w:spacing w:before="0" w:after="0" w:line="480" w:lineRule="auto"/>
        <w:ind w:firstLine="720"/>
      </w:pPr>
      <w:r>
        <w:t xml:space="preserve">En el caso de industrias manufactureras como la producción de vasos ecológicos, los procesos de termoformado, secado térmico y sellado demandan grandes cantidades de energía, lo cual hace indispensable la implementación de estrategias que permitan optimizar su consumo y mejorar el desempeño energético general. La norma internacional ISO 50001 (ISO, 2018) establece los lineamientos para la implementación de sistemas de gestión de la energía, proporcionando un marco metodológico para la mejora continua del desempeño energético en las organizaciones.</w:t>
      </w:r>
    </w:p>
    <w:p>
      <w:pPr>
        <w:pStyle w:val="Ttulo3"/>
        <w:keepNext/>
        <w:spacing w:before="0" w:after="0" w:line="480" w:lineRule="auto"/>
      </w:pPr>
      <w:r>
        <w:t xml:space="preserve">4.1.2 Energías Renovables y Sostenibilidad Industrial</w:t>
      </w:r>
    </w:p>
    <w:p>
      <w:pPr>
        <w:spacing w:before="0" w:after="0" w:line="480" w:lineRule="auto"/>
        <w:ind w:firstLine="720"/>
      </w:pPr>
      <w:r>
        <w:t xml:space="preserve">Las energías renovables son aquellas que se obtienen de fuentes naturales inagotables o que se regeneran continuamente, como el sol, el viento, el agua y la biomasa. Su utilización representa una alternativa sostenible frente a las fuentes de energía convencionales, que generalmente dependen de combustibles fósiles y generan impactos ambientales negativos.</w:t>
      </w:r>
    </w:p>
    <w:p>
      <w:pPr>
        <w:spacing w:before="0" w:after="0" w:line="480" w:lineRule="auto"/>
        <w:ind w:firstLine="720"/>
      </w:pPr>
      <w:r>
        <w:t xml:space="preserve">En el contexto industrial, la incorporación de energías renovables responde a la necesidad de reducir las emisiones de gases de efecto invernadero, cumplir con las regulaciones ambientales y mejorar la imagen corporativa de las organizaciones. Además, el uso de energías limpias permite diversificar la matriz energética y disminuir la dependencia de la red eléctrica convencional.</w:t>
      </w:r>
    </w:p>
    <w:p>
      <w:pPr>
        <w:spacing w:before="0" w:after="0" w:line="480" w:lineRule="auto"/>
        <w:ind w:firstLine="720"/>
      </w:pPr>
      <w:r>
        <w:t xml:space="preserve">La sostenibilidad energética implica no solo el uso de fuentes renovables, sino también la implementación de prácticas responsables en el consumo de energía, garantizando que las necesidades actuales sean satisfechas sin comprometer la disponibilidad de recursos para las futuras generaciones. Este principio, derivado del concepto de desarrollo sostenible formulado en el Informe Brundtland (Comisión Mundial sobre el Medio Ambiente y el Desarrollo, 1987), constituye uno de los fundamentos de la gestión ambiental contemporánea.</w:t>
      </w:r>
    </w:p>
    <w:p>
      <w:pPr>
        <w:spacing w:before="0" w:after="0" w:line="480" w:lineRule="auto"/>
        <w:ind w:firstLine="720"/>
      </w:pPr>
      <w:r>
        <w:t xml:space="preserve">Para empresas con enfoque ecológico, como aquellas que producen bienes biodegradables, la adopción de energías renovables es coherente con su modelo de negocio, ya que refuerza su compromiso con el medio ambiente y fortalece su posicionamiento en el mercado.</w:t>
      </w:r>
    </w:p>
    <w:p>
      <w:pPr>
        <w:pStyle w:val="Ttulo3"/>
        <w:keepNext/>
        <w:spacing w:before="0" w:after="0" w:line="480" w:lineRule="auto"/>
      </w:pPr>
      <w:r>
        <w:t xml:space="preserve">4.1.3 Energía Solar Fotovoltaica</w:t>
      </w:r>
    </w:p>
    <w:p>
      <w:pPr>
        <w:spacing w:before="0" w:after="0" w:line="480" w:lineRule="auto"/>
        <w:ind w:firstLine="720"/>
      </w:pPr>
      <w:r>
        <w:t xml:space="preserve">La energía solar fotovoltaica es una tecnología que permite convertir la radiación solar en energía eléctrica mediante el uso de dispositivos semiconductores conocidos como celdas fotovoltaicas. Este proceso se basa en el efecto fotovoltaico, mediante el cual los electrones de un material semiconductor se activan al recibir energía luminosa, generando una corriente eléctrica.</w:t>
      </w:r>
    </w:p>
    <w:p>
      <w:pPr>
        <w:spacing w:before="0" w:after="0" w:line="480" w:lineRule="auto"/>
        <w:ind w:firstLine="720"/>
      </w:pPr>
      <w:r>
        <w:t xml:space="preserve">Los sistemas fotovoltaicos están compuestos principalmente por los elementos que se describen a continuación:</w:t>
      </w:r>
    </w:p>
    <w:p>
      <w:pPr>
        <w:pStyle w:val="Prrafodelista"/>
        <w:numPr>
          <w:ilvl w:val="0"/>
          <w:numId w:val="2"/>
        </w:numPr>
        <w:spacing w:before="0" w:after="0" w:line="480" w:lineRule="auto"/>
        <w:ind w:left="1080" w:hanging="360"/>
      </w:pPr>
      <w:r>
        <w:t xml:space="preserve">Módulos solares: encargados de captar la radiación solar y transformarla en energía eléctrica en corriente continua (CC).</w:t>
      </w:r>
    </w:p>
    <w:p>
      <w:pPr>
        <w:pStyle w:val="Prrafodelista"/>
        <w:numPr>
          <w:ilvl w:val="0"/>
          <w:numId w:val="2"/>
        </w:numPr>
        <w:spacing w:before="0" w:after="0" w:line="480" w:lineRule="auto"/>
        <w:ind w:left="1080" w:hanging="360"/>
      </w:pPr>
      <w:r>
        <w:t xml:space="preserve">Inversores: dispositivos que convierten la corriente continua en corriente alterna (CA), apta para su uso en instalaciones industriales.</w:t>
      </w:r>
    </w:p>
    <w:p>
      <w:pPr>
        <w:pStyle w:val="Prrafodelista"/>
        <w:numPr>
          <w:ilvl w:val="0"/>
          <w:numId w:val="2"/>
        </w:numPr>
        <w:spacing w:before="0" w:after="0" w:line="480" w:lineRule="auto"/>
        <w:ind w:left="1080" w:hanging="360"/>
      </w:pPr>
      <w:r>
        <w:t xml:space="preserve">Estructuras de soporte: permiten la instalación de los paneles en superficies como techos o terrenos, garantizando la orientación e inclinación adecuadas.</w:t>
      </w:r>
    </w:p>
    <w:p>
      <w:pPr>
        <w:pStyle w:val="Prrafodelista"/>
        <w:numPr>
          <w:ilvl w:val="0"/>
          <w:numId w:val="2"/>
        </w:numPr>
        <w:spacing w:before="0" w:after="0" w:line="480" w:lineRule="auto"/>
        <w:ind w:left="1080" w:hanging="360"/>
      </w:pPr>
      <w:r>
        <w:t xml:space="preserve">Sistema de cableado y protecciones eléctricas: garantizan el transporte seguro de la energía y protegen la instalación frente a sobretensiones y fallas.</w:t>
      </w:r>
    </w:p>
    <w:p>
      <w:pPr>
        <w:pStyle w:val="Prrafodelista"/>
        <w:numPr>
          <w:ilvl w:val="0"/>
          <w:numId w:val="2"/>
        </w:numPr>
        <w:spacing w:before="0" w:after="0" w:line="480" w:lineRule="auto"/>
        <w:ind w:left="1080" w:hanging="360"/>
      </w:pPr>
      <w:r>
        <w:t xml:space="preserve">Sistema de monitoreo: permite supervisar el rendimiento del sistema en tiempo real.</w:t>
      </w:r>
    </w:p>
    <w:p>
      <w:pPr>
        <w:spacing w:before="0" w:after="0" w:line="480" w:lineRule="auto"/>
        <w:ind w:firstLine="720"/>
      </w:pPr>
      <w:r>
        <w:t xml:space="preserve">Existen diferentes tipos de sistemas fotovoltaicos, entre los cuales se destacan los conectados a la red (on-grid), que funcionan en conjunto con la red eléctrica convencional y permiten reducir el consumo de energía externa; los sistemas aislados (off-grid), que operan de manera independiente y suelen incluir baterías de almacenamiento; y los sistemas híbridos, que combinan ambas modalidades. En el contexto industrial, los sistemas on-grid son los más utilizados, ya que permiten aprovechar la energía solar durante el día y complementar el suministro con la red eléctrica cuando es necesario. La Figura 1 ilustra el esquema general de un sistema conectado a la red.</w:t>
      </w:r>
    </w:p>
    <w:p>
      <w:pPr>
        <w:keepNext/>
        <w:spacing w:before="0" w:after="0" w:line="480" w:lineRule="auto"/>
      </w:pPr>
      <w:r>
        <w:rPr>
          <w:b/>
          <w:bCs/>
        </w:rPr>
        <w:t xml:space="preserve">Figura 1</w:t>
      </w:r>
    </w:p>
    <w:p>
      <w:pPr>
        <w:keepNext/>
        <w:spacing w:before="0" w:after="0" w:line="480" w:lineRule="auto"/>
      </w:pPr>
      <w:r>
        <w:rPr>
          <w:i/>
          <w:iCs/>
        </w:rPr>
        <w:t xml:space="preserve">Esquema de un Sistema Fotovoltaico Conectado a la Red (On-Grid)</w:t>
      </w:r>
    </w:p>
    <w:p>
      <w:pPr>
        <w:spacing w:before="0" w:after="0" w:line="480" w:lineRule="auto"/>
        <w:jc w:val="center"/>
      </w:pPr>
      <w:r>
        <w:t xml:space="preserve">Radiación solar  →  Paneles fotovoltaicos (CC)  →  Inversor on-grid (CC→CA)  →  Tablero de distribución  →  Cargas de la planta  ↔  Red eléctrica convencional</w:t>
      </w:r>
    </w:p>
    <w:p>
      <w:pPr>
        <w:spacing w:before="0" w:after="0" w:line="480" w:lineRule="auto"/>
      </w:pPr>
      <w:r>
        <w:rPr>
          <w:i/>
          <w:iCs/>
          <w:sz w:val="22"/>
          <w:szCs w:val="22"/>
        </w:rPr>
        <w:t xml:space="preserve">Nota.</w:t>
      </w:r>
      <w:r>
        <w:rPr>
          <w:sz w:val="22"/>
          <w:szCs w:val="22"/>
        </w:rPr>
        <w:t xml:space="preserve"> Elaboración propia. El esquema representa el flujo de energía desde la captación solar hasta el consumo, con respaldo de la red.</w:t>
      </w:r>
    </w:p>
    <w:p>
      <w:pPr>
        <w:pStyle w:val="Ttulo3"/>
        <w:keepNext/>
        <w:spacing w:before="0" w:after="0" w:line="480" w:lineRule="auto"/>
      </w:pPr>
      <w:r>
        <w:t xml:space="preserve">4.1.4 Dimensionamiento de Sistemas Fotovoltaicos</w:t>
      </w:r>
    </w:p>
    <w:p>
      <w:pPr>
        <w:spacing w:before="0" w:after="0" w:line="480" w:lineRule="auto"/>
        <w:ind w:firstLine="720"/>
      </w:pPr>
      <w:r>
        <w:t xml:space="preserve">El dimensionamiento de un sistema fotovoltaico es el proceso mediante el cual se determina la capacidad adecuada del sistema para satisfacer una demanda energética específica. Este proceso es fundamental para garantizar la viabilidad técnica y económica del proyecto. Entre las variables más importantes a considerar se encuentran el consumo energético de la empresa, la radiación solar disponible, el área disponible para la instalación, la eficiencia de los equipos y los factores de pérdidas.</w:t>
      </w:r>
    </w:p>
    <w:p>
      <w:pPr>
        <w:spacing w:before="0" w:after="0" w:line="480" w:lineRule="auto"/>
        <w:ind w:firstLine="720"/>
      </w:pPr>
      <w:r>
        <w:t xml:space="preserve">El consumo energético se analiza a partir del historial de facturación para determinar la demanda promedio y los picos de uso. La radiación solar disponible depende de la ubicación geográfica y las condiciones climáticas, y se expresa habitualmente mediante las Horas Solares Pico (HSP), que representan el número equivalente de horas diarias en las que la irradiancia se mantiene en 1.000 W/m². El área disponible, generalmente en cubiertas o espacios libres, determina la cantidad máxima de paneles instalables. La eficiencia de los equipos y los factores de pérdidas —como temperatura, sombras y suciedad— inciden directamente en el rendimiento real del sistema.</w:t>
      </w:r>
    </w:p>
    <w:p>
      <w:pPr>
        <w:spacing w:before="0" w:after="0" w:line="480" w:lineRule="auto"/>
        <w:ind w:firstLine="720"/>
      </w:pPr>
      <w:r>
        <w:t xml:space="preserve">Un dimensionamiento adecuado permite maximizar el aprovechamiento de la energía solar y optimizar la inversión, evitando tanto el sobredimensionamiento como el subdimensionamiento del sistema. La fórmula básica para estimar la potencia pico requerida (kWp) relaciona la energía diaria a generar (kWh/día) con las horas solares pico (HSP) y un factor de rendimiento global del sistema (PR, Performance Ratio), según la expresión: Potencia (kWp) = Energía diaria / (HSP × PR).</w:t>
      </w:r>
    </w:p>
    <w:p>
      <w:pPr>
        <w:pStyle w:val="Ttulo3"/>
        <w:keepNext/>
        <w:spacing w:before="0" w:after="0" w:line="480" w:lineRule="auto"/>
      </w:pPr>
      <w:r>
        <w:t xml:space="preserve">4.1.5 Gestión Energética en la Industria</w:t>
      </w:r>
    </w:p>
    <w:p>
      <w:pPr>
        <w:spacing w:before="0" w:after="0" w:line="480" w:lineRule="auto"/>
        <w:ind w:firstLine="720"/>
      </w:pPr>
      <w:r>
        <w:t xml:space="preserve">La gestión energética consiste en la planificación, el monitoreo y el control del uso de la energía dentro de una organización, con el objetivo de mejorar su eficiencia y reducir costos. Esta gestión incluye la implementación de indicadores de desempeño energético, auditorías energéticas y estrategias de mejora continua.</w:t>
      </w:r>
    </w:p>
    <w:p>
      <w:pPr>
        <w:spacing w:before="0" w:after="0" w:line="480" w:lineRule="auto"/>
        <w:ind w:firstLine="720"/>
      </w:pPr>
      <w:r>
        <w:t xml:space="preserve">Uno de los elementos clave en la gestión energética es el monitoreo en tiempo real, el cual permite identificar patrones de consumo, detectar ineficiencias y tomar decisiones informadas. La ausencia de estos sistemas limita la capacidad de optimización y dificulta la implementación de mejoras. Asimismo, la capacitación del personal es fundamental para garantizar el uso adecuado de la energía, ya que muchas pérdidas energéticas están asociadas a prácticas operativas ineficientes.</w:t>
      </w:r>
    </w:p>
    <w:p>
      <w:pPr>
        <w:spacing w:before="0" w:after="0" w:line="480" w:lineRule="auto"/>
      </w:pPr>
      <w:r>
        <w:br w:type="page"/>
      </w:r>
    </w:p>
    <w:p>
      <w:pPr>
        <w:pStyle w:val="Ttulo2"/>
        <w:keepNext/>
        <w:spacing w:before="0" w:after="0" w:line="480" w:lineRule="auto"/>
      </w:pPr>
      <w:r>
        <w:t xml:space="preserve">4.2 Marco Contextual</w:t>
      </w:r>
    </w:p>
    <w:p>
      <w:pPr>
        <w:spacing w:before="0" w:after="0" w:line="480" w:lineRule="auto"/>
        <w:ind w:firstLine="720"/>
      </w:pPr>
      <w:r>
        <w:t xml:space="preserve">El marco contextual tiene como finalidad ubicar la investigación dentro de un entorno específico, describiendo las condiciones geográficas, económicas, industriales, organizacionales, energéticas, ambientales y tecnológicas en las cuales se desarrolla la problemática del alto consumo energético y la propuesta de implementación de un sistema solar fotovoltaico.</w:t>
      </w:r>
    </w:p>
    <w:p>
      <w:pPr>
        <w:pStyle w:val="Ttulo3"/>
        <w:keepNext/>
        <w:spacing w:before="0" w:after="0" w:line="480" w:lineRule="auto"/>
      </w:pPr>
      <w:r>
        <w:t xml:space="preserve">4.2.1 Contexto Geográfico</w:t>
      </w:r>
    </w:p>
    <w:p>
      <w:pPr>
        <w:spacing w:before="0" w:after="0" w:line="480" w:lineRule="auto"/>
        <w:ind w:firstLine="720"/>
      </w:pPr>
      <w:r>
        <w:t xml:space="preserve">La investigación se desarrolla en la ciudad de Cali, capital del departamento del Valle del Cauca (Colombia). Esta región se caracteriza por su ubicación estratégica en el suroccidente del país, con condiciones climáticas favorables para el desarrollo de actividades industriales y el aprovechamiento de recursos naturales.</w:t>
      </w:r>
    </w:p>
    <w:p>
      <w:pPr>
        <w:spacing w:before="0" w:after="0" w:line="480" w:lineRule="auto"/>
        <w:ind w:firstLine="720"/>
      </w:pPr>
      <w:r>
        <w:t xml:space="preserve">Desde el punto de vista energético, el Valle del Cauca presenta un alto potencial para la implementación de sistemas solares fotovoltaicos, debido a sus niveles relativamente constantes de radiación solar a lo largo del año. La ubicación geográfica cercana a la línea ecuatorial permite una incidencia solar estable, con una baja variación estacional en comparación con regiones de latitudes más altas, lo cual favorece la generación de energía a partir de fuentes solares. Cali se localiza aproximadamente a 3° de latitud norte, con una altitud media cercana a los 1.000 metros sobre el nivel del mar, condiciones que, según los atlas de radiación del IDEAM y la UPME (IDEAM &amp; UPME, 2017), se asocian a valores de irradiación global horizontal favorables para la generación fotovoltaica.</w:t>
      </w:r>
    </w:p>
    <w:p>
      <w:pPr>
        <w:pStyle w:val="Ttulo3"/>
        <w:keepNext/>
        <w:spacing w:before="0" w:after="0" w:line="480" w:lineRule="auto"/>
      </w:pPr>
      <w:r>
        <w:t xml:space="preserve">4.2.2 Contexto Económico e Industrial</w:t>
      </w:r>
    </w:p>
    <w:p>
      <w:pPr>
        <w:spacing w:before="0" w:after="0" w:line="480" w:lineRule="auto"/>
        <w:ind w:firstLine="720"/>
      </w:pPr>
      <w:r>
        <w:t xml:space="preserve">Cali es uno de los principales centros industriales de Colombia, con una economía diversificada que incluye sectores como alimentos, manufactura, plásticos, papel, empaques y productos ecológicos. La presencia de zonas industriales consolidadas ha impulsado el crecimiento de empresas dedicadas a la transformación de materias primas en productos terminados, lo cual implica un alto consumo de energía en sus procesos productivos.</w:t>
      </w:r>
    </w:p>
    <w:p>
      <w:pPr>
        <w:spacing w:before="0" w:after="0" w:line="480" w:lineRule="auto"/>
        <w:ind w:firstLine="720"/>
      </w:pPr>
      <w:r>
        <w:t xml:space="preserve">En este contexto, el costo de la energía eléctrica representa un factor crítico para la competitividad de las empresas. El incremento en las tarifas energéticas y la dependencia de la red eléctrica convencional han generado la necesidad de buscar alternativas que permitan reducir los costos operativos y mejorar la eficiencia energética. Asimismo, la creciente demanda de productos sostenibles ha impulsado el desarrollo de industrias enfocadas en la producción de bienes ecológicos, como los vasos biodegradables. Estas empresas no solo enfrentan desafíos productivos, sino también el reto de mantener coherencia entre sus procesos industriales y su compromiso ambiental.</w:t>
      </w:r>
    </w:p>
    <w:p>
      <w:pPr>
        <w:pStyle w:val="Ttulo3"/>
        <w:keepNext/>
        <w:spacing w:before="0" w:after="0" w:line="480" w:lineRule="auto"/>
      </w:pPr>
      <w:r>
        <w:t xml:space="preserve">4.2.3 Contexto Organizacional</w:t>
      </w:r>
    </w:p>
    <w:p>
      <w:pPr>
        <w:spacing w:before="0" w:after="0" w:line="480" w:lineRule="auto"/>
        <w:ind w:firstLine="720"/>
      </w:pPr>
      <w:r>
        <w:t xml:space="preserve">La investigación se centra en la empresa EcoVasos del Valle S.A.S., dedicada a la producción de vasos ecológicos elaborados a partir de materiales biodegradables como papel y biopolímeros. Este tipo de empresa se caracteriza por contar con procesos productivos que requieren maquinaria especializada y consumo intensivo de energía, especialmente en etapas como el termoformado de materiales, el secado térmico, el sellado y acabado de productos y la operación de equipos auxiliares.</w:t>
      </w:r>
    </w:p>
    <w:p>
      <w:pPr>
        <w:spacing w:before="0" w:after="0" w:line="480" w:lineRule="auto"/>
        <w:ind w:firstLine="720"/>
      </w:pPr>
      <w:r>
        <w:t xml:space="preserve">En la situación actual, la empresa presenta un alto consumo energético que impacta negativamente sus costos operativos. Además, se han identificado diversas problemáticas relacionadas con la gestión de la energía, entre las cuales se destacan el uso de maquinaria con bajos niveles de eficiencia energética, la falta de mantenimiento preventivo en los equipos, la ausencia de sistemas de monitoreo y control del consumo energético y la deficiente capacitación del personal en el uso eficiente de la energía. Estas condiciones generan desperdicio energético y limitan la capacidad de la empresa para optimizar sus procesos productivos.</w:t>
      </w:r>
    </w:p>
    <w:p>
      <w:pPr>
        <w:pStyle w:val="Ttulo3"/>
        <w:keepNext/>
        <w:spacing w:before="0" w:after="0" w:line="480" w:lineRule="auto"/>
      </w:pPr>
      <w:r>
        <w:t xml:space="preserve">4.2.4 Contexto Energético</w:t>
      </w:r>
    </w:p>
    <w:p>
      <w:pPr>
        <w:spacing w:before="0" w:after="0" w:line="480" w:lineRule="auto"/>
        <w:ind w:firstLine="720"/>
      </w:pPr>
      <w:r>
        <w:t xml:space="preserve">El sistema energético en Colombia se basa principalmente en la generación hidroeléctrica, complementada por fuentes térmicas. Aunque este modelo ha permitido cubrir la demanda nacional, también presenta vulnerabilidades asociadas a factores climáticos, como los fenómenos de sequía (entre ellos el fenómeno de El Niño), que pueden afectar la disponibilidad de energía y generar incrementos en las tarifas.</w:t>
      </w:r>
    </w:p>
    <w:p>
      <w:pPr>
        <w:spacing w:before="0" w:after="0" w:line="480" w:lineRule="auto"/>
        <w:ind w:firstLine="720"/>
      </w:pPr>
      <w:r>
        <w:t xml:space="preserve">En este contexto, la diversificación de la matriz energética mediante el uso de fuentes renovables se ha convertido en una necesidad estratégica. La energía solar fotovoltaica surge como una alternativa viable para reducir la dependencia de la red eléctrica y mejorar la seguridad energética en el sector industrial. Para la empresa objeto de estudio, la dependencia exclusiva de la red eléctrica representa un riesgo, tanto en términos económicos como operativos, lo que hace necesaria la implementación de soluciones que permitan generar energía propia y optimizar su consumo.</w:t>
      </w:r>
    </w:p>
    <w:p>
      <w:pPr>
        <w:pStyle w:val="Ttulo3"/>
        <w:keepNext/>
        <w:spacing w:before="0" w:after="0" w:line="480" w:lineRule="auto"/>
      </w:pPr>
      <w:r>
        <w:t xml:space="preserve">4.2.5 Contexto Ambiental</w:t>
      </w:r>
    </w:p>
    <w:p>
      <w:pPr>
        <w:spacing w:before="0" w:after="0" w:line="480" w:lineRule="auto"/>
        <w:ind w:firstLine="720"/>
      </w:pPr>
      <w:r>
        <w:t xml:space="preserve">El impacto ambiental generado por el consumo de energía convencional es uno de los principales desafíos del sector industrial. La emisión de gases de efecto invernadero contribuye al cambio climático y afecta la sostenibilidad de los ecosistemas. En este sentido, las empresas que adoptan prácticas sostenibles, como el uso de energías renovables, contribuyen a la reducción de su huella de carbono y al cumplimiento de las normativas ambientales.</w:t>
      </w:r>
    </w:p>
    <w:p>
      <w:pPr>
        <w:spacing w:before="0" w:after="0" w:line="480" w:lineRule="auto"/>
        <w:ind w:firstLine="720"/>
      </w:pPr>
      <w:r>
        <w:t xml:space="preserve">En el caso de la empresa analizada, su enfoque en la producción de productos ecológicos implica la necesidad de alinear sus procesos productivos con prácticas responsables con el medio ambiente. La implementación de un sistema solar fotovoltaico no solo responde a una necesidad económica, sino también a un compromiso ambiental, permitiendo reducir el impacto negativo asociado al consumo energético y fortaleciendo la coherencia entre la propuesta de valor del producto y su proceso de fabricación.</w:t>
      </w:r>
    </w:p>
    <w:p>
      <w:pPr>
        <w:pStyle w:val="Ttulo3"/>
        <w:keepNext/>
        <w:spacing w:before="0" w:after="0" w:line="480" w:lineRule="auto"/>
      </w:pPr>
      <w:r>
        <w:t xml:space="preserve">4.2.6 Contexto Tecnológico</w:t>
      </w:r>
    </w:p>
    <w:p>
      <w:pPr>
        <w:spacing w:before="0" w:after="0" w:line="480" w:lineRule="auto"/>
        <w:ind w:firstLine="720"/>
      </w:pPr>
      <w:r>
        <w:t xml:space="preserve">El avance tecnológico en el campo de las energías renovables ha permitido el desarrollo de sistemas solares fotovoltaicos más eficientes, accesibles y adaptables a diferentes entornos. En la actualidad, estos sistemas pueden integrarse fácilmente en instalaciones industriales, aprovechando espacios disponibles como techos y áreas abiertas. La evolución de la tecnología monocristalina, los inversores inteligentes y las plataformas de monitoreo digital ha incrementado el rendimiento y la confiabilidad de las instalaciones.</w:t>
      </w:r>
    </w:p>
    <w:p>
      <w:pPr>
        <w:spacing w:before="0" w:after="0" w:line="480" w:lineRule="auto"/>
        <w:ind w:firstLine="720"/>
      </w:pPr>
      <w:r>
        <w:t xml:space="preserve">Sin embargo, la adopción de estas tecnologías en algunas empresas se ve limitada por factores como el desconocimiento técnico, la falta de inversión y la ausencia de planificación estratégica. En este sentido, es fundamental desarrollar propuestas que consideren las condiciones específicas de cada organización y faciliten la implementación de soluciones tecnológicas adecuadas.</w:t>
      </w:r>
    </w:p>
    <w:p>
      <w:pPr>
        <w:pStyle w:val="Ttulo3"/>
        <w:keepNext/>
        <w:spacing w:before="0" w:after="0" w:line="480" w:lineRule="auto"/>
      </w:pPr>
      <w:r>
        <w:t xml:space="preserve">4.2.7 Relación del Contexto con la Investigación</w:t>
      </w:r>
    </w:p>
    <w:p>
      <w:pPr>
        <w:spacing w:before="0" w:after="0" w:line="480" w:lineRule="auto"/>
        <w:ind w:firstLine="720"/>
      </w:pPr>
      <w:r>
        <w:t xml:space="preserve">El contexto descrito evidencia la existencia de condiciones favorables y necesidades específicas que justifican la presente investigación. Por un lado, la ubicación geográfica ofrece un alto potencial para el aprovechamiento de la energía solar; por otro, la empresa presenta una problemática clara de alto consumo energético y deficiencias en su gestión. En este escenario, la propuesta de implementación de un sistema solar fotovoltaico se presenta como una solución viable para mejorar la eficiencia energética, reducir costos operativos y fortalecer el compromiso ambiental de la empresa.</w:t>
      </w:r>
    </w:p>
    <w:p>
      <w:pPr>
        <w:spacing w:before="0" w:after="0" w:line="480" w:lineRule="auto"/>
      </w:pPr>
      <w:r>
        <w:br w:type="page"/>
      </w:r>
    </w:p>
    <w:p>
      <w:pPr>
        <w:pStyle w:val="Ttulo2"/>
        <w:keepNext/>
        <w:spacing w:before="0" w:after="0" w:line="480" w:lineRule="auto"/>
      </w:pPr>
      <w:r>
        <w:t xml:space="preserve">4.3 Marco Conceptual</w:t>
      </w:r>
    </w:p>
    <w:p>
      <w:pPr>
        <w:spacing w:before="0" w:after="0" w:line="480" w:lineRule="auto"/>
        <w:ind w:firstLine="720"/>
      </w:pPr>
      <w:r>
        <w:t xml:space="preserve">El marco conceptual tiene como propósito definir y explicar los principales términos y conceptos que fundamentan la presente investigación, facilitando la comprensión del análisis relacionado con la implementación de un sistema solar fotovoltaico en un entorno industrial con alto consumo energético. A continuación se presentan las definiciones de los conceptos clave empleados a lo largo del documento.</w:t>
      </w:r>
    </w:p>
    <w:p>
      <w:pPr>
        <w:spacing w:before="0" w:after="0" w:line="480" w:lineRule="auto"/>
        <w:ind w:firstLine="720"/>
      </w:pPr>
      <w:r>
        <w:t xml:space="preserve">Eficiencia energética: Capacidad de utilizar la menor cantidad de energía posible para obtener un mismo nivel de producción o servicio, optimizando el uso de los recursos disponibles.</w:t>
      </w:r>
    </w:p>
    <w:p>
      <w:pPr>
        <w:spacing w:before="0" w:after="0" w:line="480" w:lineRule="auto"/>
        <w:ind w:firstLine="720"/>
      </w:pPr>
      <w:r>
        <w:t xml:space="preserve">Energía renovable: Energía obtenida de fuentes naturales inagotables o que se regeneran de forma continua, como la radiación solar, el viento, el agua y la biomasa.</w:t>
      </w:r>
    </w:p>
    <w:p>
      <w:pPr>
        <w:spacing w:before="0" w:after="0" w:line="480" w:lineRule="auto"/>
        <w:ind w:firstLine="720"/>
      </w:pPr>
      <w:r>
        <w:t xml:space="preserve">Fuentes no convencionales de energía renovable (FNCER): Categoría definida por la legislación colombiana (Ley 1715 de 2014) que agrupa las fuentes renovables distintas de la gran hidroeléctrica, entre ellas la solar, la eólica, la geotérmica, la mareomotriz y la biomasa.</w:t>
      </w:r>
    </w:p>
    <w:p>
      <w:pPr>
        <w:spacing w:before="0" w:after="0" w:line="480" w:lineRule="auto"/>
        <w:ind w:firstLine="720"/>
      </w:pPr>
      <w:r>
        <w:t xml:space="preserve">Efecto fotovoltaico: Fenómeno físico mediante el cual ciertos materiales semiconductores generan una corriente eléctrica al ser expuestos a la radiación luminosa.</w:t>
      </w:r>
    </w:p>
    <w:p>
      <w:pPr>
        <w:spacing w:before="0" w:after="0" w:line="480" w:lineRule="auto"/>
        <w:ind w:firstLine="720"/>
      </w:pPr>
      <w:r>
        <w:t xml:space="preserve">Celda o célula fotovoltaica: Dispositivo semiconductor que constituye la unidad básica de conversión de la radiación solar en electricidad.</w:t>
      </w:r>
    </w:p>
    <w:p>
      <w:pPr>
        <w:spacing w:before="0" w:after="0" w:line="480" w:lineRule="auto"/>
        <w:ind w:firstLine="720"/>
      </w:pPr>
      <w:r>
        <w:t xml:space="preserve">Módulo o panel solar: Conjunto de celdas fotovoltaicas conectadas y encapsuladas que captan la radiación solar y la transforman en energía eléctrica en corriente continua.</w:t>
      </w:r>
    </w:p>
    <w:p>
      <w:pPr>
        <w:spacing w:before="0" w:after="0" w:line="480" w:lineRule="auto"/>
        <w:ind w:firstLine="720"/>
      </w:pPr>
      <w:r>
        <w:t xml:space="preserve">Inversor: Equipo electrónico que convierte la corriente continua (CC) generada por los paneles en corriente alterna (CA), compatible con la red y con las cargas industriales.</w:t>
      </w:r>
    </w:p>
    <w:p>
      <w:pPr>
        <w:spacing w:before="0" w:after="0" w:line="480" w:lineRule="auto"/>
        <w:ind w:firstLine="720"/>
      </w:pPr>
      <w:r>
        <w:t xml:space="preserve">Sistema fotovoltaico conectado a la red (on-grid): Instalación solar que opera en conjunto con la red eléctrica convencional, sin requerir necesariamente baterías de almacenamiento, y que permite reducir el consumo de energía proveniente de la red.</w:t>
      </w:r>
    </w:p>
    <w:p>
      <w:pPr>
        <w:spacing w:before="0" w:after="0" w:line="480" w:lineRule="auto"/>
        <w:ind w:firstLine="720"/>
      </w:pPr>
      <w:r>
        <w:t xml:space="preserve">Sistema aislado (off-grid): Instalación solar que opera de manera independiente de la red, generalmente apoyada en bancos de baterías para el almacenamiento de energía.</w:t>
      </w:r>
    </w:p>
    <w:p>
      <w:pPr>
        <w:spacing w:before="0" w:after="0" w:line="480" w:lineRule="auto"/>
        <w:ind w:firstLine="720"/>
      </w:pPr>
      <w:r>
        <w:t xml:space="preserve">Sistema híbrido: Configuración que combina características de los sistemas conectados a la red y de los sistemas aislados, integrando almacenamiento y conexión a la red.</w:t>
      </w:r>
    </w:p>
    <w:p>
      <w:pPr>
        <w:spacing w:before="0" w:after="0" w:line="480" w:lineRule="auto"/>
        <w:ind w:firstLine="720"/>
      </w:pPr>
      <w:r>
        <w:t xml:space="preserve">Generación distribuida: Modelo de producción de energía eléctrica en el punto de consumo o cerca de él, a pequeña escala, que reduce las pérdidas de transmisión y la dependencia de la red centralizada.</w:t>
      </w:r>
    </w:p>
    <w:p>
      <w:pPr>
        <w:spacing w:before="0" w:after="0" w:line="480" w:lineRule="auto"/>
        <w:ind w:firstLine="720"/>
      </w:pPr>
      <w:r>
        <w:t xml:space="preserve">Potencia pico (kWp): Potencia nominal máxima que puede entregar un sistema fotovoltaico bajo condiciones estándar de medición (1.000 W/m² de irradiancia, 25 °C de temperatura de celda y masa de aire AM 1,5).</w:t>
      </w:r>
    </w:p>
    <w:p>
      <w:pPr>
        <w:spacing w:before="0" w:after="0" w:line="480" w:lineRule="auto"/>
        <w:ind w:firstLine="720"/>
      </w:pPr>
      <w:r>
        <w:t xml:space="preserve">Horas Solares Pico (HSP): Número equivalente de horas diarias durante las cuales la irradiancia solar se mantiene en un valor de referencia de 1.000 W/m². Es un parámetro clave para el dimensionamiento.</w:t>
      </w:r>
    </w:p>
    <w:p>
      <w:pPr>
        <w:spacing w:before="0" w:after="0" w:line="480" w:lineRule="auto"/>
        <w:ind w:firstLine="720"/>
      </w:pPr>
      <w:r>
        <w:t xml:space="preserve">Irradiación solar: Cantidad de energía solar recibida por unidad de superficie durante un periodo determinado, expresada habitualmente en kWh/m².</w:t>
      </w:r>
    </w:p>
    <w:p>
      <w:pPr>
        <w:spacing w:before="0" w:after="0" w:line="480" w:lineRule="auto"/>
        <w:ind w:firstLine="720"/>
      </w:pPr>
      <w:r>
        <w:t xml:space="preserve">Performance Ratio (PR): Factor de rendimiento global que relaciona la energía realmente producida por el sistema con la que produciría en condiciones ideales, considerando pérdidas por temperatura, cableado, suciedad y conversión.</w:t>
      </w:r>
    </w:p>
    <w:p>
      <w:pPr>
        <w:spacing w:before="0" w:after="0" w:line="480" w:lineRule="auto"/>
        <w:ind w:firstLine="720"/>
      </w:pPr>
      <w:r>
        <w:t xml:space="preserve">Factores de pérdidas: Conjunto de variables que reducen el rendimiento real de un sistema fotovoltaico, tales como la temperatura de operación, el sombreado, la suciedad de los paneles y las pérdidas en el cableado y los equipos.</w:t>
      </w:r>
    </w:p>
    <w:p>
      <w:pPr>
        <w:spacing w:before="0" w:after="0" w:line="480" w:lineRule="auto"/>
        <w:ind w:firstLine="720"/>
      </w:pPr>
      <w:r>
        <w:t xml:space="preserve">Retorno de la inversión (ROI): Indicador financiero que expresa el tiempo necesario para recuperar la inversión inicial de un proyecto a partir de los ahorros o ingresos que este genera.</w:t>
      </w:r>
    </w:p>
    <w:p>
      <w:pPr>
        <w:spacing w:before="0" w:after="0" w:line="480" w:lineRule="auto"/>
        <w:ind w:firstLine="720"/>
      </w:pPr>
      <w:r>
        <w:t xml:space="preserve">Huella de carbono: Cantidad total de gases de efecto invernadero, expresada en equivalentes de dióxido de carbono (CO₂eq), emitida directa o indirectamente por una actividad, organización o producto.</w:t>
      </w:r>
    </w:p>
    <w:p>
      <w:pPr>
        <w:spacing w:before="0" w:after="0" w:line="480" w:lineRule="auto"/>
        <w:ind w:firstLine="720"/>
      </w:pPr>
      <w:r>
        <w:t xml:space="preserve">Termoformado: Proceso productivo mediante el cual un material (papel o biopolímero) es calentado hasta alcanzar una temperatura de moldeo y conformado para darle la forma del producto final.</w:t>
      </w:r>
    </w:p>
    <w:p>
      <w:pPr>
        <w:spacing w:before="0" w:after="0" w:line="480" w:lineRule="auto"/>
        <w:ind w:firstLine="720"/>
      </w:pPr>
      <w:r>
        <w:t xml:space="preserve">Secado térmico: Etapa del proceso en la que se elimina la humedad del producto mediante la aplicación controlada de calor.</w:t>
      </w:r>
    </w:p>
    <w:p>
      <w:pPr>
        <w:spacing w:before="0" w:after="0" w:line="480" w:lineRule="auto"/>
        <w:ind w:firstLine="720"/>
      </w:pPr>
      <w:r>
        <w:t xml:space="preserve">Sostenibilidad: Principio que busca satisfacer las necesidades del presente sin comprometer la capacidad de las generaciones futuras para satisfacer las suyas, integrando las dimensiones económica, social y ambiental.</w:t>
      </w:r>
    </w:p>
    <w:p>
      <w:pPr>
        <w:spacing w:before="0" w:after="0" w:line="480" w:lineRule="auto"/>
        <w:ind w:firstLine="720"/>
      </w:pPr>
      <w:r>
        <w:t xml:space="preserve">Biopolímero: Polímero de origen biológico, biodegradable o compostable, empleado como alternativa sostenible a los plásticos derivados del petróleo.</w:t>
      </w:r>
    </w:p>
    <w:p>
      <w:pPr>
        <w:spacing w:before="0" w:after="0" w:line="480" w:lineRule="auto"/>
        <w:ind w:firstLine="720"/>
      </w:pPr>
      <w:r>
        <w:t xml:space="preserve">Diagrama unifilar: Representación gráfica simplificada de una instalación eléctrica que muestra, mediante una sola línea, los principales componentes y sus interconexiones.</w:t>
      </w:r>
    </w:p>
    <w:p>
      <w:pPr>
        <w:spacing w:before="0" w:after="0" w:line="480" w:lineRule="auto"/>
        <w:ind w:firstLine="720"/>
      </w:pPr>
      <w:r>
        <w:t xml:space="preserve">La comprensión de estos conceptos resulta indispensable para abordar de manera rigurosa el diagnóstico energético, el análisis de viabilidad y el diseño del sistema fotovoltaico que se desarrollan en los capítulos posteriores.</w:t>
      </w:r>
    </w:p>
    <w:p>
      <w:pPr>
        <w:spacing w:before="0" w:after="0" w:line="480" w:lineRule="auto"/>
      </w:pPr>
      <w:r>
        <w:br w:type="page"/>
      </w:r>
    </w:p>
    <w:p>
      <w:pPr>
        <w:pStyle w:val="Ttulo2"/>
        <w:keepNext/>
        <w:spacing w:before="0" w:after="0" w:line="480" w:lineRule="auto"/>
      </w:pPr>
      <w:r>
        <w:t xml:space="preserve">4.4 Marco Legal</w:t>
      </w:r>
    </w:p>
    <w:p>
      <w:pPr>
        <w:spacing w:before="0" w:after="0" w:line="480" w:lineRule="auto"/>
        <w:ind w:firstLine="720"/>
      </w:pPr>
      <w:r>
        <w:t xml:space="preserve">El marco legal establece el conjunto de normas, leyes, decretos y regulaciones que sustentan la implementación de sistemas solares fotovoltaicos en el sector industrial colombiano, así como las disposiciones relacionadas con el uso eficiente de la energía y la protección del medio ambiente. Este marco normativo proporciona las bases jurídicas que respaldan la viabilidad de la propuesta planteada en la presente investigación. La Tabla 7 sintetiza la normativa aplicable, que se desarrolla en detalle a continuación.</w:t>
      </w:r>
    </w:p>
    <w:p>
      <w:pPr>
        <w:keepNext/>
        <w:spacing w:before="0" w:after="0" w:line="480" w:lineRule="auto"/>
      </w:pPr>
      <w:r>
        <w:rPr>
          <w:b/>
          <w:bCs/>
        </w:rPr>
        <w:t xml:space="preserve">Tabla 7</w:t>
      </w:r>
    </w:p>
    <w:p>
      <w:pPr>
        <w:keepNext/>
        <w:spacing w:before="0" w:after="0" w:line="480" w:lineRule="auto"/>
      </w:pPr>
      <w:r>
        <w:rPr>
          <w:i/>
          <w:iCs/>
        </w:rPr>
        <w:t xml:space="preserve">Marco Normativo Aplicable al Proyecto</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2600"/>
        <w:gridCol w:w="4160"/>
      </w:tblGrid>
      <w:tr w:rsidR="00A07821" w14:paraId="5A74AA46" w14:textId="77777777">
        <w:tc>
          <w:tcPr>
            <w:tcW w:w="2600" w:type="dxa"/>
            <w:tcBorders>
              <w:top w:val="single" w:sz="4" w:space="0" w:color="000000"/>
              <w:left w:val="none" w:sz="0" w:space="0" w:color="000000"/>
              <w:bottom w:val="single" w:sz="4" w:space="0" w:color="000000"/>
              <w:right w:val="none" w:sz="0" w:space="0" w:color="000000"/>
            </w:tcBorders>
            <w:vAlign w:val="center"/>
          </w:tcPr>
          <w:p w14:paraId="3B73C1BA" w14:textId="77777777" w:rsidR="00A07821" w:rsidRDefault="00000000">
            <w:pPr>
              <w:spacing w:before="0" w:after="0" w:line="240" w:lineRule="auto"/>
              <w:jc w:val="left"/>
            </w:pPr>
            <w:r>
              <w:rPr>
                <w:b/>
                <w:bCs/>
                <w:sz w:val="22"/>
                <w:szCs w:val="22"/>
              </w:rPr>
              <w:t>Norma</w:t>
            </w:r>
          </w:p>
        </w:tc>
        <w:tc>
          <w:tcPr>
            <w:tcW w:w="2600" w:type="dxa"/>
            <w:tcBorders>
              <w:top w:val="single" w:sz="4" w:space="0" w:color="000000"/>
              <w:left w:val="none" w:sz="0" w:space="0" w:color="000000"/>
              <w:bottom w:val="single" w:sz="4" w:space="0" w:color="000000"/>
              <w:right w:val="none" w:sz="0" w:space="0" w:color="000000"/>
            </w:tcBorders>
            <w:vAlign w:val="center"/>
          </w:tcPr>
          <w:p w14:paraId="62DBE2C5" w14:textId="77777777" w:rsidR="00A07821" w:rsidRDefault="00000000">
            <w:pPr>
              <w:spacing w:before="0" w:after="0" w:line="240" w:lineRule="auto"/>
              <w:jc w:val="left"/>
            </w:pPr>
            <w:r>
              <w:rPr>
                <w:b/>
                <w:bCs/>
                <w:sz w:val="22"/>
                <w:szCs w:val="22"/>
              </w:rPr>
              <w:t>Materia</w:t>
            </w:r>
          </w:p>
        </w:tc>
        <w:tc>
          <w:tcPr>
            <w:tcW w:w="4160" w:type="dxa"/>
            <w:tcBorders>
              <w:top w:val="single" w:sz="4" w:space="0" w:color="000000"/>
              <w:left w:val="none" w:sz="0" w:space="0" w:color="000000"/>
              <w:bottom w:val="single" w:sz="4" w:space="0" w:color="000000"/>
              <w:right w:val="none" w:sz="0" w:space="0" w:color="000000"/>
            </w:tcBorders>
            <w:vAlign w:val="center"/>
          </w:tcPr>
          <w:p w14:paraId="2897967B" w14:textId="77777777" w:rsidR="00A07821" w:rsidRDefault="00000000">
            <w:pPr>
              <w:spacing w:before="0" w:after="0" w:line="240" w:lineRule="auto"/>
              <w:jc w:val="left"/>
            </w:pPr>
            <w:r>
              <w:rPr>
                <w:b/>
                <w:bCs/>
                <w:sz w:val="22"/>
                <w:szCs w:val="22"/>
              </w:rPr>
              <w:t>Relevancia para el proyecto</w:t>
            </w:r>
          </w:p>
        </w:tc>
      </w:tr>
      <w:tr w:rsidR="00A07821" w14:paraId="566D21FC" w14:textId="77777777">
        <w:tc>
          <w:tcPr>
            <w:tcW w:w="2600" w:type="dxa"/>
            <w:tcBorders>
              <w:top w:val="none" w:sz="0" w:space="0" w:color="000000"/>
              <w:left w:val="none" w:sz="0" w:space="0" w:color="000000"/>
              <w:bottom w:val="none" w:sz="0" w:space="0" w:color="000000"/>
              <w:right w:val="none" w:sz="0" w:space="0" w:color="000000"/>
            </w:tcBorders>
            <w:vAlign w:val="center"/>
          </w:tcPr>
          <w:p w14:paraId="48B5251B" w14:textId="77777777" w:rsidR="00A07821" w:rsidRDefault="00000000">
            <w:pPr>
              <w:spacing w:before="0" w:after="0" w:line="240" w:lineRule="auto"/>
              <w:jc w:val="left"/>
            </w:pPr>
            <w:r>
              <w:rPr>
                <w:sz w:val="22"/>
                <w:szCs w:val="22"/>
              </w:rPr>
              <w:t>Ley 697 de 2001</w:t>
            </w:r>
          </w:p>
        </w:tc>
        <w:tc>
          <w:tcPr>
            <w:tcW w:w="2600" w:type="dxa"/>
            <w:tcBorders>
              <w:top w:val="none" w:sz="0" w:space="0" w:color="000000"/>
              <w:left w:val="none" w:sz="0" w:space="0" w:color="000000"/>
              <w:bottom w:val="none" w:sz="0" w:space="0" w:color="000000"/>
              <w:right w:val="none" w:sz="0" w:space="0" w:color="000000"/>
            </w:tcBorders>
            <w:vAlign w:val="center"/>
          </w:tcPr>
          <w:p w14:paraId="685D694D" w14:textId="77777777" w:rsidR="00A07821" w:rsidRDefault="00000000">
            <w:pPr>
              <w:spacing w:before="0" w:after="0" w:line="240" w:lineRule="auto"/>
              <w:jc w:val="left"/>
            </w:pPr>
            <w:r>
              <w:rPr>
                <w:sz w:val="22"/>
                <w:szCs w:val="22"/>
              </w:rPr>
              <w:t>Uso racional y eficiente de la energía</w:t>
            </w:r>
          </w:p>
        </w:tc>
        <w:tc>
          <w:tcPr>
            <w:tcW w:w="4160" w:type="dxa"/>
            <w:tcBorders>
              <w:top w:val="none" w:sz="0" w:space="0" w:color="000000"/>
              <w:left w:val="none" w:sz="0" w:space="0" w:color="000000"/>
              <w:bottom w:val="none" w:sz="0" w:space="0" w:color="000000"/>
              <w:right w:val="none" w:sz="0" w:space="0" w:color="000000"/>
            </w:tcBorders>
            <w:vAlign w:val="center"/>
          </w:tcPr>
          <w:p w14:paraId="629DAFC6" w14:textId="77777777" w:rsidR="00A07821" w:rsidRDefault="00000000">
            <w:pPr>
              <w:spacing w:before="0" w:after="0" w:line="240" w:lineRule="auto"/>
              <w:jc w:val="left"/>
            </w:pPr>
            <w:r>
              <w:rPr>
                <w:sz w:val="22"/>
                <w:szCs w:val="22"/>
              </w:rPr>
              <w:t>Fundamenta las estrategias de eficiencia energética en la empresa.</w:t>
            </w:r>
          </w:p>
        </w:tc>
      </w:tr>
      <w:tr w:rsidR="00A07821" w14:paraId="36C444EB" w14:textId="77777777">
        <w:tc>
          <w:tcPr>
            <w:tcW w:w="2600" w:type="dxa"/>
            <w:tcBorders>
              <w:top w:val="none" w:sz="0" w:space="0" w:color="000000"/>
              <w:left w:val="none" w:sz="0" w:space="0" w:color="000000"/>
              <w:bottom w:val="none" w:sz="0" w:space="0" w:color="000000"/>
              <w:right w:val="none" w:sz="0" w:space="0" w:color="000000"/>
            </w:tcBorders>
            <w:vAlign w:val="center"/>
          </w:tcPr>
          <w:p w14:paraId="33BD9F55" w14:textId="77777777" w:rsidR="00A07821" w:rsidRDefault="00000000">
            <w:pPr>
              <w:spacing w:before="0" w:after="0" w:line="240" w:lineRule="auto"/>
              <w:jc w:val="left"/>
            </w:pPr>
            <w:r>
              <w:rPr>
                <w:sz w:val="22"/>
                <w:szCs w:val="22"/>
              </w:rPr>
              <w:t>Ley 1715 de 2014</w:t>
            </w:r>
          </w:p>
        </w:tc>
        <w:tc>
          <w:tcPr>
            <w:tcW w:w="2600" w:type="dxa"/>
            <w:tcBorders>
              <w:top w:val="none" w:sz="0" w:space="0" w:color="000000"/>
              <w:left w:val="none" w:sz="0" w:space="0" w:color="000000"/>
              <w:bottom w:val="none" w:sz="0" w:space="0" w:color="000000"/>
              <w:right w:val="none" w:sz="0" w:space="0" w:color="000000"/>
            </w:tcBorders>
            <w:vAlign w:val="center"/>
          </w:tcPr>
          <w:p w14:paraId="0C96511B" w14:textId="77777777" w:rsidR="00A07821" w:rsidRDefault="00000000">
            <w:pPr>
              <w:spacing w:before="0" w:after="0" w:line="240" w:lineRule="auto"/>
              <w:jc w:val="left"/>
            </w:pPr>
            <w:r>
              <w:rPr>
                <w:sz w:val="22"/>
                <w:szCs w:val="22"/>
              </w:rPr>
              <w:t>Integración de FNCER</w:t>
            </w:r>
          </w:p>
        </w:tc>
        <w:tc>
          <w:tcPr>
            <w:tcW w:w="4160" w:type="dxa"/>
            <w:tcBorders>
              <w:top w:val="none" w:sz="0" w:space="0" w:color="000000"/>
              <w:left w:val="none" w:sz="0" w:space="0" w:color="000000"/>
              <w:bottom w:val="none" w:sz="0" w:space="0" w:color="000000"/>
              <w:right w:val="none" w:sz="0" w:space="0" w:color="000000"/>
            </w:tcBorders>
            <w:vAlign w:val="center"/>
          </w:tcPr>
          <w:p w14:paraId="7DB22862" w14:textId="77777777" w:rsidR="00A07821" w:rsidRDefault="00000000">
            <w:pPr>
              <w:spacing w:before="0" w:after="0" w:line="240" w:lineRule="auto"/>
              <w:jc w:val="left"/>
            </w:pPr>
            <w:r>
              <w:rPr>
                <w:sz w:val="22"/>
                <w:szCs w:val="22"/>
              </w:rPr>
              <w:t>Establece los incentivos tributarios para la inversión en energía solar.</w:t>
            </w:r>
          </w:p>
        </w:tc>
      </w:tr>
      <w:tr w:rsidR="00A07821" w14:paraId="084599DC" w14:textId="77777777">
        <w:tc>
          <w:tcPr>
            <w:tcW w:w="2600" w:type="dxa"/>
            <w:tcBorders>
              <w:top w:val="none" w:sz="0" w:space="0" w:color="000000"/>
              <w:left w:val="none" w:sz="0" w:space="0" w:color="000000"/>
              <w:bottom w:val="none" w:sz="0" w:space="0" w:color="000000"/>
              <w:right w:val="none" w:sz="0" w:space="0" w:color="000000"/>
            </w:tcBorders>
            <w:vAlign w:val="center"/>
          </w:tcPr>
          <w:p w14:paraId="2294B507" w14:textId="77777777" w:rsidR="00A07821" w:rsidRDefault="00000000">
            <w:pPr>
              <w:spacing w:before="0" w:after="0" w:line="240" w:lineRule="auto"/>
              <w:jc w:val="left"/>
            </w:pPr>
            <w:r>
              <w:rPr>
                <w:sz w:val="22"/>
                <w:szCs w:val="22"/>
              </w:rPr>
              <w:t>Ley 2099 de 2021</w:t>
            </w:r>
          </w:p>
        </w:tc>
        <w:tc>
          <w:tcPr>
            <w:tcW w:w="2600" w:type="dxa"/>
            <w:tcBorders>
              <w:top w:val="none" w:sz="0" w:space="0" w:color="000000"/>
              <w:left w:val="none" w:sz="0" w:space="0" w:color="000000"/>
              <w:bottom w:val="none" w:sz="0" w:space="0" w:color="000000"/>
              <w:right w:val="none" w:sz="0" w:space="0" w:color="000000"/>
            </w:tcBorders>
            <w:vAlign w:val="center"/>
          </w:tcPr>
          <w:p w14:paraId="3DF19639" w14:textId="77777777" w:rsidR="00A07821" w:rsidRDefault="00000000">
            <w:pPr>
              <w:spacing w:before="0" w:after="0" w:line="240" w:lineRule="auto"/>
              <w:jc w:val="left"/>
            </w:pPr>
            <w:r>
              <w:rPr>
                <w:sz w:val="22"/>
                <w:szCs w:val="22"/>
              </w:rPr>
              <w:t>Transición energética</w:t>
            </w:r>
          </w:p>
        </w:tc>
        <w:tc>
          <w:tcPr>
            <w:tcW w:w="4160" w:type="dxa"/>
            <w:tcBorders>
              <w:top w:val="none" w:sz="0" w:space="0" w:color="000000"/>
              <w:left w:val="none" w:sz="0" w:space="0" w:color="000000"/>
              <w:bottom w:val="none" w:sz="0" w:space="0" w:color="000000"/>
              <w:right w:val="none" w:sz="0" w:space="0" w:color="000000"/>
            </w:tcBorders>
            <w:vAlign w:val="center"/>
          </w:tcPr>
          <w:p w14:paraId="781CE9E3" w14:textId="77777777" w:rsidR="00A07821" w:rsidRDefault="00000000">
            <w:pPr>
              <w:spacing w:before="0" w:after="0" w:line="240" w:lineRule="auto"/>
              <w:jc w:val="left"/>
            </w:pPr>
            <w:r>
              <w:rPr>
                <w:sz w:val="22"/>
                <w:szCs w:val="22"/>
              </w:rPr>
              <w:t>Moderniza y amplía los incentivos para proyectos de energías renovables.</w:t>
            </w:r>
          </w:p>
        </w:tc>
      </w:tr>
      <w:tr w:rsidR="00A07821" w14:paraId="04CBDD31" w14:textId="77777777">
        <w:tc>
          <w:tcPr>
            <w:tcW w:w="2600" w:type="dxa"/>
            <w:tcBorders>
              <w:top w:val="none" w:sz="0" w:space="0" w:color="000000"/>
              <w:left w:val="none" w:sz="0" w:space="0" w:color="000000"/>
              <w:bottom w:val="none" w:sz="0" w:space="0" w:color="000000"/>
              <w:right w:val="none" w:sz="0" w:space="0" w:color="000000"/>
            </w:tcBorders>
            <w:vAlign w:val="center"/>
          </w:tcPr>
          <w:p w14:paraId="712C5214" w14:textId="77777777" w:rsidR="00A07821" w:rsidRDefault="00000000">
            <w:pPr>
              <w:spacing w:before="0" w:after="0" w:line="240" w:lineRule="auto"/>
              <w:jc w:val="left"/>
            </w:pPr>
            <w:r>
              <w:rPr>
                <w:sz w:val="22"/>
                <w:szCs w:val="22"/>
              </w:rPr>
              <w:t>Decreto 1073 de 2015</w:t>
            </w:r>
          </w:p>
        </w:tc>
        <w:tc>
          <w:tcPr>
            <w:tcW w:w="2600" w:type="dxa"/>
            <w:tcBorders>
              <w:top w:val="none" w:sz="0" w:space="0" w:color="000000"/>
              <w:left w:val="none" w:sz="0" w:space="0" w:color="000000"/>
              <w:bottom w:val="none" w:sz="0" w:space="0" w:color="000000"/>
              <w:right w:val="none" w:sz="0" w:space="0" w:color="000000"/>
            </w:tcBorders>
            <w:vAlign w:val="center"/>
          </w:tcPr>
          <w:p w14:paraId="4C55BC35" w14:textId="77777777" w:rsidR="00A07821" w:rsidRDefault="00000000">
            <w:pPr>
              <w:spacing w:before="0" w:after="0" w:line="240" w:lineRule="auto"/>
              <w:jc w:val="left"/>
            </w:pPr>
            <w:r>
              <w:rPr>
                <w:sz w:val="22"/>
                <w:szCs w:val="22"/>
              </w:rPr>
              <w:t>Reglamentación del sector energético</w:t>
            </w:r>
          </w:p>
        </w:tc>
        <w:tc>
          <w:tcPr>
            <w:tcW w:w="4160" w:type="dxa"/>
            <w:tcBorders>
              <w:top w:val="none" w:sz="0" w:space="0" w:color="000000"/>
              <w:left w:val="none" w:sz="0" w:space="0" w:color="000000"/>
              <w:bottom w:val="none" w:sz="0" w:space="0" w:color="000000"/>
              <w:right w:val="none" w:sz="0" w:space="0" w:color="000000"/>
            </w:tcBorders>
            <w:vAlign w:val="center"/>
          </w:tcPr>
          <w:p w14:paraId="1022094F" w14:textId="77777777" w:rsidR="00A07821" w:rsidRDefault="00000000">
            <w:pPr>
              <w:spacing w:before="0" w:after="0" w:line="240" w:lineRule="auto"/>
              <w:jc w:val="left"/>
            </w:pPr>
            <w:r>
              <w:rPr>
                <w:sz w:val="22"/>
                <w:szCs w:val="22"/>
              </w:rPr>
              <w:t>Compila las normas del sector de minas y energía.</w:t>
            </w:r>
          </w:p>
        </w:tc>
      </w:tr>
      <w:tr w:rsidR="00A07821" w14:paraId="16B0DF71" w14:textId="77777777">
        <w:tc>
          <w:tcPr>
            <w:tcW w:w="2600" w:type="dxa"/>
            <w:tcBorders>
              <w:top w:val="none" w:sz="0" w:space="0" w:color="000000"/>
              <w:left w:val="none" w:sz="0" w:space="0" w:color="000000"/>
              <w:bottom w:val="none" w:sz="0" w:space="0" w:color="000000"/>
              <w:right w:val="none" w:sz="0" w:space="0" w:color="000000"/>
            </w:tcBorders>
            <w:vAlign w:val="center"/>
          </w:tcPr>
          <w:p w14:paraId="1BF14AD7" w14:textId="77777777" w:rsidR="00A07821" w:rsidRDefault="00000000">
            <w:pPr>
              <w:spacing w:before="0" w:after="0" w:line="240" w:lineRule="auto"/>
              <w:jc w:val="left"/>
            </w:pPr>
            <w:r>
              <w:rPr>
                <w:sz w:val="22"/>
                <w:szCs w:val="22"/>
              </w:rPr>
              <w:t>Decreto 2143 de 2015</w:t>
            </w:r>
          </w:p>
        </w:tc>
        <w:tc>
          <w:tcPr>
            <w:tcW w:w="2600" w:type="dxa"/>
            <w:tcBorders>
              <w:top w:val="none" w:sz="0" w:space="0" w:color="000000"/>
              <w:left w:val="none" w:sz="0" w:space="0" w:color="000000"/>
              <w:bottom w:val="none" w:sz="0" w:space="0" w:color="000000"/>
              <w:right w:val="none" w:sz="0" w:space="0" w:color="000000"/>
            </w:tcBorders>
            <w:vAlign w:val="center"/>
          </w:tcPr>
          <w:p w14:paraId="12D0C9C3" w14:textId="77777777" w:rsidR="00A07821" w:rsidRDefault="00000000">
            <w:pPr>
              <w:spacing w:before="0" w:after="0" w:line="240" w:lineRule="auto"/>
              <w:jc w:val="left"/>
            </w:pPr>
            <w:r>
              <w:rPr>
                <w:sz w:val="22"/>
                <w:szCs w:val="22"/>
              </w:rPr>
              <w:t>Incentivos de la Ley 1715</w:t>
            </w:r>
          </w:p>
        </w:tc>
        <w:tc>
          <w:tcPr>
            <w:tcW w:w="4160" w:type="dxa"/>
            <w:tcBorders>
              <w:top w:val="none" w:sz="0" w:space="0" w:color="000000"/>
              <w:left w:val="none" w:sz="0" w:space="0" w:color="000000"/>
              <w:bottom w:val="none" w:sz="0" w:space="0" w:color="000000"/>
              <w:right w:val="none" w:sz="0" w:space="0" w:color="000000"/>
            </w:tcBorders>
            <w:vAlign w:val="center"/>
          </w:tcPr>
          <w:p w14:paraId="6ED90565" w14:textId="77777777" w:rsidR="00A07821" w:rsidRDefault="00000000">
            <w:pPr>
              <w:spacing w:before="0" w:after="0" w:line="240" w:lineRule="auto"/>
              <w:jc w:val="left"/>
            </w:pPr>
            <w:r>
              <w:rPr>
                <w:sz w:val="22"/>
                <w:szCs w:val="22"/>
              </w:rPr>
              <w:t>Define el procedimiento para acceder a los beneficios tributarios.</w:t>
            </w:r>
          </w:p>
        </w:tc>
      </w:tr>
      <w:tr w:rsidR="00A07821" w14:paraId="351F8453" w14:textId="77777777">
        <w:tc>
          <w:tcPr>
            <w:tcW w:w="2600" w:type="dxa"/>
            <w:tcBorders>
              <w:top w:val="none" w:sz="0" w:space="0" w:color="000000"/>
              <w:left w:val="none" w:sz="0" w:space="0" w:color="000000"/>
              <w:bottom w:val="none" w:sz="0" w:space="0" w:color="000000"/>
              <w:right w:val="none" w:sz="0" w:space="0" w:color="000000"/>
            </w:tcBorders>
            <w:vAlign w:val="center"/>
          </w:tcPr>
          <w:p w14:paraId="1A78AD52" w14:textId="77777777" w:rsidR="00A07821" w:rsidRDefault="00000000">
            <w:pPr>
              <w:spacing w:before="0" w:after="0" w:line="240" w:lineRule="auto"/>
              <w:jc w:val="left"/>
            </w:pPr>
            <w:r>
              <w:rPr>
                <w:sz w:val="22"/>
                <w:szCs w:val="22"/>
              </w:rPr>
              <w:t>Ley 143 de 1994</w:t>
            </w:r>
          </w:p>
        </w:tc>
        <w:tc>
          <w:tcPr>
            <w:tcW w:w="2600" w:type="dxa"/>
            <w:tcBorders>
              <w:top w:val="none" w:sz="0" w:space="0" w:color="000000"/>
              <w:left w:val="none" w:sz="0" w:space="0" w:color="000000"/>
              <w:bottom w:val="none" w:sz="0" w:space="0" w:color="000000"/>
              <w:right w:val="none" w:sz="0" w:space="0" w:color="000000"/>
            </w:tcBorders>
            <w:vAlign w:val="center"/>
          </w:tcPr>
          <w:p w14:paraId="229DF044" w14:textId="77777777" w:rsidR="00A07821" w:rsidRDefault="00000000">
            <w:pPr>
              <w:spacing w:before="0" w:after="0" w:line="240" w:lineRule="auto"/>
              <w:jc w:val="left"/>
            </w:pPr>
            <w:r>
              <w:rPr>
                <w:sz w:val="22"/>
                <w:szCs w:val="22"/>
              </w:rPr>
              <w:t>Régimen eléctrico</w:t>
            </w:r>
          </w:p>
        </w:tc>
        <w:tc>
          <w:tcPr>
            <w:tcW w:w="4160" w:type="dxa"/>
            <w:tcBorders>
              <w:top w:val="none" w:sz="0" w:space="0" w:color="000000"/>
              <w:left w:val="none" w:sz="0" w:space="0" w:color="000000"/>
              <w:bottom w:val="none" w:sz="0" w:space="0" w:color="000000"/>
              <w:right w:val="none" w:sz="0" w:space="0" w:color="000000"/>
            </w:tcBorders>
            <w:vAlign w:val="center"/>
          </w:tcPr>
          <w:p w14:paraId="20173380" w14:textId="77777777" w:rsidR="00A07821" w:rsidRDefault="00000000">
            <w:pPr>
              <w:spacing w:before="0" w:after="0" w:line="240" w:lineRule="auto"/>
              <w:jc w:val="left"/>
            </w:pPr>
            <w:r>
              <w:rPr>
                <w:sz w:val="22"/>
                <w:szCs w:val="22"/>
              </w:rPr>
              <w:t>Permite la integración de generación distribuida al sistema.</w:t>
            </w:r>
          </w:p>
        </w:tc>
      </w:tr>
      <w:tr w:rsidR="00A07821" w14:paraId="21C8AA7C" w14:textId="77777777">
        <w:tc>
          <w:tcPr>
            <w:tcW w:w="2600" w:type="dxa"/>
            <w:tcBorders>
              <w:top w:val="none" w:sz="0" w:space="0" w:color="000000"/>
              <w:left w:val="none" w:sz="0" w:space="0" w:color="000000"/>
              <w:bottom w:val="none" w:sz="0" w:space="0" w:color="000000"/>
              <w:right w:val="none" w:sz="0" w:space="0" w:color="000000"/>
            </w:tcBorders>
            <w:vAlign w:val="center"/>
          </w:tcPr>
          <w:p w14:paraId="1524414B" w14:textId="77777777" w:rsidR="00A07821" w:rsidRDefault="00000000">
            <w:pPr>
              <w:spacing w:before="0" w:after="0" w:line="240" w:lineRule="auto"/>
              <w:jc w:val="left"/>
            </w:pPr>
            <w:r>
              <w:rPr>
                <w:sz w:val="22"/>
                <w:szCs w:val="22"/>
              </w:rPr>
              <w:t>Resolución CREG 174 de 2021</w:t>
            </w:r>
          </w:p>
        </w:tc>
        <w:tc>
          <w:tcPr>
            <w:tcW w:w="2600" w:type="dxa"/>
            <w:tcBorders>
              <w:top w:val="none" w:sz="0" w:space="0" w:color="000000"/>
              <w:left w:val="none" w:sz="0" w:space="0" w:color="000000"/>
              <w:bottom w:val="none" w:sz="0" w:space="0" w:color="000000"/>
              <w:right w:val="none" w:sz="0" w:space="0" w:color="000000"/>
            </w:tcBorders>
            <w:vAlign w:val="center"/>
          </w:tcPr>
          <w:p w14:paraId="2AE98542" w14:textId="77777777" w:rsidR="00A07821" w:rsidRDefault="00000000">
            <w:pPr>
              <w:spacing w:before="0" w:after="0" w:line="240" w:lineRule="auto"/>
              <w:jc w:val="left"/>
            </w:pPr>
            <w:r>
              <w:rPr>
                <w:sz w:val="22"/>
                <w:szCs w:val="22"/>
              </w:rPr>
              <w:t>Autogeneración a pequeña escala</w:t>
            </w:r>
          </w:p>
        </w:tc>
        <w:tc>
          <w:tcPr>
            <w:tcW w:w="4160" w:type="dxa"/>
            <w:tcBorders>
              <w:top w:val="none" w:sz="0" w:space="0" w:color="000000"/>
              <w:left w:val="none" w:sz="0" w:space="0" w:color="000000"/>
              <w:bottom w:val="none" w:sz="0" w:space="0" w:color="000000"/>
              <w:right w:val="none" w:sz="0" w:space="0" w:color="000000"/>
            </w:tcBorders>
            <w:vAlign w:val="center"/>
          </w:tcPr>
          <w:p w14:paraId="5BA9F27E" w14:textId="77777777" w:rsidR="00A07821" w:rsidRDefault="00000000">
            <w:pPr>
              <w:spacing w:before="0" w:after="0" w:line="240" w:lineRule="auto"/>
              <w:jc w:val="left"/>
            </w:pPr>
            <w:r>
              <w:rPr>
                <w:sz w:val="22"/>
                <w:szCs w:val="22"/>
              </w:rPr>
              <w:t>Regula la conexión y la entrega de excedentes a la red.</w:t>
            </w:r>
          </w:p>
        </w:tc>
      </w:tr>
      <w:tr w:rsidR="00A07821" w14:paraId="58BC5DDB" w14:textId="77777777">
        <w:tc>
          <w:tcPr>
            <w:tcW w:w="2600" w:type="dxa"/>
            <w:tcBorders>
              <w:top w:val="none" w:sz="0" w:space="0" w:color="000000"/>
              <w:left w:val="none" w:sz="0" w:space="0" w:color="000000"/>
              <w:bottom w:val="none" w:sz="0" w:space="0" w:color="000000"/>
              <w:right w:val="none" w:sz="0" w:space="0" w:color="000000"/>
            </w:tcBorders>
            <w:vAlign w:val="center"/>
          </w:tcPr>
          <w:p w14:paraId="2A41214D" w14:textId="77777777" w:rsidR="00A07821" w:rsidRDefault="00000000">
            <w:pPr>
              <w:spacing w:before="0" w:after="0" w:line="240" w:lineRule="auto"/>
              <w:jc w:val="left"/>
            </w:pPr>
            <w:r>
              <w:rPr>
                <w:sz w:val="22"/>
                <w:szCs w:val="22"/>
              </w:rPr>
              <w:t>Ley 99 de 1993</w:t>
            </w:r>
          </w:p>
        </w:tc>
        <w:tc>
          <w:tcPr>
            <w:tcW w:w="2600" w:type="dxa"/>
            <w:tcBorders>
              <w:top w:val="none" w:sz="0" w:space="0" w:color="000000"/>
              <w:left w:val="none" w:sz="0" w:space="0" w:color="000000"/>
              <w:bottom w:val="none" w:sz="0" w:space="0" w:color="000000"/>
              <w:right w:val="none" w:sz="0" w:space="0" w:color="000000"/>
            </w:tcBorders>
            <w:vAlign w:val="center"/>
          </w:tcPr>
          <w:p w14:paraId="1FA7610A" w14:textId="77777777" w:rsidR="00A07821" w:rsidRDefault="00000000">
            <w:pPr>
              <w:spacing w:before="0" w:after="0" w:line="240" w:lineRule="auto"/>
              <w:jc w:val="left"/>
            </w:pPr>
            <w:r>
              <w:rPr>
                <w:sz w:val="22"/>
                <w:szCs w:val="22"/>
              </w:rPr>
              <w:t>Política ambiental</w:t>
            </w:r>
          </w:p>
        </w:tc>
        <w:tc>
          <w:tcPr>
            <w:tcW w:w="4160" w:type="dxa"/>
            <w:tcBorders>
              <w:top w:val="none" w:sz="0" w:space="0" w:color="000000"/>
              <w:left w:val="none" w:sz="0" w:space="0" w:color="000000"/>
              <w:bottom w:val="none" w:sz="0" w:space="0" w:color="000000"/>
              <w:right w:val="none" w:sz="0" w:space="0" w:color="000000"/>
            </w:tcBorders>
            <w:vAlign w:val="center"/>
          </w:tcPr>
          <w:p w14:paraId="73427CD8" w14:textId="77777777" w:rsidR="00A07821" w:rsidRDefault="00000000">
            <w:pPr>
              <w:spacing w:before="0" w:after="0" w:line="240" w:lineRule="auto"/>
              <w:jc w:val="left"/>
            </w:pPr>
            <w:r>
              <w:rPr>
                <w:sz w:val="22"/>
                <w:szCs w:val="22"/>
              </w:rPr>
              <w:t xml:space="preserve">Crea el SINA y promueve el </w:t>
              <w:lastRenderedPageBreak/>
              <w:t>desarrollo sostenible.</w:t>
            </w:r>
          </w:p>
        </w:tc>
      </w:tr>
      <w:tr w:rsidR="00A07821" w14:paraId="3F22BD06" w14:textId="77777777">
        <w:tc>
          <w:tcPr>
            <w:tcW w:w="2600" w:type="dxa"/>
            <w:tcBorders>
              <w:top w:val="none" w:sz="0" w:space="0" w:color="000000"/>
              <w:left w:val="none" w:sz="0" w:space="0" w:color="000000"/>
              <w:bottom w:val="none" w:sz="0" w:space="0" w:color="000000"/>
              <w:right w:val="none" w:sz="0" w:space="0" w:color="000000"/>
            </w:tcBorders>
            <w:vAlign w:val="center"/>
          </w:tcPr>
          <w:p w14:paraId="4D699045" w14:textId="77777777" w:rsidR="00A07821" w:rsidRDefault="00000000">
            <w:pPr>
              <w:spacing w:before="0" w:after="0" w:line="240" w:lineRule="auto"/>
              <w:jc w:val="left"/>
            </w:pPr>
            <w:r>
              <w:rPr>
                <w:sz w:val="22"/>
                <w:szCs w:val="22"/>
              </w:rPr>
              <w:lastRenderedPageBreak/>
              <w:t>RETIE</w:t>
            </w:r>
          </w:p>
        </w:tc>
        <w:tc>
          <w:tcPr>
            <w:tcW w:w="2600" w:type="dxa"/>
            <w:tcBorders>
              <w:top w:val="none" w:sz="0" w:space="0" w:color="000000"/>
              <w:left w:val="none" w:sz="0" w:space="0" w:color="000000"/>
              <w:bottom w:val="none" w:sz="0" w:space="0" w:color="000000"/>
              <w:right w:val="none" w:sz="0" w:space="0" w:color="000000"/>
            </w:tcBorders>
            <w:vAlign w:val="center"/>
          </w:tcPr>
          <w:p w14:paraId="65D08E9E" w14:textId="77777777" w:rsidR="00A07821" w:rsidRDefault="00000000">
            <w:pPr>
              <w:spacing w:before="0" w:after="0" w:line="240" w:lineRule="auto"/>
              <w:jc w:val="left"/>
            </w:pPr>
            <w:r>
              <w:rPr>
                <w:sz w:val="22"/>
                <w:szCs w:val="22"/>
              </w:rPr>
              <w:t>Seguridad eléctrica</w:t>
            </w:r>
          </w:p>
        </w:tc>
        <w:tc>
          <w:tcPr>
            <w:tcW w:w="4160" w:type="dxa"/>
            <w:tcBorders>
              <w:top w:val="none" w:sz="0" w:space="0" w:color="000000"/>
              <w:left w:val="none" w:sz="0" w:space="0" w:color="000000"/>
              <w:bottom w:val="none" w:sz="0" w:space="0" w:color="000000"/>
              <w:right w:val="none" w:sz="0" w:space="0" w:color="000000"/>
            </w:tcBorders>
            <w:vAlign w:val="center"/>
          </w:tcPr>
          <w:p w14:paraId="0CFC1E4A" w14:textId="77777777" w:rsidR="00A07821" w:rsidRDefault="00000000">
            <w:pPr>
              <w:spacing w:before="0" w:after="0" w:line="240" w:lineRule="auto"/>
              <w:jc w:val="left"/>
            </w:pPr>
            <w:r>
              <w:rPr>
                <w:sz w:val="22"/>
                <w:szCs w:val="22"/>
              </w:rPr>
              <w:t>Exige el cumplimiento técnico de la instalación.</w:t>
            </w:r>
          </w:p>
        </w:tc>
      </w:tr>
      <w:tr w:rsidR="00A07821" w14:paraId="5A497B2B" w14:textId="77777777">
        <w:tc>
          <w:tcPr>
            <w:tcW w:w="2600" w:type="dxa"/>
            <w:tcBorders>
              <w:top w:val="none" w:sz="0" w:space="0" w:color="000000"/>
              <w:left w:val="none" w:sz="0" w:space="0" w:color="000000"/>
              <w:bottom w:val="single" w:sz="4" w:space="0" w:color="000000"/>
              <w:right w:val="none" w:sz="0" w:space="0" w:color="000000"/>
            </w:tcBorders>
            <w:vAlign w:val="center"/>
          </w:tcPr>
          <w:p w14:paraId="32BA553D" w14:textId="77777777" w:rsidR="00A07821" w:rsidRDefault="00000000">
            <w:pPr>
              <w:spacing w:before="0" w:after="0" w:line="240" w:lineRule="auto"/>
              <w:jc w:val="left"/>
            </w:pPr>
            <w:r>
              <w:rPr>
                <w:sz w:val="22"/>
                <w:szCs w:val="22"/>
              </w:rPr>
              <w:t>NTC 2050</w:t>
            </w:r>
          </w:p>
        </w:tc>
        <w:tc>
          <w:tcPr>
            <w:tcW w:w="2600" w:type="dxa"/>
            <w:tcBorders>
              <w:top w:val="none" w:sz="0" w:space="0" w:color="000000"/>
              <w:left w:val="none" w:sz="0" w:space="0" w:color="000000"/>
              <w:bottom w:val="single" w:sz="4" w:space="0" w:color="000000"/>
              <w:right w:val="none" w:sz="0" w:space="0" w:color="000000"/>
            </w:tcBorders>
            <w:vAlign w:val="center"/>
          </w:tcPr>
          <w:p w14:paraId="3164D8A2" w14:textId="77777777" w:rsidR="00A07821" w:rsidRDefault="00000000">
            <w:pPr>
              <w:spacing w:before="0" w:after="0" w:line="240" w:lineRule="auto"/>
              <w:jc w:val="left"/>
            </w:pPr>
            <w:r>
              <w:rPr>
                <w:sz w:val="22"/>
                <w:szCs w:val="22"/>
              </w:rPr>
              <w:t>Código eléctrico colombiano</w:t>
            </w:r>
          </w:p>
        </w:tc>
        <w:tc>
          <w:tcPr>
            <w:tcW w:w="4160" w:type="dxa"/>
            <w:tcBorders>
              <w:top w:val="none" w:sz="0" w:space="0" w:color="000000"/>
              <w:left w:val="none" w:sz="0" w:space="0" w:color="000000"/>
              <w:bottom w:val="single" w:sz="4" w:space="0" w:color="000000"/>
              <w:right w:val="none" w:sz="0" w:space="0" w:color="000000"/>
            </w:tcBorders>
            <w:vAlign w:val="center"/>
          </w:tcPr>
          <w:p w14:paraId="04D77FAB" w14:textId="77777777" w:rsidR="00A07821" w:rsidRDefault="00000000">
            <w:pPr>
              <w:spacing w:before="0" w:after="0" w:line="240" w:lineRule="auto"/>
              <w:jc w:val="left"/>
            </w:pPr>
            <w:r>
              <w:rPr>
                <w:sz w:val="22"/>
                <w:szCs w:val="22"/>
              </w:rPr>
              <w:t>Establece los criterios de diseño y montaje eléctrico.</w:t>
            </w:r>
          </w:p>
        </w:tc>
      </w:tr>
    </w:tbl>
    <w:p>
      <w:pPr>
        <w:spacing w:before="0" w:after="0" w:line="480" w:lineRule="auto"/>
      </w:pPr>
      <w:r>
        <w:rPr>
          <w:i/>
          <w:iCs/>
          <w:sz w:val="22"/>
          <w:szCs w:val="22"/>
        </w:rPr>
        <w:t xml:space="preserve">Nota.</w:t>
      </w:r>
      <w:r>
        <w:rPr>
          <w:sz w:val="22"/>
          <w:szCs w:val="22"/>
        </w:rPr>
        <w:t xml:space="preserve"> Elaboración propia. Se recomienda verificar la vigencia y las últimas modificaciones de cada norma, en particular las resoluciones de la CREG, antes de la entrega final.</w:t>
      </w:r>
    </w:p>
    <w:p>
      <w:pPr>
        <w:pStyle w:val="Ttulo3"/>
        <w:keepNext/>
        <w:spacing w:before="0" w:after="0" w:line="480" w:lineRule="auto"/>
      </w:pPr>
      <w:r>
        <w:t xml:space="preserve">4.4.1 Normativa Sobre el Uso Eficiente de la Energía</w:t>
      </w:r>
    </w:p>
    <w:p>
      <w:pPr>
        <w:spacing w:before="0" w:after="0" w:line="480" w:lineRule="auto"/>
        <w:ind w:firstLine="720"/>
      </w:pPr>
      <w:r>
        <w:t xml:space="preserve">La Ley 697 de 2001 promueve el uso racional y eficiente de la energía (URE) en Colombia, estableciendo lineamientos para fomentar la optimización del consumo energético en todos los sectores, incluido el industrial. Su objetivo principal es asegurar el abastecimiento energético, mejorar la competitividad económica y reducir el impacto ambiental. En el contexto de la investigación, esta ley respalda la necesidad de implementar estrategias que permitan disminuir el consumo energético en la empresa, como la adopción de sistemas solares fotovoltaicos.</w:t>
      </w:r>
    </w:p>
    <w:p>
      <w:pPr>
        <w:pStyle w:val="Ttulo3"/>
        <w:keepNext/>
        <w:spacing w:before="0" w:after="0" w:line="480" w:lineRule="auto"/>
      </w:pPr>
      <w:r>
        <w:t xml:space="preserve">4.4.2 Normativa Sobre Energías Renovables</w:t>
      </w:r>
    </w:p>
    <w:p>
      <w:pPr>
        <w:spacing w:before="0" w:after="0" w:line="480" w:lineRule="auto"/>
        <w:ind w:firstLine="720"/>
      </w:pPr>
      <w:r>
        <w:t xml:space="preserve">La Ley 1715 de 2014 es una de las principales normas que regula la integración de energías renovables no convencionales al sistema energético nacional. Esta ley establece incentivos tributarios, financieros y arancelarios para promover la inversión en tecnologías limpias, como la energía solar fotovoltaica. Entre los beneficios que contempla se destacan la deducción del impuesto sobre la renta por inversiones en proyectos de energías renovables, la exclusión del IVA en la compra de equipos y servicios relacionados, la exención de aranceles para la importación de maquinaria y tecnología, y la depreciación acelerada de los activos asociados a estos proyectos. Posteriormente, la Ley 2099 de 2021 actualizó y amplió estos incentivos, fortaleciendo el marco para la transición energética.</w:t>
      </w:r>
    </w:p>
    <w:p>
      <w:pPr>
        <w:spacing w:before="0" w:after="0" w:line="480" w:lineRule="auto"/>
        <w:ind w:firstLine="720"/>
      </w:pPr>
      <w:r>
        <w:t xml:space="preserve">El Decreto 2143 de 2015 reglamenta parcialmente la Ley 1715 de 2014, definiendo los procedimientos para acceder a los incentivos tributarios y estableciendo los requisitos técnicos que deben cumplir los proyectos de energías renovables. Este decreto es relevante porque orienta el proceso de implementación del sistema fotovoltaico desde el punto de vista legal y administrativo.</w:t>
      </w:r>
    </w:p>
    <w:p>
      <w:pPr>
        <w:pStyle w:val="Ttulo3"/>
        <w:keepNext/>
        <w:spacing w:before="0" w:after="0" w:line="480" w:lineRule="auto"/>
      </w:pPr>
      <w:r>
        <w:t xml:space="preserve">4.4.3 Regulación del Sector Eléctrico</w:t>
      </w:r>
    </w:p>
    <w:p>
      <w:pPr>
        <w:spacing w:before="0" w:after="0" w:line="480" w:lineRule="auto"/>
        <w:ind w:firstLine="720"/>
      </w:pPr>
      <w:r>
        <w:t xml:space="preserve">La Ley 143 de 1994 establece el régimen para la generación, interconexión, transmisión, distribución y comercialización de energía eléctrica en Colombia. Define las condiciones para la participación de agentes en el mercado eléctrico y promueve la eficiencia en la prestación del servicio, permitiendo la integración de sistemas de generación distribuida como los fotovoltaicos.</w:t>
      </w:r>
    </w:p>
    <w:p>
      <w:pPr>
        <w:spacing w:before="0" w:after="0" w:line="480" w:lineRule="auto"/>
        <w:ind w:firstLine="720"/>
      </w:pPr>
      <w:r>
        <w:t xml:space="preserve">En materia de autogeneración, la Comisión de Regulación de Energía y Gas (CREG) ha expedido normas que regulan la conexión de la generación distribuida y la autogeneración a pequeña escala al Sistema Interconectado Nacional, estableciendo las condiciones técnicas y comerciales para que los usuarios puedan generar su propia energía y, en algunos casos, inyectar excedentes a la red. En el contexto de la investigación, esta regulación es clave, ya que permite que la empresa implemente un sistema fotovoltaico conectado a la red (on-grid), reduciendo su consumo energético y optimizando sus costos. El Decreto 1073 de 2015, por su parte, es el Decreto Único Reglamentario del sector de Minas y Energía, que compila las normas relacionadas con el sector energético, incluyendo disposiciones sobre eficiencia energética, energías renovables y planificación energética.</w:t>
      </w:r>
    </w:p>
    <w:p>
      <w:pPr>
        <w:pStyle w:val="Ttulo3"/>
        <w:keepNext/>
        <w:spacing w:before="0" w:after="0" w:line="480" w:lineRule="auto"/>
      </w:pPr>
      <w:r>
        <w:t xml:space="preserve">4.4.4 Normativa Ambiental</w:t>
      </w:r>
    </w:p>
    <w:p>
      <w:pPr>
        <w:spacing w:before="0" w:after="0" w:line="480" w:lineRule="auto"/>
        <w:ind w:firstLine="720"/>
      </w:pPr>
      <w:r>
        <w:t xml:space="preserve">La Ley 99 de 1993 crea el Ministerio de Ambiente y establece el Sistema Nacional Ambiental (SINA), definiendo los principios de la política ambiental en Colombia y promoviendo el desarrollo sostenible y la protección de los recursos naturales. La implementación de sistemas solares fotovoltaicos contribuye al cumplimiento de esta ley, al reducir las emisiones contaminantes asociadas al consumo de energía convencional. De manera complementaria, la Política Nacional de Producción y Consumo Sostenible promueve la adopción de prácticas sostenibles en los procesos productivos, incentivando el uso eficiente de los recursos y la reducción de los impactos ambientales; en el caso de la empresa objeto de estudio, la implementación del sistema fotovoltaico se alinea con esta política al contribuir a una producción limpia y sostenible.</w:t>
      </w:r>
    </w:p>
    <w:p>
      <w:pPr>
        <w:pStyle w:val="Ttulo3"/>
        <w:keepNext/>
        <w:spacing w:before="0" w:after="0" w:line="480" w:lineRule="auto"/>
      </w:pPr>
      <w:r>
        <w:t xml:space="preserve">4.4.5 Normativa Técnica</w:t>
      </w:r>
    </w:p>
    <w:p>
      <w:pPr>
        <w:spacing w:before="0" w:after="0" w:line="480" w:lineRule="auto"/>
        <w:ind w:firstLine="720"/>
      </w:pPr>
      <w:r>
        <w:t xml:space="preserve">El Reglamento Técnico de Instalaciones Eléctricas (RETIE; Ministerio de Minas y Energía, 2013) establece los requisitos técnicos que deben cumplir las instalaciones eléctricas en Colombia, con el objetivo de garantizar la seguridad de las personas, la protección de los equipos y la confiabilidad del sistema eléctrico. La implementación de un sistema solar fotovoltaico debe cumplir con las disposiciones del RETIE, especialmente en lo relacionado con la instalación de equipos eléctricos, los sistemas de protección, la puesta a tierra y la seguridad operativa. Por su parte, la NTC 2050, Código Eléctrico Colombiano (ICONTEC, 1998), establece los lineamientos para el diseño, la construcción y el mantenimiento de instalaciones eléctricas; es complementaria al RETIE y proporciona criterios técnicos detallados para la implementación de sistemas eléctricos, incluidos los fotovoltaicos.</w:t>
      </w:r>
    </w:p>
    <w:p>
      <w:pPr>
        <w:pStyle w:val="Ttulo3"/>
        <w:keepNext/>
        <w:spacing w:before="0" w:after="0" w:line="480" w:lineRule="auto"/>
      </w:pPr>
      <w:r>
        <w:t xml:space="preserve">4.4.6 Incentivos y Beneficios Para el Sector Industrial</w:t>
      </w:r>
    </w:p>
    <w:p>
      <w:pPr>
        <w:spacing w:before="0" w:after="0" w:line="480" w:lineRule="auto"/>
        <w:ind w:firstLine="720"/>
      </w:pPr>
      <w:r>
        <w:t xml:space="preserve">El marco legal colombiano no solo regula, sino que también promueve activamente la adopción de energías renovables mediante incentivos que facilitan la inversión en estas tecnologías. Para el sector industrial, estos beneficios representan una oportunidad para mejorar la eficiencia energética y reducir costos operativos. La empresa objeto de estudio puede acceder a estos incentivos, lo cual fortalece la viabilidad económica de la propuesta y reduce el tiempo de recuperación de la inversión.</w:t>
      </w:r>
    </w:p>
    <w:p>
      <w:pPr>
        <w:pStyle w:val="Ttulo3"/>
        <w:keepNext/>
        <w:spacing w:before="0" w:after="0" w:line="480" w:lineRule="auto"/>
      </w:pPr>
      <w:r>
        <w:t xml:space="preserve">4.4.7 Relación del Marco Legal con la Investigación</w:t>
      </w:r>
    </w:p>
    <w:p>
      <w:pPr>
        <w:spacing w:before="0" w:after="0" w:line="480" w:lineRule="auto"/>
        <w:ind w:firstLine="720"/>
      </w:pPr>
      <w:r>
        <w:t xml:space="preserve">El conjunto de normas analizadas demuestra que en Colombia existe un entorno jurídico favorable para la implementación de sistemas solares fotovoltaicos en el sector industrial. Las leyes y regulaciones vigentes no solo permiten la adopción de estas tecnologías, sino que también la incentivan mediante beneficios económicos y facilidades administrativas. En relación con el problema identificado —alto consumo energético, dependencia de la red eléctrica y deficiencias en la gestión energética—, el marco legal proporciona herramientas que respaldan la implementación de soluciones sostenibles, como el sistema fotovoltaico propuesto. Asimismo, el cumplimiento de estas normas garantiza que la propuesta se desarrolle dentro de los parámetros legales y técnicos establecidos, asegurando su viabilidad, seguridad y sostenibilidad a largo plazo.</w:t>
      </w:r>
    </w:p>
    <w:p>
      <w:pPr>
        <w:spacing w:before="0" w:after="0" w:line="480" w:lineRule="auto"/>
      </w:pPr>
      <w:r>
        <w:br w:type="page"/>
      </w:r>
    </w:p>
    <w:p>
      <w:pPr>
        <w:pStyle w:val="Ttulo1"/>
        <w:keepNext/>
        <w:spacing w:before="0" w:after="0" w:line="480" w:lineRule="auto"/>
        <w:jc w:val="center"/>
      </w:pPr>
      <w:r>
        <w:t xml:space="preserve">5. Diseño Metodológico</w:t>
      </w:r>
    </w:p>
    <w:p>
      <w:pPr>
        <w:spacing w:before="0" w:after="0" w:line="480" w:lineRule="auto"/>
        <w:ind w:firstLine="720"/>
      </w:pPr>
      <w:r>
        <w:t xml:space="preserve">El presente capítulo describe el conjunto de decisiones metodológicas que orientan el desarrollo de la investigación, incluyendo el tipo y el diseño del estudio, el enfoque, la población y la muestra, las técnicas e instrumentos de recolección de información, el procedimiento, las variables y los criterios de análisis, validez y confiabilidad.</w:t>
      </w:r>
    </w:p>
    <w:p>
      <w:pPr>
        <w:pStyle w:val="Ttulo2"/>
        <w:keepNext/>
        <w:spacing w:before="0" w:after="0" w:line="480" w:lineRule="auto"/>
      </w:pPr>
      <w:r>
        <w:t xml:space="preserve">5.1 Tipo de Investigación</w:t>
      </w:r>
    </w:p>
    <w:p>
      <w:pPr>
        <w:spacing w:before="0" w:after="0" w:line="480" w:lineRule="auto"/>
        <w:ind w:firstLine="720"/>
      </w:pPr>
      <w:r>
        <w:t xml:space="preserve">La investigación es de tipo aplicada, descriptiva y propositiva. Es aplicada porque busca resolver un problema específico en un contexto real —el alto consumo energético en una empresa industrial—, mediante la propuesta de una solución concreta. Es descriptiva porque realiza una caracterización detallada del consumo energético de la empresa, identificando los procesos con mayor demanda. Y es propositiva porque plantea una solución técnica basada en el diseño de un sistema solar fotovoltaico para cubrir el 60 % del consumo energético.</w:t>
      </w:r>
    </w:p>
    <w:p>
      <w:pPr>
        <w:pStyle w:val="Ttulo3"/>
        <w:keepNext/>
        <w:spacing w:before="0" w:after="0" w:line="480" w:lineRule="auto"/>
      </w:pPr>
      <w:r>
        <w:t xml:space="preserve">5.1.1 Diseño de la Investigación</w:t>
      </w:r>
    </w:p>
    <w:p>
      <w:pPr>
        <w:spacing w:before="0" w:after="0" w:line="480" w:lineRule="auto"/>
        <w:ind w:firstLine="720"/>
      </w:pPr>
      <w:r>
        <w:t xml:space="preserve">El diseño de la investigación es no experimental, debido a que no se manipulan las variables directamente, sino que se observan y analizan en su estado natural. Además, es de tipo transversal, ya que el análisis se realiza en un periodo determinado, tomando como base los datos actuales del consumo energético de la empresa.</w:t>
      </w:r>
    </w:p>
    <w:p>
      <w:pPr>
        <w:pStyle w:val="Ttulo3"/>
        <w:keepNext/>
        <w:spacing w:before="0" w:after="0" w:line="480" w:lineRule="auto"/>
      </w:pPr>
      <w:r>
        <w:t xml:space="preserve">5.1.2 Método de Investigación</w:t>
      </w:r>
    </w:p>
    <w:p>
      <w:pPr>
        <w:spacing w:before="0" w:after="0" w:line="480" w:lineRule="auto"/>
        <w:ind w:firstLine="720"/>
      </w:pPr>
      <w:r>
        <w:t xml:space="preserve">Se emplea el método analítico-deductivo, el cual permite analizar el consumo energético de la empresa, identificar las causas del alto consumo, evaluar las alternativas de solución y proponer un sistema fotovoltaico adecuado. Este método facilita pasar de un análisis general del problema a una solución específica y viable.</w:t>
      </w:r>
    </w:p>
    <w:p>
      <w:pPr>
        <w:pStyle w:val="Ttulo2"/>
        <w:keepNext/>
        <w:spacing w:before="0" w:after="0" w:line="480" w:lineRule="auto"/>
      </w:pPr>
      <w:r>
        <w:t xml:space="preserve">5.2 Enfoque Metodológico</w:t>
      </w:r>
    </w:p>
    <w:p>
      <w:pPr>
        <w:spacing w:before="0" w:after="0" w:line="480" w:lineRule="auto"/>
        <w:ind w:firstLine="720"/>
      </w:pPr>
      <w:r>
        <w:t xml:space="preserve">La presente investigación se desarrolla bajo un enfoque cuantitativo, ya que se basa en la recolección y el análisis de datos numéricos relacionados con el consumo energético de la empresa, con el fin de evaluar su comportamiento y proponer una solución técnica fundamentada en la implementación de un sistema solar fotovoltaico. Este enfoque permite medir variables como el consumo energético (kWh), la demanda eléctrica, los costos asociados a la energía y la capacidad de generación del sistema fotovoltaico. Asimismo, el análisis cuantitativo facilita la evaluación de la viabilidad técnica y económica del proyecto, permitiendo establecer proyecciones y estimaciones confiables.</w:t>
      </w:r>
    </w:p>
    <w:p>
      <w:pPr>
        <w:pStyle w:val="Ttulo2"/>
        <w:keepNext/>
        <w:spacing w:before="0" w:after="0" w:line="480" w:lineRule="auto"/>
      </w:pPr>
      <w:r>
        <w:t xml:space="preserve">5.3 Población y Muestra</w:t>
      </w:r>
    </w:p>
    <w:p>
      <w:pPr>
        <w:spacing w:before="0" w:after="0" w:line="480" w:lineRule="auto"/>
        <w:ind w:firstLine="720"/>
      </w:pPr>
      <w:r>
        <w:t xml:space="preserve">La población está conformada por la totalidad de los procesos productivos de la empresa, sus equipos eléctricos y sus sistemas de consumo energético. La muestra se centra en los procesos de mayor consumo energético (termoformado, secado térmico y sellado), los equipos críticos en la producción y los registros de consumo energético. La muestra es no probabilística, seleccionada por conveniencia y relevancia para el estudio, dado que el interés se concentra en los componentes que mayor incidencia tienen sobre la demanda energética total de la planta.</w:t>
      </w:r>
    </w:p>
    <w:p>
      <w:pPr>
        <w:pStyle w:val="Ttulo2"/>
        <w:keepNext/>
        <w:spacing w:before="0" w:after="0" w:line="480" w:lineRule="auto"/>
      </w:pPr>
      <w:r>
        <w:t xml:space="preserve">5.4 Técnicas e Instrumentos de Recolección de Información</w:t>
      </w:r>
    </w:p>
    <w:p>
      <w:pPr>
        <w:spacing w:before="0" w:after="0" w:line="480" w:lineRule="auto"/>
        <w:ind w:firstLine="720"/>
      </w:pPr>
      <w:r>
        <w:t xml:space="preserve">Para el desarrollo de la investigación se emplean técnicas de observación directa, revisión documental y entrevistas. La observación directa permite identificar el funcionamiento de los procesos, el uso de los equipos y el comportamiento del consumo energético. La revisión documental incluye las facturas de energía, los registros de consumo y los manuales técnicos de los equipos. Las entrevistas se dirigen al personal técnico, los operadores de maquinaria y los encargados de mantenimiento. La Tabla 8 relaciona cada técnica con su instrumento y su propósito.</w:t>
      </w:r>
    </w:p>
    <w:p>
      <w:pPr>
        <w:keepNext/>
        <w:spacing w:before="0" w:after="0" w:line="480" w:lineRule="auto"/>
      </w:pPr>
      <w:r>
        <w:rPr>
          <w:b/>
          <w:bCs/>
        </w:rPr>
        <w:t xml:space="preserve">Tabla 8</w:t>
      </w:r>
    </w:p>
    <w:p>
      <w:pPr>
        <w:keepNext/>
        <w:spacing w:before="0" w:after="0" w:line="480" w:lineRule="auto"/>
      </w:pPr>
      <w:r>
        <w:rPr>
          <w:i/>
          <w:iCs/>
        </w:rPr>
        <w:t xml:space="preserve">Técnicas e Instrumentos de Recolección</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3200"/>
        <w:gridCol w:w="3560"/>
      </w:tblGrid>
      <w:tr w:rsidR="00A07821" w14:paraId="1A61B619" w14:textId="77777777">
        <w:tc>
          <w:tcPr>
            <w:tcW w:w="2600" w:type="dxa"/>
            <w:tcBorders>
              <w:top w:val="single" w:sz="4" w:space="0" w:color="000000"/>
              <w:left w:val="none" w:sz="0" w:space="0" w:color="000000"/>
              <w:bottom w:val="single" w:sz="4" w:space="0" w:color="000000"/>
              <w:right w:val="none" w:sz="0" w:space="0" w:color="000000"/>
            </w:tcBorders>
            <w:vAlign w:val="center"/>
          </w:tcPr>
          <w:p w14:paraId="43AEB1C4" w14:textId="77777777" w:rsidR="00A07821" w:rsidRDefault="00000000">
            <w:pPr>
              <w:spacing w:before="0" w:after="0" w:line="240" w:lineRule="auto"/>
              <w:jc w:val="left"/>
            </w:pPr>
            <w:r>
              <w:rPr>
                <w:b/>
                <w:bCs/>
                <w:sz w:val="22"/>
                <w:szCs w:val="22"/>
              </w:rPr>
              <w:t>Técnica</w:t>
            </w:r>
          </w:p>
        </w:tc>
        <w:tc>
          <w:tcPr>
            <w:tcW w:w="3200" w:type="dxa"/>
            <w:tcBorders>
              <w:top w:val="single" w:sz="4" w:space="0" w:color="000000"/>
              <w:left w:val="none" w:sz="0" w:space="0" w:color="000000"/>
              <w:bottom w:val="single" w:sz="4" w:space="0" w:color="000000"/>
              <w:right w:val="none" w:sz="0" w:space="0" w:color="000000"/>
            </w:tcBorders>
            <w:vAlign w:val="center"/>
          </w:tcPr>
          <w:p w14:paraId="1FE69568" w14:textId="77777777" w:rsidR="00A07821" w:rsidRDefault="00000000">
            <w:pPr>
              <w:spacing w:before="0" w:after="0" w:line="240" w:lineRule="auto"/>
              <w:jc w:val="left"/>
            </w:pPr>
            <w:r>
              <w:rPr>
                <w:b/>
                <w:bCs/>
                <w:sz w:val="22"/>
                <w:szCs w:val="22"/>
              </w:rPr>
              <w:t>Instrumento</w:t>
            </w:r>
          </w:p>
        </w:tc>
        <w:tc>
          <w:tcPr>
            <w:tcW w:w="3560" w:type="dxa"/>
            <w:tcBorders>
              <w:top w:val="single" w:sz="4" w:space="0" w:color="000000"/>
              <w:left w:val="none" w:sz="0" w:space="0" w:color="000000"/>
              <w:bottom w:val="single" w:sz="4" w:space="0" w:color="000000"/>
              <w:right w:val="none" w:sz="0" w:space="0" w:color="000000"/>
            </w:tcBorders>
            <w:vAlign w:val="center"/>
          </w:tcPr>
          <w:p w14:paraId="6BFE6B27" w14:textId="77777777" w:rsidR="00A07821" w:rsidRDefault="00000000">
            <w:pPr>
              <w:spacing w:before="0" w:after="0" w:line="240" w:lineRule="auto"/>
              <w:jc w:val="left"/>
            </w:pPr>
            <w:r>
              <w:rPr>
                <w:b/>
                <w:bCs/>
                <w:sz w:val="22"/>
                <w:szCs w:val="22"/>
              </w:rPr>
              <w:t>Propósito</w:t>
            </w:r>
          </w:p>
        </w:tc>
      </w:tr>
      <w:tr w:rsidR="00A07821" w14:paraId="142C8F64" w14:textId="77777777">
        <w:tc>
          <w:tcPr>
            <w:tcW w:w="2600" w:type="dxa"/>
            <w:tcBorders>
              <w:top w:val="none" w:sz="0" w:space="0" w:color="000000"/>
              <w:left w:val="none" w:sz="0" w:space="0" w:color="000000"/>
              <w:bottom w:val="none" w:sz="0" w:space="0" w:color="000000"/>
              <w:right w:val="none" w:sz="0" w:space="0" w:color="000000"/>
            </w:tcBorders>
            <w:vAlign w:val="center"/>
          </w:tcPr>
          <w:p w14:paraId="3193AB88" w14:textId="77777777" w:rsidR="00A07821" w:rsidRDefault="00000000">
            <w:pPr>
              <w:spacing w:before="0" w:after="0" w:line="240" w:lineRule="auto"/>
              <w:jc w:val="left"/>
            </w:pPr>
            <w:r>
              <w:rPr>
                <w:sz w:val="22"/>
                <w:szCs w:val="22"/>
              </w:rPr>
              <w:lastRenderedPageBreak/>
              <w:t>Observación directa</w:t>
            </w:r>
          </w:p>
        </w:tc>
        <w:tc>
          <w:tcPr>
            <w:tcW w:w="3200" w:type="dxa"/>
            <w:tcBorders>
              <w:top w:val="none" w:sz="0" w:space="0" w:color="000000"/>
              <w:left w:val="none" w:sz="0" w:space="0" w:color="000000"/>
              <w:bottom w:val="none" w:sz="0" w:space="0" w:color="000000"/>
              <w:right w:val="none" w:sz="0" w:space="0" w:color="000000"/>
            </w:tcBorders>
            <w:vAlign w:val="center"/>
          </w:tcPr>
          <w:p w14:paraId="09286111" w14:textId="77777777" w:rsidR="00A07821" w:rsidRDefault="00000000">
            <w:pPr>
              <w:spacing w:before="0" w:after="0" w:line="240" w:lineRule="auto"/>
              <w:jc w:val="left"/>
            </w:pPr>
            <w:r>
              <w:rPr>
                <w:sz w:val="22"/>
                <w:szCs w:val="22"/>
              </w:rPr>
              <w:t>Lista de chequeo y formato de registro</w:t>
            </w:r>
          </w:p>
        </w:tc>
        <w:tc>
          <w:tcPr>
            <w:tcW w:w="3560" w:type="dxa"/>
            <w:tcBorders>
              <w:top w:val="none" w:sz="0" w:space="0" w:color="000000"/>
              <w:left w:val="none" w:sz="0" w:space="0" w:color="000000"/>
              <w:bottom w:val="none" w:sz="0" w:space="0" w:color="000000"/>
              <w:right w:val="none" w:sz="0" w:space="0" w:color="000000"/>
            </w:tcBorders>
            <w:vAlign w:val="center"/>
          </w:tcPr>
          <w:p w14:paraId="6D2088CA" w14:textId="77777777" w:rsidR="00A07821" w:rsidRDefault="00000000">
            <w:pPr>
              <w:spacing w:before="0" w:after="0" w:line="240" w:lineRule="auto"/>
              <w:jc w:val="left"/>
            </w:pPr>
            <w:r>
              <w:rPr>
                <w:sz w:val="22"/>
                <w:szCs w:val="22"/>
              </w:rPr>
              <w:t>Caracterizar el funcionamiento y el uso de los equipos.</w:t>
            </w:r>
          </w:p>
        </w:tc>
      </w:tr>
      <w:tr w:rsidR="00A07821" w14:paraId="31325675" w14:textId="77777777">
        <w:tc>
          <w:tcPr>
            <w:tcW w:w="2600" w:type="dxa"/>
            <w:tcBorders>
              <w:top w:val="none" w:sz="0" w:space="0" w:color="000000"/>
              <w:left w:val="none" w:sz="0" w:space="0" w:color="000000"/>
              <w:bottom w:val="none" w:sz="0" w:space="0" w:color="000000"/>
              <w:right w:val="none" w:sz="0" w:space="0" w:color="000000"/>
            </w:tcBorders>
            <w:vAlign w:val="center"/>
          </w:tcPr>
          <w:p w14:paraId="0C85B949" w14:textId="77777777" w:rsidR="00A07821" w:rsidRDefault="00000000">
            <w:pPr>
              <w:spacing w:before="0" w:after="0" w:line="240" w:lineRule="auto"/>
              <w:jc w:val="left"/>
            </w:pPr>
            <w:r>
              <w:rPr>
                <w:sz w:val="22"/>
                <w:szCs w:val="22"/>
              </w:rPr>
              <w:t>Revisión documental</w:t>
            </w:r>
          </w:p>
        </w:tc>
        <w:tc>
          <w:tcPr>
            <w:tcW w:w="3200" w:type="dxa"/>
            <w:tcBorders>
              <w:top w:val="none" w:sz="0" w:space="0" w:color="000000"/>
              <w:left w:val="none" w:sz="0" w:space="0" w:color="000000"/>
              <w:bottom w:val="none" w:sz="0" w:space="0" w:color="000000"/>
              <w:right w:val="none" w:sz="0" w:space="0" w:color="000000"/>
            </w:tcBorders>
            <w:vAlign w:val="center"/>
          </w:tcPr>
          <w:p w14:paraId="0121E3B7" w14:textId="77777777" w:rsidR="00A07821" w:rsidRDefault="00000000">
            <w:pPr>
              <w:spacing w:before="0" w:after="0" w:line="240" w:lineRule="auto"/>
              <w:jc w:val="left"/>
            </w:pPr>
            <w:r>
              <w:rPr>
                <w:sz w:val="22"/>
                <w:szCs w:val="22"/>
              </w:rPr>
              <w:t>Cuadros de análisis de facturación</w:t>
            </w:r>
          </w:p>
        </w:tc>
        <w:tc>
          <w:tcPr>
            <w:tcW w:w="3560" w:type="dxa"/>
            <w:tcBorders>
              <w:top w:val="none" w:sz="0" w:space="0" w:color="000000"/>
              <w:left w:val="none" w:sz="0" w:space="0" w:color="000000"/>
              <w:bottom w:val="none" w:sz="0" w:space="0" w:color="000000"/>
              <w:right w:val="none" w:sz="0" w:space="0" w:color="000000"/>
            </w:tcBorders>
            <w:vAlign w:val="center"/>
          </w:tcPr>
          <w:p w14:paraId="0C298DD2" w14:textId="77777777" w:rsidR="00A07821" w:rsidRDefault="00000000">
            <w:pPr>
              <w:spacing w:before="0" w:after="0" w:line="240" w:lineRule="auto"/>
              <w:jc w:val="left"/>
            </w:pPr>
            <w:r>
              <w:rPr>
                <w:sz w:val="22"/>
                <w:szCs w:val="22"/>
              </w:rPr>
              <w:t>Establecer la línea base de consumo (kWh y costos).</w:t>
            </w:r>
          </w:p>
        </w:tc>
      </w:tr>
      <w:tr w:rsidR="00A07821" w14:paraId="33C6464C" w14:textId="77777777">
        <w:tc>
          <w:tcPr>
            <w:tcW w:w="2600" w:type="dxa"/>
            <w:tcBorders>
              <w:top w:val="none" w:sz="0" w:space="0" w:color="000000"/>
              <w:left w:val="none" w:sz="0" w:space="0" w:color="000000"/>
              <w:bottom w:val="none" w:sz="0" w:space="0" w:color="000000"/>
              <w:right w:val="none" w:sz="0" w:space="0" w:color="000000"/>
            </w:tcBorders>
            <w:vAlign w:val="center"/>
          </w:tcPr>
          <w:p w14:paraId="732B8913" w14:textId="77777777" w:rsidR="00A07821" w:rsidRDefault="00000000">
            <w:pPr>
              <w:spacing w:before="0" w:after="0" w:line="240" w:lineRule="auto"/>
              <w:jc w:val="left"/>
            </w:pPr>
            <w:r>
              <w:rPr>
                <w:sz w:val="22"/>
                <w:szCs w:val="22"/>
              </w:rPr>
              <w:t>Entrevistas</w:t>
            </w:r>
          </w:p>
        </w:tc>
        <w:tc>
          <w:tcPr>
            <w:tcW w:w="3200" w:type="dxa"/>
            <w:tcBorders>
              <w:top w:val="none" w:sz="0" w:space="0" w:color="000000"/>
              <w:left w:val="none" w:sz="0" w:space="0" w:color="000000"/>
              <w:bottom w:val="none" w:sz="0" w:space="0" w:color="000000"/>
              <w:right w:val="none" w:sz="0" w:space="0" w:color="000000"/>
            </w:tcBorders>
            <w:vAlign w:val="center"/>
          </w:tcPr>
          <w:p w14:paraId="683699CB" w14:textId="77777777" w:rsidR="00A07821" w:rsidRDefault="00000000">
            <w:pPr>
              <w:spacing w:before="0" w:after="0" w:line="240" w:lineRule="auto"/>
              <w:jc w:val="left"/>
            </w:pPr>
            <w:r>
              <w:rPr>
                <w:sz w:val="22"/>
                <w:szCs w:val="22"/>
              </w:rPr>
              <w:t>Guion de entrevista semiestructurada</w:t>
            </w:r>
          </w:p>
        </w:tc>
        <w:tc>
          <w:tcPr>
            <w:tcW w:w="3560" w:type="dxa"/>
            <w:tcBorders>
              <w:top w:val="none" w:sz="0" w:space="0" w:color="000000"/>
              <w:left w:val="none" w:sz="0" w:space="0" w:color="000000"/>
              <w:bottom w:val="none" w:sz="0" w:space="0" w:color="000000"/>
              <w:right w:val="none" w:sz="0" w:space="0" w:color="000000"/>
            </w:tcBorders>
            <w:vAlign w:val="center"/>
          </w:tcPr>
          <w:p w14:paraId="11B6FAF5" w14:textId="77777777" w:rsidR="00A07821" w:rsidRDefault="00000000">
            <w:pPr>
              <w:spacing w:before="0" w:after="0" w:line="240" w:lineRule="auto"/>
              <w:jc w:val="left"/>
            </w:pPr>
            <w:r>
              <w:rPr>
                <w:sz w:val="22"/>
                <w:szCs w:val="22"/>
              </w:rPr>
              <w:t>Identificar prácticas operativas y problemas de gestión.</w:t>
            </w:r>
          </w:p>
        </w:tc>
      </w:tr>
      <w:tr w:rsidR="00A07821" w14:paraId="60AF6174" w14:textId="77777777">
        <w:tc>
          <w:tcPr>
            <w:tcW w:w="2600" w:type="dxa"/>
            <w:tcBorders>
              <w:top w:val="none" w:sz="0" w:space="0" w:color="000000"/>
              <w:left w:val="none" w:sz="0" w:space="0" w:color="000000"/>
              <w:bottom w:val="single" w:sz="4" w:space="0" w:color="000000"/>
              <w:right w:val="none" w:sz="0" w:space="0" w:color="000000"/>
            </w:tcBorders>
            <w:vAlign w:val="center"/>
          </w:tcPr>
          <w:p w14:paraId="58839B6A" w14:textId="77777777" w:rsidR="00A07821" w:rsidRDefault="00000000">
            <w:pPr>
              <w:spacing w:before="0" w:after="0" w:line="240" w:lineRule="auto"/>
              <w:jc w:val="left"/>
            </w:pPr>
            <w:r>
              <w:rPr>
                <w:sz w:val="22"/>
                <w:szCs w:val="22"/>
              </w:rPr>
              <w:t>Cálculo técnico</w:t>
            </w:r>
          </w:p>
        </w:tc>
        <w:tc>
          <w:tcPr>
            <w:tcW w:w="3200" w:type="dxa"/>
            <w:tcBorders>
              <w:top w:val="none" w:sz="0" w:space="0" w:color="000000"/>
              <w:left w:val="none" w:sz="0" w:space="0" w:color="000000"/>
              <w:bottom w:val="single" w:sz="4" w:space="0" w:color="000000"/>
              <w:right w:val="none" w:sz="0" w:space="0" w:color="000000"/>
            </w:tcBorders>
            <w:vAlign w:val="center"/>
          </w:tcPr>
          <w:p w14:paraId="4BEE0820" w14:textId="77777777" w:rsidR="00A07821" w:rsidRDefault="00000000">
            <w:pPr>
              <w:spacing w:before="0" w:after="0" w:line="240" w:lineRule="auto"/>
              <w:jc w:val="left"/>
            </w:pPr>
            <w:r>
              <w:rPr>
                <w:sz w:val="22"/>
                <w:szCs w:val="22"/>
              </w:rPr>
              <w:t>Hojas de cálculo y software de simulación (si aplica)</w:t>
            </w:r>
          </w:p>
        </w:tc>
        <w:tc>
          <w:tcPr>
            <w:tcW w:w="3560" w:type="dxa"/>
            <w:tcBorders>
              <w:top w:val="none" w:sz="0" w:space="0" w:color="000000"/>
              <w:left w:val="none" w:sz="0" w:space="0" w:color="000000"/>
              <w:bottom w:val="single" w:sz="4" w:space="0" w:color="000000"/>
              <w:right w:val="none" w:sz="0" w:space="0" w:color="000000"/>
            </w:tcBorders>
            <w:vAlign w:val="center"/>
          </w:tcPr>
          <w:p w14:paraId="05BA8C92" w14:textId="77777777" w:rsidR="00A07821" w:rsidRDefault="00000000">
            <w:pPr>
              <w:spacing w:before="0" w:after="0" w:line="240" w:lineRule="auto"/>
              <w:jc w:val="left"/>
            </w:pPr>
            <w:r>
              <w:rPr>
                <w:sz w:val="22"/>
                <w:szCs w:val="22"/>
              </w:rPr>
              <w:t>Dimensionar el sistema y estimar la generación.</w:t>
            </w:r>
          </w:p>
        </w:tc>
      </w:tr>
    </w:tbl>
    <w:p>
      <w:pPr>
        <w:spacing w:before="0" w:after="0" w:line="480" w:lineRule="auto"/>
      </w:pPr>
      <w:r>
        <w:rPr>
          <w:i/>
          <w:iCs/>
          <w:sz w:val="22"/>
          <w:szCs w:val="22"/>
        </w:rPr>
        <w:t xml:space="preserve">Nota.</w:t>
      </w:r>
      <w:r>
        <w:rPr>
          <w:sz w:val="22"/>
          <w:szCs w:val="22"/>
        </w:rPr>
        <w:t xml:space="preserve"> Elaboración propia.</w:t>
      </w:r>
    </w:p>
    <w:p>
      <w:pPr>
        <w:pStyle w:val="Ttulo2"/>
        <w:keepNext/>
        <w:spacing w:before="0" w:after="0" w:line="480" w:lineRule="auto"/>
      </w:pPr>
      <w:r>
        <w:t xml:space="preserve">5.5 Procedimiento Metodológico</w:t>
      </w:r>
    </w:p>
    <w:p>
      <w:pPr>
        <w:spacing w:before="0" w:after="0" w:line="480" w:lineRule="auto"/>
        <w:ind w:firstLine="720"/>
      </w:pPr>
      <w:r>
        <w:t xml:space="preserve">La investigación se desarrolla en cuatro etapas. La primera corresponde al diagnóstico energético, que comprende la recolección de datos de consumo, la identificación de los procesos críticos y el análisis de la eficiencia energética. La segunda es el análisis de viabilidad, que incluye la evaluación técnica del sistema fotovoltaico, la estimación de la inversión y el análisis costo-beneficio. La tercera consiste en el diseño del sistema fotovoltaico, con el dimensionamiento del sistema, la selección de los componentes y el diseño técnico. La cuarta corresponde a la formulación de la propuesta, que abarca la elaboración del proyecto completo, la definición del cronograma y la evaluación del impacto.</w:t>
      </w:r>
    </w:p>
    <w:p>
      <w:pPr>
        <w:pStyle w:val="Ttulo2"/>
        <w:keepNext/>
        <w:spacing w:before="0" w:after="0" w:line="480" w:lineRule="auto"/>
      </w:pPr>
      <w:r>
        <w:t xml:space="preserve">5.6 Variables de la Investigación</w:t>
      </w:r>
    </w:p>
    <w:p>
      <w:pPr>
        <w:spacing w:before="0" w:after="0" w:line="480" w:lineRule="auto"/>
        <w:ind w:firstLine="720"/>
      </w:pPr>
      <w:r>
        <w:t xml:space="preserve">La variable independiente es la implementación del sistema solar fotovoltaico. La variable dependiente es el consumo energético de la empresa proveniente de la red. Las variables intervinientes son la radiación solar, la eficiencia de los equipos, los costos de la energía y las condiciones operativas. La Tabla 9 presenta la operacionalización de las variables.</w:t>
      </w:r>
    </w:p>
    <w:p>
      <w:pPr>
        <w:keepNext/>
        <w:spacing w:before="0" w:after="0" w:line="480" w:lineRule="auto"/>
      </w:pPr>
      <w:r>
        <w:rPr>
          <w:b/>
          <w:bCs/>
        </w:rPr>
        <w:t xml:space="preserve">Tabla 9</w:t>
      </w:r>
    </w:p>
    <w:p>
      <w:pPr>
        <w:keepNext/>
        <w:spacing w:before="0" w:after="0" w:line="480" w:lineRule="auto"/>
      </w:pPr>
      <w:r>
        <w:rPr>
          <w:i/>
          <w:iCs/>
        </w:rPr>
        <w:t xml:space="preserve">Operacionalización de Variables</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400"/>
        <w:gridCol w:w="2201"/>
        <w:gridCol w:w="2400"/>
        <w:gridCol w:w="2359"/>
      </w:tblGrid>
      <w:tr w:rsidR="00A07821" w14:paraId="09C5DBC2" w14:textId="77777777">
        <w:tc>
          <w:tcPr>
            <w:tcW w:w="2399" w:type="dxa"/>
            <w:tcBorders>
              <w:top w:val="single" w:sz="4" w:space="0" w:color="000000"/>
              <w:left w:val="none" w:sz="0" w:space="0" w:color="000000"/>
              <w:bottom w:val="single" w:sz="4" w:space="0" w:color="000000"/>
              <w:right w:val="none" w:sz="0" w:space="0" w:color="000000"/>
            </w:tcBorders>
            <w:vAlign w:val="center"/>
          </w:tcPr>
          <w:p w14:paraId="3C437A14" w14:textId="77777777" w:rsidR="00A07821" w:rsidRDefault="00000000">
            <w:pPr>
              <w:spacing w:before="0" w:after="0" w:line="240" w:lineRule="auto"/>
              <w:jc w:val="left"/>
            </w:pPr>
            <w:r>
              <w:rPr>
                <w:b/>
                <w:bCs/>
                <w:sz w:val="22"/>
                <w:szCs w:val="22"/>
              </w:rPr>
              <w:t>Variable</w:t>
            </w:r>
          </w:p>
        </w:tc>
        <w:tc>
          <w:tcPr>
            <w:tcW w:w="2201" w:type="dxa"/>
            <w:tcBorders>
              <w:top w:val="single" w:sz="4" w:space="0" w:color="000000"/>
              <w:left w:val="none" w:sz="0" w:space="0" w:color="000000"/>
              <w:bottom w:val="single" w:sz="4" w:space="0" w:color="000000"/>
              <w:right w:val="none" w:sz="0" w:space="0" w:color="000000"/>
            </w:tcBorders>
            <w:vAlign w:val="center"/>
          </w:tcPr>
          <w:p w14:paraId="03AF1993" w14:textId="77777777" w:rsidR="00A07821" w:rsidRDefault="00000000">
            <w:pPr>
              <w:spacing w:before="0" w:after="0" w:line="240" w:lineRule="auto"/>
              <w:jc w:val="left"/>
            </w:pPr>
            <w:r>
              <w:rPr>
                <w:b/>
                <w:bCs/>
                <w:sz w:val="22"/>
                <w:szCs w:val="22"/>
              </w:rPr>
              <w:t>Tipo</w:t>
            </w:r>
          </w:p>
        </w:tc>
        <w:tc>
          <w:tcPr>
            <w:tcW w:w="2400" w:type="dxa"/>
            <w:tcBorders>
              <w:top w:val="single" w:sz="4" w:space="0" w:color="000000"/>
              <w:left w:val="none" w:sz="0" w:space="0" w:color="000000"/>
              <w:bottom w:val="single" w:sz="4" w:space="0" w:color="000000"/>
              <w:right w:val="none" w:sz="0" w:space="0" w:color="000000"/>
            </w:tcBorders>
            <w:vAlign w:val="center"/>
          </w:tcPr>
          <w:p w14:paraId="6F74DABD" w14:textId="77777777" w:rsidR="00A07821" w:rsidRDefault="00000000">
            <w:pPr>
              <w:spacing w:before="0" w:after="0" w:line="240" w:lineRule="auto"/>
              <w:jc w:val="left"/>
            </w:pPr>
            <w:r>
              <w:rPr>
                <w:b/>
                <w:bCs/>
                <w:sz w:val="22"/>
                <w:szCs w:val="22"/>
              </w:rPr>
              <w:t>Indicador</w:t>
            </w:r>
          </w:p>
        </w:tc>
        <w:tc>
          <w:tcPr>
            <w:tcW w:w="2359" w:type="dxa"/>
            <w:tcBorders>
              <w:top w:val="single" w:sz="4" w:space="0" w:color="000000"/>
              <w:left w:val="none" w:sz="0" w:space="0" w:color="000000"/>
              <w:bottom w:val="single" w:sz="4" w:space="0" w:color="000000"/>
              <w:right w:val="none" w:sz="0" w:space="0" w:color="000000"/>
            </w:tcBorders>
            <w:vAlign w:val="center"/>
          </w:tcPr>
          <w:p w14:paraId="70F889A8" w14:textId="77777777" w:rsidR="00A07821" w:rsidRDefault="00000000">
            <w:pPr>
              <w:spacing w:before="0" w:after="0" w:line="240" w:lineRule="auto"/>
              <w:jc w:val="left"/>
            </w:pPr>
            <w:r>
              <w:rPr>
                <w:b/>
                <w:bCs/>
                <w:sz w:val="22"/>
                <w:szCs w:val="22"/>
              </w:rPr>
              <w:t>Unidad</w:t>
            </w:r>
          </w:p>
        </w:tc>
      </w:tr>
      <w:tr w:rsidR="00A07821" w14:paraId="5713B5FD" w14:textId="77777777">
        <w:tc>
          <w:tcPr>
            <w:tcW w:w="2399" w:type="dxa"/>
            <w:tcBorders>
              <w:top w:val="none" w:sz="0" w:space="0" w:color="000000"/>
              <w:left w:val="none" w:sz="0" w:space="0" w:color="000000"/>
              <w:bottom w:val="none" w:sz="0" w:space="0" w:color="000000"/>
              <w:right w:val="none" w:sz="0" w:space="0" w:color="000000"/>
            </w:tcBorders>
            <w:vAlign w:val="center"/>
          </w:tcPr>
          <w:p w14:paraId="068C6058" w14:textId="77777777" w:rsidR="00A07821" w:rsidRDefault="00000000">
            <w:pPr>
              <w:spacing w:before="0" w:after="0" w:line="240" w:lineRule="auto"/>
              <w:jc w:val="left"/>
            </w:pPr>
            <w:r>
              <w:rPr>
                <w:sz w:val="22"/>
                <w:szCs w:val="22"/>
              </w:rPr>
              <w:t>Sistema fotovoltaico</w:t>
            </w:r>
          </w:p>
        </w:tc>
        <w:tc>
          <w:tcPr>
            <w:tcW w:w="2201" w:type="dxa"/>
            <w:tcBorders>
              <w:top w:val="none" w:sz="0" w:space="0" w:color="000000"/>
              <w:left w:val="none" w:sz="0" w:space="0" w:color="000000"/>
              <w:bottom w:val="none" w:sz="0" w:space="0" w:color="000000"/>
              <w:right w:val="none" w:sz="0" w:space="0" w:color="000000"/>
            </w:tcBorders>
            <w:vAlign w:val="center"/>
          </w:tcPr>
          <w:p w14:paraId="5258D2A7" w14:textId="77777777" w:rsidR="00A07821" w:rsidRDefault="00000000">
            <w:pPr>
              <w:spacing w:before="0" w:after="0" w:line="240" w:lineRule="auto"/>
              <w:jc w:val="left"/>
            </w:pPr>
            <w:r>
              <w:rPr>
                <w:sz w:val="22"/>
                <w:szCs w:val="22"/>
              </w:rPr>
              <w:t>Independiente</w:t>
            </w:r>
          </w:p>
        </w:tc>
        <w:tc>
          <w:tcPr>
            <w:tcW w:w="2400" w:type="dxa"/>
            <w:tcBorders>
              <w:top w:val="none" w:sz="0" w:space="0" w:color="000000"/>
              <w:left w:val="none" w:sz="0" w:space="0" w:color="000000"/>
              <w:bottom w:val="none" w:sz="0" w:space="0" w:color="000000"/>
              <w:right w:val="none" w:sz="0" w:space="0" w:color="000000"/>
            </w:tcBorders>
            <w:vAlign w:val="center"/>
          </w:tcPr>
          <w:p w14:paraId="349643D5" w14:textId="77777777" w:rsidR="00A07821" w:rsidRDefault="00000000">
            <w:pPr>
              <w:spacing w:before="0" w:after="0" w:line="240" w:lineRule="auto"/>
              <w:jc w:val="left"/>
            </w:pPr>
            <w:r>
              <w:rPr>
                <w:sz w:val="22"/>
                <w:szCs w:val="22"/>
              </w:rPr>
              <w:t>Potencia instalada</w:t>
            </w:r>
          </w:p>
        </w:tc>
        <w:tc>
          <w:tcPr>
            <w:tcW w:w="2359" w:type="dxa"/>
            <w:tcBorders>
              <w:top w:val="none" w:sz="0" w:space="0" w:color="000000"/>
              <w:left w:val="none" w:sz="0" w:space="0" w:color="000000"/>
              <w:bottom w:val="none" w:sz="0" w:space="0" w:color="000000"/>
              <w:right w:val="none" w:sz="0" w:space="0" w:color="000000"/>
            </w:tcBorders>
            <w:vAlign w:val="center"/>
          </w:tcPr>
          <w:p w14:paraId="03B52331" w14:textId="77777777" w:rsidR="00A07821" w:rsidRDefault="00000000">
            <w:pPr>
              <w:spacing w:before="0" w:after="0" w:line="240" w:lineRule="auto"/>
              <w:jc w:val="left"/>
            </w:pPr>
            <w:r>
              <w:rPr>
                <w:sz w:val="22"/>
                <w:szCs w:val="22"/>
              </w:rPr>
              <w:t>kWp</w:t>
            </w:r>
          </w:p>
        </w:tc>
      </w:tr>
      <w:tr w:rsidR="00A07821" w14:paraId="2F121815" w14:textId="77777777">
        <w:tc>
          <w:tcPr>
            <w:tcW w:w="2399" w:type="dxa"/>
            <w:tcBorders>
              <w:top w:val="none" w:sz="0" w:space="0" w:color="000000"/>
              <w:left w:val="none" w:sz="0" w:space="0" w:color="000000"/>
              <w:bottom w:val="none" w:sz="0" w:space="0" w:color="000000"/>
              <w:right w:val="none" w:sz="0" w:space="0" w:color="000000"/>
            </w:tcBorders>
            <w:vAlign w:val="center"/>
          </w:tcPr>
          <w:p w14:paraId="2A3984AD" w14:textId="77777777" w:rsidR="00A07821" w:rsidRDefault="00000000">
            <w:pPr>
              <w:spacing w:before="0" w:after="0" w:line="240" w:lineRule="auto"/>
              <w:jc w:val="left"/>
            </w:pPr>
            <w:r>
              <w:rPr>
                <w:sz w:val="22"/>
                <w:szCs w:val="22"/>
              </w:rPr>
              <w:t>Consumo de red</w:t>
            </w:r>
          </w:p>
        </w:tc>
        <w:tc>
          <w:tcPr>
            <w:tcW w:w="2201" w:type="dxa"/>
            <w:tcBorders>
              <w:top w:val="none" w:sz="0" w:space="0" w:color="000000"/>
              <w:left w:val="none" w:sz="0" w:space="0" w:color="000000"/>
              <w:bottom w:val="none" w:sz="0" w:space="0" w:color="000000"/>
              <w:right w:val="none" w:sz="0" w:space="0" w:color="000000"/>
            </w:tcBorders>
            <w:vAlign w:val="center"/>
          </w:tcPr>
          <w:p w14:paraId="7BA3AB8C" w14:textId="77777777" w:rsidR="00A07821" w:rsidRDefault="00000000">
            <w:pPr>
              <w:spacing w:before="0" w:after="0" w:line="240" w:lineRule="auto"/>
              <w:jc w:val="left"/>
            </w:pPr>
            <w:r>
              <w:rPr>
                <w:sz w:val="22"/>
                <w:szCs w:val="22"/>
              </w:rPr>
              <w:t>Dependiente</w:t>
            </w:r>
          </w:p>
        </w:tc>
        <w:tc>
          <w:tcPr>
            <w:tcW w:w="2400" w:type="dxa"/>
            <w:tcBorders>
              <w:top w:val="none" w:sz="0" w:space="0" w:color="000000"/>
              <w:left w:val="none" w:sz="0" w:space="0" w:color="000000"/>
              <w:bottom w:val="none" w:sz="0" w:space="0" w:color="000000"/>
              <w:right w:val="none" w:sz="0" w:space="0" w:color="000000"/>
            </w:tcBorders>
            <w:vAlign w:val="center"/>
          </w:tcPr>
          <w:p w14:paraId="50F91DBC" w14:textId="77777777" w:rsidR="00A07821" w:rsidRDefault="00000000">
            <w:pPr>
              <w:spacing w:before="0" w:after="0" w:line="240" w:lineRule="auto"/>
              <w:jc w:val="left"/>
            </w:pPr>
            <w:r>
              <w:rPr>
                <w:sz w:val="22"/>
                <w:szCs w:val="22"/>
              </w:rPr>
              <w:t>Energía facturada</w:t>
            </w:r>
          </w:p>
        </w:tc>
        <w:tc>
          <w:tcPr>
            <w:tcW w:w="2359" w:type="dxa"/>
            <w:tcBorders>
              <w:top w:val="none" w:sz="0" w:space="0" w:color="000000"/>
              <w:left w:val="none" w:sz="0" w:space="0" w:color="000000"/>
              <w:bottom w:val="none" w:sz="0" w:space="0" w:color="000000"/>
              <w:right w:val="none" w:sz="0" w:space="0" w:color="000000"/>
            </w:tcBorders>
            <w:vAlign w:val="center"/>
          </w:tcPr>
          <w:p w14:paraId="7FF68325" w14:textId="77777777" w:rsidR="00A07821" w:rsidRDefault="00000000">
            <w:pPr>
              <w:spacing w:before="0" w:after="0" w:line="240" w:lineRule="auto"/>
              <w:jc w:val="left"/>
            </w:pPr>
            <w:r>
              <w:rPr>
                <w:sz w:val="22"/>
                <w:szCs w:val="22"/>
              </w:rPr>
              <w:t>kWh / mes</w:t>
            </w:r>
          </w:p>
        </w:tc>
      </w:tr>
      <w:tr w:rsidR="00A07821" w14:paraId="60AC08B0" w14:textId="77777777">
        <w:tc>
          <w:tcPr>
            <w:tcW w:w="2399" w:type="dxa"/>
            <w:tcBorders>
              <w:top w:val="none" w:sz="0" w:space="0" w:color="000000"/>
              <w:left w:val="none" w:sz="0" w:space="0" w:color="000000"/>
              <w:bottom w:val="none" w:sz="0" w:space="0" w:color="000000"/>
              <w:right w:val="none" w:sz="0" w:space="0" w:color="000000"/>
            </w:tcBorders>
            <w:vAlign w:val="center"/>
          </w:tcPr>
          <w:p w14:paraId="643297FF" w14:textId="77777777" w:rsidR="00A07821" w:rsidRDefault="00000000">
            <w:pPr>
              <w:spacing w:before="0" w:after="0" w:line="240" w:lineRule="auto"/>
              <w:jc w:val="left"/>
            </w:pPr>
            <w:r>
              <w:rPr>
                <w:sz w:val="22"/>
                <w:szCs w:val="22"/>
              </w:rPr>
              <w:t>Radiación solar</w:t>
            </w:r>
          </w:p>
        </w:tc>
        <w:tc>
          <w:tcPr>
            <w:tcW w:w="2201" w:type="dxa"/>
            <w:tcBorders>
              <w:top w:val="none" w:sz="0" w:space="0" w:color="000000"/>
              <w:left w:val="none" w:sz="0" w:space="0" w:color="000000"/>
              <w:bottom w:val="none" w:sz="0" w:space="0" w:color="000000"/>
              <w:right w:val="none" w:sz="0" w:space="0" w:color="000000"/>
            </w:tcBorders>
            <w:vAlign w:val="center"/>
          </w:tcPr>
          <w:p w14:paraId="03FDFE96" w14:textId="77777777" w:rsidR="00A07821" w:rsidRDefault="00000000">
            <w:pPr>
              <w:spacing w:before="0" w:after="0" w:line="240" w:lineRule="auto"/>
              <w:jc w:val="left"/>
            </w:pPr>
            <w:r>
              <w:rPr>
                <w:sz w:val="22"/>
                <w:szCs w:val="22"/>
              </w:rPr>
              <w:t>Interviniente</w:t>
            </w:r>
          </w:p>
        </w:tc>
        <w:tc>
          <w:tcPr>
            <w:tcW w:w="2400" w:type="dxa"/>
            <w:tcBorders>
              <w:top w:val="none" w:sz="0" w:space="0" w:color="000000"/>
              <w:left w:val="none" w:sz="0" w:space="0" w:color="000000"/>
              <w:bottom w:val="none" w:sz="0" w:space="0" w:color="000000"/>
              <w:right w:val="none" w:sz="0" w:space="0" w:color="000000"/>
            </w:tcBorders>
            <w:vAlign w:val="center"/>
          </w:tcPr>
          <w:p w14:paraId="421C7804" w14:textId="77777777" w:rsidR="00A07821" w:rsidRDefault="00000000">
            <w:pPr>
              <w:spacing w:before="0" w:after="0" w:line="240" w:lineRule="auto"/>
              <w:jc w:val="left"/>
            </w:pPr>
            <w:r>
              <w:rPr>
                <w:sz w:val="22"/>
                <w:szCs w:val="22"/>
              </w:rPr>
              <w:t>Horas solares pico</w:t>
            </w:r>
          </w:p>
        </w:tc>
        <w:tc>
          <w:tcPr>
            <w:tcW w:w="2359" w:type="dxa"/>
            <w:tcBorders>
              <w:top w:val="none" w:sz="0" w:space="0" w:color="000000"/>
              <w:left w:val="none" w:sz="0" w:space="0" w:color="000000"/>
              <w:bottom w:val="none" w:sz="0" w:space="0" w:color="000000"/>
              <w:right w:val="none" w:sz="0" w:space="0" w:color="000000"/>
            </w:tcBorders>
            <w:vAlign w:val="center"/>
          </w:tcPr>
          <w:p w14:paraId="5934FBC8" w14:textId="77777777" w:rsidR="00A07821" w:rsidRDefault="00000000">
            <w:pPr>
              <w:spacing w:before="0" w:after="0" w:line="240" w:lineRule="auto"/>
              <w:jc w:val="left"/>
            </w:pPr>
            <w:r>
              <w:rPr>
                <w:sz w:val="22"/>
                <w:szCs w:val="22"/>
              </w:rPr>
              <w:t>HSP</w:t>
            </w:r>
          </w:p>
        </w:tc>
      </w:tr>
      <w:tr w:rsidR="00A07821" w14:paraId="175DB29A" w14:textId="77777777">
        <w:tc>
          <w:tcPr>
            <w:tcW w:w="2399" w:type="dxa"/>
            <w:tcBorders>
              <w:top w:val="none" w:sz="0" w:space="0" w:color="000000"/>
              <w:left w:val="none" w:sz="0" w:space="0" w:color="000000"/>
              <w:bottom w:val="none" w:sz="0" w:space="0" w:color="000000"/>
              <w:right w:val="none" w:sz="0" w:space="0" w:color="000000"/>
            </w:tcBorders>
            <w:vAlign w:val="center"/>
          </w:tcPr>
          <w:p w14:paraId="42D62A65" w14:textId="77777777" w:rsidR="00A07821" w:rsidRDefault="00000000">
            <w:pPr>
              <w:spacing w:before="0" w:after="0" w:line="240" w:lineRule="auto"/>
              <w:jc w:val="left"/>
            </w:pPr>
            <w:r>
              <w:rPr>
                <w:sz w:val="22"/>
                <w:szCs w:val="22"/>
              </w:rPr>
              <w:t>Eficiencia de equipos</w:t>
            </w:r>
          </w:p>
        </w:tc>
        <w:tc>
          <w:tcPr>
            <w:tcW w:w="2201" w:type="dxa"/>
            <w:tcBorders>
              <w:top w:val="none" w:sz="0" w:space="0" w:color="000000"/>
              <w:left w:val="none" w:sz="0" w:space="0" w:color="000000"/>
              <w:bottom w:val="none" w:sz="0" w:space="0" w:color="000000"/>
              <w:right w:val="none" w:sz="0" w:space="0" w:color="000000"/>
            </w:tcBorders>
            <w:vAlign w:val="center"/>
          </w:tcPr>
          <w:p w14:paraId="2D253218" w14:textId="77777777" w:rsidR="00A07821" w:rsidRDefault="00000000">
            <w:pPr>
              <w:spacing w:before="0" w:after="0" w:line="240" w:lineRule="auto"/>
              <w:jc w:val="left"/>
            </w:pPr>
            <w:r>
              <w:rPr>
                <w:sz w:val="22"/>
                <w:szCs w:val="22"/>
              </w:rPr>
              <w:t>Interviniente</w:t>
            </w:r>
          </w:p>
        </w:tc>
        <w:tc>
          <w:tcPr>
            <w:tcW w:w="2400" w:type="dxa"/>
            <w:tcBorders>
              <w:top w:val="none" w:sz="0" w:space="0" w:color="000000"/>
              <w:left w:val="none" w:sz="0" w:space="0" w:color="000000"/>
              <w:bottom w:val="none" w:sz="0" w:space="0" w:color="000000"/>
              <w:right w:val="none" w:sz="0" w:space="0" w:color="000000"/>
            </w:tcBorders>
            <w:vAlign w:val="center"/>
          </w:tcPr>
          <w:p w14:paraId="06FF8E8D" w14:textId="77777777" w:rsidR="00A07821" w:rsidRDefault="00000000">
            <w:pPr>
              <w:spacing w:before="0" w:after="0" w:line="240" w:lineRule="auto"/>
              <w:jc w:val="left"/>
            </w:pPr>
            <w:r>
              <w:rPr>
                <w:sz w:val="22"/>
                <w:szCs w:val="22"/>
              </w:rPr>
              <w:t>Rendimiento</w:t>
            </w:r>
          </w:p>
        </w:tc>
        <w:tc>
          <w:tcPr>
            <w:tcW w:w="2359" w:type="dxa"/>
            <w:tcBorders>
              <w:top w:val="none" w:sz="0" w:space="0" w:color="000000"/>
              <w:left w:val="none" w:sz="0" w:space="0" w:color="000000"/>
              <w:bottom w:val="none" w:sz="0" w:space="0" w:color="000000"/>
              <w:right w:val="none" w:sz="0" w:space="0" w:color="000000"/>
            </w:tcBorders>
            <w:vAlign w:val="center"/>
          </w:tcPr>
          <w:p w14:paraId="150C63CF" w14:textId="77777777" w:rsidR="00A07821" w:rsidRDefault="00000000">
            <w:pPr>
              <w:spacing w:before="0" w:after="0" w:line="240" w:lineRule="auto"/>
              <w:jc w:val="left"/>
            </w:pPr>
            <w:r>
              <w:rPr>
                <w:sz w:val="22"/>
                <w:szCs w:val="22"/>
              </w:rPr>
              <w:t>%</w:t>
            </w:r>
          </w:p>
        </w:tc>
      </w:tr>
      <w:tr w:rsidR="00A07821" w14:paraId="29FE11A1" w14:textId="77777777">
        <w:tc>
          <w:tcPr>
            <w:tcW w:w="2399" w:type="dxa"/>
            <w:tcBorders>
              <w:top w:val="none" w:sz="0" w:space="0" w:color="000000"/>
              <w:left w:val="none" w:sz="0" w:space="0" w:color="000000"/>
              <w:bottom w:val="single" w:sz="4" w:space="0" w:color="000000"/>
              <w:right w:val="none" w:sz="0" w:space="0" w:color="000000"/>
            </w:tcBorders>
            <w:vAlign w:val="center"/>
          </w:tcPr>
          <w:p w14:paraId="00996C7B" w14:textId="77777777" w:rsidR="00A07821" w:rsidRDefault="00000000">
            <w:pPr>
              <w:spacing w:before="0" w:after="0" w:line="240" w:lineRule="auto"/>
              <w:jc w:val="left"/>
            </w:pPr>
            <w:r>
              <w:rPr>
                <w:sz w:val="22"/>
                <w:szCs w:val="22"/>
              </w:rPr>
              <w:t>Costo de energía</w:t>
            </w:r>
          </w:p>
        </w:tc>
        <w:tc>
          <w:tcPr>
            <w:tcW w:w="2201" w:type="dxa"/>
            <w:tcBorders>
              <w:top w:val="none" w:sz="0" w:space="0" w:color="000000"/>
              <w:left w:val="none" w:sz="0" w:space="0" w:color="000000"/>
              <w:bottom w:val="single" w:sz="4" w:space="0" w:color="000000"/>
              <w:right w:val="none" w:sz="0" w:space="0" w:color="000000"/>
            </w:tcBorders>
            <w:vAlign w:val="center"/>
          </w:tcPr>
          <w:p w14:paraId="18E35672" w14:textId="77777777" w:rsidR="00A07821" w:rsidRDefault="00000000">
            <w:pPr>
              <w:spacing w:before="0" w:after="0" w:line="240" w:lineRule="auto"/>
              <w:jc w:val="left"/>
            </w:pPr>
            <w:r>
              <w:rPr>
                <w:sz w:val="22"/>
                <w:szCs w:val="22"/>
              </w:rPr>
              <w:t>Interviniente</w:t>
            </w:r>
          </w:p>
        </w:tc>
        <w:tc>
          <w:tcPr>
            <w:tcW w:w="2400" w:type="dxa"/>
            <w:tcBorders>
              <w:top w:val="none" w:sz="0" w:space="0" w:color="000000"/>
              <w:left w:val="none" w:sz="0" w:space="0" w:color="000000"/>
              <w:bottom w:val="single" w:sz="4" w:space="0" w:color="000000"/>
              <w:right w:val="none" w:sz="0" w:space="0" w:color="000000"/>
            </w:tcBorders>
            <w:vAlign w:val="center"/>
          </w:tcPr>
          <w:p w14:paraId="647809E3" w14:textId="77777777" w:rsidR="00A07821" w:rsidRDefault="00000000">
            <w:pPr>
              <w:spacing w:before="0" w:after="0" w:line="240" w:lineRule="auto"/>
              <w:jc w:val="left"/>
            </w:pPr>
            <w:r>
              <w:rPr>
                <w:sz w:val="22"/>
                <w:szCs w:val="22"/>
              </w:rPr>
              <w:t>Tarifa</w:t>
            </w:r>
          </w:p>
        </w:tc>
        <w:tc>
          <w:tcPr>
            <w:tcW w:w="2359" w:type="dxa"/>
            <w:tcBorders>
              <w:top w:val="none" w:sz="0" w:space="0" w:color="000000"/>
              <w:left w:val="none" w:sz="0" w:space="0" w:color="000000"/>
              <w:bottom w:val="single" w:sz="4" w:space="0" w:color="000000"/>
              <w:right w:val="none" w:sz="0" w:space="0" w:color="000000"/>
            </w:tcBorders>
            <w:vAlign w:val="center"/>
          </w:tcPr>
          <w:p w14:paraId="6C2030D3" w14:textId="77777777" w:rsidR="00A07821" w:rsidRDefault="00000000">
            <w:pPr>
              <w:spacing w:before="0" w:after="0" w:line="240" w:lineRule="auto"/>
              <w:jc w:val="left"/>
            </w:pPr>
            <w:r>
              <w:rPr>
                <w:sz w:val="22"/>
                <w:szCs w:val="22"/>
              </w:rPr>
              <w:t>COP / kWh</w:t>
            </w:r>
          </w:p>
        </w:tc>
      </w:tr>
    </w:tbl>
    <w:p>
      <w:pPr>
        <w:spacing w:before="0" w:after="0" w:line="480" w:lineRule="auto"/>
      </w:pPr>
      <w:r>
        <w:rPr>
          <w:i/>
          <w:iCs/>
          <w:sz w:val="22"/>
          <w:szCs w:val="22"/>
        </w:rPr>
        <w:t xml:space="preserve">Nota.</w:t>
      </w:r>
      <w:r>
        <w:rPr>
          <w:sz w:val="22"/>
          <w:szCs w:val="22"/>
        </w:rPr>
        <w:t xml:space="preserve"> Elaboración propia.</w:t>
      </w:r>
    </w:p>
    <w:p>
      <w:pPr>
        <w:pStyle w:val="Ttulo2"/>
        <w:keepNext/>
        <w:spacing w:before="0" w:after="0" w:line="480" w:lineRule="auto"/>
      </w:pPr>
      <w:r>
        <w:t xml:space="preserve">5.7 Análisis de la Información</w:t>
      </w:r>
    </w:p>
    <w:p>
      <w:pPr>
        <w:spacing w:before="0" w:after="0" w:line="480" w:lineRule="auto"/>
        <w:ind w:firstLine="720"/>
      </w:pPr>
      <w:r>
        <w:t xml:space="preserve">Los datos recolectados serán analizados mediante análisis estadístico básico, comparación de consumos, cálculo de proyecciones energéticas y evaluación del ahorro económico. Estos procedimientos permiten transformar los datos en información útil para la toma de decisiones y para la formulación de la propuesta técnica.</w:t>
      </w:r>
    </w:p>
    <w:p>
      <w:pPr>
        <w:pStyle w:val="Ttulo2"/>
        <w:keepNext/>
        <w:spacing w:before="0" w:after="0" w:line="480" w:lineRule="auto"/>
      </w:pPr>
      <w:r>
        <w:t xml:space="preserve">5.8 Validez, Confiabilidad y Consideraciones Éticas</w:t>
      </w:r>
    </w:p>
    <w:p>
      <w:pPr>
        <w:spacing w:before="0" w:after="0" w:line="480" w:lineRule="auto"/>
        <w:ind w:firstLine="720"/>
      </w:pPr>
      <w:r>
        <w:t xml:space="preserve">La investigación garantiza la validez mediante el uso de datos reales y fuentes confiables, y la confiabilidad mediante la repetición de mediciones y análisis consistentes. En cuanto a las consideraciones éticas, el estudio se rige por el uso responsable de la información, la confidencialidad de los datos empresariales y la transparencia en los resultados. La información suministrada por la empresa se emplea exclusivamente con fines académicos.</w:t>
      </w:r>
    </w:p>
    <w:p>
      <w:pPr>
        <w:pStyle w:val="Ttulo2"/>
        <w:keepNext/>
        <w:spacing w:before="0" w:after="0" w:line="480" w:lineRule="auto"/>
      </w:pPr>
      <w:r>
        <w:t xml:space="preserve">5.9 Relación del Diseño Metodológico con la Investigación</w:t>
      </w:r>
    </w:p>
    <w:p>
      <w:pPr>
        <w:spacing w:before="0" w:after="0" w:line="480" w:lineRule="auto"/>
        <w:ind w:firstLine="720"/>
      </w:pPr>
      <w:r>
        <w:t xml:space="preserve">El diseño metodológico permite estructurar de manera lógica y organizada el desarrollo del estudio, asegurando que cada etapa contribuya al cumplimiento del objetivo general: proponer un sistema solar fotovoltaico que cubra el 60 % del consumo energético de la empresa. Asimismo, garantiza que los resultados obtenidos sean coherentes, verificables y aplicables en el contexto real de la organización.</w:t>
      </w:r>
    </w:p>
    <w:p>
      <w:pPr>
        <w:spacing w:before="0" w:after="0" w:line="480" w:lineRule="auto"/>
      </w:pPr>
      <w:r>
        <w:br w:type="page"/>
      </w:r>
    </w:p>
    <w:p>
      <w:pPr>
        <w:pStyle w:val="Ttulo1"/>
        <w:keepNext/>
        <w:spacing w:before="0" w:after="0" w:line="480" w:lineRule="auto"/>
        <w:jc w:val="center"/>
      </w:pPr>
      <w:r>
        <w:t xml:space="preserve">6. Desarrollo del Trabajo</w:t>
      </w:r>
    </w:p>
    <w:p>
      <w:pPr>
        <w:spacing w:before="0" w:after="0" w:line="480" w:lineRule="auto"/>
        <w:ind w:firstLine="720"/>
      </w:pPr>
      <w:r>
        <w:t xml:space="preserve">Este capítulo constituye el núcleo aplicado de la investigación. Se organiza en tres apartados: el diagnóstico del consumo energético de la planta (6.1), el análisis de la viabilidad técnica, operativa y económica del sistema solar fotovoltaico (6.2) y el diseño del proyecto fotovoltaico propuesto (6.3). Cada apartado responde de manera directa a uno de los objetivos específicos planteados.</w:t>
      </w:r>
    </w:p>
    <w:p>
      <w:pPr>
        <w:pStyle w:val="Ttulo2"/>
        <w:keepNext/>
        <w:spacing w:before="0" w:after="0" w:line="480" w:lineRule="auto"/>
      </w:pPr>
      <w:r>
        <w:t xml:space="preserve">6.1 Diagnóstico del Consumo Energético de la Planta de Producción</w:t>
      </w:r>
    </w:p>
    <w:p>
      <w:pPr>
        <w:pStyle w:val="Ttulo3"/>
        <w:keepNext/>
        <w:spacing w:before="0" w:after="0" w:line="480" w:lineRule="auto"/>
      </w:pPr>
      <w:r>
        <w:t xml:space="preserve">6.1.1 Introducción al Diagnóstico Energético</w:t>
      </w:r>
    </w:p>
    <w:p>
      <w:pPr>
        <w:spacing w:before="0" w:after="0" w:line="480" w:lineRule="auto"/>
        <w:ind w:firstLine="720"/>
      </w:pPr>
      <w:r>
        <w:t xml:space="preserve">El diagnóstico energético constituye una herramienta fundamental para evaluar el comportamiento del consumo de energía en una planta industrial, permitiendo identificar los procesos, equipos y actividades que demandan mayores cantidades de energía. Este análisis es esencial para establecer estrategias de optimización y, en el caso de la presente investigación, sustentar la implementación de un sistema solar fotovoltaico como alternativa para mejorar la eficiencia energética. La empresa objeto de estudio presenta un consumo energético elevado debido a la naturaleza de sus procesos productivos, los cuales requieren maquinaria especializada, uso intensivo de calor y operación continua de equipos eléctricos.</w:t>
      </w:r>
    </w:p>
    <w:p>
      <w:pPr>
        <w:pStyle w:val="Ttulo3"/>
        <w:keepNext/>
        <w:spacing w:before="0" w:after="0" w:line="480" w:lineRule="auto"/>
      </w:pPr>
      <w:r>
        <w:t xml:space="preserve">6.1.2 Caracterización del Consumo Energético Actual</w:t>
      </w:r>
    </w:p>
    <w:p>
      <w:pPr>
        <w:spacing w:before="0" w:after="0" w:line="480" w:lineRule="auto"/>
        <w:ind w:firstLine="720"/>
      </w:pPr>
      <w:r>
        <w:t xml:space="preserve">El consumo energético de la planta se concentra principalmente en el uso de energía eléctrica proveniente de la red convencional. Este consumo está distribuido entre las diferentes áreas operativas y administrativas de la empresa. Se identifican como fuentes principales la energía eléctrica para la maquinaria de producción, la energía térmica generada eléctricamente en los procesos de calentamiento y los sistemas auxiliares (iluminación, ventilación, compresores y oficinas).</w:t>
      </w:r>
    </w:p>
    <w:p>
      <w:pPr>
        <w:spacing w:before="0" w:after="0" w:line="480" w:lineRule="auto"/>
        <w:ind w:firstLine="720"/>
      </w:pPr>
      <w:r>
        <w:t xml:space="preserve">El comportamiento del consumo presenta una alta demanda durante las jornadas productivas continuas, incrementos en las horas de mayor producción y un consumo constante incluso en periodos de baja actividad (consumo base), con poca variabilidad controlada debido a la ausencia de monitoreo en tiempo real. La Tabla 10 presenta el consumo mensual estimado de la planta, que sirve de base para el dimensionamiento posterior.</w:t>
      </w:r>
    </w:p>
    <w:p>
      <w:pPr>
        <w:keepNext/>
        <w:spacing w:before="0" w:after="0" w:line="480" w:lineRule="auto"/>
      </w:pPr>
      <w:r>
        <w:rPr>
          <w:b/>
          <w:bCs/>
        </w:rPr>
        <w:t xml:space="preserve">Tabla 10</w:t>
      </w:r>
    </w:p>
    <w:p>
      <w:pPr>
        <w:keepNext/>
        <w:spacing w:before="0" w:after="0" w:line="480" w:lineRule="auto"/>
      </w:pPr>
      <w:r>
        <w:rPr>
          <w:i/>
          <w:iCs/>
        </w:rPr>
        <w:t xml:space="preserve">Consumo Energético Mensual Estimado de la Planta</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A07821" w14:paraId="3342E56A" w14:textId="77777777">
        <w:tc>
          <w:tcPr>
            <w:tcW w:w="3120" w:type="dxa"/>
            <w:tcBorders>
              <w:top w:val="single" w:sz="4" w:space="0" w:color="000000"/>
              <w:left w:val="none" w:sz="0" w:space="0" w:color="000000"/>
              <w:bottom w:val="single" w:sz="4" w:space="0" w:color="000000"/>
              <w:right w:val="none" w:sz="0" w:space="0" w:color="000000"/>
            </w:tcBorders>
            <w:vAlign w:val="center"/>
          </w:tcPr>
          <w:p w14:paraId="20F1B7B5" w14:textId="77777777" w:rsidR="00A07821" w:rsidRDefault="00000000">
            <w:pPr>
              <w:spacing w:before="0" w:after="0" w:line="240" w:lineRule="auto"/>
              <w:jc w:val="left"/>
            </w:pPr>
            <w:r>
              <w:rPr>
                <w:b/>
                <w:bCs/>
                <w:sz w:val="22"/>
                <w:szCs w:val="22"/>
              </w:rPr>
              <w:t>Periodo</w:t>
            </w:r>
          </w:p>
        </w:tc>
        <w:tc>
          <w:tcPr>
            <w:tcW w:w="3120" w:type="dxa"/>
            <w:tcBorders>
              <w:top w:val="single" w:sz="4" w:space="0" w:color="000000"/>
              <w:left w:val="none" w:sz="0" w:space="0" w:color="000000"/>
              <w:bottom w:val="single" w:sz="4" w:space="0" w:color="000000"/>
              <w:right w:val="none" w:sz="0" w:space="0" w:color="000000"/>
            </w:tcBorders>
            <w:vAlign w:val="center"/>
          </w:tcPr>
          <w:p w14:paraId="742155B8" w14:textId="77777777" w:rsidR="00A07821" w:rsidRDefault="00000000">
            <w:pPr>
              <w:spacing w:before="0" w:after="0" w:line="240" w:lineRule="auto"/>
              <w:jc w:val="left"/>
            </w:pPr>
            <w:r>
              <w:rPr>
                <w:b/>
                <w:bCs/>
                <w:sz w:val="22"/>
                <w:szCs w:val="22"/>
              </w:rPr>
              <w:t>Consumo (kWh)</w:t>
            </w:r>
          </w:p>
        </w:tc>
        <w:tc>
          <w:tcPr>
            <w:tcW w:w="3120" w:type="dxa"/>
            <w:tcBorders>
              <w:top w:val="single" w:sz="4" w:space="0" w:color="000000"/>
              <w:left w:val="none" w:sz="0" w:space="0" w:color="000000"/>
              <w:bottom w:val="single" w:sz="4" w:space="0" w:color="000000"/>
              <w:right w:val="none" w:sz="0" w:space="0" w:color="000000"/>
            </w:tcBorders>
            <w:vAlign w:val="center"/>
          </w:tcPr>
          <w:p w14:paraId="3DE2722C" w14:textId="77777777" w:rsidR="00A07821" w:rsidRDefault="00000000">
            <w:pPr>
              <w:spacing w:before="0" w:after="0" w:line="240" w:lineRule="auto"/>
              <w:jc w:val="left"/>
            </w:pPr>
            <w:r>
              <w:rPr>
                <w:b/>
                <w:bCs/>
                <w:sz w:val="22"/>
                <w:szCs w:val="22"/>
              </w:rPr>
              <w:t>Costo estimado (COP)*</w:t>
            </w:r>
          </w:p>
        </w:tc>
      </w:tr>
      <w:tr w:rsidR="00A07821" w14:paraId="5CA75A31" w14:textId="77777777">
        <w:tc>
          <w:tcPr>
            <w:tcW w:w="3120" w:type="dxa"/>
            <w:tcBorders>
              <w:top w:val="none" w:sz="0" w:space="0" w:color="000000"/>
              <w:left w:val="none" w:sz="0" w:space="0" w:color="000000"/>
              <w:bottom w:val="none" w:sz="0" w:space="0" w:color="000000"/>
              <w:right w:val="none" w:sz="0" w:space="0" w:color="000000"/>
            </w:tcBorders>
            <w:vAlign w:val="center"/>
          </w:tcPr>
          <w:p w14:paraId="2867EEC6" w14:textId="77777777" w:rsidR="00A07821" w:rsidRDefault="00000000">
            <w:pPr>
              <w:spacing w:before="0" w:after="0" w:line="240" w:lineRule="auto"/>
              <w:jc w:val="left"/>
            </w:pPr>
            <w:r>
              <w:rPr>
                <w:sz w:val="22"/>
                <w:szCs w:val="22"/>
              </w:rPr>
              <w:t>Consumo mensual promedio</w:t>
            </w:r>
          </w:p>
        </w:tc>
        <w:tc>
          <w:tcPr>
            <w:tcW w:w="3120" w:type="dxa"/>
            <w:tcBorders>
              <w:top w:val="none" w:sz="0" w:space="0" w:color="000000"/>
              <w:left w:val="none" w:sz="0" w:space="0" w:color="000000"/>
              <w:bottom w:val="none" w:sz="0" w:space="0" w:color="000000"/>
              <w:right w:val="none" w:sz="0" w:space="0" w:color="000000"/>
            </w:tcBorders>
            <w:vAlign w:val="center"/>
          </w:tcPr>
          <w:p w14:paraId="363FDE8C" w14:textId="77777777" w:rsidR="00A07821" w:rsidRDefault="00000000">
            <w:pPr>
              <w:spacing w:before="0" w:after="0" w:line="240" w:lineRule="auto"/>
              <w:jc w:val="left"/>
            </w:pPr>
            <w:r>
              <w:rPr>
                <w:sz w:val="22"/>
                <w:szCs w:val="22"/>
              </w:rPr>
              <w:t>12.000</w:t>
            </w:r>
          </w:p>
        </w:tc>
        <w:tc>
          <w:tcPr>
            <w:tcW w:w="3120" w:type="dxa"/>
            <w:tcBorders>
              <w:top w:val="none" w:sz="0" w:space="0" w:color="000000"/>
              <w:left w:val="none" w:sz="0" w:space="0" w:color="000000"/>
              <w:bottom w:val="none" w:sz="0" w:space="0" w:color="000000"/>
              <w:right w:val="none" w:sz="0" w:space="0" w:color="000000"/>
            </w:tcBorders>
            <w:vAlign w:val="center"/>
          </w:tcPr>
          <w:p w14:paraId="4B4978AD" w14:textId="77777777" w:rsidR="00A07821" w:rsidRDefault="00000000">
            <w:pPr>
              <w:spacing w:before="0" w:after="0" w:line="240" w:lineRule="auto"/>
              <w:jc w:val="left"/>
            </w:pPr>
            <w:r>
              <w:rPr>
                <w:sz w:val="22"/>
                <w:szCs w:val="22"/>
              </w:rPr>
              <w:t>$9.600.000</w:t>
            </w:r>
          </w:p>
        </w:tc>
      </w:tr>
      <w:tr w:rsidR="00A07821" w14:paraId="3C5EF23F" w14:textId="77777777">
        <w:tc>
          <w:tcPr>
            <w:tcW w:w="3120" w:type="dxa"/>
            <w:tcBorders>
              <w:top w:val="none" w:sz="0" w:space="0" w:color="000000"/>
              <w:left w:val="none" w:sz="0" w:space="0" w:color="000000"/>
              <w:bottom w:val="none" w:sz="0" w:space="0" w:color="000000"/>
              <w:right w:val="none" w:sz="0" w:space="0" w:color="000000"/>
            </w:tcBorders>
            <w:vAlign w:val="center"/>
          </w:tcPr>
          <w:p w14:paraId="1B3BDF5F" w14:textId="77777777" w:rsidR="00A07821" w:rsidRDefault="00000000">
            <w:pPr>
              <w:spacing w:before="0" w:after="0" w:line="240" w:lineRule="auto"/>
              <w:jc w:val="left"/>
            </w:pPr>
            <w:r>
              <w:rPr>
                <w:sz w:val="22"/>
                <w:szCs w:val="22"/>
              </w:rPr>
              <w:t>Consumo anual</w:t>
            </w:r>
          </w:p>
        </w:tc>
        <w:tc>
          <w:tcPr>
            <w:tcW w:w="3120" w:type="dxa"/>
            <w:tcBorders>
              <w:top w:val="none" w:sz="0" w:space="0" w:color="000000"/>
              <w:left w:val="none" w:sz="0" w:space="0" w:color="000000"/>
              <w:bottom w:val="none" w:sz="0" w:space="0" w:color="000000"/>
              <w:right w:val="none" w:sz="0" w:space="0" w:color="000000"/>
            </w:tcBorders>
            <w:vAlign w:val="center"/>
          </w:tcPr>
          <w:p w14:paraId="62F5039F" w14:textId="77777777" w:rsidR="00A07821" w:rsidRDefault="00000000">
            <w:pPr>
              <w:spacing w:before="0" w:after="0" w:line="240" w:lineRule="auto"/>
              <w:jc w:val="left"/>
            </w:pPr>
            <w:r>
              <w:rPr>
                <w:sz w:val="22"/>
                <w:szCs w:val="22"/>
              </w:rPr>
              <w:t>144.000</w:t>
            </w:r>
          </w:p>
        </w:tc>
        <w:tc>
          <w:tcPr>
            <w:tcW w:w="3120" w:type="dxa"/>
            <w:tcBorders>
              <w:top w:val="none" w:sz="0" w:space="0" w:color="000000"/>
              <w:left w:val="none" w:sz="0" w:space="0" w:color="000000"/>
              <w:bottom w:val="none" w:sz="0" w:space="0" w:color="000000"/>
              <w:right w:val="none" w:sz="0" w:space="0" w:color="000000"/>
            </w:tcBorders>
            <w:vAlign w:val="center"/>
          </w:tcPr>
          <w:p w14:paraId="6C98C8DF" w14:textId="77777777" w:rsidR="00A07821" w:rsidRDefault="00000000">
            <w:pPr>
              <w:spacing w:before="0" w:after="0" w:line="240" w:lineRule="auto"/>
              <w:jc w:val="left"/>
            </w:pPr>
            <w:r>
              <w:rPr>
                <w:sz w:val="22"/>
                <w:szCs w:val="22"/>
              </w:rPr>
              <w:t>$115.200.000</w:t>
            </w:r>
          </w:p>
        </w:tc>
      </w:tr>
      <w:tr w:rsidR="00A07821" w14:paraId="73E84571" w14:textId="77777777">
        <w:tc>
          <w:tcPr>
            <w:tcW w:w="3120" w:type="dxa"/>
            <w:tcBorders>
              <w:top w:val="none" w:sz="0" w:space="0" w:color="000000"/>
              <w:left w:val="none" w:sz="0" w:space="0" w:color="000000"/>
              <w:bottom w:val="single" w:sz="4" w:space="0" w:color="000000"/>
              <w:right w:val="none" w:sz="0" w:space="0" w:color="000000"/>
            </w:tcBorders>
            <w:vAlign w:val="center"/>
          </w:tcPr>
          <w:p w14:paraId="21802FA2" w14:textId="77777777" w:rsidR="00A07821" w:rsidRDefault="00000000">
            <w:pPr>
              <w:spacing w:before="0" w:after="0" w:line="240" w:lineRule="auto"/>
              <w:jc w:val="left"/>
            </w:pPr>
            <w:r>
              <w:rPr>
                <w:sz w:val="22"/>
                <w:szCs w:val="22"/>
              </w:rPr>
              <w:t>Energía a generar (60 %)</w:t>
            </w:r>
          </w:p>
        </w:tc>
        <w:tc>
          <w:tcPr>
            <w:tcW w:w="3120" w:type="dxa"/>
            <w:tcBorders>
              <w:top w:val="none" w:sz="0" w:space="0" w:color="000000"/>
              <w:left w:val="none" w:sz="0" w:space="0" w:color="000000"/>
              <w:bottom w:val="single" w:sz="4" w:space="0" w:color="000000"/>
              <w:right w:val="none" w:sz="0" w:space="0" w:color="000000"/>
            </w:tcBorders>
            <w:vAlign w:val="center"/>
          </w:tcPr>
          <w:p w14:paraId="4DB01E09" w14:textId="77777777" w:rsidR="00A07821" w:rsidRDefault="00000000">
            <w:pPr>
              <w:spacing w:before="0" w:after="0" w:line="240" w:lineRule="auto"/>
              <w:jc w:val="left"/>
            </w:pPr>
            <w:r>
              <w:rPr>
                <w:sz w:val="22"/>
                <w:szCs w:val="22"/>
              </w:rPr>
              <w:t>86.400</w:t>
            </w:r>
          </w:p>
        </w:tc>
        <w:tc>
          <w:tcPr>
            <w:tcW w:w="3120" w:type="dxa"/>
            <w:tcBorders>
              <w:top w:val="none" w:sz="0" w:space="0" w:color="000000"/>
              <w:left w:val="none" w:sz="0" w:space="0" w:color="000000"/>
              <w:bottom w:val="single" w:sz="4" w:space="0" w:color="000000"/>
              <w:right w:val="none" w:sz="0" w:space="0" w:color="000000"/>
            </w:tcBorders>
            <w:vAlign w:val="center"/>
          </w:tcPr>
          <w:p w14:paraId="787D2458" w14:textId="77777777" w:rsidR="00A07821" w:rsidRDefault="00000000">
            <w:pPr>
              <w:spacing w:before="0" w:after="0" w:line="240" w:lineRule="auto"/>
              <w:jc w:val="left"/>
            </w:pPr>
            <w:r>
              <w:rPr>
                <w:sz w:val="22"/>
                <w:szCs w:val="22"/>
              </w:rPr>
              <w:t>$69.120.000</w:t>
            </w:r>
          </w:p>
        </w:tc>
      </w:tr>
    </w:tbl>
    <w:p>
      <w:pPr>
        <w:spacing w:before="0" w:after="0" w:line="480" w:lineRule="auto"/>
      </w:pPr>
      <w:r>
        <w:rPr>
          <w:i/>
          <w:iCs/>
          <w:sz w:val="22"/>
          <w:szCs w:val="22"/>
        </w:rPr>
        <w:t xml:space="preserve">Nota.</w:t>
      </w:r>
      <w:r>
        <w:rPr>
          <w:sz w:val="22"/>
          <w:szCs w:val="22"/>
        </w:rPr>
        <w:t xml:space="preserve"> Elaboración propia. *Estimación con tarifa industrial de referencia de COP 800/kWh; debe ajustarse al valor real de la factura. El costo asociado a la energía generada por el sistema representa el ahorro potencial anual.</w:t>
      </w:r>
    </w:p>
    <w:p>
      <w:pPr>
        <w:pStyle w:val="Ttulo3"/>
        <w:keepNext/>
        <w:spacing w:before="0" w:after="0" w:line="480" w:lineRule="auto"/>
      </w:pPr>
      <w:r>
        <w:t xml:space="preserve">6.1.3 Identificación de Procesos Productivos</w:t>
      </w:r>
    </w:p>
    <w:p>
      <w:pPr>
        <w:spacing w:before="0" w:after="0" w:line="480" w:lineRule="auto"/>
        <w:ind w:firstLine="720"/>
      </w:pPr>
      <w:r>
        <w:t xml:space="preserve">El proceso de producción de vasos ecológicos incluye varias etapas que requieren consumo energético significativo: la preparación de la materia prima, el termoformado, el secado térmico, el sellado y acabado, y el empaque. Cada una de estas etapas presenta diferentes niveles de consumo, siendo algunas considerablemente más intensivas que otras.</w:t>
      </w:r>
    </w:p>
    <w:p>
      <w:pPr>
        <w:spacing w:before="0" w:after="0" w:line="480" w:lineRule="auto"/>
        <w:ind w:firstLine="720"/>
      </w:pPr>
      <w:r>
        <w:t xml:space="preserve">A partir del análisis del funcionamiento de la planta se identifican los procesos críticos con mayor consumo de energía. El termoformado es el proceso mediante el cual el material (papel o biopolímero) es calentado y moldeado para darle forma al vaso; su consumo es eléctrico y térmico, con un nivel de demanda alto, caracterizado por el uso de resistencias eléctricas, temperaturas elevadas y operación continua. El secado térmico consiste en eliminar la humedad del producto mediante la aplicación de calor; su consumo es eléctrico, con un nivel de demanda alto, debido al uso prolongado de calor y equipos de secado continuo. El sellado y acabado realiza procesos de unión y ajuste del producto final, con un consumo eléctrico y un nivel de demanda medio-alto, asociado a maquinaria automatizada de operación repetitiva. Finalmente, los sistemas auxiliares —compresores de aire, iluminación industrial, ventilación y equipos administrativos— presentan un nivel de demanda medio, pero en conjunto representan un consumo significativo. La Figura 2 representa gráficamente esta distribución.</w:t>
      </w:r>
    </w:p>
    <w:p>
      <w:pPr>
        <w:keepNext/>
        <w:spacing w:before="0" w:after="0" w:line="480" w:lineRule="auto"/>
      </w:pPr>
      <w:r>
        <w:rPr>
          <w:b/>
          <w:bCs/>
        </w:rPr>
        <w:t xml:space="preserve">Figura 2</w:t>
      </w:r>
    </w:p>
    <w:p>
      <w:pPr>
        <w:keepNext/>
        <w:spacing w:before="0" w:after="0" w:line="480" w:lineRule="auto"/>
      </w:pPr>
      <w:r>
        <w:rPr>
          <w:i/>
          <w:iCs/>
        </w:rPr>
        <w:t xml:space="preserve">Distribución del Consumo Energético por Proceso</w:t>
      </w:r>
    </w:p>
    <w:tbl>
      <w:tblPr>
        <w:tblW w:w="936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199"/>
        <w:gridCol w:w="5201"/>
        <w:gridCol w:w="1960"/>
      </w:tblGrid>
      <w:tr w:rsidR="00A07821" w14:paraId="0085B3BC" w14:textId="77777777">
        <w:tc>
          <w:tcPr>
            <w:tcW w:w="2199" w:type="dxa"/>
            <w:tcBorders>
              <w:top w:val="none" w:sz="0" w:space="0" w:color="000000"/>
              <w:left w:val="none" w:sz="0" w:space="0" w:color="000000"/>
              <w:bottom w:val="none" w:sz="0" w:space="0" w:color="000000"/>
              <w:right w:val="none" w:sz="0" w:space="0" w:color="000000"/>
            </w:tcBorders>
            <w:vAlign w:val="center"/>
          </w:tcPr>
          <w:p w14:paraId="6F78179D" w14:textId="77777777" w:rsidR="00A07821" w:rsidRDefault="00000000">
            <w:pPr>
              <w:spacing w:before="0" w:after="0" w:line="240" w:lineRule="auto"/>
              <w:jc w:val="left"/>
            </w:pPr>
            <w:r>
              <w:rPr>
                <w:sz w:val="22"/>
                <w:szCs w:val="22"/>
              </w:rPr>
              <w:t>Termoformado</w:t>
            </w:r>
          </w:p>
        </w:tc>
        <w:tc>
          <w:tcPr>
            <w:tcW w:w="5201"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6D2EC6D0" w14:textId="77777777" w:rsidR="00A07821" w:rsidRDefault="00000000">
            <w:pPr>
              <w:spacing w:before="0" w:after="0" w:line="240" w:lineRule="auto"/>
              <w:jc w:val="left"/>
            </w:pPr>
            <w:r>
              <w:rPr>
                <w:sz w:val="22"/>
                <w:szCs w:val="22"/>
              </w:rPr>
              <w:t>████████████████</w:t>
            </w:r>
          </w:p>
        </w:tc>
        <w:tc>
          <w:tcPr>
            <w:tcW w:w="1960" w:type="dxa"/>
            <w:tcBorders>
              <w:top w:val="none" w:sz="0" w:space="0" w:color="000000"/>
              <w:left w:val="none" w:sz="0" w:space="0" w:color="000000"/>
              <w:bottom w:val="none" w:sz="0" w:space="0" w:color="000000"/>
              <w:right w:val="none" w:sz="0" w:space="0" w:color="000000"/>
            </w:tcBorders>
            <w:vAlign w:val="center"/>
          </w:tcPr>
          <w:p w14:paraId="368DFF3E" w14:textId="77777777" w:rsidR="00A07821" w:rsidRDefault="00000000">
            <w:pPr>
              <w:spacing w:before="0" w:after="0" w:line="240" w:lineRule="auto"/>
              <w:jc w:val="left"/>
            </w:pPr>
            <w:r>
              <w:rPr>
                <w:sz w:val="22"/>
                <w:szCs w:val="22"/>
              </w:rPr>
              <w:t>40 %</w:t>
            </w:r>
          </w:p>
        </w:tc>
      </w:tr>
      <w:tr w:rsidR="00A07821" w14:paraId="6BFF4E0E" w14:textId="77777777">
        <w:tc>
          <w:tcPr>
            <w:tcW w:w="2199" w:type="dxa"/>
            <w:tcBorders>
              <w:top w:val="none" w:sz="0" w:space="0" w:color="000000"/>
              <w:left w:val="none" w:sz="0" w:space="0" w:color="000000"/>
              <w:bottom w:val="none" w:sz="0" w:space="0" w:color="000000"/>
              <w:right w:val="none" w:sz="0" w:space="0" w:color="000000"/>
            </w:tcBorders>
            <w:vAlign w:val="center"/>
          </w:tcPr>
          <w:p w14:paraId="244CEE58" w14:textId="77777777" w:rsidR="00A07821" w:rsidRDefault="00000000">
            <w:pPr>
              <w:spacing w:before="0" w:after="0" w:line="240" w:lineRule="auto"/>
              <w:jc w:val="left"/>
            </w:pPr>
            <w:r>
              <w:rPr>
                <w:sz w:val="22"/>
                <w:szCs w:val="22"/>
              </w:rPr>
              <w:t>Secado térmico</w:t>
            </w:r>
          </w:p>
        </w:tc>
        <w:tc>
          <w:tcPr>
            <w:tcW w:w="5201"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36605E8B" w14:textId="77777777" w:rsidR="00A07821" w:rsidRDefault="00000000">
            <w:pPr>
              <w:spacing w:before="0" w:after="0" w:line="240" w:lineRule="auto"/>
              <w:jc w:val="left"/>
            </w:pPr>
            <w:r>
              <w:rPr>
                <w:sz w:val="22"/>
                <w:szCs w:val="22"/>
              </w:rPr>
              <w:t>████████████</w:t>
            </w:r>
          </w:p>
        </w:tc>
        <w:tc>
          <w:tcPr>
            <w:tcW w:w="1960" w:type="dxa"/>
            <w:tcBorders>
              <w:top w:val="none" w:sz="0" w:space="0" w:color="000000"/>
              <w:left w:val="none" w:sz="0" w:space="0" w:color="000000"/>
              <w:bottom w:val="none" w:sz="0" w:space="0" w:color="000000"/>
              <w:right w:val="none" w:sz="0" w:space="0" w:color="000000"/>
            </w:tcBorders>
            <w:vAlign w:val="center"/>
          </w:tcPr>
          <w:p w14:paraId="2A17BECB" w14:textId="77777777" w:rsidR="00A07821" w:rsidRDefault="00000000">
            <w:pPr>
              <w:spacing w:before="0" w:after="0" w:line="240" w:lineRule="auto"/>
              <w:jc w:val="left"/>
            </w:pPr>
            <w:r>
              <w:rPr>
                <w:sz w:val="22"/>
                <w:szCs w:val="22"/>
              </w:rPr>
              <w:t>30 %</w:t>
            </w:r>
          </w:p>
        </w:tc>
      </w:tr>
      <w:tr w:rsidR="00A07821" w14:paraId="19EC8B3B" w14:textId="77777777">
        <w:tc>
          <w:tcPr>
            <w:tcW w:w="2199" w:type="dxa"/>
            <w:tcBorders>
              <w:top w:val="none" w:sz="0" w:space="0" w:color="000000"/>
              <w:left w:val="none" w:sz="0" w:space="0" w:color="000000"/>
              <w:bottom w:val="none" w:sz="0" w:space="0" w:color="000000"/>
              <w:right w:val="none" w:sz="0" w:space="0" w:color="000000"/>
            </w:tcBorders>
            <w:vAlign w:val="center"/>
          </w:tcPr>
          <w:p w14:paraId="3C6266E6" w14:textId="77777777" w:rsidR="00A07821" w:rsidRDefault="00000000">
            <w:pPr>
              <w:spacing w:before="0" w:after="0" w:line="240" w:lineRule="auto"/>
              <w:jc w:val="left"/>
            </w:pPr>
            <w:r>
              <w:rPr>
                <w:sz w:val="22"/>
                <w:szCs w:val="22"/>
              </w:rPr>
              <w:t>Sellado y acabado</w:t>
            </w:r>
          </w:p>
        </w:tc>
        <w:tc>
          <w:tcPr>
            <w:tcW w:w="5201"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26124A1E" w14:textId="77777777" w:rsidR="00A07821" w:rsidRDefault="00000000">
            <w:pPr>
              <w:spacing w:before="0" w:after="0" w:line="240" w:lineRule="auto"/>
              <w:jc w:val="left"/>
            </w:pPr>
            <w:r>
              <w:rPr>
                <w:sz w:val="22"/>
                <w:szCs w:val="22"/>
              </w:rPr>
              <w:t>████████</w:t>
            </w:r>
          </w:p>
        </w:tc>
        <w:tc>
          <w:tcPr>
            <w:tcW w:w="1960" w:type="dxa"/>
            <w:tcBorders>
              <w:top w:val="none" w:sz="0" w:space="0" w:color="000000"/>
              <w:left w:val="none" w:sz="0" w:space="0" w:color="000000"/>
              <w:bottom w:val="none" w:sz="0" w:space="0" w:color="000000"/>
              <w:right w:val="none" w:sz="0" w:space="0" w:color="000000"/>
            </w:tcBorders>
            <w:vAlign w:val="center"/>
          </w:tcPr>
          <w:p w14:paraId="26B21C18" w14:textId="77777777" w:rsidR="00A07821" w:rsidRDefault="00000000">
            <w:pPr>
              <w:spacing w:before="0" w:after="0" w:line="240" w:lineRule="auto"/>
              <w:jc w:val="left"/>
            </w:pPr>
            <w:r>
              <w:rPr>
                <w:sz w:val="22"/>
                <w:szCs w:val="22"/>
              </w:rPr>
              <w:t>20 %</w:t>
            </w:r>
          </w:p>
        </w:tc>
      </w:tr>
      <w:tr w:rsidR="00A07821" w14:paraId="51943D3E" w14:textId="77777777">
        <w:tc>
          <w:tcPr>
            <w:tcW w:w="2199" w:type="dxa"/>
            <w:tcBorders>
              <w:top w:val="none" w:sz="0" w:space="0" w:color="000000"/>
              <w:left w:val="none" w:sz="0" w:space="0" w:color="000000"/>
              <w:bottom w:val="none" w:sz="0" w:space="0" w:color="000000"/>
              <w:right w:val="none" w:sz="0" w:space="0" w:color="000000"/>
            </w:tcBorders>
            <w:vAlign w:val="center"/>
          </w:tcPr>
          <w:p w14:paraId="22A606FD" w14:textId="77777777" w:rsidR="00A07821" w:rsidRDefault="00000000">
            <w:pPr>
              <w:spacing w:before="0" w:after="0" w:line="240" w:lineRule="auto"/>
              <w:jc w:val="left"/>
            </w:pPr>
            <w:r>
              <w:rPr>
                <w:sz w:val="22"/>
                <w:szCs w:val="22"/>
              </w:rPr>
              <w:t>Auxiliares</w:t>
            </w:r>
          </w:p>
        </w:tc>
        <w:tc>
          <w:tcPr>
            <w:tcW w:w="5201"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5666E65C" w14:textId="77777777" w:rsidR="00A07821" w:rsidRDefault="00000000">
            <w:pPr>
              <w:spacing w:before="0" w:after="0" w:line="240" w:lineRule="auto"/>
              <w:jc w:val="left"/>
            </w:pPr>
            <w:r>
              <w:rPr>
                <w:sz w:val="22"/>
                <w:szCs w:val="22"/>
              </w:rPr>
              <w:t>████</w:t>
            </w:r>
          </w:p>
        </w:tc>
        <w:tc>
          <w:tcPr>
            <w:tcW w:w="1960" w:type="dxa"/>
            <w:tcBorders>
              <w:top w:val="none" w:sz="0" w:space="0" w:color="000000"/>
              <w:left w:val="none" w:sz="0" w:space="0" w:color="000000"/>
              <w:bottom w:val="none" w:sz="0" w:space="0" w:color="000000"/>
              <w:right w:val="none" w:sz="0" w:space="0" w:color="000000"/>
            </w:tcBorders>
            <w:vAlign w:val="center"/>
          </w:tcPr>
          <w:p w14:paraId="44A03814" w14:textId="77777777" w:rsidR="00A07821" w:rsidRDefault="00000000">
            <w:pPr>
              <w:spacing w:before="0" w:after="0" w:line="240" w:lineRule="auto"/>
              <w:jc w:val="left"/>
            </w:pPr>
            <w:r>
              <w:rPr>
                <w:sz w:val="22"/>
                <w:szCs w:val="22"/>
              </w:rPr>
              <w:t>10 %</w:t>
            </w:r>
          </w:p>
        </w:tc>
      </w:tr>
    </w:tbl>
    <w:p>
      <w:pPr>
        <w:spacing w:before="0" w:after="0" w:line="480" w:lineRule="auto"/>
      </w:pPr>
      <w:r>
        <w:rPr>
          <w:i/>
          <w:iCs/>
          <w:sz w:val="22"/>
          <w:szCs w:val="22"/>
        </w:rPr>
        <w:t xml:space="preserve">Nota.</w:t>
      </w:r>
      <w:r>
        <w:rPr>
          <w:sz w:val="22"/>
          <w:szCs w:val="22"/>
        </w:rPr>
        <w:t xml:space="preserve"> Elaboración propia a partir del diagnóstico preliminar. Los valores corresponden a la participación porcentual de cada proceso en el consumo total.</w:t>
      </w:r>
    </w:p>
    <w:p>
      <w:pPr>
        <w:pStyle w:val="Ttulo3"/>
        <w:keepNext/>
        <w:spacing w:before="0" w:after="0" w:line="480" w:lineRule="auto"/>
      </w:pPr>
      <w:r>
        <w:t xml:space="preserve">6.1.4 Análisis de Equipos y Eficiencia Energética</w:t>
      </w:r>
    </w:p>
    <w:p>
      <w:pPr>
        <w:spacing w:before="0" w:after="0" w:line="480" w:lineRule="auto"/>
        <w:ind w:firstLine="720"/>
      </w:pPr>
      <w:r>
        <w:t xml:space="preserve">Se identificaron varias condiciones que afectan el consumo energético. En primer lugar, la obsolescencia tecnológica: muchos equipos presentan baja eficiencia energética, alto consumo por unidad de producción y tecnología desactualizada. En segundo lugar, la falta de mantenimiento: se evidencian equipos con desgaste mecánico, pérdidas de energía por mal funcionamiento e incremento del consumo debido a ineficiencias. En tercer lugar, la operación ineficiente: uso inadecuado de maquinaria, equipos funcionando en vacío y falta de control en los tiempos de operación.</w:t>
      </w:r>
    </w:p>
    <w:p>
      <w:pPr>
        <w:pStyle w:val="Ttulo3"/>
        <w:keepNext/>
        <w:spacing w:before="0" w:after="0" w:line="480" w:lineRule="auto"/>
      </w:pPr>
      <w:r>
        <w:t xml:space="preserve">6.1.5 Evaluación del Consumo Energético por Áreas</w:t>
      </w:r>
    </w:p>
    <w:p>
      <w:pPr>
        <w:spacing w:before="0" w:after="0" w:line="480" w:lineRule="auto"/>
        <w:ind w:firstLine="720"/>
      </w:pPr>
      <w:r>
        <w:t xml:space="preserve">El consumo puede clasificarse por áreas de la siguiente manera: el área de producción concentra el mayor consumo (aproximadamente 70 %–80 %), el área auxiliar presenta un consumo medio (15 %–20 %) y el área administrativa un consumo bajo (5 %–10 %). Esto evidencia que la mayor oportunidad de mejora se encuentra en los procesos productivos.</w:t>
      </w:r>
    </w:p>
    <w:p>
      <w:pPr>
        <w:pStyle w:val="Ttulo3"/>
        <w:keepNext/>
        <w:spacing w:before="0" w:after="0" w:line="480" w:lineRule="auto"/>
      </w:pPr>
      <w:r>
        <w:t xml:space="preserve">6.1.6 Problemas Identificados e Impactos</w:t>
      </w:r>
    </w:p>
    <w:p>
      <w:pPr>
        <w:spacing w:before="0" w:after="0" w:line="480" w:lineRule="auto"/>
        <w:ind w:firstLine="720"/>
      </w:pPr>
      <w:r>
        <w:t xml:space="preserve">A partir del diagnóstico se identifican los siguientes problemas: alto consumo energético en los procesos térmicos, dependencia total de la red eléctrica, falta de monitoreo y control energético, equipos ineficientes y obsoletos, ausencia de una cultura de ahorro energético y costos operativos elevados asociados a la energía. Estos problemas generan impactos en dos dimensiones. En el plano económico, se traducen en un incremento de los costos de producción, una reducción de la rentabilidad y vulnerabilidad ante los aumentos tarifarios. En el plano ambiental, implican una mayor huella de carbono, el uso de energía no renovable y una incoherencia con el enfoque ecológico de la empresa.</w:t>
      </w:r>
    </w:p>
    <w:p>
      <w:pPr>
        <w:pStyle w:val="Ttulo3"/>
        <w:keepNext/>
        <w:spacing w:before="0" w:after="0" w:line="480" w:lineRule="auto"/>
      </w:pPr>
      <w:r>
        <w:t xml:space="preserve">6.1.7 Oportunidades de Mejora Identificadas</w:t>
      </w:r>
    </w:p>
    <w:p>
      <w:pPr>
        <w:spacing w:before="0" w:after="0" w:line="480" w:lineRule="auto"/>
        <w:ind w:firstLine="720"/>
      </w:pPr>
      <w:r>
        <w:t xml:space="preserve">El diagnóstico permite identificar oportunidades clave: la implementación de energía solar fotovoltaica, la optimización de los procesos térmicos, la modernización de los equipos, la implementación de sistemas de monitoreo energético y la capacitación del personal.</w:t>
      </w:r>
    </w:p>
    <w:p>
      <w:pPr>
        <w:pStyle w:val="Ttulo3"/>
        <w:keepNext/>
        <w:spacing w:before="0" w:after="0" w:line="480" w:lineRule="auto"/>
      </w:pPr>
      <w:r>
        <w:t xml:space="preserve">6.1.8 Relación del Diagnóstico con la Propuesta y Conclusión</w:t>
      </w:r>
    </w:p>
    <w:p>
      <w:pPr>
        <w:spacing w:before="0" w:after="0" w:line="480" w:lineRule="auto"/>
        <w:ind w:firstLine="720"/>
      </w:pPr>
      <w:r>
        <w:t xml:space="preserve">El análisis realizado evidencia que los procesos de termoformado y secado térmico son los principales consumidores de energía, lo que justifica la necesidad de implementar una fuente alternativa como la energía solar fotovoltaica. La adopción de este sistema permitirá reducir el consumo de la red eléctrica, disminuir los costos operativos, mejorar la eficiencia energética y reducir el impacto ambiental.</w:t>
      </w:r>
    </w:p>
    <w:p>
      <w:pPr>
        <w:spacing w:before="0" w:after="0" w:line="480" w:lineRule="auto"/>
        <w:ind w:firstLine="720"/>
      </w:pPr>
      <w:r>
        <w:t xml:space="preserve">En conclusión, el diagnóstico energético de la planta demuestra que existe un alto consumo de energía concentrado principalmente en los procesos térmicos y la maquinaria de producción. Las deficiencias en la gestión energética, junto con el uso de equipos poco eficientes, agravan esta situación. En este contexto, se hace evidente la necesidad de implementar soluciones sostenibles que permitan optimizar el consumo energético. La energía solar fotovoltaica se presenta como una alternativa viable, capaz de atender parte de la demanda energética de la planta y contribuir a la mejora de su desempeño operativo y ambiental.</w:t>
      </w:r>
    </w:p>
    <w:p>
      <w:pPr>
        <w:spacing w:before="0" w:after="0" w:line="480" w:lineRule="auto"/>
      </w:pPr>
      <w:r>
        <w:br w:type="page"/>
      </w:r>
    </w:p>
    <w:p>
      <w:pPr>
        <w:pStyle w:val="Ttulo2"/>
        <w:keepNext/>
        <w:spacing w:before="0" w:after="0" w:line="480" w:lineRule="auto"/>
      </w:pPr>
      <w:r>
        <w:t xml:space="preserve">6.2 Análisis de Viabilidad Técnica y Económica del Sistema Solar Fotovoltaico</w:t>
      </w:r>
    </w:p>
    <w:p>
      <w:pPr>
        <w:pStyle w:val="Ttulo3"/>
        <w:keepNext/>
        <w:spacing w:before="0" w:after="0" w:line="480" w:lineRule="auto"/>
      </w:pPr>
      <w:r>
        <w:t xml:space="preserve">6.2.1 Introducción al Análisis de Viabilidad</w:t>
      </w:r>
    </w:p>
    <w:p>
      <w:pPr>
        <w:spacing w:before="0" w:after="0" w:line="480" w:lineRule="auto"/>
        <w:ind w:firstLine="720"/>
      </w:pPr>
      <w:r>
        <w:t xml:space="preserve">El análisis de viabilidad técnica tiene como propósito determinar la factibilidad de implementar un sistema solar fotovoltaico en la planta de producción, considerando las condiciones reales de consumo energético, la infraestructura disponible y las características operativas de la empresa. En este caso, el proyecto está diseñado para suplir el 60 % del consumo energético total de la planta, lo cual representa un nivel significativo de cobertura que permite reducir la dependencia de la red eléctrica sin afectar la continuidad de los procesos productivos.</w:t>
      </w:r>
    </w:p>
    <w:p>
      <w:pPr>
        <w:pStyle w:val="Ttulo3"/>
        <w:keepNext/>
        <w:spacing w:before="0" w:after="0" w:line="480" w:lineRule="auto"/>
      </w:pPr>
      <w:r>
        <w:t xml:space="preserve">6.2.2 Evaluación de las Condiciones Técnicas de la Planta</w:t>
      </w:r>
    </w:p>
    <w:p>
      <w:pPr>
        <w:spacing w:before="0" w:after="0" w:line="480" w:lineRule="auto"/>
        <w:ind w:firstLine="720"/>
      </w:pPr>
      <w:r>
        <w:t xml:space="preserve">En cuanto a la disponibilidad de espacio físico, la empresa cuenta con cubiertas industriales amplias, superficies libres sin interferencia operativa y buena exposición solar, lo que permite instalar un sistema fotovoltaico suficiente para cubrir el 60 % de la demanda energética sin necesidad de modificaciones estructurales complejas. Respecto a las condiciones de radiación solar, la ubicación en Cali presenta una radiación solar constante y una alta disponibilidad energética anual, condiciones óptimas para la generación solar que garantizan que el sistema pueda operar de manera eficiente. En relación con la compatibilidad con el sistema eléctrico, el sistema será de tipo on-grid (conectado a la red), lo que ofrece ventajas como no requerir baterías, reducir costos, permitir un respaldo continuo y facilitar la integración técnica.</w:t>
      </w:r>
    </w:p>
    <w:p>
      <w:pPr>
        <w:pStyle w:val="Ttulo3"/>
        <w:keepNext/>
        <w:spacing w:before="0" w:after="0" w:line="480" w:lineRule="auto"/>
      </w:pPr>
      <w:r>
        <w:t xml:space="preserve">6.2.3 Dimensionamiento Técnico Preliminar</w:t>
      </w:r>
    </w:p>
    <w:p>
      <w:pPr>
        <w:spacing w:before="0" w:after="0" w:line="480" w:lineRule="auto"/>
        <w:ind w:firstLine="720"/>
      </w:pPr>
      <w:r>
        <w:t xml:space="preserve">El sistema está dimensionado para cubrir el 60 % del consumo energético total, lo cual implica una reducción significativa de la demanda de la red, el aprovechamiento de las horas pico de radiación y la cobertura directa de los procesos críticos. Este porcentaje es técnicamente viable y representa un equilibrio adecuado entre la inversión y el beneficio obtenido.</w:t>
      </w:r>
    </w:p>
    <w:p>
      <w:pPr>
        <w:pStyle w:val="Ttulo3"/>
        <w:keepNext/>
        <w:spacing w:before="0" w:after="0" w:line="480" w:lineRule="auto"/>
      </w:pPr>
      <w:r>
        <w:t xml:space="preserve">6.2.4 Evaluación de la Tecnología Fotovoltaica</w:t>
      </w:r>
    </w:p>
    <w:p>
      <w:pPr>
        <w:spacing w:before="0" w:after="0" w:line="480" w:lineRule="auto"/>
        <w:ind w:firstLine="720"/>
      </w:pPr>
      <w:r>
        <w:t xml:space="preserve">Los componentes principales del sistema son paneles solares de alta eficiencia, inversores industriales, sistemas de protección, estructuras de soporte y un sistema de monitoreo energético. En cuanto a la vida útil, los paneles tienen una duración estimada de 25 a 30 años y los inversores de 10 a 15 años, lo que garantiza estabilidad operativa a largo plazo.</w:t>
      </w:r>
    </w:p>
    <w:p>
      <w:pPr>
        <w:pStyle w:val="Ttulo3"/>
        <w:keepNext/>
        <w:spacing w:before="0" w:after="0" w:line="480" w:lineRule="auto"/>
      </w:pPr>
      <w:r>
        <w:t xml:space="preserve">6.2.5 Análisis de Viabilidad Operativa</w:t>
      </w:r>
    </w:p>
    <w:p>
      <w:pPr>
        <w:spacing w:before="0" w:after="0" w:line="480" w:lineRule="auto"/>
        <w:ind w:firstLine="720"/>
      </w:pPr>
      <w:r>
        <w:t xml:space="preserve">Desde el punto de vista operativo, el sistema no interfiere con la producción, opera automáticamente, requiere bajo mantenimiento y se adapta a la operación actual de la planta. Estas características confirman su viabilidad operativa y descartan afectaciones a la continuidad del proceso productivo.</w:t>
      </w:r>
    </w:p>
    <w:p>
      <w:pPr>
        <w:pStyle w:val="Ttulo3"/>
        <w:keepNext/>
        <w:spacing w:before="0" w:after="0" w:line="480" w:lineRule="auto"/>
      </w:pPr>
      <w:r>
        <w:t xml:space="preserve">6.2.6 Análisis Económico y Costo-Beneficio</w:t>
      </w:r>
    </w:p>
    <w:p>
      <w:pPr>
        <w:spacing w:before="0" w:after="0" w:line="480" w:lineRule="auto"/>
        <w:ind w:firstLine="720"/>
      </w:pPr>
      <w:r>
        <w:t xml:space="preserve">Para cubrir el 60 % del consumo energético se estima una inversión inicial aproximada entre COP 180.000.000 y COP 300.000.000, que incluye equipos, instalación, ingeniería y conexión. Con esta cobertura se obtiene una reducción de hasta el 60 % en el consumo facturado, una disminución directa de los costos operativos y una mayor estabilidad financiera. A esto se suman los beneficios tributarios contemplados en la legislación (deducción de impuestos, exclusión de IVA y depreciación acelerada), que reducen el costo real del proyecto. La Tabla 11 presenta un análisis financiero simplificado con el flujo de caja proyectado.</w:t>
      </w:r>
    </w:p>
    <w:p>
      <w:pPr>
        <w:keepNext/>
        <w:spacing w:before="0" w:after="0" w:line="480" w:lineRule="auto"/>
      </w:pPr>
      <w:r>
        <w:rPr>
          <w:b/>
          <w:bCs/>
        </w:rPr>
        <w:t xml:space="preserve">Tabla 11</w:t>
      </w:r>
    </w:p>
    <w:p>
      <w:pPr>
        <w:keepNext/>
        <w:spacing w:before="0" w:after="0" w:line="480" w:lineRule="auto"/>
      </w:pPr>
      <w:r>
        <w:rPr>
          <w:i/>
          <w:iCs/>
        </w:rPr>
        <w:t xml:space="preserve">Análisis Financiero y Flujo de Caja Proyectado</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199"/>
        <w:gridCol w:w="1780"/>
        <w:gridCol w:w="1781"/>
        <w:gridCol w:w="1800"/>
        <w:gridCol w:w="1800"/>
      </w:tblGrid>
      <w:tr w:rsidR="00A07821" w14:paraId="2C580F13" w14:textId="77777777">
        <w:tc>
          <w:tcPr>
            <w:tcW w:w="2199" w:type="dxa"/>
            <w:tcBorders>
              <w:top w:val="single" w:sz="4" w:space="0" w:color="000000"/>
              <w:left w:val="none" w:sz="0" w:space="0" w:color="000000"/>
              <w:bottom w:val="single" w:sz="4" w:space="0" w:color="000000"/>
              <w:right w:val="none" w:sz="0" w:space="0" w:color="000000"/>
            </w:tcBorders>
            <w:vAlign w:val="center"/>
          </w:tcPr>
          <w:p w14:paraId="6B9D6373" w14:textId="77777777" w:rsidR="00A07821" w:rsidRDefault="00000000">
            <w:pPr>
              <w:spacing w:before="0" w:after="0" w:line="240" w:lineRule="auto"/>
              <w:jc w:val="left"/>
            </w:pPr>
            <w:r>
              <w:rPr>
                <w:b/>
                <w:bCs/>
                <w:sz w:val="22"/>
                <w:szCs w:val="22"/>
              </w:rPr>
              <w:t>Concepto</w:t>
            </w:r>
          </w:p>
        </w:tc>
        <w:tc>
          <w:tcPr>
            <w:tcW w:w="1780" w:type="dxa"/>
            <w:tcBorders>
              <w:top w:val="single" w:sz="4" w:space="0" w:color="000000"/>
              <w:left w:val="none" w:sz="0" w:space="0" w:color="000000"/>
              <w:bottom w:val="single" w:sz="4" w:space="0" w:color="000000"/>
              <w:right w:val="none" w:sz="0" w:space="0" w:color="000000"/>
            </w:tcBorders>
            <w:vAlign w:val="center"/>
          </w:tcPr>
          <w:p w14:paraId="0FFD2246" w14:textId="77777777" w:rsidR="00A07821" w:rsidRDefault="00000000">
            <w:pPr>
              <w:spacing w:before="0" w:after="0" w:line="240" w:lineRule="auto"/>
              <w:jc w:val="left"/>
            </w:pPr>
            <w:r>
              <w:rPr>
                <w:b/>
                <w:bCs/>
                <w:sz w:val="22"/>
                <w:szCs w:val="22"/>
              </w:rPr>
              <w:t>Año 0</w:t>
            </w:r>
          </w:p>
        </w:tc>
        <w:tc>
          <w:tcPr>
            <w:tcW w:w="1781" w:type="dxa"/>
            <w:tcBorders>
              <w:top w:val="single" w:sz="4" w:space="0" w:color="000000"/>
              <w:left w:val="none" w:sz="0" w:space="0" w:color="000000"/>
              <w:bottom w:val="single" w:sz="4" w:space="0" w:color="000000"/>
              <w:right w:val="none" w:sz="0" w:space="0" w:color="000000"/>
            </w:tcBorders>
            <w:vAlign w:val="center"/>
          </w:tcPr>
          <w:p w14:paraId="7D1895B1" w14:textId="77777777" w:rsidR="00A07821" w:rsidRDefault="00000000">
            <w:pPr>
              <w:spacing w:before="0" w:after="0" w:line="240" w:lineRule="auto"/>
              <w:jc w:val="left"/>
            </w:pPr>
            <w:r>
              <w:rPr>
                <w:b/>
                <w:bCs/>
                <w:sz w:val="22"/>
                <w:szCs w:val="22"/>
              </w:rPr>
              <w:t>Año 1</w:t>
            </w:r>
          </w:p>
        </w:tc>
        <w:tc>
          <w:tcPr>
            <w:tcW w:w="1800" w:type="dxa"/>
            <w:tcBorders>
              <w:top w:val="single" w:sz="4" w:space="0" w:color="000000"/>
              <w:left w:val="none" w:sz="0" w:space="0" w:color="000000"/>
              <w:bottom w:val="single" w:sz="4" w:space="0" w:color="000000"/>
              <w:right w:val="none" w:sz="0" w:space="0" w:color="000000"/>
            </w:tcBorders>
            <w:vAlign w:val="center"/>
          </w:tcPr>
          <w:p w14:paraId="3333A555" w14:textId="77777777" w:rsidR="00A07821" w:rsidRDefault="00000000">
            <w:pPr>
              <w:spacing w:before="0" w:after="0" w:line="240" w:lineRule="auto"/>
              <w:jc w:val="left"/>
            </w:pPr>
            <w:r>
              <w:rPr>
                <w:b/>
                <w:bCs/>
                <w:sz w:val="22"/>
                <w:szCs w:val="22"/>
              </w:rPr>
              <w:t>Año 3</w:t>
            </w:r>
          </w:p>
        </w:tc>
        <w:tc>
          <w:tcPr>
            <w:tcW w:w="1800" w:type="dxa"/>
            <w:tcBorders>
              <w:top w:val="single" w:sz="4" w:space="0" w:color="000000"/>
              <w:left w:val="none" w:sz="0" w:space="0" w:color="000000"/>
              <w:bottom w:val="single" w:sz="4" w:space="0" w:color="000000"/>
              <w:right w:val="none" w:sz="0" w:space="0" w:color="000000"/>
            </w:tcBorders>
            <w:vAlign w:val="center"/>
          </w:tcPr>
          <w:p w14:paraId="5F5A756F" w14:textId="77777777" w:rsidR="00A07821" w:rsidRDefault="00000000">
            <w:pPr>
              <w:spacing w:before="0" w:after="0" w:line="240" w:lineRule="auto"/>
              <w:jc w:val="left"/>
            </w:pPr>
            <w:r>
              <w:rPr>
                <w:b/>
                <w:bCs/>
                <w:sz w:val="22"/>
                <w:szCs w:val="22"/>
              </w:rPr>
              <w:t>Año 5</w:t>
            </w:r>
          </w:p>
        </w:tc>
      </w:tr>
      <w:tr w:rsidR="00A07821" w14:paraId="654E4643" w14:textId="77777777">
        <w:tc>
          <w:tcPr>
            <w:tcW w:w="2199" w:type="dxa"/>
            <w:tcBorders>
              <w:top w:val="none" w:sz="0" w:space="0" w:color="000000"/>
              <w:left w:val="none" w:sz="0" w:space="0" w:color="000000"/>
              <w:bottom w:val="none" w:sz="0" w:space="0" w:color="000000"/>
              <w:right w:val="none" w:sz="0" w:space="0" w:color="000000"/>
            </w:tcBorders>
            <w:vAlign w:val="center"/>
          </w:tcPr>
          <w:p w14:paraId="49470705" w14:textId="77777777" w:rsidR="00A07821" w:rsidRDefault="00000000">
            <w:pPr>
              <w:spacing w:before="0" w:after="0" w:line="240" w:lineRule="auto"/>
              <w:jc w:val="left"/>
            </w:pPr>
            <w:r>
              <w:rPr>
                <w:sz w:val="22"/>
                <w:szCs w:val="22"/>
              </w:rPr>
              <w:t>Inversión (CAPEX)</w:t>
            </w:r>
          </w:p>
        </w:tc>
        <w:tc>
          <w:tcPr>
            <w:tcW w:w="1780" w:type="dxa"/>
            <w:tcBorders>
              <w:top w:val="none" w:sz="0" w:space="0" w:color="000000"/>
              <w:left w:val="none" w:sz="0" w:space="0" w:color="000000"/>
              <w:bottom w:val="none" w:sz="0" w:space="0" w:color="000000"/>
              <w:right w:val="none" w:sz="0" w:space="0" w:color="000000"/>
            </w:tcBorders>
            <w:vAlign w:val="center"/>
          </w:tcPr>
          <w:p w14:paraId="44E530B8" w14:textId="77777777" w:rsidR="00A07821" w:rsidRDefault="00000000">
            <w:pPr>
              <w:spacing w:before="0" w:after="0" w:line="240" w:lineRule="auto"/>
              <w:jc w:val="left"/>
            </w:pPr>
            <w:r>
              <w:rPr>
                <w:sz w:val="22"/>
                <w:szCs w:val="22"/>
              </w:rPr>
              <w:t>-$240 M</w:t>
            </w:r>
          </w:p>
        </w:tc>
        <w:tc>
          <w:tcPr>
            <w:tcW w:w="1781" w:type="dxa"/>
            <w:tcBorders>
              <w:top w:val="none" w:sz="0" w:space="0" w:color="000000"/>
              <w:left w:val="none" w:sz="0" w:space="0" w:color="000000"/>
              <w:bottom w:val="none" w:sz="0" w:space="0" w:color="000000"/>
              <w:right w:val="none" w:sz="0" w:space="0" w:color="000000"/>
            </w:tcBorders>
            <w:vAlign w:val="center"/>
          </w:tcPr>
          <w:p w14:paraId="278ADDE2" w14:textId="77777777" w:rsidR="00A07821" w:rsidRDefault="00000000">
            <w:pPr>
              <w:spacing w:before="0" w:after="0" w:line="240" w:lineRule="auto"/>
              <w:jc w:val="left"/>
            </w:pPr>
            <w:r>
              <w:rPr>
                <w:sz w:val="22"/>
                <w:szCs w:val="22"/>
              </w:rPr>
              <w:t>—</w:t>
            </w:r>
          </w:p>
        </w:tc>
        <w:tc>
          <w:tcPr>
            <w:tcW w:w="1800" w:type="dxa"/>
            <w:tcBorders>
              <w:top w:val="none" w:sz="0" w:space="0" w:color="000000"/>
              <w:left w:val="none" w:sz="0" w:space="0" w:color="000000"/>
              <w:bottom w:val="none" w:sz="0" w:space="0" w:color="000000"/>
              <w:right w:val="none" w:sz="0" w:space="0" w:color="000000"/>
            </w:tcBorders>
            <w:vAlign w:val="center"/>
          </w:tcPr>
          <w:p w14:paraId="156EF52E" w14:textId="77777777" w:rsidR="00A07821" w:rsidRDefault="00000000">
            <w:pPr>
              <w:spacing w:before="0" w:after="0" w:line="240" w:lineRule="auto"/>
              <w:jc w:val="left"/>
            </w:pPr>
            <w:r>
              <w:rPr>
                <w:sz w:val="22"/>
                <w:szCs w:val="22"/>
              </w:rPr>
              <w:t>—</w:t>
            </w:r>
          </w:p>
        </w:tc>
        <w:tc>
          <w:tcPr>
            <w:tcW w:w="1800" w:type="dxa"/>
            <w:tcBorders>
              <w:top w:val="none" w:sz="0" w:space="0" w:color="000000"/>
              <w:left w:val="none" w:sz="0" w:space="0" w:color="000000"/>
              <w:bottom w:val="none" w:sz="0" w:space="0" w:color="000000"/>
              <w:right w:val="none" w:sz="0" w:space="0" w:color="000000"/>
            </w:tcBorders>
            <w:vAlign w:val="center"/>
          </w:tcPr>
          <w:p w14:paraId="5CC0A386" w14:textId="77777777" w:rsidR="00A07821" w:rsidRDefault="00000000">
            <w:pPr>
              <w:spacing w:before="0" w:after="0" w:line="240" w:lineRule="auto"/>
              <w:jc w:val="left"/>
            </w:pPr>
            <w:r>
              <w:rPr>
                <w:sz w:val="22"/>
                <w:szCs w:val="22"/>
              </w:rPr>
              <w:t>—</w:t>
            </w:r>
          </w:p>
        </w:tc>
      </w:tr>
      <w:tr w:rsidR="00A07821" w14:paraId="2375C5BC" w14:textId="77777777">
        <w:tc>
          <w:tcPr>
            <w:tcW w:w="2199" w:type="dxa"/>
            <w:tcBorders>
              <w:top w:val="none" w:sz="0" w:space="0" w:color="000000"/>
              <w:left w:val="none" w:sz="0" w:space="0" w:color="000000"/>
              <w:bottom w:val="none" w:sz="0" w:space="0" w:color="000000"/>
              <w:right w:val="none" w:sz="0" w:space="0" w:color="000000"/>
            </w:tcBorders>
            <w:vAlign w:val="center"/>
          </w:tcPr>
          <w:p w14:paraId="06EA587A" w14:textId="77777777" w:rsidR="00A07821" w:rsidRDefault="00000000">
            <w:pPr>
              <w:spacing w:before="0" w:after="0" w:line="240" w:lineRule="auto"/>
              <w:jc w:val="left"/>
            </w:pPr>
            <w:r>
              <w:rPr>
                <w:sz w:val="22"/>
                <w:szCs w:val="22"/>
              </w:rPr>
              <w:t>Ahorro energético anual</w:t>
            </w:r>
          </w:p>
        </w:tc>
        <w:tc>
          <w:tcPr>
            <w:tcW w:w="1780" w:type="dxa"/>
            <w:tcBorders>
              <w:top w:val="none" w:sz="0" w:space="0" w:color="000000"/>
              <w:left w:val="none" w:sz="0" w:space="0" w:color="000000"/>
              <w:bottom w:val="none" w:sz="0" w:space="0" w:color="000000"/>
              <w:right w:val="none" w:sz="0" w:space="0" w:color="000000"/>
            </w:tcBorders>
            <w:vAlign w:val="center"/>
          </w:tcPr>
          <w:p w14:paraId="6750F584" w14:textId="77777777" w:rsidR="00A07821" w:rsidRDefault="00000000">
            <w:pPr>
              <w:spacing w:before="0" w:after="0" w:line="240" w:lineRule="auto"/>
              <w:jc w:val="left"/>
            </w:pPr>
            <w:r>
              <w:rPr>
                <w:sz w:val="22"/>
                <w:szCs w:val="22"/>
              </w:rPr>
              <w:t>—</w:t>
            </w:r>
          </w:p>
        </w:tc>
        <w:tc>
          <w:tcPr>
            <w:tcW w:w="1781" w:type="dxa"/>
            <w:tcBorders>
              <w:top w:val="none" w:sz="0" w:space="0" w:color="000000"/>
              <w:left w:val="none" w:sz="0" w:space="0" w:color="000000"/>
              <w:bottom w:val="none" w:sz="0" w:space="0" w:color="000000"/>
              <w:right w:val="none" w:sz="0" w:space="0" w:color="000000"/>
            </w:tcBorders>
            <w:vAlign w:val="center"/>
          </w:tcPr>
          <w:p w14:paraId="27E7C7CF" w14:textId="77777777" w:rsidR="00A07821" w:rsidRDefault="00000000">
            <w:pPr>
              <w:spacing w:before="0" w:after="0" w:line="240" w:lineRule="auto"/>
              <w:jc w:val="left"/>
            </w:pPr>
            <w:r>
              <w:rPr>
                <w:sz w:val="22"/>
                <w:szCs w:val="22"/>
              </w:rPr>
              <w:t>$69 M</w:t>
            </w:r>
          </w:p>
        </w:tc>
        <w:tc>
          <w:tcPr>
            <w:tcW w:w="1800" w:type="dxa"/>
            <w:tcBorders>
              <w:top w:val="none" w:sz="0" w:space="0" w:color="000000"/>
              <w:left w:val="none" w:sz="0" w:space="0" w:color="000000"/>
              <w:bottom w:val="none" w:sz="0" w:space="0" w:color="000000"/>
              <w:right w:val="none" w:sz="0" w:space="0" w:color="000000"/>
            </w:tcBorders>
            <w:vAlign w:val="center"/>
          </w:tcPr>
          <w:p w14:paraId="01E91789" w14:textId="77777777" w:rsidR="00A07821" w:rsidRDefault="00000000">
            <w:pPr>
              <w:spacing w:before="0" w:after="0" w:line="240" w:lineRule="auto"/>
              <w:jc w:val="left"/>
            </w:pPr>
            <w:r>
              <w:rPr>
                <w:sz w:val="22"/>
                <w:szCs w:val="22"/>
              </w:rPr>
              <w:t>$69 M</w:t>
            </w:r>
          </w:p>
        </w:tc>
        <w:tc>
          <w:tcPr>
            <w:tcW w:w="1800" w:type="dxa"/>
            <w:tcBorders>
              <w:top w:val="none" w:sz="0" w:space="0" w:color="000000"/>
              <w:left w:val="none" w:sz="0" w:space="0" w:color="000000"/>
              <w:bottom w:val="none" w:sz="0" w:space="0" w:color="000000"/>
              <w:right w:val="none" w:sz="0" w:space="0" w:color="000000"/>
            </w:tcBorders>
            <w:vAlign w:val="center"/>
          </w:tcPr>
          <w:p w14:paraId="6638933F" w14:textId="77777777" w:rsidR="00A07821" w:rsidRDefault="00000000">
            <w:pPr>
              <w:spacing w:before="0" w:after="0" w:line="240" w:lineRule="auto"/>
              <w:jc w:val="left"/>
            </w:pPr>
            <w:r>
              <w:rPr>
                <w:sz w:val="22"/>
                <w:szCs w:val="22"/>
              </w:rPr>
              <w:t>$69 M</w:t>
            </w:r>
          </w:p>
        </w:tc>
      </w:tr>
      <w:tr w:rsidR="00A07821" w14:paraId="04ED7922" w14:textId="77777777">
        <w:tc>
          <w:tcPr>
            <w:tcW w:w="2199" w:type="dxa"/>
            <w:tcBorders>
              <w:top w:val="none" w:sz="0" w:space="0" w:color="000000"/>
              <w:left w:val="none" w:sz="0" w:space="0" w:color="000000"/>
              <w:bottom w:val="none" w:sz="0" w:space="0" w:color="000000"/>
              <w:right w:val="none" w:sz="0" w:space="0" w:color="000000"/>
            </w:tcBorders>
            <w:vAlign w:val="center"/>
          </w:tcPr>
          <w:p w14:paraId="782F92B6" w14:textId="77777777" w:rsidR="00A07821" w:rsidRDefault="00000000">
            <w:pPr>
              <w:spacing w:before="0" w:after="0" w:line="240" w:lineRule="auto"/>
              <w:jc w:val="left"/>
            </w:pPr>
            <w:r>
              <w:rPr>
                <w:sz w:val="22"/>
                <w:szCs w:val="22"/>
              </w:rPr>
              <w:t>Costo O&amp;M anual</w:t>
            </w:r>
          </w:p>
        </w:tc>
        <w:tc>
          <w:tcPr>
            <w:tcW w:w="1780" w:type="dxa"/>
            <w:tcBorders>
              <w:top w:val="none" w:sz="0" w:space="0" w:color="000000"/>
              <w:left w:val="none" w:sz="0" w:space="0" w:color="000000"/>
              <w:bottom w:val="none" w:sz="0" w:space="0" w:color="000000"/>
              <w:right w:val="none" w:sz="0" w:space="0" w:color="000000"/>
            </w:tcBorders>
            <w:vAlign w:val="center"/>
          </w:tcPr>
          <w:p w14:paraId="541C5304" w14:textId="77777777" w:rsidR="00A07821" w:rsidRDefault="00000000">
            <w:pPr>
              <w:spacing w:before="0" w:after="0" w:line="240" w:lineRule="auto"/>
              <w:jc w:val="left"/>
            </w:pPr>
            <w:r>
              <w:rPr>
                <w:sz w:val="22"/>
                <w:szCs w:val="22"/>
              </w:rPr>
              <w:t>—</w:t>
            </w:r>
          </w:p>
        </w:tc>
        <w:tc>
          <w:tcPr>
            <w:tcW w:w="1781" w:type="dxa"/>
            <w:tcBorders>
              <w:top w:val="none" w:sz="0" w:space="0" w:color="000000"/>
              <w:left w:val="none" w:sz="0" w:space="0" w:color="000000"/>
              <w:bottom w:val="none" w:sz="0" w:space="0" w:color="000000"/>
              <w:right w:val="none" w:sz="0" w:space="0" w:color="000000"/>
            </w:tcBorders>
            <w:vAlign w:val="center"/>
          </w:tcPr>
          <w:p w14:paraId="5DA9A6E1" w14:textId="77777777" w:rsidR="00A07821" w:rsidRDefault="00000000">
            <w:pPr>
              <w:spacing w:before="0" w:after="0" w:line="240" w:lineRule="auto"/>
              <w:jc w:val="left"/>
            </w:pPr>
            <w:r>
              <w:rPr>
                <w:sz w:val="22"/>
                <w:szCs w:val="22"/>
              </w:rPr>
              <w:t>-$5 M</w:t>
            </w:r>
          </w:p>
        </w:tc>
        <w:tc>
          <w:tcPr>
            <w:tcW w:w="1800" w:type="dxa"/>
            <w:tcBorders>
              <w:top w:val="none" w:sz="0" w:space="0" w:color="000000"/>
              <w:left w:val="none" w:sz="0" w:space="0" w:color="000000"/>
              <w:bottom w:val="none" w:sz="0" w:space="0" w:color="000000"/>
              <w:right w:val="none" w:sz="0" w:space="0" w:color="000000"/>
            </w:tcBorders>
            <w:vAlign w:val="center"/>
          </w:tcPr>
          <w:p w14:paraId="5073EB31" w14:textId="77777777" w:rsidR="00A07821" w:rsidRDefault="00000000">
            <w:pPr>
              <w:spacing w:before="0" w:after="0" w:line="240" w:lineRule="auto"/>
              <w:jc w:val="left"/>
            </w:pPr>
            <w:r>
              <w:rPr>
                <w:sz w:val="22"/>
                <w:szCs w:val="22"/>
              </w:rPr>
              <w:t>-$5 M</w:t>
            </w:r>
          </w:p>
        </w:tc>
        <w:tc>
          <w:tcPr>
            <w:tcW w:w="1800" w:type="dxa"/>
            <w:tcBorders>
              <w:top w:val="none" w:sz="0" w:space="0" w:color="000000"/>
              <w:left w:val="none" w:sz="0" w:space="0" w:color="000000"/>
              <w:bottom w:val="none" w:sz="0" w:space="0" w:color="000000"/>
              <w:right w:val="none" w:sz="0" w:space="0" w:color="000000"/>
            </w:tcBorders>
            <w:vAlign w:val="center"/>
          </w:tcPr>
          <w:p w14:paraId="0A128E65" w14:textId="77777777" w:rsidR="00A07821" w:rsidRDefault="00000000">
            <w:pPr>
              <w:spacing w:before="0" w:after="0" w:line="240" w:lineRule="auto"/>
              <w:jc w:val="left"/>
            </w:pPr>
            <w:r>
              <w:rPr>
                <w:sz w:val="22"/>
                <w:szCs w:val="22"/>
              </w:rPr>
              <w:t>-$5 M</w:t>
            </w:r>
          </w:p>
        </w:tc>
      </w:tr>
      <w:tr w:rsidR="00A07821" w14:paraId="3242632B" w14:textId="77777777">
        <w:tc>
          <w:tcPr>
            <w:tcW w:w="2199" w:type="dxa"/>
            <w:tcBorders>
              <w:top w:val="none" w:sz="0" w:space="0" w:color="000000"/>
              <w:left w:val="none" w:sz="0" w:space="0" w:color="000000"/>
              <w:bottom w:val="none" w:sz="0" w:space="0" w:color="000000"/>
              <w:right w:val="none" w:sz="0" w:space="0" w:color="000000"/>
            </w:tcBorders>
            <w:vAlign w:val="center"/>
          </w:tcPr>
          <w:p w14:paraId="254CC8EC" w14:textId="77777777" w:rsidR="00A07821" w:rsidRDefault="00000000">
            <w:pPr>
              <w:spacing w:before="0" w:after="0" w:line="240" w:lineRule="auto"/>
              <w:jc w:val="left"/>
            </w:pPr>
            <w:r>
              <w:rPr>
                <w:sz w:val="22"/>
                <w:szCs w:val="22"/>
              </w:rPr>
              <w:lastRenderedPageBreak/>
              <w:t>Flujo neto anual</w:t>
            </w:r>
          </w:p>
        </w:tc>
        <w:tc>
          <w:tcPr>
            <w:tcW w:w="1780" w:type="dxa"/>
            <w:tcBorders>
              <w:top w:val="none" w:sz="0" w:space="0" w:color="000000"/>
              <w:left w:val="none" w:sz="0" w:space="0" w:color="000000"/>
              <w:bottom w:val="none" w:sz="0" w:space="0" w:color="000000"/>
              <w:right w:val="none" w:sz="0" w:space="0" w:color="000000"/>
            </w:tcBorders>
            <w:vAlign w:val="center"/>
          </w:tcPr>
          <w:p w14:paraId="0DC4C8B9" w14:textId="77777777" w:rsidR="00A07821" w:rsidRDefault="00000000">
            <w:pPr>
              <w:spacing w:before="0" w:after="0" w:line="240" w:lineRule="auto"/>
              <w:jc w:val="left"/>
            </w:pPr>
            <w:r>
              <w:rPr>
                <w:sz w:val="22"/>
                <w:szCs w:val="22"/>
              </w:rPr>
              <w:t>-$240 M</w:t>
            </w:r>
          </w:p>
        </w:tc>
        <w:tc>
          <w:tcPr>
            <w:tcW w:w="1781" w:type="dxa"/>
            <w:tcBorders>
              <w:top w:val="none" w:sz="0" w:space="0" w:color="000000"/>
              <w:left w:val="none" w:sz="0" w:space="0" w:color="000000"/>
              <w:bottom w:val="none" w:sz="0" w:space="0" w:color="000000"/>
              <w:right w:val="none" w:sz="0" w:space="0" w:color="000000"/>
            </w:tcBorders>
            <w:vAlign w:val="center"/>
          </w:tcPr>
          <w:p w14:paraId="51552385" w14:textId="77777777" w:rsidR="00A07821" w:rsidRDefault="00000000">
            <w:pPr>
              <w:spacing w:before="0" w:after="0" w:line="240" w:lineRule="auto"/>
              <w:jc w:val="left"/>
            </w:pPr>
            <w:r>
              <w:rPr>
                <w:sz w:val="22"/>
                <w:szCs w:val="22"/>
              </w:rPr>
              <w:t>$64 M</w:t>
            </w:r>
          </w:p>
        </w:tc>
        <w:tc>
          <w:tcPr>
            <w:tcW w:w="1800" w:type="dxa"/>
            <w:tcBorders>
              <w:top w:val="none" w:sz="0" w:space="0" w:color="000000"/>
              <w:left w:val="none" w:sz="0" w:space="0" w:color="000000"/>
              <w:bottom w:val="none" w:sz="0" w:space="0" w:color="000000"/>
              <w:right w:val="none" w:sz="0" w:space="0" w:color="000000"/>
            </w:tcBorders>
            <w:vAlign w:val="center"/>
          </w:tcPr>
          <w:p w14:paraId="4A4075A4" w14:textId="77777777" w:rsidR="00A07821" w:rsidRDefault="00000000">
            <w:pPr>
              <w:spacing w:before="0" w:after="0" w:line="240" w:lineRule="auto"/>
              <w:jc w:val="left"/>
            </w:pPr>
            <w:r>
              <w:rPr>
                <w:sz w:val="22"/>
                <w:szCs w:val="22"/>
              </w:rPr>
              <w:t>$64 M</w:t>
            </w:r>
          </w:p>
        </w:tc>
        <w:tc>
          <w:tcPr>
            <w:tcW w:w="1800" w:type="dxa"/>
            <w:tcBorders>
              <w:top w:val="none" w:sz="0" w:space="0" w:color="000000"/>
              <w:left w:val="none" w:sz="0" w:space="0" w:color="000000"/>
              <w:bottom w:val="none" w:sz="0" w:space="0" w:color="000000"/>
              <w:right w:val="none" w:sz="0" w:space="0" w:color="000000"/>
            </w:tcBorders>
            <w:vAlign w:val="center"/>
          </w:tcPr>
          <w:p w14:paraId="25EDE3A1" w14:textId="77777777" w:rsidR="00A07821" w:rsidRDefault="00000000">
            <w:pPr>
              <w:spacing w:before="0" w:after="0" w:line="240" w:lineRule="auto"/>
              <w:jc w:val="left"/>
            </w:pPr>
            <w:r>
              <w:rPr>
                <w:sz w:val="22"/>
                <w:szCs w:val="22"/>
              </w:rPr>
              <w:t>$64 M</w:t>
            </w:r>
          </w:p>
        </w:tc>
      </w:tr>
      <w:tr w:rsidR="00A07821" w14:paraId="02B67C43" w14:textId="77777777">
        <w:tc>
          <w:tcPr>
            <w:tcW w:w="2199" w:type="dxa"/>
            <w:tcBorders>
              <w:top w:val="none" w:sz="0" w:space="0" w:color="000000"/>
              <w:left w:val="none" w:sz="0" w:space="0" w:color="000000"/>
              <w:bottom w:val="single" w:sz="4" w:space="0" w:color="000000"/>
              <w:right w:val="none" w:sz="0" w:space="0" w:color="000000"/>
            </w:tcBorders>
            <w:vAlign w:val="center"/>
          </w:tcPr>
          <w:p w14:paraId="37E32DA2" w14:textId="77777777" w:rsidR="00A07821" w:rsidRDefault="00000000">
            <w:pPr>
              <w:spacing w:before="0" w:after="0" w:line="240" w:lineRule="auto"/>
              <w:jc w:val="left"/>
            </w:pPr>
            <w:r>
              <w:rPr>
                <w:sz w:val="22"/>
                <w:szCs w:val="22"/>
              </w:rPr>
              <w:t>Flujo acumulado</w:t>
            </w:r>
          </w:p>
        </w:tc>
        <w:tc>
          <w:tcPr>
            <w:tcW w:w="1780" w:type="dxa"/>
            <w:tcBorders>
              <w:top w:val="none" w:sz="0" w:space="0" w:color="000000"/>
              <w:left w:val="none" w:sz="0" w:space="0" w:color="000000"/>
              <w:bottom w:val="single" w:sz="4" w:space="0" w:color="000000"/>
              <w:right w:val="none" w:sz="0" w:space="0" w:color="000000"/>
            </w:tcBorders>
            <w:vAlign w:val="center"/>
          </w:tcPr>
          <w:p w14:paraId="215A5E7E" w14:textId="77777777" w:rsidR="00A07821" w:rsidRDefault="00000000">
            <w:pPr>
              <w:spacing w:before="0" w:after="0" w:line="240" w:lineRule="auto"/>
              <w:jc w:val="left"/>
            </w:pPr>
            <w:r>
              <w:rPr>
                <w:sz w:val="22"/>
                <w:szCs w:val="22"/>
              </w:rPr>
              <w:t>-$240 M</w:t>
            </w:r>
          </w:p>
        </w:tc>
        <w:tc>
          <w:tcPr>
            <w:tcW w:w="1781" w:type="dxa"/>
            <w:tcBorders>
              <w:top w:val="none" w:sz="0" w:space="0" w:color="000000"/>
              <w:left w:val="none" w:sz="0" w:space="0" w:color="000000"/>
              <w:bottom w:val="single" w:sz="4" w:space="0" w:color="000000"/>
              <w:right w:val="none" w:sz="0" w:space="0" w:color="000000"/>
            </w:tcBorders>
            <w:vAlign w:val="center"/>
          </w:tcPr>
          <w:p w14:paraId="22E7DBEC" w14:textId="77777777" w:rsidR="00A07821" w:rsidRDefault="00000000">
            <w:pPr>
              <w:spacing w:before="0" w:after="0" w:line="240" w:lineRule="auto"/>
              <w:jc w:val="left"/>
            </w:pPr>
            <w:r>
              <w:rPr>
                <w:sz w:val="22"/>
                <w:szCs w:val="22"/>
              </w:rPr>
              <w:t>-$176 M</w:t>
            </w:r>
          </w:p>
        </w:tc>
        <w:tc>
          <w:tcPr>
            <w:tcW w:w="1800" w:type="dxa"/>
            <w:tcBorders>
              <w:top w:val="none" w:sz="0" w:space="0" w:color="000000"/>
              <w:left w:val="none" w:sz="0" w:space="0" w:color="000000"/>
              <w:bottom w:val="single" w:sz="4" w:space="0" w:color="000000"/>
              <w:right w:val="none" w:sz="0" w:space="0" w:color="000000"/>
            </w:tcBorders>
            <w:vAlign w:val="center"/>
          </w:tcPr>
          <w:p w14:paraId="33EC9F89" w14:textId="77777777" w:rsidR="00A07821" w:rsidRDefault="00000000">
            <w:pPr>
              <w:spacing w:before="0" w:after="0" w:line="240" w:lineRule="auto"/>
              <w:jc w:val="left"/>
            </w:pPr>
            <w:r>
              <w:rPr>
                <w:sz w:val="22"/>
                <w:szCs w:val="22"/>
              </w:rPr>
              <w:t>-$48 M</w:t>
            </w:r>
          </w:p>
        </w:tc>
        <w:tc>
          <w:tcPr>
            <w:tcW w:w="1800" w:type="dxa"/>
            <w:tcBorders>
              <w:top w:val="none" w:sz="0" w:space="0" w:color="000000"/>
              <w:left w:val="none" w:sz="0" w:space="0" w:color="000000"/>
              <w:bottom w:val="single" w:sz="4" w:space="0" w:color="000000"/>
              <w:right w:val="none" w:sz="0" w:space="0" w:color="000000"/>
            </w:tcBorders>
            <w:vAlign w:val="center"/>
          </w:tcPr>
          <w:p w14:paraId="17B12A75" w14:textId="77777777" w:rsidR="00A07821" w:rsidRDefault="00000000">
            <w:pPr>
              <w:spacing w:before="0" w:after="0" w:line="240" w:lineRule="auto"/>
              <w:jc w:val="left"/>
            </w:pPr>
            <w:r>
              <w:rPr>
                <w:sz w:val="22"/>
                <w:szCs w:val="22"/>
              </w:rPr>
              <w:t>+$80 M</w:t>
            </w:r>
          </w:p>
        </w:tc>
      </w:tr>
    </w:tbl>
    <w:p>
      <w:pPr>
        <w:spacing w:before="0" w:after="0" w:line="480" w:lineRule="auto"/>
      </w:pPr>
      <w:r>
        <w:rPr>
          <w:i/>
          <w:iCs/>
          <w:sz w:val="22"/>
          <w:szCs w:val="22"/>
        </w:rPr>
        <w:t xml:space="preserve">Nota.</w:t>
      </w:r>
      <w:r>
        <w:rPr>
          <w:sz w:val="22"/>
          <w:szCs w:val="22"/>
        </w:rPr>
        <w:t xml:space="preserve"> Elaboración propia. Escenario base con inversión media (COP 240 millones), ahorro anual de COP 69 millones (60 % del consumo) y costos de operación y mantenimiento (O&amp;M) de COP 5 millones/año. El flujo acumulado se vuelve positivo entre el cuarto y el quinto año. Cifras en millones de pesos (M). Estimaciones que deben validarse con cotizaciones reales.</w:t>
      </w:r>
    </w:p>
    <w:p>
      <w:pPr>
        <w:pStyle w:val="Ttulo3"/>
        <w:keepNext/>
        <w:spacing w:before="0" w:after="0" w:line="480" w:lineRule="auto"/>
      </w:pPr>
      <w:r>
        <w:t xml:space="preserve">6.2.7 Tiempo de Recuperación de la Inversión (ROI)</w:t>
      </w:r>
    </w:p>
    <w:p>
      <w:pPr>
        <w:spacing w:before="0" w:after="0" w:line="480" w:lineRule="auto"/>
        <w:ind w:firstLine="720"/>
      </w:pPr>
      <w:r>
        <w:t xml:space="preserve">El sistema presenta un retorno atractivo, con un periodo estimado de recuperación de la inversión entre 4 y 6 años. Entre los factores que influyen en este indicador se encuentran el nivel de consumo energético, las tarifas eléctricas, los incentivos disponibles y la eficiencia del sistema. Como se observa en la Tabla 11, en el escenario base el flujo de caja acumulado se torna positivo alrededor del cuarto a quinto año, lo que confirma este rango.</w:t>
      </w:r>
    </w:p>
    <w:p>
      <w:pPr>
        <w:pStyle w:val="Ttulo3"/>
        <w:keepNext/>
        <w:spacing w:before="0" w:after="0" w:line="480" w:lineRule="auto"/>
      </w:pPr>
      <w:r>
        <w:t xml:space="preserve">6.2.8 Beneficios a Largo Plazo</w:t>
      </w:r>
    </w:p>
    <w:p>
      <w:pPr>
        <w:spacing w:before="0" w:after="0" w:line="480" w:lineRule="auto"/>
        <w:ind w:firstLine="720"/>
      </w:pPr>
      <w:r>
        <w:t xml:space="preserve">Los beneficios del proyecto a largo plazo abarcan distintas dimensiones. En lo económico, una vez recuperada la inversión, la empresa accede a energía prácticamente gratuita durante el resto de la vida útil del sistema, lo que genera un ahorro acumulado significativo y una mayor rentabilidad. En lo operativo, se logra una menor dependencia energética, una mayor estabilidad y una mejor planificación. En lo ambiental, se reducen las emisiones y la huella de carbono, favoreciendo una producción sostenible. Y en lo estratégico, se mejora la imagen corporativa, se obtiene una ventaja competitiva y se refuerza la coherencia con el enfoque ecológico de la empresa.</w:t>
      </w:r>
    </w:p>
    <w:p>
      <w:pPr>
        <w:pStyle w:val="Ttulo3"/>
        <w:keepNext/>
        <w:spacing w:before="0" w:after="0" w:line="480" w:lineRule="auto"/>
      </w:pPr>
      <w:r>
        <w:t xml:space="preserve">6.2.9 Riesgos y Limitaciones Técnicas</w:t>
      </w:r>
    </w:p>
    <w:p>
      <w:pPr>
        <w:spacing w:before="0" w:after="0" w:line="480" w:lineRule="auto"/>
        <w:ind w:firstLine="720"/>
      </w:pPr>
      <w:r>
        <w:t xml:space="preserve">Entre los riesgos y limitaciones se identifican la inversión inicial elevada, la dependencia de las condiciones climáticas (variabilidad solar) y la necesidad de mantenimiento periódico. No obstante, se trata de riesgos controlables y de bajo impacto, que pueden mitigarse mediante una adecuada planificación. La Tabla 12 presenta una matriz de riesgos con sus medidas de mitigación.</w:t>
      </w:r>
    </w:p>
    <w:p>
      <w:pPr>
        <w:keepNext/>
        <w:spacing w:before="0" w:after="0" w:line="480" w:lineRule="auto"/>
      </w:pPr>
      <w:r>
        <w:rPr>
          <w:b/>
          <w:bCs/>
        </w:rPr>
        <w:t xml:space="preserve">Tabla 12</w:t>
      </w:r>
    </w:p>
    <w:p>
      <w:pPr>
        <w:keepNext/>
        <w:spacing w:before="0" w:after="0" w:line="480" w:lineRule="auto"/>
      </w:pPr>
      <w:r>
        <w:rPr>
          <w:i/>
          <w:iCs/>
        </w:rPr>
        <w:t xml:space="preserve">Matriz de Riesgos del Proyecto</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778"/>
        <w:gridCol w:w="1654"/>
        <w:gridCol w:w="1592"/>
        <w:gridCol w:w="3336"/>
      </w:tblGrid>
      <w:tr w:rsidR="00A07821" w14:paraId="79F35C19" w14:textId="77777777">
        <w:tc>
          <w:tcPr>
            <w:tcW w:w="2777" w:type="dxa"/>
            <w:tcBorders>
              <w:top w:val="single" w:sz="4" w:space="0" w:color="000000"/>
              <w:left w:val="none" w:sz="0" w:space="0" w:color="000000"/>
              <w:bottom w:val="single" w:sz="4" w:space="0" w:color="000000"/>
              <w:right w:val="none" w:sz="0" w:space="0" w:color="000000"/>
            </w:tcBorders>
            <w:vAlign w:val="center"/>
          </w:tcPr>
          <w:p w14:paraId="7BD796FA" w14:textId="77777777" w:rsidR="00A07821" w:rsidRDefault="00000000">
            <w:pPr>
              <w:spacing w:before="0" w:after="0" w:line="240" w:lineRule="auto"/>
              <w:jc w:val="left"/>
            </w:pPr>
            <w:r>
              <w:rPr>
                <w:b/>
                <w:bCs/>
                <w:sz w:val="22"/>
                <w:szCs w:val="22"/>
              </w:rPr>
              <w:t>Riesgo</w:t>
            </w:r>
          </w:p>
        </w:tc>
        <w:tc>
          <w:tcPr>
            <w:tcW w:w="1654" w:type="dxa"/>
            <w:tcBorders>
              <w:top w:val="single" w:sz="4" w:space="0" w:color="000000"/>
              <w:left w:val="none" w:sz="0" w:space="0" w:color="000000"/>
              <w:bottom w:val="single" w:sz="4" w:space="0" w:color="000000"/>
              <w:right w:val="none" w:sz="0" w:space="0" w:color="000000"/>
            </w:tcBorders>
            <w:vAlign w:val="center"/>
          </w:tcPr>
          <w:p w14:paraId="18C7DC73" w14:textId="77777777" w:rsidR="00A07821" w:rsidRDefault="00000000">
            <w:pPr>
              <w:spacing w:before="0" w:after="0" w:line="240" w:lineRule="auto"/>
              <w:jc w:val="left"/>
            </w:pPr>
            <w:r>
              <w:rPr>
                <w:b/>
                <w:bCs/>
                <w:sz w:val="22"/>
                <w:szCs w:val="22"/>
              </w:rPr>
              <w:t>Probabilidad</w:t>
            </w:r>
          </w:p>
        </w:tc>
        <w:tc>
          <w:tcPr>
            <w:tcW w:w="1592" w:type="dxa"/>
            <w:tcBorders>
              <w:top w:val="single" w:sz="4" w:space="0" w:color="000000"/>
              <w:left w:val="none" w:sz="0" w:space="0" w:color="000000"/>
              <w:bottom w:val="single" w:sz="4" w:space="0" w:color="000000"/>
              <w:right w:val="none" w:sz="0" w:space="0" w:color="000000"/>
            </w:tcBorders>
            <w:vAlign w:val="center"/>
          </w:tcPr>
          <w:p w14:paraId="4660E358" w14:textId="77777777" w:rsidR="00A07821" w:rsidRDefault="00000000">
            <w:pPr>
              <w:spacing w:before="0" w:after="0" w:line="240" w:lineRule="auto"/>
              <w:jc w:val="left"/>
            </w:pPr>
            <w:r>
              <w:rPr>
                <w:b/>
                <w:bCs/>
                <w:sz w:val="22"/>
                <w:szCs w:val="22"/>
              </w:rPr>
              <w:t>Impacto</w:t>
            </w:r>
          </w:p>
        </w:tc>
        <w:tc>
          <w:tcPr>
            <w:tcW w:w="3336" w:type="dxa"/>
            <w:tcBorders>
              <w:top w:val="single" w:sz="4" w:space="0" w:color="000000"/>
              <w:left w:val="none" w:sz="0" w:space="0" w:color="000000"/>
              <w:bottom w:val="single" w:sz="4" w:space="0" w:color="000000"/>
              <w:right w:val="none" w:sz="0" w:space="0" w:color="000000"/>
            </w:tcBorders>
            <w:vAlign w:val="center"/>
          </w:tcPr>
          <w:p w14:paraId="0DFE9052" w14:textId="77777777" w:rsidR="00A07821" w:rsidRDefault="00000000">
            <w:pPr>
              <w:spacing w:before="0" w:after="0" w:line="240" w:lineRule="auto"/>
              <w:jc w:val="left"/>
            </w:pPr>
            <w:r>
              <w:rPr>
                <w:b/>
                <w:bCs/>
                <w:sz w:val="22"/>
                <w:szCs w:val="22"/>
              </w:rPr>
              <w:t>Medida de mitigación</w:t>
            </w:r>
          </w:p>
        </w:tc>
      </w:tr>
      <w:tr w:rsidR="00A07821" w14:paraId="37ADEC2D" w14:textId="77777777">
        <w:tc>
          <w:tcPr>
            <w:tcW w:w="2777" w:type="dxa"/>
            <w:tcBorders>
              <w:top w:val="none" w:sz="0" w:space="0" w:color="000000"/>
              <w:left w:val="none" w:sz="0" w:space="0" w:color="000000"/>
              <w:bottom w:val="none" w:sz="0" w:space="0" w:color="000000"/>
              <w:right w:val="none" w:sz="0" w:space="0" w:color="000000"/>
            </w:tcBorders>
            <w:vAlign w:val="center"/>
          </w:tcPr>
          <w:p w14:paraId="082121C6" w14:textId="77777777" w:rsidR="00A07821" w:rsidRDefault="00000000">
            <w:pPr>
              <w:spacing w:before="0" w:after="0" w:line="240" w:lineRule="auto"/>
              <w:jc w:val="left"/>
            </w:pPr>
            <w:r>
              <w:rPr>
                <w:sz w:val="22"/>
                <w:szCs w:val="22"/>
              </w:rPr>
              <w:t>Variabilidad de la radiación solar</w:t>
            </w:r>
          </w:p>
        </w:tc>
        <w:tc>
          <w:tcPr>
            <w:tcW w:w="1654" w:type="dxa"/>
            <w:tcBorders>
              <w:top w:val="none" w:sz="0" w:space="0" w:color="000000"/>
              <w:left w:val="none" w:sz="0" w:space="0" w:color="000000"/>
              <w:bottom w:val="none" w:sz="0" w:space="0" w:color="000000"/>
              <w:right w:val="none" w:sz="0" w:space="0" w:color="000000"/>
            </w:tcBorders>
            <w:vAlign w:val="center"/>
          </w:tcPr>
          <w:p w14:paraId="7A19519D" w14:textId="77777777" w:rsidR="00A07821" w:rsidRDefault="00000000">
            <w:pPr>
              <w:spacing w:before="0" w:after="0" w:line="240" w:lineRule="auto"/>
              <w:jc w:val="left"/>
            </w:pPr>
            <w:r>
              <w:rPr>
                <w:sz w:val="22"/>
                <w:szCs w:val="22"/>
              </w:rPr>
              <w:t>Media</w:t>
            </w:r>
          </w:p>
        </w:tc>
        <w:tc>
          <w:tcPr>
            <w:tcW w:w="1592" w:type="dxa"/>
            <w:tcBorders>
              <w:top w:val="none" w:sz="0" w:space="0" w:color="000000"/>
              <w:left w:val="none" w:sz="0" w:space="0" w:color="000000"/>
              <w:bottom w:val="none" w:sz="0" w:space="0" w:color="000000"/>
              <w:right w:val="none" w:sz="0" w:space="0" w:color="000000"/>
            </w:tcBorders>
            <w:vAlign w:val="center"/>
          </w:tcPr>
          <w:p w14:paraId="385CE614" w14:textId="77777777" w:rsidR="00A07821" w:rsidRDefault="00000000">
            <w:pPr>
              <w:spacing w:before="0" w:after="0" w:line="240" w:lineRule="auto"/>
              <w:jc w:val="left"/>
            </w:pPr>
            <w:r>
              <w:rPr>
                <w:sz w:val="22"/>
                <w:szCs w:val="22"/>
              </w:rPr>
              <w:t>Medio</w:t>
            </w:r>
          </w:p>
        </w:tc>
        <w:tc>
          <w:tcPr>
            <w:tcW w:w="3336" w:type="dxa"/>
            <w:tcBorders>
              <w:top w:val="none" w:sz="0" w:space="0" w:color="000000"/>
              <w:left w:val="none" w:sz="0" w:space="0" w:color="000000"/>
              <w:bottom w:val="none" w:sz="0" w:space="0" w:color="000000"/>
              <w:right w:val="none" w:sz="0" w:space="0" w:color="000000"/>
            </w:tcBorders>
            <w:vAlign w:val="center"/>
          </w:tcPr>
          <w:p w14:paraId="5EF3526C" w14:textId="77777777" w:rsidR="00A07821" w:rsidRDefault="00000000">
            <w:pPr>
              <w:spacing w:before="0" w:after="0" w:line="240" w:lineRule="auto"/>
              <w:jc w:val="left"/>
            </w:pPr>
            <w:r>
              <w:rPr>
                <w:sz w:val="22"/>
                <w:szCs w:val="22"/>
              </w:rPr>
              <w:t>Diseño con margen y respaldo de la red (on-grid).</w:t>
            </w:r>
          </w:p>
        </w:tc>
      </w:tr>
      <w:tr w:rsidR="00A07821" w14:paraId="1805DF41" w14:textId="77777777">
        <w:tc>
          <w:tcPr>
            <w:tcW w:w="2777" w:type="dxa"/>
            <w:tcBorders>
              <w:top w:val="none" w:sz="0" w:space="0" w:color="000000"/>
              <w:left w:val="none" w:sz="0" w:space="0" w:color="000000"/>
              <w:bottom w:val="none" w:sz="0" w:space="0" w:color="000000"/>
              <w:right w:val="none" w:sz="0" w:space="0" w:color="000000"/>
            </w:tcBorders>
            <w:vAlign w:val="center"/>
          </w:tcPr>
          <w:p w14:paraId="264A4640" w14:textId="77777777" w:rsidR="00A07821" w:rsidRDefault="00000000">
            <w:pPr>
              <w:spacing w:before="0" w:after="0" w:line="240" w:lineRule="auto"/>
              <w:jc w:val="left"/>
            </w:pPr>
            <w:r>
              <w:rPr>
                <w:sz w:val="22"/>
                <w:szCs w:val="22"/>
              </w:rPr>
              <w:t>Sobrecosto de inversión</w:t>
            </w:r>
          </w:p>
        </w:tc>
        <w:tc>
          <w:tcPr>
            <w:tcW w:w="1654" w:type="dxa"/>
            <w:tcBorders>
              <w:top w:val="none" w:sz="0" w:space="0" w:color="000000"/>
              <w:left w:val="none" w:sz="0" w:space="0" w:color="000000"/>
              <w:bottom w:val="none" w:sz="0" w:space="0" w:color="000000"/>
              <w:right w:val="none" w:sz="0" w:space="0" w:color="000000"/>
            </w:tcBorders>
            <w:vAlign w:val="center"/>
          </w:tcPr>
          <w:p w14:paraId="0A75DF2B" w14:textId="77777777" w:rsidR="00A07821" w:rsidRDefault="00000000">
            <w:pPr>
              <w:spacing w:before="0" w:after="0" w:line="240" w:lineRule="auto"/>
              <w:jc w:val="left"/>
            </w:pPr>
            <w:r>
              <w:rPr>
                <w:sz w:val="22"/>
                <w:szCs w:val="22"/>
              </w:rPr>
              <w:t>Media</w:t>
            </w:r>
          </w:p>
        </w:tc>
        <w:tc>
          <w:tcPr>
            <w:tcW w:w="1592" w:type="dxa"/>
            <w:tcBorders>
              <w:top w:val="none" w:sz="0" w:space="0" w:color="000000"/>
              <w:left w:val="none" w:sz="0" w:space="0" w:color="000000"/>
              <w:bottom w:val="none" w:sz="0" w:space="0" w:color="000000"/>
              <w:right w:val="none" w:sz="0" w:space="0" w:color="000000"/>
            </w:tcBorders>
            <w:vAlign w:val="center"/>
          </w:tcPr>
          <w:p w14:paraId="66FF26E5" w14:textId="77777777" w:rsidR="00A07821" w:rsidRDefault="00000000">
            <w:pPr>
              <w:spacing w:before="0" w:after="0" w:line="240" w:lineRule="auto"/>
              <w:jc w:val="left"/>
            </w:pPr>
            <w:r>
              <w:rPr>
                <w:sz w:val="22"/>
                <w:szCs w:val="22"/>
              </w:rPr>
              <w:t>Alto</w:t>
            </w:r>
          </w:p>
        </w:tc>
        <w:tc>
          <w:tcPr>
            <w:tcW w:w="3336" w:type="dxa"/>
            <w:tcBorders>
              <w:top w:val="none" w:sz="0" w:space="0" w:color="000000"/>
              <w:left w:val="none" w:sz="0" w:space="0" w:color="000000"/>
              <w:bottom w:val="none" w:sz="0" w:space="0" w:color="000000"/>
              <w:right w:val="none" w:sz="0" w:space="0" w:color="000000"/>
            </w:tcBorders>
            <w:vAlign w:val="center"/>
          </w:tcPr>
          <w:p w14:paraId="65841AD2" w14:textId="77777777" w:rsidR="00A07821" w:rsidRDefault="00000000">
            <w:pPr>
              <w:spacing w:before="0" w:after="0" w:line="240" w:lineRule="auto"/>
              <w:jc w:val="left"/>
            </w:pPr>
            <w:r>
              <w:rPr>
                <w:sz w:val="22"/>
                <w:szCs w:val="22"/>
              </w:rPr>
              <w:t>Cotizaciones múltiples y aprovechamiento de incentivos.</w:t>
            </w:r>
          </w:p>
        </w:tc>
      </w:tr>
      <w:tr w:rsidR="00A07821" w14:paraId="66C35FAF" w14:textId="77777777">
        <w:tc>
          <w:tcPr>
            <w:tcW w:w="2777" w:type="dxa"/>
            <w:tcBorders>
              <w:top w:val="none" w:sz="0" w:space="0" w:color="000000"/>
              <w:left w:val="none" w:sz="0" w:space="0" w:color="000000"/>
              <w:bottom w:val="none" w:sz="0" w:space="0" w:color="000000"/>
              <w:right w:val="none" w:sz="0" w:space="0" w:color="000000"/>
            </w:tcBorders>
            <w:vAlign w:val="center"/>
          </w:tcPr>
          <w:p w14:paraId="345288D8" w14:textId="77777777" w:rsidR="00A07821" w:rsidRDefault="00000000">
            <w:pPr>
              <w:spacing w:before="0" w:after="0" w:line="240" w:lineRule="auto"/>
              <w:jc w:val="left"/>
            </w:pPr>
            <w:r>
              <w:rPr>
                <w:sz w:val="22"/>
                <w:szCs w:val="22"/>
              </w:rPr>
              <w:t>Fallas en equipos</w:t>
            </w:r>
          </w:p>
        </w:tc>
        <w:tc>
          <w:tcPr>
            <w:tcW w:w="1654" w:type="dxa"/>
            <w:tcBorders>
              <w:top w:val="none" w:sz="0" w:space="0" w:color="000000"/>
              <w:left w:val="none" w:sz="0" w:space="0" w:color="000000"/>
              <w:bottom w:val="none" w:sz="0" w:space="0" w:color="000000"/>
              <w:right w:val="none" w:sz="0" w:space="0" w:color="000000"/>
            </w:tcBorders>
            <w:vAlign w:val="center"/>
          </w:tcPr>
          <w:p w14:paraId="5D58A434" w14:textId="77777777" w:rsidR="00A07821" w:rsidRDefault="00000000">
            <w:pPr>
              <w:spacing w:before="0" w:after="0" w:line="240" w:lineRule="auto"/>
              <w:jc w:val="left"/>
            </w:pPr>
            <w:r>
              <w:rPr>
                <w:sz w:val="22"/>
                <w:szCs w:val="22"/>
              </w:rPr>
              <w:t>Baja</w:t>
            </w:r>
          </w:p>
        </w:tc>
        <w:tc>
          <w:tcPr>
            <w:tcW w:w="1592" w:type="dxa"/>
            <w:tcBorders>
              <w:top w:val="none" w:sz="0" w:space="0" w:color="000000"/>
              <w:left w:val="none" w:sz="0" w:space="0" w:color="000000"/>
              <w:bottom w:val="none" w:sz="0" w:space="0" w:color="000000"/>
              <w:right w:val="none" w:sz="0" w:space="0" w:color="000000"/>
            </w:tcBorders>
            <w:vAlign w:val="center"/>
          </w:tcPr>
          <w:p w14:paraId="2CA041A6" w14:textId="77777777" w:rsidR="00A07821" w:rsidRDefault="00000000">
            <w:pPr>
              <w:spacing w:before="0" w:after="0" w:line="240" w:lineRule="auto"/>
              <w:jc w:val="left"/>
            </w:pPr>
            <w:r>
              <w:rPr>
                <w:sz w:val="22"/>
                <w:szCs w:val="22"/>
              </w:rPr>
              <w:t>Medio</w:t>
            </w:r>
          </w:p>
        </w:tc>
        <w:tc>
          <w:tcPr>
            <w:tcW w:w="3336" w:type="dxa"/>
            <w:tcBorders>
              <w:top w:val="none" w:sz="0" w:space="0" w:color="000000"/>
              <w:left w:val="none" w:sz="0" w:space="0" w:color="000000"/>
              <w:bottom w:val="none" w:sz="0" w:space="0" w:color="000000"/>
              <w:right w:val="none" w:sz="0" w:space="0" w:color="000000"/>
            </w:tcBorders>
            <w:vAlign w:val="center"/>
          </w:tcPr>
          <w:p w14:paraId="1B034038" w14:textId="77777777" w:rsidR="00A07821" w:rsidRDefault="00000000">
            <w:pPr>
              <w:spacing w:before="0" w:after="0" w:line="240" w:lineRule="auto"/>
              <w:jc w:val="left"/>
            </w:pPr>
            <w:r>
              <w:rPr>
                <w:sz w:val="22"/>
                <w:szCs w:val="22"/>
              </w:rPr>
              <w:t>Garantías, mantenimiento preventivo y monitoreo.</w:t>
            </w:r>
          </w:p>
        </w:tc>
      </w:tr>
      <w:tr w:rsidR="00A07821" w14:paraId="05ECBF61" w14:textId="77777777">
        <w:tc>
          <w:tcPr>
            <w:tcW w:w="2777" w:type="dxa"/>
            <w:tcBorders>
              <w:top w:val="none" w:sz="0" w:space="0" w:color="000000"/>
              <w:left w:val="none" w:sz="0" w:space="0" w:color="000000"/>
              <w:bottom w:val="single" w:sz="4" w:space="0" w:color="000000"/>
              <w:right w:val="none" w:sz="0" w:space="0" w:color="000000"/>
            </w:tcBorders>
            <w:vAlign w:val="center"/>
          </w:tcPr>
          <w:p w14:paraId="703AB761" w14:textId="77777777" w:rsidR="00A07821" w:rsidRDefault="00000000">
            <w:pPr>
              <w:spacing w:before="0" w:after="0" w:line="240" w:lineRule="auto"/>
              <w:jc w:val="left"/>
            </w:pPr>
            <w:r>
              <w:rPr>
                <w:sz w:val="22"/>
                <w:szCs w:val="22"/>
              </w:rPr>
              <w:t>Cambios regulatorios</w:t>
            </w:r>
          </w:p>
        </w:tc>
        <w:tc>
          <w:tcPr>
            <w:tcW w:w="1654" w:type="dxa"/>
            <w:tcBorders>
              <w:top w:val="none" w:sz="0" w:space="0" w:color="000000"/>
              <w:left w:val="none" w:sz="0" w:space="0" w:color="000000"/>
              <w:bottom w:val="single" w:sz="4" w:space="0" w:color="000000"/>
              <w:right w:val="none" w:sz="0" w:space="0" w:color="000000"/>
            </w:tcBorders>
            <w:vAlign w:val="center"/>
          </w:tcPr>
          <w:p w14:paraId="1799F947" w14:textId="77777777" w:rsidR="00A07821" w:rsidRDefault="00000000">
            <w:pPr>
              <w:spacing w:before="0" w:after="0" w:line="240" w:lineRule="auto"/>
              <w:jc w:val="left"/>
            </w:pPr>
            <w:r>
              <w:rPr>
                <w:sz w:val="22"/>
                <w:szCs w:val="22"/>
              </w:rPr>
              <w:t>Baja</w:t>
            </w:r>
          </w:p>
        </w:tc>
        <w:tc>
          <w:tcPr>
            <w:tcW w:w="1592" w:type="dxa"/>
            <w:tcBorders>
              <w:top w:val="none" w:sz="0" w:space="0" w:color="000000"/>
              <w:left w:val="none" w:sz="0" w:space="0" w:color="000000"/>
              <w:bottom w:val="single" w:sz="4" w:space="0" w:color="000000"/>
              <w:right w:val="none" w:sz="0" w:space="0" w:color="000000"/>
            </w:tcBorders>
            <w:vAlign w:val="center"/>
          </w:tcPr>
          <w:p w14:paraId="08FCE825" w14:textId="77777777" w:rsidR="00A07821" w:rsidRDefault="00000000">
            <w:pPr>
              <w:spacing w:before="0" w:after="0" w:line="240" w:lineRule="auto"/>
              <w:jc w:val="left"/>
            </w:pPr>
            <w:r>
              <w:rPr>
                <w:sz w:val="22"/>
                <w:szCs w:val="22"/>
              </w:rPr>
              <w:t>Medio</w:t>
            </w:r>
          </w:p>
        </w:tc>
        <w:tc>
          <w:tcPr>
            <w:tcW w:w="3336" w:type="dxa"/>
            <w:tcBorders>
              <w:top w:val="none" w:sz="0" w:space="0" w:color="000000"/>
              <w:left w:val="none" w:sz="0" w:space="0" w:color="000000"/>
              <w:bottom w:val="single" w:sz="4" w:space="0" w:color="000000"/>
              <w:right w:val="none" w:sz="0" w:space="0" w:color="000000"/>
            </w:tcBorders>
            <w:vAlign w:val="center"/>
          </w:tcPr>
          <w:p w14:paraId="696294A0" w14:textId="77777777" w:rsidR="00A07821" w:rsidRDefault="00000000">
            <w:pPr>
              <w:spacing w:before="0" w:after="0" w:line="240" w:lineRule="auto"/>
              <w:jc w:val="left"/>
            </w:pPr>
            <w:r>
              <w:rPr>
                <w:sz w:val="22"/>
                <w:szCs w:val="22"/>
              </w:rPr>
              <w:t>Seguimiento normativo y asesoría especializada.</w:t>
            </w:r>
          </w:p>
        </w:tc>
      </w:tr>
    </w:tbl>
    <w:p>
      <w:pPr>
        <w:spacing w:before="0" w:after="0" w:line="480" w:lineRule="auto"/>
      </w:pPr>
      <w:r>
        <w:rPr>
          <w:i/>
          <w:iCs/>
          <w:sz w:val="22"/>
          <w:szCs w:val="22"/>
        </w:rPr>
        <w:t xml:space="preserve">Nota.</w:t>
      </w:r>
      <w:r>
        <w:rPr>
          <w:sz w:val="22"/>
          <w:szCs w:val="22"/>
        </w:rPr>
        <w:t xml:space="preserve"> Elaboración propia.</w:t>
      </w:r>
    </w:p>
    <w:p>
      <w:pPr>
        <w:pStyle w:val="Ttulo3"/>
        <w:keepNext/>
        <w:spacing w:before="0" w:after="0" w:line="480" w:lineRule="auto"/>
      </w:pPr>
      <w:r>
        <w:t xml:space="preserve">6.2.10 Evaluación Integral y Conclusión del Análisis</w:t>
      </w:r>
    </w:p>
    <w:p>
      <w:pPr>
        <w:spacing w:before="0" w:after="0" w:line="480" w:lineRule="auto"/>
        <w:ind w:firstLine="720"/>
      </w:pPr>
      <w:r>
        <w:t xml:space="preserve">El análisis demuestra que el sistema es técnicamente viable, puede cubrir el 60 % del consumo energético, es económicamente rentable y presenta un retorno atractivo de 4 a 6 años. En consecuencia, la implementación de un sistema solar fotovoltaico en la empresa es plenamente viable desde el punto de vista técnico, operativo y económico. El proyecto, diseñado para cubrir el 60 % del consumo energético, requiere una inversión estimada entre COP 180.000.000 y COP 300.000.000, con un periodo de recuperación de 4 a 6 años. A largo plazo, esta inversión permitirá reducir significativamente los costos operativos, disminuir la dependencia de la red eléctrica, mejorar la eficiencia energética y fortalecer la sostenibilidad empresarial. El sistema fotovoltaico no solo es una solución técnica al problema del alto consumo energético, sino también una decisión estratégica que aporta valor económico, ambiental y competitivo a la empresa.</w:t>
      </w:r>
    </w:p>
    <w:p>
      <w:pPr>
        <w:spacing w:before="0" w:after="0" w:line="480" w:lineRule="auto"/>
      </w:pPr>
      <w:r>
        <w:br w:type="page"/>
      </w:r>
    </w:p>
    <w:p>
      <w:pPr>
        <w:pStyle w:val="Ttulo2"/>
        <w:keepNext/>
        <w:spacing w:before="0" w:after="0" w:line="480" w:lineRule="auto"/>
      </w:pPr>
      <w:r>
        <w:t xml:space="preserve">6.3 Diseño del Proyecto Fotovoltaico</w:t>
      </w:r>
    </w:p>
    <w:p>
      <w:pPr>
        <w:pStyle w:val="Ttulo3"/>
        <w:keepNext/>
        <w:spacing w:before="0" w:after="0" w:line="480" w:lineRule="auto"/>
      </w:pPr>
      <w:r>
        <w:t xml:space="preserve">6.3.1 Objetivo del Diseño</w:t>
      </w:r>
    </w:p>
    <w:p>
      <w:pPr>
        <w:spacing w:before="0" w:after="0" w:line="480" w:lineRule="auto"/>
        <w:ind w:firstLine="720"/>
      </w:pPr>
      <w:r>
        <w:t xml:space="preserve">El presente apartado tiene como finalidad describir el diseño técnico del sistema solar fotovoltaico propuesto para la empresa EcoVasos del Valle S.A.S., orientado a cubrir el 60 % del consumo energético anual de la planta. El diseño contempla el dimensionamiento del sistema, la selección de los componentes, la disposición física de la instalación, el proceso de montaje, el cronograma de ejecución y el presupuesto estimado, con el fin de proporcionar una propuesta técnica integral y aplicable.</w:t>
      </w:r>
    </w:p>
    <w:p>
      <w:pPr>
        <w:pStyle w:val="Ttulo3"/>
        <w:keepNext/>
        <w:spacing w:before="0" w:after="0" w:line="480" w:lineRule="auto"/>
      </w:pPr>
      <w:r>
        <w:t xml:space="preserve">6.3.2 Datos Base Para el Dimensionamiento</w:t>
      </w:r>
    </w:p>
    <w:p>
      <w:pPr>
        <w:spacing w:before="0" w:after="0" w:line="480" w:lineRule="auto"/>
        <w:ind w:firstLine="720"/>
      </w:pPr>
      <w:r>
        <w:t xml:space="preserve">El dimensionamiento parte de la información obtenida en el diagnóstico energético y de las condiciones de radiación solar de la ciudad de Cali. La Tabla 13 resume los parámetros base utilizados en los cálculos.</w:t>
      </w:r>
    </w:p>
    <w:p>
      <w:pPr>
        <w:keepNext/>
        <w:spacing w:before="0" w:after="0" w:line="480" w:lineRule="auto"/>
      </w:pPr>
      <w:r>
        <w:rPr>
          <w:b/>
          <w:bCs/>
        </w:rPr>
        <w:t xml:space="preserve">Tabla 13</w:t>
      </w:r>
    </w:p>
    <w:p>
      <w:pPr>
        <w:keepNext/>
        <w:spacing w:before="0" w:after="0" w:line="480" w:lineRule="auto"/>
      </w:pPr>
      <w:r>
        <w:rPr>
          <w:i/>
          <w:iCs/>
        </w:rPr>
        <w:t xml:space="preserve">Parámetros Base Para el Dimensionamiento</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4680"/>
        <w:gridCol w:w="2839"/>
        <w:gridCol w:w="1841"/>
      </w:tblGrid>
      <w:tr w:rsidR="00A07821" w14:paraId="697F485C" w14:textId="77777777">
        <w:tc>
          <w:tcPr>
            <w:tcW w:w="4680" w:type="dxa"/>
            <w:tcBorders>
              <w:top w:val="single" w:sz="4" w:space="0" w:color="000000"/>
              <w:left w:val="none" w:sz="0" w:space="0" w:color="000000"/>
              <w:bottom w:val="single" w:sz="4" w:space="0" w:color="000000"/>
              <w:right w:val="none" w:sz="0" w:space="0" w:color="000000"/>
            </w:tcBorders>
            <w:vAlign w:val="center"/>
          </w:tcPr>
          <w:p w14:paraId="28BBC804" w14:textId="77777777" w:rsidR="00A07821" w:rsidRDefault="00000000">
            <w:pPr>
              <w:spacing w:before="0" w:after="0" w:line="240" w:lineRule="auto"/>
              <w:jc w:val="left"/>
            </w:pPr>
            <w:r>
              <w:rPr>
                <w:b/>
                <w:bCs/>
                <w:sz w:val="22"/>
                <w:szCs w:val="22"/>
              </w:rPr>
              <w:t>Parámetro</w:t>
            </w:r>
          </w:p>
        </w:tc>
        <w:tc>
          <w:tcPr>
            <w:tcW w:w="2839" w:type="dxa"/>
            <w:tcBorders>
              <w:top w:val="single" w:sz="4" w:space="0" w:color="000000"/>
              <w:left w:val="none" w:sz="0" w:space="0" w:color="000000"/>
              <w:bottom w:val="single" w:sz="4" w:space="0" w:color="000000"/>
              <w:right w:val="none" w:sz="0" w:space="0" w:color="000000"/>
            </w:tcBorders>
            <w:vAlign w:val="center"/>
          </w:tcPr>
          <w:p w14:paraId="46F50A6F" w14:textId="77777777" w:rsidR="00A07821" w:rsidRDefault="00000000">
            <w:pPr>
              <w:spacing w:before="0" w:after="0" w:line="240" w:lineRule="auto"/>
              <w:jc w:val="left"/>
            </w:pPr>
            <w:r>
              <w:rPr>
                <w:b/>
                <w:bCs/>
                <w:sz w:val="22"/>
                <w:szCs w:val="22"/>
              </w:rPr>
              <w:t>Valor de referencia</w:t>
            </w:r>
          </w:p>
        </w:tc>
        <w:tc>
          <w:tcPr>
            <w:tcW w:w="1841" w:type="dxa"/>
            <w:tcBorders>
              <w:top w:val="single" w:sz="4" w:space="0" w:color="000000"/>
              <w:left w:val="none" w:sz="0" w:space="0" w:color="000000"/>
              <w:bottom w:val="single" w:sz="4" w:space="0" w:color="000000"/>
              <w:right w:val="none" w:sz="0" w:space="0" w:color="000000"/>
            </w:tcBorders>
            <w:vAlign w:val="center"/>
          </w:tcPr>
          <w:p w14:paraId="419E1B04" w14:textId="77777777" w:rsidR="00A07821" w:rsidRDefault="00000000">
            <w:pPr>
              <w:spacing w:before="0" w:after="0" w:line="240" w:lineRule="auto"/>
              <w:jc w:val="left"/>
            </w:pPr>
            <w:r>
              <w:rPr>
                <w:b/>
                <w:bCs/>
                <w:sz w:val="22"/>
                <w:szCs w:val="22"/>
              </w:rPr>
              <w:t>Unidad</w:t>
            </w:r>
          </w:p>
        </w:tc>
      </w:tr>
      <w:tr w:rsidR="00A07821" w14:paraId="04A9BFE5" w14:textId="77777777">
        <w:tc>
          <w:tcPr>
            <w:tcW w:w="4680" w:type="dxa"/>
            <w:tcBorders>
              <w:top w:val="none" w:sz="0" w:space="0" w:color="000000"/>
              <w:left w:val="none" w:sz="0" w:space="0" w:color="000000"/>
              <w:bottom w:val="none" w:sz="0" w:space="0" w:color="000000"/>
              <w:right w:val="none" w:sz="0" w:space="0" w:color="000000"/>
            </w:tcBorders>
            <w:vAlign w:val="center"/>
          </w:tcPr>
          <w:p w14:paraId="5307DE71" w14:textId="77777777" w:rsidR="00A07821" w:rsidRDefault="00000000">
            <w:pPr>
              <w:spacing w:before="0" w:after="0" w:line="240" w:lineRule="auto"/>
              <w:jc w:val="left"/>
            </w:pPr>
            <w:r>
              <w:rPr>
                <w:sz w:val="22"/>
                <w:szCs w:val="22"/>
              </w:rPr>
              <w:t>Consumo energético anual total</w:t>
            </w:r>
          </w:p>
        </w:tc>
        <w:tc>
          <w:tcPr>
            <w:tcW w:w="2839" w:type="dxa"/>
            <w:tcBorders>
              <w:top w:val="none" w:sz="0" w:space="0" w:color="000000"/>
              <w:left w:val="none" w:sz="0" w:space="0" w:color="000000"/>
              <w:bottom w:val="none" w:sz="0" w:space="0" w:color="000000"/>
              <w:right w:val="none" w:sz="0" w:space="0" w:color="000000"/>
            </w:tcBorders>
            <w:vAlign w:val="center"/>
          </w:tcPr>
          <w:p w14:paraId="6FED79E7" w14:textId="77777777" w:rsidR="00A07821" w:rsidRDefault="00000000">
            <w:pPr>
              <w:spacing w:before="0" w:after="0" w:line="240" w:lineRule="auto"/>
              <w:jc w:val="left"/>
            </w:pPr>
            <w:r>
              <w:rPr>
                <w:sz w:val="22"/>
                <w:szCs w:val="22"/>
              </w:rPr>
              <w:t>144.000</w:t>
            </w:r>
          </w:p>
        </w:tc>
        <w:tc>
          <w:tcPr>
            <w:tcW w:w="1841" w:type="dxa"/>
            <w:tcBorders>
              <w:top w:val="none" w:sz="0" w:space="0" w:color="000000"/>
              <w:left w:val="none" w:sz="0" w:space="0" w:color="000000"/>
              <w:bottom w:val="none" w:sz="0" w:space="0" w:color="000000"/>
              <w:right w:val="none" w:sz="0" w:space="0" w:color="000000"/>
            </w:tcBorders>
            <w:vAlign w:val="center"/>
          </w:tcPr>
          <w:p w14:paraId="046A7F7E" w14:textId="77777777" w:rsidR="00A07821" w:rsidRDefault="00000000">
            <w:pPr>
              <w:spacing w:before="0" w:after="0" w:line="240" w:lineRule="auto"/>
              <w:jc w:val="left"/>
            </w:pPr>
            <w:r>
              <w:rPr>
                <w:sz w:val="22"/>
                <w:szCs w:val="22"/>
              </w:rPr>
              <w:t>kWh/año</w:t>
            </w:r>
          </w:p>
        </w:tc>
      </w:tr>
      <w:tr w:rsidR="00A07821" w14:paraId="041E2A89" w14:textId="77777777">
        <w:tc>
          <w:tcPr>
            <w:tcW w:w="4680" w:type="dxa"/>
            <w:tcBorders>
              <w:top w:val="none" w:sz="0" w:space="0" w:color="000000"/>
              <w:left w:val="none" w:sz="0" w:space="0" w:color="000000"/>
              <w:bottom w:val="none" w:sz="0" w:space="0" w:color="000000"/>
              <w:right w:val="none" w:sz="0" w:space="0" w:color="000000"/>
            </w:tcBorders>
            <w:vAlign w:val="center"/>
          </w:tcPr>
          <w:p w14:paraId="7F3373BA" w14:textId="77777777" w:rsidR="00A07821" w:rsidRDefault="00000000">
            <w:pPr>
              <w:spacing w:before="0" w:after="0" w:line="240" w:lineRule="auto"/>
              <w:jc w:val="left"/>
            </w:pPr>
            <w:r>
              <w:rPr>
                <w:sz w:val="22"/>
                <w:szCs w:val="22"/>
              </w:rPr>
              <w:t>Cobertura objetivo del sistema</w:t>
            </w:r>
          </w:p>
        </w:tc>
        <w:tc>
          <w:tcPr>
            <w:tcW w:w="2839" w:type="dxa"/>
            <w:tcBorders>
              <w:top w:val="none" w:sz="0" w:space="0" w:color="000000"/>
              <w:left w:val="none" w:sz="0" w:space="0" w:color="000000"/>
              <w:bottom w:val="none" w:sz="0" w:space="0" w:color="000000"/>
              <w:right w:val="none" w:sz="0" w:space="0" w:color="000000"/>
            </w:tcBorders>
            <w:vAlign w:val="center"/>
          </w:tcPr>
          <w:p w14:paraId="73EBA7F8" w14:textId="77777777" w:rsidR="00A07821" w:rsidRDefault="00000000">
            <w:pPr>
              <w:spacing w:before="0" w:after="0" w:line="240" w:lineRule="auto"/>
              <w:jc w:val="left"/>
            </w:pPr>
            <w:r>
              <w:rPr>
                <w:sz w:val="22"/>
                <w:szCs w:val="22"/>
              </w:rPr>
              <w:t>60</w:t>
            </w:r>
          </w:p>
        </w:tc>
        <w:tc>
          <w:tcPr>
            <w:tcW w:w="1841" w:type="dxa"/>
            <w:tcBorders>
              <w:top w:val="none" w:sz="0" w:space="0" w:color="000000"/>
              <w:left w:val="none" w:sz="0" w:space="0" w:color="000000"/>
              <w:bottom w:val="none" w:sz="0" w:space="0" w:color="000000"/>
              <w:right w:val="none" w:sz="0" w:space="0" w:color="000000"/>
            </w:tcBorders>
            <w:vAlign w:val="center"/>
          </w:tcPr>
          <w:p w14:paraId="3297C99C" w14:textId="77777777" w:rsidR="00A07821" w:rsidRDefault="00000000">
            <w:pPr>
              <w:spacing w:before="0" w:after="0" w:line="240" w:lineRule="auto"/>
              <w:jc w:val="left"/>
            </w:pPr>
            <w:r>
              <w:rPr>
                <w:sz w:val="22"/>
                <w:szCs w:val="22"/>
              </w:rPr>
              <w:t>%</w:t>
            </w:r>
          </w:p>
        </w:tc>
      </w:tr>
      <w:tr w:rsidR="00A07821" w14:paraId="62884E54" w14:textId="77777777">
        <w:tc>
          <w:tcPr>
            <w:tcW w:w="4680" w:type="dxa"/>
            <w:tcBorders>
              <w:top w:val="none" w:sz="0" w:space="0" w:color="000000"/>
              <w:left w:val="none" w:sz="0" w:space="0" w:color="000000"/>
              <w:bottom w:val="none" w:sz="0" w:space="0" w:color="000000"/>
              <w:right w:val="none" w:sz="0" w:space="0" w:color="000000"/>
            </w:tcBorders>
            <w:vAlign w:val="center"/>
          </w:tcPr>
          <w:p w14:paraId="14527A7A" w14:textId="77777777" w:rsidR="00A07821" w:rsidRDefault="00000000">
            <w:pPr>
              <w:spacing w:before="0" w:after="0" w:line="240" w:lineRule="auto"/>
              <w:jc w:val="left"/>
            </w:pPr>
            <w:r>
              <w:rPr>
                <w:sz w:val="22"/>
                <w:szCs w:val="22"/>
              </w:rPr>
              <w:t>Energía solar a generar (60 %)</w:t>
            </w:r>
          </w:p>
        </w:tc>
        <w:tc>
          <w:tcPr>
            <w:tcW w:w="2839" w:type="dxa"/>
            <w:tcBorders>
              <w:top w:val="none" w:sz="0" w:space="0" w:color="000000"/>
              <w:left w:val="none" w:sz="0" w:space="0" w:color="000000"/>
              <w:bottom w:val="none" w:sz="0" w:space="0" w:color="000000"/>
              <w:right w:val="none" w:sz="0" w:space="0" w:color="000000"/>
            </w:tcBorders>
            <w:vAlign w:val="center"/>
          </w:tcPr>
          <w:p w14:paraId="3B315058" w14:textId="77777777" w:rsidR="00A07821" w:rsidRDefault="00000000">
            <w:pPr>
              <w:spacing w:before="0" w:after="0" w:line="240" w:lineRule="auto"/>
              <w:jc w:val="left"/>
            </w:pPr>
            <w:r>
              <w:rPr>
                <w:sz w:val="22"/>
                <w:szCs w:val="22"/>
              </w:rPr>
              <w:t>86.400</w:t>
            </w:r>
          </w:p>
        </w:tc>
        <w:tc>
          <w:tcPr>
            <w:tcW w:w="1841" w:type="dxa"/>
            <w:tcBorders>
              <w:top w:val="none" w:sz="0" w:space="0" w:color="000000"/>
              <w:left w:val="none" w:sz="0" w:space="0" w:color="000000"/>
              <w:bottom w:val="none" w:sz="0" w:space="0" w:color="000000"/>
              <w:right w:val="none" w:sz="0" w:space="0" w:color="000000"/>
            </w:tcBorders>
            <w:vAlign w:val="center"/>
          </w:tcPr>
          <w:p w14:paraId="6DE41862" w14:textId="77777777" w:rsidR="00A07821" w:rsidRDefault="00000000">
            <w:pPr>
              <w:spacing w:before="0" w:after="0" w:line="240" w:lineRule="auto"/>
              <w:jc w:val="left"/>
            </w:pPr>
            <w:r>
              <w:rPr>
                <w:sz w:val="22"/>
                <w:szCs w:val="22"/>
              </w:rPr>
              <w:t>kWh/año</w:t>
            </w:r>
          </w:p>
        </w:tc>
      </w:tr>
      <w:tr w:rsidR="00A07821" w14:paraId="59E3369F" w14:textId="77777777">
        <w:tc>
          <w:tcPr>
            <w:tcW w:w="4680" w:type="dxa"/>
            <w:tcBorders>
              <w:top w:val="none" w:sz="0" w:space="0" w:color="000000"/>
              <w:left w:val="none" w:sz="0" w:space="0" w:color="000000"/>
              <w:bottom w:val="none" w:sz="0" w:space="0" w:color="000000"/>
              <w:right w:val="none" w:sz="0" w:space="0" w:color="000000"/>
            </w:tcBorders>
            <w:vAlign w:val="center"/>
          </w:tcPr>
          <w:p w14:paraId="2231C78E" w14:textId="77777777" w:rsidR="00A07821" w:rsidRDefault="00000000">
            <w:pPr>
              <w:spacing w:before="0" w:after="0" w:line="240" w:lineRule="auto"/>
              <w:jc w:val="left"/>
            </w:pPr>
            <w:r>
              <w:rPr>
                <w:sz w:val="22"/>
                <w:szCs w:val="22"/>
              </w:rPr>
              <w:t>Energía diaria a generar (promedio)</w:t>
            </w:r>
          </w:p>
        </w:tc>
        <w:tc>
          <w:tcPr>
            <w:tcW w:w="2839" w:type="dxa"/>
            <w:tcBorders>
              <w:top w:val="none" w:sz="0" w:space="0" w:color="000000"/>
              <w:left w:val="none" w:sz="0" w:space="0" w:color="000000"/>
              <w:bottom w:val="none" w:sz="0" w:space="0" w:color="000000"/>
              <w:right w:val="none" w:sz="0" w:space="0" w:color="000000"/>
            </w:tcBorders>
            <w:vAlign w:val="center"/>
          </w:tcPr>
          <w:p w14:paraId="6AC160A9" w14:textId="77777777" w:rsidR="00A07821" w:rsidRDefault="00000000">
            <w:pPr>
              <w:spacing w:before="0" w:after="0" w:line="240" w:lineRule="auto"/>
              <w:jc w:val="left"/>
            </w:pPr>
            <w:r>
              <w:rPr>
                <w:sz w:val="22"/>
                <w:szCs w:val="22"/>
              </w:rPr>
              <w:t>≈ 237</w:t>
            </w:r>
          </w:p>
        </w:tc>
        <w:tc>
          <w:tcPr>
            <w:tcW w:w="1841" w:type="dxa"/>
            <w:tcBorders>
              <w:top w:val="none" w:sz="0" w:space="0" w:color="000000"/>
              <w:left w:val="none" w:sz="0" w:space="0" w:color="000000"/>
              <w:bottom w:val="none" w:sz="0" w:space="0" w:color="000000"/>
              <w:right w:val="none" w:sz="0" w:space="0" w:color="000000"/>
            </w:tcBorders>
            <w:vAlign w:val="center"/>
          </w:tcPr>
          <w:p w14:paraId="17A61794" w14:textId="77777777" w:rsidR="00A07821" w:rsidRDefault="00000000">
            <w:pPr>
              <w:spacing w:before="0" w:after="0" w:line="240" w:lineRule="auto"/>
              <w:jc w:val="left"/>
            </w:pPr>
            <w:r>
              <w:rPr>
                <w:sz w:val="22"/>
                <w:szCs w:val="22"/>
              </w:rPr>
              <w:t>kWh/día</w:t>
            </w:r>
          </w:p>
        </w:tc>
      </w:tr>
      <w:tr w:rsidR="00A07821" w14:paraId="75BC1661" w14:textId="77777777">
        <w:tc>
          <w:tcPr>
            <w:tcW w:w="4680" w:type="dxa"/>
            <w:tcBorders>
              <w:top w:val="none" w:sz="0" w:space="0" w:color="000000"/>
              <w:left w:val="none" w:sz="0" w:space="0" w:color="000000"/>
              <w:bottom w:val="none" w:sz="0" w:space="0" w:color="000000"/>
              <w:right w:val="none" w:sz="0" w:space="0" w:color="000000"/>
            </w:tcBorders>
            <w:vAlign w:val="center"/>
          </w:tcPr>
          <w:p w14:paraId="7CB351E4" w14:textId="77777777" w:rsidR="00A07821" w:rsidRDefault="00000000">
            <w:pPr>
              <w:spacing w:before="0" w:after="0" w:line="240" w:lineRule="auto"/>
              <w:jc w:val="left"/>
            </w:pPr>
            <w:r>
              <w:rPr>
                <w:sz w:val="22"/>
                <w:szCs w:val="22"/>
              </w:rPr>
              <w:t>Horas solares pico (HSP) estimadas para Cali</w:t>
            </w:r>
          </w:p>
        </w:tc>
        <w:tc>
          <w:tcPr>
            <w:tcW w:w="2839" w:type="dxa"/>
            <w:tcBorders>
              <w:top w:val="none" w:sz="0" w:space="0" w:color="000000"/>
              <w:left w:val="none" w:sz="0" w:space="0" w:color="000000"/>
              <w:bottom w:val="none" w:sz="0" w:space="0" w:color="000000"/>
              <w:right w:val="none" w:sz="0" w:space="0" w:color="000000"/>
            </w:tcBorders>
            <w:vAlign w:val="center"/>
          </w:tcPr>
          <w:p w14:paraId="065999C2" w14:textId="77777777" w:rsidR="00A07821" w:rsidRDefault="00000000">
            <w:pPr>
              <w:spacing w:before="0" w:after="0" w:line="240" w:lineRule="auto"/>
              <w:jc w:val="left"/>
            </w:pPr>
            <w:r>
              <w:rPr>
                <w:sz w:val="22"/>
                <w:szCs w:val="22"/>
              </w:rPr>
              <w:t>4,5 – 5,0</w:t>
            </w:r>
          </w:p>
        </w:tc>
        <w:tc>
          <w:tcPr>
            <w:tcW w:w="1841" w:type="dxa"/>
            <w:tcBorders>
              <w:top w:val="none" w:sz="0" w:space="0" w:color="000000"/>
              <w:left w:val="none" w:sz="0" w:space="0" w:color="000000"/>
              <w:bottom w:val="none" w:sz="0" w:space="0" w:color="000000"/>
              <w:right w:val="none" w:sz="0" w:space="0" w:color="000000"/>
            </w:tcBorders>
            <w:vAlign w:val="center"/>
          </w:tcPr>
          <w:p w14:paraId="366C59C1" w14:textId="77777777" w:rsidR="00A07821" w:rsidRDefault="00000000">
            <w:pPr>
              <w:spacing w:before="0" w:after="0" w:line="240" w:lineRule="auto"/>
              <w:jc w:val="left"/>
            </w:pPr>
            <w:r>
              <w:rPr>
                <w:sz w:val="22"/>
                <w:szCs w:val="22"/>
              </w:rPr>
              <w:t>HSP</w:t>
            </w:r>
          </w:p>
        </w:tc>
      </w:tr>
      <w:tr w:rsidR="00A07821" w14:paraId="00319449" w14:textId="77777777">
        <w:tc>
          <w:tcPr>
            <w:tcW w:w="4680" w:type="dxa"/>
            <w:tcBorders>
              <w:top w:val="none" w:sz="0" w:space="0" w:color="000000"/>
              <w:left w:val="none" w:sz="0" w:space="0" w:color="000000"/>
              <w:bottom w:val="none" w:sz="0" w:space="0" w:color="000000"/>
              <w:right w:val="none" w:sz="0" w:space="0" w:color="000000"/>
            </w:tcBorders>
            <w:vAlign w:val="center"/>
          </w:tcPr>
          <w:p w14:paraId="4BB37C33" w14:textId="77777777" w:rsidR="00A07821" w:rsidRDefault="00000000">
            <w:pPr>
              <w:spacing w:before="0" w:after="0" w:line="240" w:lineRule="auto"/>
              <w:jc w:val="left"/>
            </w:pPr>
            <w:r>
              <w:rPr>
                <w:sz w:val="22"/>
                <w:szCs w:val="22"/>
              </w:rPr>
              <w:t>Factor de rendimiento global (PR)</w:t>
            </w:r>
          </w:p>
        </w:tc>
        <w:tc>
          <w:tcPr>
            <w:tcW w:w="2839" w:type="dxa"/>
            <w:tcBorders>
              <w:top w:val="none" w:sz="0" w:space="0" w:color="000000"/>
              <w:left w:val="none" w:sz="0" w:space="0" w:color="000000"/>
              <w:bottom w:val="none" w:sz="0" w:space="0" w:color="000000"/>
              <w:right w:val="none" w:sz="0" w:space="0" w:color="000000"/>
            </w:tcBorders>
            <w:vAlign w:val="center"/>
          </w:tcPr>
          <w:p w14:paraId="3FB09F32" w14:textId="77777777" w:rsidR="00A07821" w:rsidRDefault="00000000">
            <w:pPr>
              <w:spacing w:before="0" w:after="0" w:line="240" w:lineRule="auto"/>
              <w:jc w:val="left"/>
            </w:pPr>
            <w:r>
              <w:rPr>
                <w:sz w:val="22"/>
                <w:szCs w:val="22"/>
              </w:rPr>
              <w:t>0,75 – 0,80</w:t>
            </w:r>
          </w:p>
        </w:tc>
        <w:tc>
          <w:tcPr>
            <w:tcW w:w="1841" w:type="dxa"/>
            <w:tcBorders>
              <w:top w:val="none" w:sz="0" w:space="0" w:color="000000"/>
              <w:left w:val="none" w:sz="0" w:space="0" w:color="000000"/>
              <w:bottom w:val="none" w:sz="0" w:space="0" w:color="000000"/>
              <w:right w:val="none" w:sz="0" w:space="0" w:color="000000"/>
            </w:tcBorders>
            <w:vAlign w:val="center"/>
          </w:tcPr>
          <w:p w14:paraId="75D825DD" w14:textId="77777777" w:rsidR="00A07821" w:rsidRDefault="00000000">
            <w:pPr>
              <w:spacing w:before="0" w:after="0" w:line="240" w:lineRule="auto"/>
              <w:jc w:val="left"/>
            </w:pPr>
            <w:r>
              <w:rPr>
                <w:sz w:val="22"/>
                <w:szCs w:val="22"/>
              </w:rPr>
              <w:t>—</w:t>
            </w:r>
          </w:p>
        </w:tc>
      </w:tr>
      <w:tr w:rsidR="00A07821" w14:paraId="4D4F71C3" w14:textId="77777777">
        <w:tc>
          <w:tcPr>
            <w:tcW w:w="4680" w:type="dxa"/>
            <w:tcBorders>
              <w:top w:val="none" w:sz="0" w:space="0" w:color="000000"/>
              <w:left w:val="none" w:sz="0" w:space="0" w:color="000000"/>
              <w:bottom w:val="single" w:sz="4" w:space="0" w:color="000000"/>
              <w:right w:val="none" w:sz="0" w:space="0" w:color="000000"/>
            </w:tcBorders>
            <w:vAlign w:val="center"/>
          </w:tcPr>
          <w:p w14:paraId="091277E2" w14:textId="77777777" w:rsidR="00A07821" w:rsidRDefault="00000000">
            <w:pPr>
              <w:spacing w:before="0" w:after="0" w:line="240" w:lineRule="auto"/>
              <w:jc w:val="left"/>
            </w:pPr>
            <w:r>
              <w:rPr>
                <w:sz w:val="22"/>
                <w:szCs w:val="22"/>
              </w:rPr>
              <w:t>Potencia nominal por panel</w:t>
            </w:r>
          </w:p>
        </w:tc>
        <w:tc>
          <w:tcPr>
            <w:tcW w:w="2839" w:type="dxa"/>
            <w:tcBorders>
              <w:top w:val="none" w:sz="0" w:space="0" w:color="000000"/>
              <w:left w:val="none" w:sz="0" w:space="0" w:color="000000"/>
              <w:bottom w:val="single" w:sz="4" w:space="0" w:color="000000"/>
              <w:right w:val="none" w:sz="0" w:space="0" w:color="000000"/>
            </w:tcBorders>
            <w:vAlign w:val="center"/>
          </w:tcPr>
          <w:p w14:paraId="248DD7E5" w14:textId="77777777" w:rsidR="00A07821" w:rsidRDefault="00000000">
            <w:pPr>
              <w:spacing w:before="0" w:after="0" w:line="240" w:lineRule="auto"/>
              <w:jc w:val="left"/>
            </w:pPr>
            <w:r>
              <w:rPr>
                <w:sz w:val="22"/>
                <w:szCs w:val="22"/>
              </w:rPr>
              <w:t>550</w:t>
            </w:r>
          </w:p>
        </w:tc>
        <w:tc>
          <w:tcPr>
            <w:tcW w:w="1841" w:type="dxa"/>
            <w:tcBorders>
              <w:top w:val="none" w:sz="0" w:space="0" w:color="000000"/>
              <w:left w:val="none" w:sz="0" w:space="0" w:color="000000"/>
              <w:bottom w:val="single" w:sz="4" w:space="0" w:color="000000"/>
              <w:right w:val="none" w:sz="0" w:space="0" w:color="000000"/>
            </w:tcBorders>
            <w:vAlign w:val="center"/>
          </w:tcPr>
          <w:p w14:paraId="70A03649" w14:textId="77777777" w:rsidR="00A07821" w:rsidRDefault="00000000">
            <w:pPr>
              <w:spacing w:before="0" w:after="0" w:line="240" w:lineRule="auto"/>
              <w:jc w:val="left"/>
            </w:pPr>
            <w:r>
              <w:rPr>
                <w:sz w:val="22"/>
                <w:szCs w:val="22"/>
              </w:rPr>
              <w:t>Wp</w:t>
            </w:r>
          </w:p>
        </w:tc>
      </w:tr>
    </w:tbl>
    <w:p>
      <w:pPr>
        <w:spacing w:before="0" w:after="0" w:line="480" w:lineRule="auto"/>
      </w:pPr>
      <w:r>
        <w:rPr>
          <w:i/>
          <w:iCs/>
          <w:sz w:val="22"/>
          <w:szCs w:val="22"/>
        </w:rPr>
        <w:t xml:space="preserve">Nota.</w:t>
      </w:r>
      <w:r>
        <w:rPr>
          <w:sz w:val="22"/>
          <w:szCs w:val="22"/>
        </w:rPr>
        <w:t xml:space="preserve"> Elaboración propia. Las HSP deben confirmarse con datos del IDEAM/UPME para la localización exacta de la planta antes de la entrega final.</w:t>
      </w:r>
    </w:p>
    <w:p>
      <w:pPr>
        <w:pStyle w:val="Ttulo3"/>
        <w:keepNext/>
        <w:spacing w:before="0" w:after="0" w:line="480" w:lineRule="auto"/>
      </w:pPr>
      <w:r>
        <w:t xml:space="preserve">6.3.3 Cálculo del Dimensionamiento</w:t>
      </w:r>
    </w:p>
    <w:p>
      <w:pPr>
        <w:spacing w:before="0" w:after="0" w:line="480" w:lineRule="auto"/>
        <w:ind w:firstLine="720"/>
      </w:pPr>
      <w:r>
        <w:t xml:space="preserve">La potencia pico requerida se estima a partir de la energía diaria que debe generar el sistema, las horas solares pico disponibles y el factor de rendimiento global, según la expresión Potencia (kWp) = Energía diaria / (HSP × PR). Tomando una energía diaria de aproximadamente 237 kWh/día, un valor medio de 4,75 HSP y un PR de 0,77, se obtiene una potencia pico cercana a 64,8 kWp. Considerando los márgenes de diseño y las variaciones estacionales, el sistema se dimensiona en un rango de 60 a 75 kWp.</w:t>
      </w:r>
    </w:p>
    <w:p>
      <w:pPr>
        <w:spacing w:before="0" w:after="0" w:line="480" w:lineRule="auto"/>
        <w:ind w:firstLine="720"/>
      </w:pPr>
      <w:r>
        <w:t xml:space="preserve">El número de paneles se obtiene dividiendo la potencia pico total entre la potencia nominal de cada panel (550 Wp). Para una potencia media de 66 kWp se requieren aproximadamente 120 paneles, dentro de un rango estimado de 110 a 140 unidades según la potencia final seleccionada. El área necesaria se calcula considerando que cada panel de 550 Wp ocupa cerca de 2,5 m²; en consecuencia, el sistema requiere un área aproximada de 250 a 320 m² de cubierta. La Tabla 14 sintetiza los resultados del dimensionamiento.</w:t>
      </w:r>
    </w:p>
    <w:p>
      <w:pPr>
        <w:keepNext/>
        <w:spacing w:before="0" w:after="0" w:line="480" w:lineRule="auto"/>
      </w:pPr>
      <w:r>
        <w:rPr>
          <w:b/>
          <w:bCs/>
        </w:rPr>
        <w:t xml:space="preserve">Tabla 14</w:t>
      </w:r>
    </w:p>
    <w:p>
      <w:pPr>
        <w:keepNext/>
        <w:spacing w:before="0" w:after="0" w:line="480" w:lineRule="auto"/>
      </w:pPr>
      <w:r>
        <w:rPr>
          <w:i/>
          <w:iCs/>
        </w:rPr>
        <w:t xml:space="preserve">Resultados del Dimensionamiento Fotovoltaico</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4680"/>
        <w:gridCol w:w="2839"/>
        <w:gridCol w:w="1841"/>
      </w:tblGrid>
      <w:tr w:rsidR="00A07821" w14:paraId="707F5B24" w14:textId="77777777">
        <w:tc>
          <w:tcPr>
            <w:tcW w:w="4680" w:type="dxa"/>
            <w:tcBorders>
              <w:top w:val="single" w:sz="4" w:space="0" w:color="000000"/>
              <w:left w:val="none" w:sz="0" w:space="0" w:color="000000"/>
              <w:bottom w:val="single" w:sz="4" w:space="0" w:color="000000"/>
              <w:right w:val="none" w:sz="0" w:space="0" w:color="000000"/>
            </w:tcBorders>
            <w:vAlign w:val="center"/>
          </w:tcPr>
          <w:p w14:paraId="6EB835C5" w14:textId="77777777" w:rsidR="00A07821" w:rsidRDefault="00000000">
            <w:pPr>
              <w:spacing w:before="0" w:after="0" w:line="240" w:lineRule="auto"/>
              <w:jc w:val="left"/>
            </w:pPr>
            <w:r>
              <w:rPr>
                <w:b/>
                <w:bCs/>
                <w:sz w:val="22"/>
                <w:szCs w:val="22"/>
              </w:rPr>
              <w:t>Resultado</w:t>
            </w:r>
          </w:p>
        </w:tc>
        <w:tc>
          <w:tcPr>
            <w:tcW w:w="2839" w:type="dxa"/>
            <w:tcBorders>
              <w:top w:val="single" w:sz="4" w:space="0" w:color="000000"/>
              <w:left w:val="none" w:sz="0" w:space="0" w:color="000000"/>
              <w:bottom w:val="single" w:sz="4" w:space="0" w:color="000000"/>
              <w:right w:val="none" w:sz="0" w:space="0" w:color="000000"/>
            </w:tcBorders>
            <w:vAlign w:val="center"/>
          </w:tcPr>
          <w:p w14:paraId="2BF3B71C" w14:textId="77777777" w:rsidR="00A07821" w:rsidRDefault="00000000">
            <w:pPr>
              <w:spacing w:before="0" w:after="0" w:line="240" w:lineRule="auto"/>
              <w:jc w:val="left"/>
            </w:pPr>
            <w:r>
              <w:rPr>
                <w:b/>
                <w:bCs/>
                <w:sz w:val="22"/>
                <w:szCs w:val="22"/>
              </w:rPr>
              <w:t>Valor estimado</w:t>
            </w:r>
          </w:p>
        </w:tc>
        <w:tc>
          <w:tcPr>
            <w:tcW w:w="1841" w:type="dxa"/>
            <w:tcBorders>
              <w:top w:val="single" w:sz="4" w:space="0" w:color="000000"/>
              <w:left w:val="none" w:sz="0" w:space="0" w:color="000000"/>
              <w:bottom w:val="single" w:sz="4" w:space="0" w:color="000000"/>
              <w:right w:val="none" w:sz="0" w:space="0" w:color="000000"/>
            </w:tcBorders>
            <w:vAlign w:val="center"/>
          </w:tcPr>
          <w:p w14:paraId="3FC4806B" w14:textId="77777777" w:rsidR="00A07821" w:rsidRDefault="00000000">
            <w:pPr>
              <w:spacing w:before="0" w:after="0" w:line="240" w:lineRule="auto"/>
              <w:jc w:val="left"/>
            </w:pPr>
            <w:r>
              <w:rPr>
                <w:b/>
                <w:bCs/>
                <w:sz w:val="22"/>
                <w:szCs w:val="22"/>
              </w:rPr>
              <w:t>Unidad</w:t>
            </w:r>
          </w:p>
        </w:tc>
      </w:tr>
      <w:tr w:rsidR="00A07821" w14:paraId="4B9C90E8" w14:textId="77777777">
        <w:tc>
          <w:tcPr>
            <w:tcW w:w="4680" w:type="dxa"/>
            <w:tcBorders>
              <w:top w:val="none" w:sz="0" w:space="0" w:color="000000"/>
              <w:left w:val="none" w:sz="0" w:space="0" w:color="000000"/>
              <w:bottom w:val="none" w:sz="0" w:space="0" w:color="000000"/>
              <w:right w:val="none" w:sz="0" w:space="0" w:color="000000"/>
            </w:tcBorders>
            <w:vAlign w:val="center"/>
          </w:tcPr>
          <w:p w14:paraId="60D85ED9" w14:textId="77777777" w:rsidR="00A07821" w:rsidRDefault="00000000">
            <w:pPr>
              <w:spacing w:before="0" w:after="0" w:line="240" w:lineRule="auto"/>
              <w:jc w:val="left"/>
            </w:pPr>
            <w:r>
              <w:rPr>
                <w:sz w:val="22"/>
                <w:szCs w:val="22"/>
              </w:rPr>
              <w:t>Potencia pico del sistema</w:t>
            </w:r>
          </w:p>
        </w:tc>
        <w:tc>
          <w:tcPr>
            <w:tcW w:w="2839" w:type="dxa"/>
            <w:tcBorders>
              <w:top w:val="none" w:sz="0" w:space="0" w:color="000000"/>
              <w:left w:val="none" w:sz="0" w:space="0" w:color="000000"/>
              <w:bottom w:val="none" w:sz="0" w:space="0" w:color="000000"/>
              <w:right w:val="none" w:sz="0" w:space="0" w:color="000000"/>
            </w:tcBorders>
            <w:vAlign w:val="center"/>
          </w:tcPr>
          <w:p w14:paraId="67BBA4E3" w14:textId="77777777" w:rsidR="00A07821" w:rsidRDefault="00000000">
            <w:pPr>
              <w:spacing w:before="0" w:after="0" w:line="240" w:lineRule="auto"/>
              <w:jc w:val="left"/>
            </w:pPr>
            <w:r>
              <w:rPr>
                <w:sz w:val="22"/>
                <w:szCs w:val="22"/>
              </w:rPr>
              <w:t>60 – 75</w:t>
            </w:r>
          </w:p>
        </w:tc>
        <w:tc>
          <w:tcPr>
            <w:tcW w:w="1841" w:type="dxa"/>
            <w:tcBorders>
              <w:top w:val="none" w:sz="0" w:space="0" w:color="000000"/>
              <w:left w:val="none" w:sz="0" w:space="0" w:color="000000"/>
              <w:bottom w:val="none" w:sz="0" w:space="0" w:color="000000"/>
              <w:right w:val="none" w:sz="0" w:space="0" w:color="000000"/>
            </w:tcBorders>
            <w:vAlign w:val="center"/>
          </w:tcPr>
          <w:p w14:paraId="24B1948C" w14:textId="77777777" w:rsidR="00A07821" w:rsidRDefault="00000000">
            <w:pPr>
              <w:spacing w:before="0" w:after="0" w:line="240" w:lineRule="auto"/>
              <w:jc w:val="left"/>
            </w:pPr>
            <w:r>
              <w:rPr>
                <w:sz w:val="22"/>
                <w:szCs w:val="22"/>
              </w:rPr>
              <w:t>kWp</w:t>
            </w:r>
          </w:p>
        </w:tc>
      </w:tr>
      <w:tr w:rsidR="00A07821" w14:paraId="63257F75" w14:textId="77777777">
        <w:tc>
          <w:tcPr>
            <w:tcW w:w="4680" w:type="dxa"/>
            <w:tcBorders>
              <w:top w:val="none" w:sz="0" w:space="0" w:color="000000"/>
              <w:left w:val="none" w:sz="0" w:space="0" w:color="000000"/>
              <w:bottom w:val="none" w:sz="0" w:space="0" w:color="000000"/>
              <w:right w:val="none" w:sz="0" w:space="0" w:color="000000"/>
            </w:tcBorders>
            <w:vAlign w:val="center"/>
          </w:tcPr>
          <w:p w14:paraId="506FEA26" w14:textId="77777777" w:rsidR="00A07821" w:rsidRDefault="00000000">
            <w:pPr>
              <w:spacing w:before="0" w:after="0" w:line="240" w:lineRule="auto"/>
              <w:jc w:val="left"/>
            </w:pPr>
            <w:r>
              <w:rPr>
                <w:sz w:val="22"/>
                <w:szCs w:val="22"/>
              </w:rPr>
              <w:t xml:space="preserve">Número de paneles (550 Wp)</w:t>
            </w:r>
          </w:p>
        </w:tc>
        <w:tc>
          <w:tcPr>
            <w:tcW w:w="2839" w:type="dxa"/>
            <w:tcBorders>
              <w:top w:val="none" w:sz="0" w:space="0" w:color="000000"/>
              <w:left w:val="none" w:sz="0" w:space="0" w:color="000000"/>
              <w:bottom w:val="none" w:sz="0" w:space="0" w:color="000000"/>
              <w:right w:val="none" w:sz="0" w:space="0" w:color="000000"/>
            </w:tcBorders>
            <w:vAlign w:val="center"/>
          </w:tcPr>
          <w:p w14:paraId="707693C9" w14:textId="77777777" w:rsidR="00A07821" w:rsidRDefault="00000000">
            <w:pPr>
              <w:spacing w:before="0" w:after="0" w:line="240" w:lineRule="auto"/>
              <w:jc w:val="left"/>
            </w:pPr>
            <w:r>
              <w:rPr>
                <w:sz w:val="22"/>
                <w:szCs w:val="22"/>
              </w:rPr>
              <w:t>110 – 140</w:t>
            </w:r>
          </w:p>
        </w:tc>
        <w:tc>
          <w:tcPr>
            <w:tcW w:w="1841" w:type="dxa"/>
            <w:tcBorders>
              <w:top w:val="none" w:sz="0" w:space="0" w:color="000000"/>
              <w:left w:val="none" w:sz="0" w:space="0" w:color="000000"/>
              <w:bottom w:val="none" w:sz="0" w:space="0" w:color="000000"/>
              <w:right w:val="none" w:sz="0" w:space="0" w:color="000000"/>
            </w:tcBorders>
            <w:vAlign w:val="center"/>
          </w:tcPr>
          <w:p w14:paraId="10107A03" w14:textId="77777777" w:rsidR="00A07821" w:rsidRDefault="00000000">
            <w:pPr>
              <w:spacing w:before="0" w:after="0" w:line="240" w:lineRule="auto"/>
              <w:jc w:val="left"/>
            </w:pPr>
            <w:r>
              <w:rPr>
                <w:sz w:val="22"/>
                <w:szCs w:val="22"/>
              </w:rPr>
              <w:t>unidades</w:t>
            </w:r>
          </w:p>
        </w:tc>
      </w:tr>
      <w:tr w:rsidR="00A07821" w14:paraId="79DB7A05" w14:textId="77777777">
        <w:tc>
          <w:tcPr>
            <w:tcW w:w="4680" w:type="dxa"/>
            <w:tcBorders>
              <w:top w:val="none" w:sz="0" w:space="0" w:color="000000"/>
              <w:left w:val="none" w:sz="0" w:space="0" w:color="000000"/>
              <w:bottom w:val="none" w:sz="0" w:space="0" w:color="000000"/>
              <w:right w:val="none" w:sz="0" w:space="0" w:color="000000"/>
            </w:tcBorders>
            <w:vAlign w:val="center"/>
          </w:tcPr>
          <w:p w14:paraId="30979873" w14:textId="77777777" w:rsidR="00A07821" w:rsidRDefault="00000000">
            <w:pPr>
              <w:spacing w:before="0" w:after="0" w:line="240" w:lineRule="auto"/>
              <w:jc w:val="left"/>
            </w:pPr>
            <w:r>
              <w:rPr>
                <w:sz w:val="22"/>
                <w:szCs w:val="22"/>
              </w:rPr>
              <w:t>Área aproximada requerida</w:t>
            </w:r>
          </w:p>
        </w:tc>
        <w:tc>
          <w:tcPr>
            <w:tcW w:w="2839" w:type="dxa"/>
            <w:tcBorders>
              <w:top w:val="none" w:sz="0" w:space="0" w:color="000000"/>
              <w:left w:val="none" w:sz="0" w:space="0" w:color="000000"/>
              <w:bottom w:val="none" w:sz="0" w:space="0" w:color="000000"/>
              <w:right w:val="none" w:sz="0" w:space="0" w:color="000000"/>
            </w:tcBorders>
            <w:vAlign w:val="center"/>
          </w:tcPr>
          <w:p w14:paraId="42C051AA" w14:textId="77777777" w:rsidR="00A07821" w:rsidRDefault="00000000">
            <w:pPr>
              <w:spacing w:before="0" w:after="0" w:line="240" w:lineRule="auto"/>
              <w:jc w:val="left"/>
            </w:pPr>
            <w:r>
              <w:rPr>
                <w:sz w:val="22"/>
                <w:szCs w:val="22"/>
              </w:rPr>
              <w:t>250 – 320</w:t>
            </w:r>
          </w:p>
        </w:tc>
        <w:tc>
          <w:tcPr>
            <w:tcW w:w="1841" w:type="dxa"/>
            <w:tcBorders>
              <w:top w:val="none" w:sz="0" w:space="0" w:color="000000"/>
              <w:left w:val="none" w:sz="0" w:space="0" w:color="000000"/>
              <w:bottom w:val="none" w:sz="0" w:space="0" w:color="000000"/>
              <w:right w:val="none" w:sz="0" w:space="0" w:color="000000"/>
            </w:tcBorders>
            <w:vAlign w:val="center"/>
          </w:tcPr>
          <w:p w14:paraId="6709B116" w14:textId="77777777" w:rsidR="00A07821" w:rsidRDefault="00000000">
            <w:pPr>
              <w:spacing w:before="0" w:after="0" w:line="240" w:lineRule="auto"/>
              <w:jc w:val="left"/>
            </w:pPr>
            <w:r>
              <w:rPr>
                <w:sz w:val="22"/>
                <w:szCs w:val="22"/>
              </w:rPr>
              <w:t>m²</w:t>
            </w:r>
          </w:p>
        </w:tc>
      </w:tr>
      <w:tr w:rsidR="00A07821" w14:paraId="7DB138AA" w14:textId="77777777">
        <w:tc>
          <w:tcPr>
            <w:tcW w:w="4680" w:type="dxa"/>
            <w:tcBorders>
              <w:top w:val="none" w:sz="0" w:space="0" w:color="000000"/>
              <w:left w:val="none" w:sz="0" w:space="0" w:color="000000"/>
              <w:bottom w:val="none" w:sz="0" w:space="0" w:color="000000"/>
              <w:right w:val="none" w:sz="0" w:space="0" w:color="000000"/>
            </w:tcBorders>
            <w:vAlign w:val="center"/>
          </w:tcPr>
          <w:p w14:paraId="73E51AA2" w14:textId="77777777" w:rsidR="00A07821" w:rsidRDefault="00000000">
            <w:pPr>
              <w:spacing w:before="0" w:after="0" w:line="240" w:lineRule="auto"/>
              <w:jc w:val="left"/>
            </w:pPr>
            <w:r>
              <w:rPr>
                <w:sz w:val="22"/>
                <w:szCs w:val="22"/>
              </w:rPr>
              <w:t>Generación anual estimada</w:t>
            </w:r>
          </w:p>
        </w:tc>
        <w:tc>
          <w:tcPr>
            <w:tcW w:w="2839" w:type="dxa"/>
            <w:tcBorders>
              <w:top w:val="none" w:sz="0" w:space="0" w:color="000000"/>
              <w:left w:val="none" w:sz="0" w:space="0" w:color="000000"/>
              <w:bottom w:val="none" w:sz="0" w:space="0" w:color="000000"/>
              <w:right w:val="none" w:sz="0" w:space="0" w:color="000000"/>
            </w:tcBorders>
            <w:vAlign w:val="center"/>
          </w:tcPr>
          <w:p w14:paraId="373BACC4" w14:textId="77777777" w:rsidR="00A07821" w:rsidRDefault="00000000">
            <w:pPr>
              <w:spacing w:before="0" w:after="0" w:line="240" w:lineRule="auto"/>
              <w:jc w:val="left"/>
            </w:pPr>
            <w:r>
              <w:rPr>
                <w:sz w:val="22"/>
                <w:szCs w:val="22"/>
              </w:rPr>
              <w:t>≈ 86.400</w:t>
            </w:r>
          </w:p>
        </w:tc>
        <w:tc>
          <w:tcPr>
            <w:tcW w:w="1841" w:type="dxa"/>
            <w:tcBorders>
              <w:top w:val="none" w:sz="0" w:space="0" w:color="000000"/>
              <w:left w:val="none" w:sz="0" w:space="0" w:color="000000"/>
              <w:bottom w:val="none" w:sz="0" w:space="0" w:color="000000"/>
              <w:right w:val="none" w:sz="0" w:space="0" w:color="000000"/>
            </w:tcBorders>
            <w:vAlign w:val="center"/>
          </w:tcPr>
          <w:p w14:paraId="075FB50C" w14:textId="77777777" w:rsidR="00A07821" w:rsidRDefault="00000000">
            <w:pPr>
              <w:spacing w:before="0" w:after="0" w:line="240" w:lineRule="auto"/>
              <w:jc w:val="left"/>
            </w:pPr>
            <w:r>
              <w:rPr>
                <w:sz w:val="22"/>
                <w:szCs w:val="22"/>
              </w:rPr>
              <w:t>kWh/año</w:t>
            </w:r>
          </w:p>
        </w:tc>
      </w:tr>
      <w:tr w:rsidR="00A07821" w14:paraId="40AB0E14" w14:textId="77777777">
        <w:tc>
          <w:tcPr>
            <w:tcW w:w="4680" w:type="dxa"/>
            <w:tcBorders>
              <w:top w:val="none" w:sz="0" w:space="0" w:color="000000"/>
              <w:left w:val="none" w:sz="0" w:space="0" w:color="000000"/>
              <w:bottom w:val="single" w:sz="4" w:space="0" w:color="000000"/>
              <w:right w:val="none" w:sz="0" w:space="0" w:color="000000"/>
            </w:tcBorders>
            <w:vAlign w:val="center"/>
          </w:tcPr>
          <w:p w14:paraId="12D7D183" w14:textId="77777777" w:rsidR="00A07821" w:rsidRDefault="00000000">
            <w:pPr>
              <w:spacing w:before="0" w:after="0" w:line="240" w:lineRule="auto"/>
              <w:jc w:val="left"/>
            </w:pPr>
            <w:r>
              <w:rPr>
                <w:sz w:val="22"/>
                <w:szCs w:val="22"/>
              </w:rPr>
              <w:t>Número estimado de inversores</w:t>
            </w:r>
          </w:p>
        </w:tc>
        <w:tc>
          <w:tcPr>
            <w:tcW w:w="2839" w:type="dxa"/>
            <w:tcBorders>
              <w:top w:val="none" w:sz="0" w:space="0" w:color="000000"/>
              <w:left w:val="none" w:sz="0" w:space="0" w:color="000000"/>
              <w:bottom w:val="single" w:sz="4" w:space="0" w:color="000000"/>
              <w:right w:val="none" w:sz="0" w:space="0" w:color="000000"/>
            </w:tcBorders>
            <w:vAlign w:val="center"/>
          </w:tcPr>
          <w:p w14:paraId="7C8D5CE3" w14:textId="77777777" w:rsidR="00A07821" w:rsidRDefault="00000000">
            <w:pPr>
              <w:spacing w:before="0" w:after="0" w:line="240" w:lineRule="auto"/>
              <w:jc w:val="left"/>
            </w:pPr>
            <w:r>
              <w:rPr>
                <w:sz w:val="22"/>
                <w:szCs w:val="22"/>
              </w:rPr>
              <w:t>2 – 3</w:t>
            </w:r>
          </w:p>
        </w:tc>
        <w:tc>
          <w:tcPr>
            <w:tcW w:w="1841" w:type="dxa"/>
            <w:tcBorders>
              <w:top w:val="none" w:sz="0" w:space="0" w:color="000000"/>
              <w:left w:val="none" w:sz="0" w:space="0" w:color="000000"/>
              <w:bottom w:val="single" w:sz="4" w:space="0" w:color="000000"/>
              <w:right w:val="none" w:sz="0" w:space="0" w:color="000000"/>
            </w:tcBorders>
            <w:vAlign w:val="center"/>
          </w:tcPr>
          <w:p w14:paraId="5631698C" w14:textId="77777777" w:rsidR="00A07821" w:rsidRDefault="00000000">
            <w:pPr>
              <w:spacing w:before="0" w:after="0" w:line="240" w:lineRule="auto"/>
              <w:jc w:val="left"/>
            </w:pPr>
            <w:r>
              <w:rPr>
                <w:sz w:val="22"/>
                <w:szCs w:val="22"/>
              </w:rPr>
              <w:t>unidades</w:t>
            </w:r>
          </w:p>
        </w:tc>
      </w:tr>
    </w:tbl>
    <w:p>
      <w:pPr>
        <w:spacing w:before="0" w:after="0" w:line="480" w:lineRule="auto"/>
      </w:pPr>
      <w:r>
        <w:rPr>
          <w:i/>
          <w:iCs/>
          <w:sz w:val="22"/>
          <w:szCs w:val="22"/>
        </w:rPr>
        <w:t xml:space="preserve">Nota.</w:t>
      </w:r>
      <w:r>
        <w:rPr>
          <w:sz w:val="22"/>
          <w:szCs w:val="22"/>
        </w:rPr>
        <w:t xml:space="preserve"> Elaboración propia con base en los parámetros de la Tabla 13.</w:t>
      </w:r>
    </w:p>
    <w:p>
      <w:pPr>
        <w:pStyle w:val="Ttulo3"/>
        <w:keepNext/>
        <w:spacing w:before="0" w:after="0" w:line="480" w:lineRule="auto"/>
      </w:pPr>
      <w:r>
        <w:t xml:space="preserve">6.3.4 Selección y Especificación de Componentes</w:t>
      </w:r>
    </w:p>
    <w:p>
      <w:pPr>
        <w:spacing w:before="0" w:after="0" w:line="480" w:lineRule="auto"/>
        <w:ind w:firstLine="720"/>
      </w:pPr>
      <w:r>
        <w:t xml:space="preserve">La selección de los componentes se realiza priorizando la eficiencia, la durabilidad y la compatibilidad con las condiciones de la planta. Los paneles solares son de tecnología monocristalina de alta eficiencia, con una potencia nominal de 550 Wp por unidad, seleccionados por su mejor desempeño en espacios reducidos. Los inversores son de tipo on-grid, trifásicos, con una potencia adecuada a la del sistema y eficiencia superior al 97 %. Las estructuras de soporte son de aluminio y acero galvanizado, resistentes a la corrosión y diseñadas para la inclinación y orientación óptimas. El cableado y las protecciones cumplen con el RETIE y la NTC 2050, incluyendo protecciones de corriente continua y alterna, puesta a tierra y descargadores de sobretensión. Finalmente, el sistema de monitoreo permite la supervisión del rendimiento en tiempo real. La Tabla 15 detalla las especificaciones técnicas.</w:t>
      </w:r>
    </w:p>
    <w:p>
      <w:pPr>
        <w:keepNext/>
        <w:spacing w:before="0" w:after="0" w:line="480" w:lineRule="auto"/>
      </w:pPr>
      <w:r>
        <w:rPr>
          <w:b/>
          <w:bCs/>
        </w:rPr>
        <w:t xml:space="preserve">Tabla 15</w:t>
      </w:r>
    </w:p>
    <w:p>
      <w:pPr>
        <w:keepNext/>
        <w:spacing w:before="0" w:after="0" w:line="480" w:lineRule="auto"/>
      </w:pPr>
      <w:r>
        <w:rPr>
          <w:i/>
          <w:iCs/>
        </w:rPr>
        <w:t xml:space="preserve">Especificaciones Técnicas de los Componentes</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2399"/>
        <w:gridCol w:w="4161"/>
        <w:gridCol w:w="2800"/>
      </w:tblGrid>
      <w:tr w:rsidR="00A07821" w14:paraId="366B8A8C" w14:textId="77777777">
        <w:tc>
          <w:tcPr>
            <w:tcW w:w="2399" w:type="dxa"/>
            <w:tcBorders>
              <w:top w:val="single" w:sz="4" w:space="0" w:color="000000"/>
              <w:left w:val="none" w:sz="0" w:space="0" w:color="000000"/>
              <w:bottom w:val="single" w:sz="4" w:space="0" w:color="000000"/>
              <w:right w:val="none" w:sz="0" w:space="0" w:color="000000"/>
            </w:tcBorders>
            <w:vAlign w:val="center"/>
          </w:tcPr>
          <w:p w14:paraId="0EBE54F2" w14:textId="77777777" w:rsidR="00A07821" w:rsidRDefault="00000000">
            <w:pPr>
              <w:spacing w:before="0" w:after="0" w:line="240" w:lineRule="auto"/>
              <w:jc w:val="left"/>
            </w:pPr>
            <w:r>
              <w:rPr>
                <w:b/>
                <w:bCs/>
                <w:sz w:val="22"/>
                <w:szCs w:val="22"/>
              </w:rPr>
              <w:t>Componente</w:t>
            </w:r>
          </w:p>
        </w:tc>
        <w:tc>
          <w:tcPr>
            <w:tcW w:w="4161" w:type="dxa"/>
            <w:tcBorders>
              <w:top w:val="single" w:sz="4" w:space="0" w:color="000000"/>
              <w:left w:val="none" w:sz="0" w:space="0" w:color="000000"/>
              <w:bottom w:val="single" w:sz="4" w:space="0" w:color="000000"/>
              <w:right w:val="none" w:sz="0" w:space="0" w:color="000000"/>
            </w:tcBorders>
            <w:vAlign w:val="center"/>
          </w:tcPr>
          <w:p w14:paraId="36CD788B" w14:textId="77777777" w:rsidR="00A07821" w:rsidRDefault="00000000">
            <w:pPr>
              <w:spacing w:before="0" w:after="0" w:line="240" w:lineRule="auto"/>
              <w:jc w:val="left"/>
            </w:pPr>
            <w:r>
              <w:rPr>
                <w:b/>
                <w:bCs/>
                <w:sz w:val="22"/>
                <w:szCs w:val="22"/>
              </w:rPr>
              <w:t>Especificación</w:t>
            </w:r>
          </w:p>
        </w:tc>
        <w:tc>
          <w:tcPr>
            <w:tcW w:w="2800" w:type="dxa"/>
            <w:tcBorders>
              <w:top w:val="single" w:sz="4" w:space="0" w:color="000000"/>
              <w:left w:val="none" w:sz="0" w:space="0" w:color="000000"/>
              <w:bottom w:val="single" w:sz="4" w:space="0" w:color="000000"/>
              <w:right w:val="none" w:sz="0" w:space="0" w:color="000000"/>
            </w:tcBorders>
            <w:vAlign w:val="center"/>
          </w:tcPr>
          <w:p w14:paraId="039641EB" w14:textId="77777777" w:rsidR="00A07821" w:rsidRDefault="00000000">
            <w:pPr>
              <w:spacing w:before="0" w:after="0" w:line="240" w:lineRule="auto"/>
              <w:jc w:val="left"/>
            </w:pPr>
            <w:r>
              <w:rPr>
                <w:b/>
                <w:bCs/>
                <w:sz w:val="22"/>
                <w:szCs w:val="22"/>
              </w:rPr>
              <w:t>Característica clave</w:t>
            </w:r>
          </w:p>
        </w:tc>
      </w:tr>
      <w:tr w:rsidR="00A07821" w14:paraId="0004CF25" w14:textId="77777777">
        <w:tc>
          <w:tcPr>
            <w:tcW w:w="2399" w:type="dxa"/>
            <w:tcBorders>
              <w:top w:val="none" w:sz="0" w:space="0" w:color="000000"/>
              <w:left w:val="none" w:sz="0" w:space="0" w:color="000000"/>
              <w:bottom w:val="none" w:sz="0" w:space="0" w:color="000000"/>
              <w:right w:val="none" w:sz="0" w:space="0" w:color="000000"/>
            </w:tcBorders>
            <w:vAlign w:val="center"/>
          </w:tcPr>
          <w:p w14:paraId="56AEDCD9" w14:textId="77777777" w:rsidR="00A07821" w:rsidRDefault="00000000">
            <w:pPr>
              <w:spacing w:before="0" w:after="0" w:line="240" w:lineRule="auto"/>
              <w:jc w:val="left"/>
            </w:pPr>
            <w:r>
              <w:rPr>
                <w:sz w:val="22"/>
                <w:szCs w:val="22"/>
              </w:rPr>
              <w:t>Paneles solares</w:t>
            </w:r>
          </w:p>
        </w:tc>
        <w:tc>
          <w:tcPr>
            <w:tcW w:w="4161" w:type="dxa"/>
            <w:tcBorders>
              <w:top w:val="none" w:sz="0" w:space="0" w:color="000000"/>
              <w:left w:val="none" w:sz="0" w:space="0" w:color="000000"/>
              <w:bottom w:val="none" w:sz="0" w:space="0" w:color="000000"/>
              <w:right w:val="none" w:sz="0" w:space="0" w:color="000000"/>
            </w:tcBorders>
            <w:vAlign w:val="center"/>
          </w:tcPr>
          <w:p w14:paraId="0D5B4F52" w14:textId="77777777" w:rsidR="00A07821" w:rsidRDefault="00000000">
            <w:pPr>
              <w:spacing w:before="0" w:after="0" w:line="240" w:lineRule="auto"/>
              <w:jc w:val="left"/>
            </w:pPr>
            <w:r>
              <w:rPr>
                <w:sz w:val="22"/>
                <w:szCs w:val="22"/>
              </w:rPr>
              <w:t xml:space="preserve">Monocristalinos, 550 Wp, 24 V</w:t>
            </w:r>
          </w:p>
        </w:tc>
        <w:tc>
          <w:tcPr>
            <w:tcW w:w="2800" w:type="dxa"/>
            <w:tcBorders>
              <w:top w:val="none" w:sz="0" w:space="0" w:color="000000"/>
              <w:left w:val="none" w:sz="0" w:space="0" w:color="000000"/>
              <w:bottom w:val="none" w:sz="0" w:space="0" w:color="000000"/>
              <w:right w:val="none" w:sz="0" w:space="0" w:color="000000"/>
            </w:tcBorders>
            <w:vAlign w:val="center"/>
          </w:tcPr>
          <w:p w14:paraId="02FEB224" w14:textId="77777777" w:rsidR="00A07821" w:rsidRDefault="00000000">
            <w:pPr>
              <w:spacing w:before="0" w:after="0" w:line="240" w:lineRule="auto"/>
              <w:jc w:val="left"/>
            </w:pPr>
            <w:r>
              <w:rPr>
                <w:sz w:val="22"/>
                <w:szCs w:val="22"/>
              </w:rPr>
              <w:t>Alta eficiencia (&gt; 21 %)</w:t>
            </w:r>
          </w:p>
        </w:tc>
      </w:tr>
      <w:tr w:rsidR="00A07821" w14:paraId="06F8F83D" w14:textId="77777777">
        <w:tc>
          <w:tcPr>
            <w:tcW w:w="2399" w:type="dxa"/>
            <w:tcBorders>
              <w:top w:val="none" w:sz="0" w:space="0" w:color="000000"/>
              <w:left w:val="none" w:sz="0" w:space="0" w:color="000000"/>
              <w:bottom w:val="none" w:sz="0" w:space="0" w:color="000000"/>
              <w:right w:val="none" w:sz="0" w:space="0" w:color="000000"/>
            </w:tcBorders>
            <w:vAlign w:val="center"/>
          </w:tcPr>
          <w:p w14:paraId="538B7D88" w14:textId="77777777" w:rsidR="00A07821" w:rsidRDefault="00000000">
            <w:pPr>
              <w:spacing w:before="0" w:after="0" w:line="240" w:lineRule="auto"/>
              <w:jc w:val="left"/>
            </w:pPr>
            <w:r>
              <w:rPr>
                <w:sz w:val="22"/>
                <w:szCs w:val="22"/>
              </w:rPr>
              <w:t>Inversores</w:t>
            </w:r>
          </w:p>
        </w:tc>
        <w:tc>
          <w:tcPr>
            <w:tcW w:w="4161" w:type="dxa"/>
            <w:tcBorders>
              <w:top w:val="none" w:sz="0" w:space="0" w:color="000000"/>
              <w:left w:val="none" w:sz="0" w:space="0" w:color="000000"/>
              <w:bottom w:val="none" w:sz="0" w:space="0" w:color="000000"/>
              <w:right w:val="none" w:sz="0" w:space="0" w:color="000000"/>
            </w:tcBorders>
            <w:vAlign w:val="center"/>
          </w:tcPr>
          <w:p w14:paraId="295BB8FF" w14:textId="77777777" w:rsidR="00A07821" w:rsidRDefault="00000000">
            <w:pPr>
              <w:spacing w:before="0" w:after="0" w:line="240" w:lineRule="auto"/>
              <w:jc w:val="left"/>
            </w:pPr>
            <w:r>
              <w:rPr>
                <w:sz w:val="22"/>
                <w:szCs w:val="22"/>
              </w:rPr>
              <w:t xml:space="preserve">On-grid trifásicos, 20–30 kW</w:t>
            </w:r>
          </w:p>
        </w:tc>
        <w:tc>
          <w:tcPr>
            <w:tcW w:w="2800" w:type="dxa"/>
            <w:tcBorders>
              <w:top w:val="none" w:sz="0" w:space="0" w:color="000000"/>
              <w:left w:val="none" w:sz="0" w:space="0" w:color="000000"/>
              <w:bottom w:val="none" w:sz="0" w:space="0" w:color="000000"/>
              <w:right w:val="none" w:sz="0" w:space="0" w:color="000000"/>
            </w:tcBorders>
            <w:vAlign w:val="center"/>
          </w:tcPr>
          <w:p w14:paraId="3ED4DB97" w14:textId="77777777" w:rsidR="00A07821" w:rsidRDefault="00000000">
            <w:pPr>
              <w:spacing w:before="0" w:after="0" w:line="240" w:lineRule="auto"/>
              <w:jc w:val="left"/>
            </w:pPr>
            <w:r>
              <w:rPr>
                <w:sz w:val="22"/>
                <w:szCs w:val="22"/>
              </w:rPr>
              <w:t>Eficiencia &gt; 97 %</w:t>
            </w:r>
          </w:p>
        </w:tc>
      </w:tr>
      <w:tr w:rsidR="00A07821" w14:paraId="3B67D20C" w14:textId="77777777">
        <w:tc>
          <w:tcPr>
            <w:tcW w:w="2399" w:type="dxa"/>
            <w:tcBorders>
              <w:top w:val="none" w:sz="0" w:space="0" w:color="000000"/>
              <w:left w:val="none" w:sz="0" w:space="0" w:color="000000"/>
              <w:bottom w:val="none" w:sz="0" w:space="0" w:color="000000"/>
              <w:right w:val="none" w:sz="0" w:space="0" w:color="000000"/>
            </w:tcBorders>
            <w:vAlign w:val="center"/>
          </w:tcPr>
          <w:p w14:paraId="18580179" w14:textId="77777777" w:rsidR="00A07821" w:rsidRDefault="00000000">
            <w:pPr>
              <w:spacing w:before="0" w:after="0" w:line="240" w:lineRule="auto"/>
              <w:jc w:val="left"/>
            </w:pPr>
            <w:r>
              <w:rPr>
                <w:sz w:val="22"/>
                <w:szCs w:val="22"/>
              </w:rPr>
              <w:t>Estructura</w:t>
            </w:r>
          </w:p>
        </w:tc>
        <w:tc>
          <w:tcPr>
            <w:tcW w:w="4161" w:type="dxa"/>
            <w:tcBorders>
              <w:top w:val="none" w:sz="0" w:space="0" w:color="000000"/>
              <w:left w:val="none" w:sz="0" w:space="0" w:color="000000"/>
              <w:bottom w:val="none" w:sz="0" w:space="0" w:color="000000"/>
              <w:right w:val="none" w:sz="0" w:space="0" w:color="000000"/>
            </w:tcBorders>
            <w:vAlign w:val="center"/>
          </w:tcPr>
          <w:p w14:paraId="033D331C" w14:textId="77777777" w:rsidR="00A07821" w:rsidRDefault="00000000">
            <w:pPr>
              <w:spacing w:before="0" w:after="0" w:line="240" w:lineRule="auto"/>
              <w:jc w:val="left"/>
            </w:pPr>
            <w:r>
              <w:rPr>
                <w:sz w:val="22"/>
                <w:szCs w:val="22"/>
              </w:rPr>
              <w:t>Aluminio y acero galvanizado</w:t>
            </w:r>
          </w:p>
        </w:tc>
        <w:tc>
          <w:tcPr>
            <w:tcW w:w="2800" w:type="dxa"/>
            <w:tcBorders>
              <w:top w:val="none" w:sz="0" w:space="0" w:color="000000"/>
              <w:left w:val="none" w:sz="0" w:space="0" w:color="000000"/>
              <w:bottom w:val="none" w:sz="0" w:space="0" w:color="000000"/>
              <w:right w:val="none" w:sz="0" w:space="0" w:color="000000"/>
            </w:tcBorders>
            <w:vAlign w:val="center"/>
          </w:tcPr>
          <w:p w14:paraId="5DDE7CD5" w14:textId="77777777" w:rsidR="00A07821" w:rsidRDefault="00000000">
            <w:pPr>
              <w:spacing w:before="0" w:after="0" w:line="240" w:lineRule="auto"/>
              <w:jc w:val="left"/>
            </w:pPr>
            <w:r>
              <w:rPr>
                <w:sz w:val="22"/>
                <w:szCs w:val="22"/>
              </w:rPr>
              <w:t>Inclinación 10°–15°</w:t>
            </w:r>
          </w:p>
        </w:tc>
      </w:tr>
      <w:tr w:rsidR="00A07821" w14:paraId="25B114BA" w14:textId="77777777">
        <w:tc>
          <w:tcPr>
            <w:tcW w:w="2399" w:type="dxa"/>
            <w:tcBorders>
              <w:top w:val="none" w:sz="0" w:space="0" w:color="000000"/>
              <w:left w:val="none" w:sz="0" w:space="0" w:color="000000"/>
              <w:bottom w:val="none" w:sz="0" w:space="0" w:color="000000"/>
              <w:right w:val="none" w:sz="0" w:space="0" w:color="000000"/>
            </w:tcBorders>
            <w:vAlign w:val="center"/>
          </w:tcPr>
          <w:p w14:paraId="18F1D899" w14:textId="77777777" w:rsidR="00A07821" w:rsidRDefault="00000000">
            <w:pPr>
              <w:spacing w:before="0" w:after="0" w:line="240" w:lineRule="auto"/>
              <w:jc w:val="left"/>
            </w:pPr>
            <w:r>
              <w:rPr>
                <w:sz w:val="22"/>
                <w:szCs w:val="22"/>
              </w:rPr>
              <w:t>Cableado y protecciones</w:t>
            </w:r>
          </w:p>
        </w:tc>
        <w:tc>
          <w:tcPr>
            <w:tcW w:w="4161" w:type="dxa"/>
            <w:tcBorders>
              <w:top w:val="none" w:sz="0" w:space="0" w:color="000000"/>
              <w:left w:val="none" w:sz="0" w:space="0" w:color="000000"/>
              <w:bottom w:val="none" w:sz="0" w:space="0" w:color="000000"/>
              <w:right w:val="none" w:sz="0" w:space="0" w:color="000000"/>
            </w:tcBorders>
            <w:vAlign w:val="center"/>
          </w:tcPr>
          <w:p w14:paraId="110F2EF1" w14:textId="77777777" w:rsidR="00A07821" w:rsidRDefault="00000000">
            <w:pPr>
              <w:spacing w:before="0" w:after="0" w:line="240" w:lineRule="auto"/>
              <w:jc w:val="left"/>
            </w:pPr>
            <w:r>
              <w:rPr>
                <w:sz w:val="22"/>
                <w:szCs w:val="22"/>
              </w:rPr>
              <w:t>Cable solar, tableros CC/CA, DPS</w:t>
            </w:r>
          </w:p>
        </w:tc>
        <w:tc>
          <w:tcPr>
            <w:tcW w:w="2800" w:type="dxa"/>
            <w:tcBorders>
              <w:top w:val="none" w:sz="0" w:space="0" w:color="000000"/>
              <w:left w:val="none" w:sz="0" w:space="0" w:color="000000"/>
              <w:bottom w:val="none" w:sz="0" w:space="0" w:color="000000"/>
              <w:right w:val="none" w:sz="0" w:space="0" w:color="000000"/>
            </w:tcBorders>
            <w:vAlign w:val="center"/>
          </w:tcPr>
          <w:p w14:paraId="0E88805C" w14:textId="77777777" w:rsidR="00A07821" w:rsidRDefault="00000000">
            <w:pPr>
              <w:spacing w:before="0" w:after="0" w:line="240" w:lineRule="auto"/>
              <w:jc w:val="left"/>
            </w:pPr>
            <w:r>
              <w:rPr>
                <w:sz w:val="22"/>
                <w:szCs w:val="22"/>
              </w:rPr>
              <w:t>Conforme a RETIE / NTC 2050</w:t>
            </w:r>
          </w:p>
        </w:tc>
      </w:tr>
      <w:tr w:rsidR="00A07821" w14:paraId="771ED7CF" w14:textId="77777777">
        <w:tc>
          <w:tcPr>
            <w:tcW w:w="2399" w:type="dxa"/>
            <w:tcBorders>
              <w:top w:val="none" w:sz="0" w:space="0" w:color="000000"/>
              <w:left w:val="none" w:sz="0" w:space="0" w:color="000000"/>
              <w:bottom w:val="single" w:sz="4" w:space="0" w:color="000000"/>
              <w:right w:val="none" w:sz="0" w:space="0" w:color="000000"/>
            </w:tcBorders>
            <w:vAlign w:val="center"/>
          </w:tcPr>
          <w:p w14:paraId="1574EC1B" w14:textId="77777777" w:rsidR="00A07821" w:rsidRDefault="00000000">
            <w:pPr>
              <w:spacing w:before="0" w:after="0" w:line="240" w:lineRule="auto"/>
              <w:jc w:val="left"/>
            </w:pPr>
            <w:r>
              <w:rPr>
                <w:sz w:val="22"/>
                <w:szCs w:val="22"/>
              </w:rPr>
              <w:t>Monitoreo</w:t>
            </w:r>
          </w:p>
        </w:tc>
        <w:tc>
          <w:tcPr>
            <w:tcW w:w="4161" w:type="dxa"/>
            <w:tcBorders>
              <w:top w:val="none" w:sz="0" w:space="0" w:color="000000"/>
              <w:left w:val="none" w:sz="0" w:space="0" w:color="000000"/>
              <w:bottom w:val="single" w:sz="4" w:space="0" w:color="000000"/>
              <w:right w:val="none" w:sz="0" w:space="0" w:color="000000"/>
            </w:tcBorders>
            <w:vAlign w:val="center"/>
          </w:tcPr>
          <w:p w14:paraId="419274B1" w14:textId="77777777" w:rsidR="00A07821" w:rsidRDefault="00000000">
            <w:pPr>
              <w:spacing w:before="0" w:after="0" w:line="240" w:lineRule="auto"/>
              <w:jc w:val="left"/>
            </w:pPr>
            <w:r>
              <w:rPr>
                <w:sz w:val="22"/>
                <w:szCs w:val="22"/>
              </w:rPr>
              <w:t>Plataforma digital remota</w:t>
            </w:r>
          </w:p>
        </w:tc>
        <w:tc>
          <w:tcPr>
            <w:tcW w:w="2800" w:type="dxa"/>
            <w:tcBorders>
              <w:top w:val="none" w:sz="0" w:space="0" w:color="000000"/>
              <w:left w:val="none" w:sz="0" w:space="0" w:color="000000"/>
              <w:bottom w:val="single" w:sz="4" w:space="0" w:color="000000"/>
              <w:right w:val="none" w:sz="0" w:space="0" w:color="000000"/>
            </w:tcBorders>
            <w:vAlign w:val="center"/>
          </w:tcPr>
          <w:p w14:paraId="2A937C93" w14:textId="77777777" w:rsidR="00A07821" w:rsidRDefault="00000000">
            <w:pPr>
              <w:spacing w:before="0" w:after="0" w:line="240" w:lineRule="auto"/>
              <w:jc w:val="left"/>
            </w:pPr>
            <w:r>
              <w:rPr>
                <w:sz w:val="22"/>
                <w:szCs w:val="22"/>
              </w:rPr>
              <w:t>Supervisión en tiempo real</w:t>
            </w:r>
          </w:p>
        </w:tc>
      </w:tr>
    </w:tbl>
    <w:p>
      <w:pPr>
        <w:spacing w:before="0" w:after="0" w:line="480" w:lineRule="auto"/>
      </w:pPr>
      <w:r>
        <w:rPr>
          <w:i/>
          <w:iCs/>
          <w:sz w:val="22"/>
          <w:szCs w:val="22"/>
        </w:rPr>
        <w:t xml:space="preserve">Nota.</w:t>
      </w:r>
      <w:r>
        <w:rPr>
          <w:sz w:val="22"/>
          <w:szCs w:val="22"/>
        </w:rPr>
        <w:t xml:space="preserve"> Elaboración propia. Las marcas y los modelos específicos deben definirse a partir de cotizaciones de proveedores certificados.</w:t>
      </w:r>
    </w:p>
    <w:p>
      <w:pPr>
        <w:pStyle w:val="Ttulo3"/>
        <w:keepNext/>
        <w:spacing w:before="0" w:after="0" w:line="480" w:lineRule="auto"/>
      </w:pPr>
      <w:r>
        <w:t xml:space="preserve">6.3.5 Configuración y Disposición Física</w:t>
      </w:r>
    </w:p>
    <w:p>
      <w:pPr>
        <w:spacing w:before="0" w:after="0" w:line="480" w:lineRule="auto"/>
        <w:ind w:firstLine="720"/>
      </w:pPr>
      <w:r>
        <w:t xml:space="preserve">El sistema se instalará sobre la cubierta de la planta, aprovechando el área disponible y garantizando la orientación e inclinación adecuadas para maximizar la captación solar. Los paneles se orientarán hacia el sur o suroeste, con una inclinación de entre 10° y 15°, acorde con la latitud de la ciudad de Cali. Los planos del proyecto, que deben ser elaborados por el equipo técnico durante la fase de ingeniería de detalle, comprenden el plano de distribución de paneles en cubierta, el plano eléctrico (diagrama unifilar y conexiones), el plano estructural de soporte y el plano de conexión a la red. La Figura 3 presenta el diagrama unifilar simplificado del sistema.</w:t>
      </w:r>
    </w:p>
    <w:p>
      <w:pPr>
        <w:keepNext/>
        <w:spacing w:before="0" w:after="0" w:line="480" w:lineRule="auto"/>
      </w:pPr>
      <w:r>
        <w:rPr>
          <w:b/>
          <w:bCs/>
        </w:rPr>
        <w:t xml:space="preserve">Figura 3</w:t>
      </w:r>
    </w:p>
    <w:p>
      <w:pPr>
        <w:keepNext/>
        <w:spacing w:before="0" w:after="0" w:line="480" w:lineRule="auto"/>
      </w:pPr>
      <w:r>
        <w:rPr>
          <w:i/>
          <w:iCs/>
        </w:rPr>
        <w:t xml:space="preserve">Diagrama Unifilar del Sistema Propuesto</w:t>
      </w:r>
    </w:p>
    <w:p>
      <w:pPr>
        <w:spacing w:before="0" w:after="0" w:line="480" w:lineRule="auto"/>
        <w:jc w:val="center"/>
      </w:pPr>
      <w:r>
        <w:t xml:space="preserve">Arreglo de paneles FV (CC)</w:t>
      </w:r>
    </w:p>
    <w:p>
      <w:pPr>
        <w:spacing w:before="0" w:after="0" w:line="480" w:lineRule="auto"/>
        <w:jc w:val="center"/>
      </w:pPr>
      <w:r>
        <w:t xml:space="preserve">↓</w:t>
      </w:r>
    </w:p>
    <w:p>
      <w:pPr>
        <w:spacing w:before="0" w:after="0" w:line="480" w:lineRule="auto"/>
        <w:jc w:val="center"/>
      </w:pPr>
      <w:r>
        <w:t xml:space="preserve">Tablero de protecciones CC (fusibles + DPS)</w:t>
      </w:r>
    </w:p>
    <w:p>
      <w:pPr>
        <w:spacing w:before="0" w:after="0" w:line="480" w:lineRule="auto"/>
        <w:jc w:val="center"/>
      </w:pPr>
      <w:r>
        <w:t xml:space="preserve">↓</w:t>
      </w:r>
    </w:p>
    <w:p>
      <w:pPr>
        <w:spacing w:before="0" w:after="0" w:line="480" w:lineRule="auto"/>
        <w:jc w:val="center"/>
      </w:pPr>
      <w:r>
        <w:t xml:space="preserve">Inversores on-grid (CC → CA)</w:t>
      </w:r>
    </w:p>
    <w:p>
      <w:pPr>
        <w:spacing w:before="0" w:after="0" w:line="480" w:lineRule="auto"/>
        <w:jc w:val="center"/>
      </w:pPr>
      <w:r>
        <w:t xml:space="preserve">↓</w:t>
      </w:r>
    </w:p>
    <w:p>
      <w:pPr>
        <w:spacing w:before="0" w:after="0" w:line="480" w:lineRule="auto"/>
        <w:jc w:val="center"/>
      </w:pPr>
      <w:r>
        <w:t xml:space="preserve">Tablero de protecciones CA + medidor bidireccional</w:t>
      </w:r>
    </w:p>
    <w:p>
      <w:pPr>
        <w:spacing w:before="0" w:after="0" w:line="480" w:lineRule="auto"/>
        <w:jc w:val="center"/>
      </w:pPr>
      <w:r>
        <w:t xml:space="preserve">↓</w:t>
      </w:r>
    </w:p>
    <w:p>
      <w:pPr>
        <w:spacing w:before="0" w:after="0" w:line="480" w:lineRule="auto"/>
        <w:jc w:val="center"/>
      </w:pPr>
      <w:r>
        <w:t xml:space="preserve">Tablero general de la planta  ↔  Red eléctrica (respaldo)</w:t>
      </w:r>
    </w:p>
    <w:p>
      <w:pPr>
        <w:spacing w:before="0" w:after="0" w:line="480" w:lineRule="auto"/>
      </w:pPr>
      <w:r>
        <w:rPr>
          <w:i/>
          <w:iCs/>
          <w:sz w:val="22"/>
          <w:szCs w:val="22"/>
        </w:rPr>
        <w:t xml:space="preserve">Nota.</w:t>
      </w:r>
      <w:r>
        <w:rPr>
          <w:sz w:val="22"/>
          <w:szCs w:val="22"/>
        </w:rPr>
        <w:t xml:space="preserve"> Elaboración propia. Esquema simplificado; el diseño definitivo debe cumplir con el RETIE y la NTC 2050.</w:t>
      </w:r>
    </w:p>
    <w:p>
      <w:pPr>
        <w:pStyle w:val="Ttulo3"/>
        <w:keepNext/>
        <w:spacing w:before="0" w:after="0" w:line="480" w:lineRule="auto"/>
      </w:pPr>
      <w:r>
        <w:t xml:space="preserve">6.3.6 Proceso de Instalación</w:t>
      </w:r>
    </w:p>
    <w:p>
      <w:pPr>
        <w:spacing w:before="0" w:after="0" w:line="480" w:lineRule="auto"/>
        <w:ind w:firstLine="720"/>
      </w:pPr>
      <w:r>
        <w:t xml:space="preserve">El proceso de instalación se desarrolla en siete fases sucesivas: la visita técnica y el levantamiento de información; la ingeniería de detalle y la elaboración de los planos; la adquisición de equipos y materiales; el montaje de las estructuras de soporte; la instalación de los paneles y el cableado; la instalación de los inversores y las protecciones; y, finalmente, las pruebas, la puesta en marcha y la conexión a la red. Cada fase debe ser ejecutada por personal certificado y supervisada para garantizar el cumplimiento de la normativa técnica.</w:t>
      </w:r>
    </w:p>
    <w:p>
      <w:pPr>
        <w:pStyle w:val="Ttulo3"/>
        <w:keepNext/>
        <w:spacing w:before="0" w:after="0" w:line="480" w:lineRule="auto"/>
      </w:pPr>
      <w:r>
        <w:t xml:space="preserve">6.3.7 Cronograma de Ejecución</w:t>
      </w:r>
    </w:p>
    <w:p>
      <w:pPr>
        <w:spacing w:before="0" w:after="0" w:line="480" w:lineRule="auto"/>
        <w:ind w:firstLine="720"/>
      </w:pPr>
      <w:r>
        <w:t xml:space="preserve">La ejecución del proyecto se estima en un periodo de cuatro a seis meses, dependiendo de la disponibilidad de los equipos y de los trámites de conexión. La Tabla 16 presenta el cronograma propuesto por fases.</w:t>
      </w:r>
    </w:p>
    <w:p>
      <w:pPr>
        <w:keepNext/>
        <w:spacing w:before="0" w:after="0" w:line="480" w:lineRule="auto"/>
      </w:pPr>
      <w:r>
        <w:rPr>
          <w:b/>
          <w:bCs/>
        </w:rPr>
        <w:t xml:space="preserve">Tabla 16</w:t>
      </w:r>
    </w:p>
    <w:p>
      <w:pPr>
        <w:keepNext/>
        <w:spacing w:before="0" w:after="0" w:line="480" w:lineRule="auto"/>
      </w:pPr>
      <w:r>
        <w:rPr>
          <w:i/>
          <w:iCs/>
        </w:rPr>
        <w:t xml:space="preserve">Cronograma de Ejecución del Proyecto</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4359"/>
        <w:gridCol w:w="2500"/>
        <w:gridCol w:w="2501"/>
      </w:tblGrid>
      <w:tr w:rsidR="00A07821" w14:paraId="20468935" w14:textId="77777777">
        <w:tc>
          <w:tcPr>
            <w:tcW w:w="4359" w:type="dxa"/>
            <w:tcBorders>
              <w:top w:val="single" w:sz="4" w:space="0" w:color="000000"/>
              <w:left w:val="none" w:sz="0" w:space="0" w:color="000000"/>
              <w:bottom w:val="single" w:sz="4" w:space="0" w:color="000000"/>
              <w:right w:val="none" w:sz="0" w:space="0" w:color="000000"/>
            </w:tcBorders>
            <w:vAlign w:val="center"/>
          </w:tcPr>
          <w:p w14:paraId="2AAE6CE1" w14:textId="77777777" w:rsidR="00A07821" w:rsidRDefault="00000000">
            <w:pPr>
              <w:spacing w:before="0" w:after="0" w:line="240" w:lineRule="auto"/>
              <w:jc w:val="left"/>
            </w:pPr>
            <w:r>
              <w:rPr>
                <w:b/>
                <w:bCs/>
                <w:sz w:val="22"/>
                <w:szCs w:val="22"/>
              </w:rPr>
              <w:t>Fase</w:t>
            </w:r>
          </w:p>
        </w:tc>
        <w:tc>
          <w:tcPr>
            <w:tcW w:w="2500" w:type="dxa"/>
            <w:tcBorders>
              <w:top w:val="single" w:sz="4" w:space="0" w:color="000000"/>
              <w:left w:val="none" w:sz="0" w:space="0" w:color="000000"/>
              <w:bottom w:val="single" w:sz="4" w:space="0" w:color="000000"/>
              <w:right w:val="none" w:sz="0" w:space="0" w:color="000000"/>
            </w:tcBorders>
            <w:vAlign w:val="center"/>
          </w:tcPr>
          <w:p w14:paraId="0093CE2E" w14:textId="77777777" w:rsidR="00A07821" w:rsidRDefault="00000000">
            <w:pPr>
              <w:spacing w:before="0" w:after="0" w:line="240" w:lineRule="auto"/>
              <w:jc w:val="left"/>
            </w:pPr>
            <w:r>
              <w:rPr>
                <w:b/>
                <w:bCs/>
                <w:sz w:val="22"/>
                <w:szCs w:val="22"/>
              </w:rPr>
              <w:t>Duración estimada</w:t>
            </w:r>
          </w:p>
        </w:tc>
        <w:tc>
          <w:tcPr>
            <w:tcW w:w="2501" w:type="dxa"/>
            <w:tcBorders>
              <w:top w:val="single" w:sz="4" w:space="0" w:color="000000"/>
              <w:left w:val="none" w:sz="0" w:space="0" w:color="000000"/>
              <w:bottom w:val="single" w:sz="4" w:space="0" w:color="000000"/>
              <w:right w:val="none" w:sz="0" w:space="0" w:color="000000"/>
            </w:tcBorders>
            <w:vAlign w:val="center"/>
          </w:tcPr>
          <w:p w14:paraId="41597767" w14:textId="77777777" w:rsidR="00A07821" w:rsidRDefault="00000000">
            <w:pPr>
              <w:spacing w:before="0" w:after="0" w:line="240" w:lineRule="auto"/>
              <w:jc w:val="left"/>
            </w:pPr>
            <w:r>
              <w:rPr>
                <w:b/>
                <w:bCs/>
                <w:sz w:val="22"/>
                <w:szCs w:val="22"/>
              </w:rPr>
              <w:t>Mes</w:t>
            </w:r>
          </w:p>
        </w:tc>
      </w:tr>
      <w:tr w:rsidR="00A07821" w14:paraId="60704BF5" w14:textId="77777777">
        <w:tc>
          <w:tcPr>
            <w:tcW w:w="4359" w:type="dxa"/>
            <w:tcBorders>
              <w:top w:val="none" w:sz="0" w:space="0" w:color="000000"/>
              <w:left w:val="none" w:sz="0" w:space="0" w:color="000000"/>
              <w:bottom w:val="none" w:sz="0" w:space="0" w:color="000000"/>
              <w:right w:val="none" w:sz="0" w:space="0" w:color="000000"/>
            </w:tcBorders>
            <w:vAlign w:val="center"/>
          </w:tcPr>
          <w:p w14:paraId="4D0A6C94" w14:textId="77777777" w:rsidR="00A07821" w:rsidRDefault="00000000">
            <w:pPr>
              <w:spacing w:before="0" w:after="0" w:line="240" w:lineRule="auto"/>
              <w:jc w:val="left"/>
            </w:pPr>
            <w:r>
              <w:rPr>
                <w:sz w:val="22"/>
                <w:szCs w:val="22"/>
              </w:rPr>
              <w:t>Visita técnica y levantamiento</w:t>
            </w:r>
          </w:p>
        </w:tc>
        <w:tc>
          <w:tcPr>
            <w:tcW w:w="2500" w:type="dxa"/>
            <w:tcBorders>
              <w:top w:val="none" w:sz="0" w:space="0" w:color="000000"/>
              <w:left w:val="none" w:sz="0" w:space="0" w:color="000000"/>
              <w:bottom w:val="none" w:sz="0" w:space="0" w:color="000000"/>
              <w:right w:val="none" w:sz="0" w:space="0" w:color="000000"/>
            </w:tcBorders>
            <w:vAlign w:val="center"/>
          </w:tcPr>
          <w:p w14:paraId="23F437B1" w14:textId="77777777" w:rsidR="00A07821" w:rsidRDefault="00000000">
            <w:pPr>
              <w:spacing w:before="0" w:after="0" w:line="240" w:lineRule="auto"/>
              <w:jc w:val="left"/>
            </w:pPr>
            <w:r>
              <w:rPr>
                <w:sz w:val="22"/>
                <w:szCs w:val="22"/>
              </w:rPr>
              <w:t>2 semanas</w:t>
            </w:r>
          </w:p>
        </w:tc>
        <w:tc>
          <w:tcPr>
            <w:tcW w:w="2501" w:type="dxa"/>
            <w:tcBorders>
              <w:top w:val="none" w:sz="0" w:space="0" w:color="000000"/>
              <w:left w:val="none" w:sz="0" w:space="0" w:color="000000"/>
              <w:bottom w:val="none" w:sz="0" w:space="0" w:color="000000"/>
              <w:right w:val="none" w:sz="0" w:space="0" w:color="000000"/>
            </w:tcBorders>
            <w:vAlign w:val="center"/>
          </w:tcPr>
          <w:p w14:paraId="6B09578A" w14:textId="77777777" w:rsidR="00A07821" w:rsidRDefault="00000000">
            <w:pPr>
              <w:spacing w:before="0" w:after="0" w:line="240" w:lineRule="auto"/>
              <w:jc w:val="left"/>
            </w:pPr>
            <w:r>
              <w:rPr>
                <w:sz w:val="22"/>
                <w:szCs w:val="22"/>
              </w:rPr>
              <w:t>Mes 1</w:t>
            </w:r>
          </w:p>
        </w:tc>
      </w:tr>
      <w:tr w:rsidR="00A07821" w14:paraId="5DD7DA4D" w14:textId="77777777">
        <w:tc>
          <w:tcPr>
            <w:tcW w:w="4359" w:type="dxa"/>
            <w:tcBorders>
              <w:top w:val="none" w:sz="0" w:space="0" w:color="000000"/>
              <w:left w:val="none" w:sz="0" w:space="0" w:color="000000"/>
              <w:bottom w:val="none" w:sz="0" w:space="0" w:color="000000"/>
              <w:right w:val="none" w:sz="0" w:space="0" w:color="000000"/>
            </w:tcBorders>
            <w:vAlign w:val="center"/>
          </w:tcPr>
          <w:p w14:paraId="4F1ED589" w14:textId="77777777" w:rsidR="00A07821" w:rsidRDefault="00000000">
            <w:pPr>
              <w:spacing w:before="0" w:after="0" w:line="240" w:lineRule="auto"/>
              <w:jc w:val="left"/>
            </w:pPr>
            <w:r>
              <w:rPr>
                <w:sz w:val="22"/>
                <w:szCs w:val="22"/>
              </w:rPr>
              <w:t>Ingeniería de detalle y planos</w:t>
            </w:r>
          </w:p>
        </w:tc>
        <w:tc>
          <w:tcPr>
            <w:tcW w:w="2500" w:type="dxa"/>
            <w:tcBorders>
              <w:top w:val="none" w:sz="0" w:space="0" w:color="000000"/>
              <w:left w:val="none" w:sz="0" w:space="0" w:color="000000"/>
              <w:bottom w:val="none" w:sz="0" w:space="0" w:color="000000"/>
              <w:right w:val="none" w:sz="0" w:space="0" w:color="000000"/>
            </w:tcBorders>
            <w:vAlign w:val="center"/>
          </w:tcPr>
          <w:p w14:paraId="6CF2D94F" w14:textId="77777777" w:rsidR="00A07821" w:rsidRDefault="00000000">
            <w:pPr>
              <w:spacing w:before="0" w:after="0" w:line="240" w:lineRule="auto"/>
              <w:jc w:val="left"/>
            </w:pPr>
            <w:r>
              <w:rPr>
                <w:sz w:val="22"/>
                <w:szCs w:val="22"/>
              </w:rPr>
              <w:t>3 semanas</w:t>
            </w:r>
          </w:p>
        </w:tc>
        <w:tc>
          <w:tcPr>
            <w:tcW w:w="2501" w:type="dxa"/>
            <w:tcBorders>
              <w:top w:val="none" w:sz="0" w:space="0" w:color="000000"/>
              <w:left w:val="none" w:sz="0" w:space="0" w:color="000000"/>
              <w:bottom w:val="none" w:sz="0" w:space="0" w:color="000000"/>
              <w:right w:val="none" w:sz="0" w:space="0" w:color="000000"/>
            </w:tcBorders>
            <w:vAlign w:val="center"/>
          </w:tcPr>
          <w:p w14:paraId="3B87A529" w14:textId="77777777" w:rsidR="00A07821" w:rsidRDefault="00000000">
            <w:pPr>
              <w:spacing w:before="0" w:after="0" w:line="240" w:lineRule="auto"/>
              <w:jc w:val="left"/>
            </w:pPr>
            <w:r>
              <w:rPr>
                <w:sz w:val="22"/>
                <w:szCs w:val="22"/>
              </w:rPr>
              <w:t>Mes 1–2</w:t>
            </w:r>
          </w:p>
        </w:tc>
      </w:tr>
      <w:tr w:rsidR="00A07821" w14:paraId="2CE30FA7" w14:textId="77777777">
        <w:tc>
          <w:tcPr>
            <w:tcW w:w="4359" w:type="dxa"/>
            <w:tcBorders>
              <w:top w:val="none" w:sz="0" w:space="0" w:color="000000"/>
              <w:left w:val="none" w:sz="0" w:space="0" w:color="000000"/>
              <w:bottom w:val="none" w:sz="0" w:space="0" w:color="000000"/>
              <w:right w:val="none" w:sz="0" w:space="0" w:color="000000"/>
            </w:tcBorders>
            <w:vAlign w:val="center"/>
          </w:tcPr>
          <w:p w14:paraId="3CDEB5F5" w14:textId="77777777" w:rsidR="00A07821" w:rsidRDefault="00000000">
            <w:pPr>
              <w:spacing w:before="0" w:after="0" w:line="240" w:lineRule="auto"/>
              <w:jc w:val="left"/>
            </w:pPr>
            <w:r>
              <w:rPr>
                <w:sz w:val="22"/>
                <w:szCs w:val="22"/>
              </w:rPr>
              <w:t>Adquisición de equipos</w:t>
            </w:r>
          </w:p>
        </w:tc>
        <w:tc>
          <w:tcPr>
            <w:tcW w:w="2500" w:type="dxa"/>
            <w:tcBorders>
              <w:top w:val="none" w:sz="0" w:space="0" w:color="000000"/>
              <w:left w:val="none" w:sz="0" w:space="0" w:color="000000"/>
              <w:bottom w:val="none" w:sz="0" w:space="0" w:color="000000"/>
              <w:right w:val="none" w:sz="0" w:space="0" w:color="000000"/>
            </w:tcBorders>
            <w:vAlign w:val="center"/>
          </w:tcPr>
          <w:p w14:paraId="46F746C1" w14:textId="77777777" w:rsidR="00A07821" w:rsidRDefault="00000000">
            <w:pPr>
              <w:spacing w:before="0" w:after="0" w:line="240" w:lineRule="auto"/>
              <w:jc w:val="left"/>
            </w:pPr>
            <w:r>
              <w:rPr>
                <w:sz w:val="22"/>
                <w:szCs w:val="22"/>
              </w:rPr>
              <w:t>4 semanas</w:t>
            </w:r>
          </w:p>
        </w:tc>
        <w:tc>
          <w:tcPr>
            <w:tcW w:w="2501" w:type="dxa"/>
            <w:tcBorders>
              <w:top w:val="none" w:sz="0" w:space="0" w:color="000000"/>
              <w:left w:val="none" w:sz="0" w:space="0" w:color="000000"/>
              <w:bottom w:val="none" w:sz="0" w:space="0" w:color="000000"/>
              <w:right w:val="none" w:sz="0" w:space="0" w:color="000000"/>
            </w:tcBorders>
            <w:vAlign w:val="center"/>
          </w:tcPr>
          <w:p w14:paraId="17623049" w14:textId="77777777" w:rsidR="00A07821" w:rsidRDefault="00000000">
            <w:pPr>
              <w:spacing w:before="0" w:after="0" w:line="240" w:lineRule="auto"/>
              <w:jc w:val="left"/>
            </w:pPr>
            <w:r>
              <w:rPr>
                <w:sz w:val="22"/>
                <w:szCs w:val="22"/>
              </w:rPr>
              <w:t>Mes 2–3</w:t>
            </w:r>
          </w:p>
        </w:tc>
      </w:tr>
      <w:tr w:rsidR="00A07821" w14:paraId="09B26F7C" w14:textId="77777777">
        <w:tc>
          <w:tcPr>
            <w:tcW w:w="4359" w:type="dxa"/>
            <w:tcBorders>
              <w:top w:val="none" w:sz="0" w:space="0" w:color="000000"/>
              <w:left w:val="none" w:sz="0" w:space="0" w:color="000000"/>
              <w:bottom w:val="none" w:sz="0" w:space="0" w:color="000000"/>
              <w:right w:val="none" w:sz="0" w:space="0" w:color="000000"/>
            </w:tcBorders>
            <w:vAlign w:val="center"/>
          </w:tcPr>
          <w:p w14:paraId="1DDC36D0" w14:textId="77777777" w:rsidR="00A07821" w:rsidRDefault="00000000">
            <w:pPr>
              <w:spacing w:before="0" w:after="0" w:line="240" w:lineRule="auto"/>
              <w:jc w:val="left"/>
            </w:pPr>
            <w:r>
              <w:rPr>
                <w:sz w:val="22"/>
                <w:szCs w:val="22"/>
              </w:rPr>
              <w:t>Montaje de estructuras y paneles</w:t>
            </w:r>
          </w:p>
        </w:tc>
        <w:tc>
          <w:tcPr>
            <w:tcW w:w="2500" w:type="dxa"/>
            <w:tcBorders>
              <w:top w:val="none" w:sz="0" w:space="0" w:color="000000"/>
              <w:left w:val="none" w:sz="0" w:space="0" w:color="000000"/>
              <w:bottom w:val="none" w:sz="0" w:space="0" w:color="000000"/>
              <w:right w:val="none" w:sz="0" w:space="0" w:color="000000"/>
            </w:tcBorders>
            <w:vAlign w:val="center"/>
          </w:tcPr>
          <w:p w14:paraId="242F856F" w14:textId="77777777" w:rsidR="00A07821" w:rsidRDefault="00000000">
            <w:pPr>
              <w:spacing w:before="0" w:after="0" w:line="240" w:lineRule="auto"/>
              <w:jc w:val="left"/>
            </w:pPr>
            <w:r>
              <w:rPr>
                <w:sz w:val="22"/>
                <w:szCs w:val="22"/>
              </w:rPr>
              <w:t>3 semanas</w:t>
            </w:r>
          </w:p>
        </w:tc>
        <w:tc>
          <w:tcPr>
            <w:tcW w:w="2501" w:type="dxa"/>
            <w:tcBorders>
              <w:top w:val="none" w:sz="0" w:space="0" w:color="000000"/>
              <w:left w:val="none" w:sz="0" w:space="0" w:color="000000"/>
              <w:bottom w:val="none" w:sz="0" w:space="0" w:color="000000"/>
              <w:right w:val="none" w:sz="0" w:space="0" w:color="000000"/>
            </w:tcBorders>
            <w:vAlign w:val="center"/>
          </w:tcPr>
          <w:p w14:paraId="4E1EABD2" w14:textId="77777777" w:rsidR="00A07821" w:rsidRDefault="00000000">
            <w:pPr>
              <w:spacing w:before="0" w:after="0" w:line="240" w:lineRule="auto"/>
              <w:jc w:val="left"/>
            </w:pPr>
            <w:r>
              <w:rPr>
                <w:sz w:val="22"/>
                <w:szCs w:val="22"/>
              </w:rPr>
              <w:t>Mes 3–4</w:t>
            </w:r>
          </w:p>
        </w:tc>
      </w:tr>
      <w:tr w:rsidR="00A07821" w14:paraId="11546F86" w14:textId="77777777">
        <w:tc>
          <w:tcPr>
            <w:tcW w:w="4359" w:type="dxa"/>
            <w:tcBorders>
              <w:top w:val="none" w:sz="0" w:space="0" w:color="000000"/>
              <w:left w:val="none" w:sz="0" w:space="0" w:color="000000"/>
              <w:bottom w:val="none" w:sz="0" w:space="0" w:color="000000"/>
              <w:right w:val="none" w:sz="0" w:space="0" w:color="000000"/>
            </w:tcBorders>
            <w:vAlign w:val="center"/>
          </w:tcPr>
          <w:p w14:paraId="1D6B9382" w14:textId="77777777" w:rsidR="00A07821" w:rsidRDefault="00000000">
            <w:pPr>
              <w:spacing w:before="0" w:after="0" w:line="240" w:lineRule="auto"/>
              <w:jc w:val="left"/>
            </w:pPr>
            <w:r>
              <w:rPr>
                <w:sz w:val="22"/>
                <w:szCs w:val="22"/>
              </w:rPr>
              <w:t>Instalación eléctrica e inversores</w:t>
            </w:r>
          </w:p>
        </w:tc>
        <w:tc>
          <w:tcPr>
            <w:tcW w:w="2500" w:type="dxa"/>
            <w:tcBorders>
              <w:top w:val="none" w:sz="0" w:space="0" w:color="000000"/>
              <w:left w:val="none" w:sz="0" w:space="0" w:color="000000"/>
              <w:bottom w:val="none" w:sz="0" w:space="0" w:color="000000"/>
              <w:right w:val="none" w:sz="0" w:space="0" w:color="000000"/>
            </w:tcBorders>
            <w:vAlign w:val="center"/>
          </w:tcPr>
          <w:p w14:paraId="4306A331" w14:textId="77777777" w:rsidR="00A07821" w:rsidRDefault="00000000">
            <w:pPr>
              <w:spacing w:before="0" w:after="0" w:line="240" w:lineRule="auto"/>
              <w:jc w:val="left"/>
            </w:pPr>
            <w:r>
              <w:rPr>
                <w:sz w:val="22"/>
                <w:szCs w:val="22"/>
              </w:rPr>
              <w:t>2 semanas</w:t>
            </w:r>
          </w:p>
        </w:tc>
        <w:tc>
          <w:tcPr>
            <w:tcW w:w="2501" w:type="dxa"/>
            <w:tcBorders>
              <w:top w:val="none" w:sz="0" w:space="0" w:color="000000"/>
              <w:left w:val="none" w:sz="0" w:space="0" w:color="000000"/>
              <w:bottom w:val="none" w:sz="0" w:space="0" w:color="000000"/>
              <w:right w:val="none" w:sz="0" w:space="0" w:color="000000"/>
            </w:tcBorders>
            <w:vAlign w:val="center"/>
          </w:tcPr>
          <w:p w14:paraId="70AF54C8" w14:textId="77777777" w:rsidR="00A07821" w:rsidRDefault="00000000">
            <w:pPr>
              <w:spacing w:before="0" w:after="0" w:line="240" w:lineRule="auto"/>
              <w:jc w:val="left"/>
            </w:pPr>
            <w:r>
              <w:rPr>
                <w:sz w:val="22"/>
                <w:szCs w:val="22"/>
              </w:rPr>
              <w:t>Mes 4–5</w:t>
            </w:r>
          </w:p>
        </w:tc>
      </w:tr>
      <w:tr w:rsidR="00A07821" w14:paraId="558152D4" w14:textId="77777777">
        <w:tc>
          <w:tcPr>
            <w:tcW w:w="4359" w:type="dxa"/>
            <w:tcBorders>
              <w:top w:val="none" w:sz="0" w:space="0" w:color="000000"/>
              <w:left w:val="none" w:sz="0" w:space="0" w:color="000000"/>
              <w:bottom w:val="single" w:sz="4" w:space="0" w:color="000000"/>
              <w:right w:val="none" w:sz="0" w:space="0" w:color="000000"/>
            </w:tcBorders>
            <w:vAlign w:val="center"/>
          </w:tcPr>
          <w:p w14:paraId="6F472CB0" w14:textId="77777777" w:rsidR="00A07821" w:rsidRDefault="00000000">
            <w:pPr>
              <w:spacing w:before="0" w:after="0" w:line="240" w:lineRule="auto"/>
              <w:jc w:val="left"/>
            </w:pPr>
            <w:r>
              <w:rPr>
                <w:sz w:val="22"/>
                <w:szCs w:val="22"/>
              </w:rPr>
              <w:t>Pruebas, puesta en marcha y conexión</w:t>
            </w:r>
          </w:p>
        </w:tc>
        <w:tc>
          <w:tcPr>
            <w:tcW w:w="2500" w:type="dxa"/>
            <w:tcBorders>
              <w:top w:val="none" w:sz="0" w:space="0" w:color="000000"/>
              <w:left w:val="none" w:sz="0" w:space="0" w:color="000000"/>
              <w:bottom w:val="single" w:sz="4" w:space="0" w:color="000000"/>
              <w:right w:val="none" w:sz="0" w:space="0" w:color="000000"/>
            </w:tcBorders>
            <w:vAlign w:val="center"/>
          </w:tcPr>
          <w:p w14:paraId="188A40F2" w14:textId="77777777" w:rsidR="00A07821" w:rsidRDefault="00000000">
            <w:pPr>
              <w:spacing w:before="0" w:after="0" w:line="240" w:lineRule="auto"/>
              <w:jc w:val="left"/>
            </w:pPr>
            <w:r>
              <w:rPr>
                <w:sz w:val="22"/>
                <w:szCs w:val="22"/>
              </w:rPr>
              <w:t>2 semanas</w:t>
            </w:r>
          </w:p>
        </w:tc>
        <w:tc>
          <w:tcPr>
            <w:tcW w:w="2501" w:type="dxa"/>
            <w:tcBorders>
              <w:top w:val="none" w:sz="0" w:space="0" w:color="000000"/>
              <w:left w:val="none" w:sz="0" w:space="0" w:color="000000"/>
              <w:bottom w:val="single" w:sz="4" w:space="0" w:color="000000"/>
              <w:right w:val="none" w:sz="0" w:space="0" w:color="000000"/>
            </w:tcBorders>
            <w:vAlign w:val="center"/>
          </w:tcPr>
          <w:p w14:paraId="0AEA31B3" w14:textId="77777777" w:rsidR="00A07821" w:rsidRDefault="00000000">
            <w:pPr>
              <w:spacing w:before="0" w:after="0" w:line="240" w:lineRule="auto"/>
              <w:jc w:val="left"/>
            </w:pPr>
            <w:r>
              <w:rPr>
                <w:sz w:val="22"/>
                <w:szCs w:val="22"/>
              </w:rPr>
              <w:t>Mes 5–6</w:t>
            </w:r>
          </w:p>
        </w:tc>
      </w:tr>
    </w:tbl>
    <w:p>
      <w:pPr>
        <w:spacing w:before="0" w:after="0" w:line="480" w:lineRule="auto"/>
      </w:pPr>
      <w:r>
        <w:rPr>
          <w:i/>
          <w:iCs/>
          <w:sz w:val="22"/>
          <w:szCs w:val="22"/>
        </w:rPr>
        <w:t xml:space="preserve">Nota.</w:t>
      </w:r>
      <w:r>
        <w:rPr>
          <w:sz w:val="22"/>
          <w:szCs w:val="22"/>
        </w:rPr>
        <w:t xml:space="preserve"> Elaboración propia. Los tiempos son estimados y pueden variar según el proveedor y los trámites ante el operador de red.</w:t>
      </w:r>
    </w:p>
    <w:p>
      <w:pPr>
        <w:pStyle w:val="Ttulo3"/>
        <w:keepNext/>
        <w:spacing w:before="0" w:after="0" w:line="480" w:lineRule="auto"/>
      </w:pPr>
      <w:r>
        <w:t xml:space="preserve">6.3.8 Presupuesto Estimado de Inversión</w:t>
      </w:r>
    </w:p>
    <w:p>
      <w:pPr>
        <w:spacing w:before="0" w:after="0" w:line="480" w:lineRule="auto"/>
        <w:ind w:firstLine="720"/>
      </w:pPr>
      <w:r>
        <w:t xml:space="preserve">El presupuesto se estima considerando los costos de los equipos, la instalación, la ingeniería y la conexión. La Tabla 17 presenta el presupuesto de inversión (CAPEX) para el escenario base, y la Tabla 18 muestra su distribución porcentual por componente.</w:t>
      </w:r>
    </w:p>
    <w:p>
      <w:pPr>
        <w:keepNext/>
        <w:spacing w:before="0" w:after="0" w:line="480" w:lineRule="auto"/>
      </w:pPr>
      <w:r>
        <w:rPr>
          <w:b/>
          <w:bCs/>
        </w:rPr>
        <w:t xml:space="preserve">Tabla 17</w:t>
      </w:r>
    </w:p>
    <w:p>
      <w:pPr>
        <w:keepNext/>
        <w:spacing w:before="0" w:after="0" w:line="480" w:lineRule="auto"/>
      </w:pPr>
      <w:r>
        <w:rPr>
          <w:i/>
          <w:iCs/>
        </w:rPr>
        <w:t xml:space="preserve">Presupuesto Estimado de Inversión (CAPEX)</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4680"/>
        <w:gridCol w:w="2839"/>
        <w:gridCol w:w="1841"/>
      </w:tblGrid>
      <w:tr w:rsidR="00A07821" w14:paraId="656C6241" w14:textId="77777777">
        <w:tc>
          <w:tcPr>
            <w:tcW w:w="4680" w:type="dxa"/>
            <w:tcBorders>
              <w:top w:val="single" w:sz="4" w:space="0" w:color="000000"/>
              <w:left w:val="none" w:sz="0" w:space="0" w:color="000000"/>
              <w:bottom w:val="single" w:sz="4" w:space="0" w:color="000000"/>
              <w:right w:val="none" w:sz="0" w:space="0" w:color="000000"/>
            </w:tcBorders>
            <w:vAlign w:val="center"/>
          </w:tcPr>
          <w:p w14:paraId="73973E73" w14:textId="77777777" w:rsidR="00A07821" w:rsidRDefault="00000000">
            <w:pPr>
              <w:spacing w:before="0" w:after="0" w:line="240" w:lineRule="auto"/>
              <w:jc w:val="left"/>
            </w:pPr>
            <w:r>
              <w:rPr>
                <w:b/>
                <w:bCs/>
                <w:sz w:val="22"/>
                <w:szCs w:val="22"/>
              </w:rPr>
              <w:t>Rubro</w:t>
            </w:r>
          </w:p>
        </w:tc>
        <w:tc>
          <w:tcPr>
            <w:tcW w:w="2839" w:type="dxa"/>
            <w:tcBorders>
              <w:top w:val="single" w:sz="4" w:space="0" w:color="000000"/>
              <w:left w:val="none" w:sz="0" w:space="0" w:color="000000"/>
              <w:bottom w:val="single" w:sz="4" w:space="0" w:color="000000"/>
              <w:right w:val="none" w:sz="0" w:space="0" w:color="000000"/>
            </w:tcBorders>
            <w:vAlign w:val="center"/>
          </w:tcPr>
          <w:p w14:paraId="0C43C1AF" w14:textId="77777777" w:rsidR="00A07821" w:rsidRDefault="00000000">
            <w:pPr>
              <w:spacing w:before="0" w:after="0" w:line="240" w:lineRule="auto"/>
              <w:jc w:val="left"/>
            </w:pPr>
            <w:r>
              <w:rPr>
                <w:b/>
                <w:bCs/>
                <w:sz w:val="22"/>
                <w:szCs w:val="22"/>
              </w:rPr>
              <w:t>Costo estimado (COP)</w:t>
            </w:r>
          </w:p>
        </w:tc>
        <w:tc>
          <w:tcPr>
            <w:tcW w:w="1841" w:type="dxa"/>
            <w:tcBorders>
              <w:top w:val="single" w:sz="4" w:space="0" w:color="000000"/>
              <w:left w:val="none" w:sz="0" w:space="0" w:color="000000"/>
              <w:bottom w:val="single" w:sz="4" w:space="0" w:color="000000"/>
              <w:right w:val="none" w:sz="0" w:space="0" w:color="000000"/>
            </w:tcBorders>
            <w:vAlign w:val="center"/>
          </w:tcPr>
          <w:p w14:paraId="1E6A0C73" w14:textId="77777777" w:rsidR="00A07821" w:rsidRDefault="00000000">
            <w:pPr>
              <w:spacing w:before="0" w:after="0" w:line="240" w:lineRule="auto"/>
              <w:jc w:val="left"/>
            </w:pPr>
            <w:r>
              <w:rPr>
                <w:b/>
                <w:bCs/>
                <w:sz w:val="22"/>
                <w:szCs w:val="22"/>
              </w:rPr>
              <w:t>%</w:t>
            </w:r>
          </w:p>
        </w:tc>
      </w:tr>
      <w:tr w:rsidR="00A07821" w14:paraId="13872C0D" w14:textId="77777777">
        <w:tc>
          <w:tcPr>
            <w:tcW w:w="4680" w:type="dxa"/>
            <w:tcBorders>
              <w:top w:val="none" w:sz="0" w:space="0" w:color="000000"/>
              <w:left w:val="none" w:sz="0" w:space="0" w:color="000000"/>
              <w:bottom w:val="none" w:sz="0" w:space="0" w:color="000000"/>
              <w:right w:val="none" w:sz="0" w:space="0" w:color="000000"/>
            </w:tcBorders>
            <w:vAlign w:val="center"/>
          </w:tcPr>
          <w:p w14:paraId="0A024696" w14:textId="77777777" w:rsidR="00A07821" w:rsidRDefault="00000000">
            <w:pPr>
              <w:spacing w:before="0" w:after="0" w:line="240" w:lineRule="auto"/>
              <w:jc w:val="left"/>
            </w:pPr>
            <w:r>
              <w:rPr>
                <w:sz w:val="22"/>
                <w:szCs w:val="22"/>
              </w:rPr>
              <w:t>Paneles solares</w:t>
            </w:r>
          </w:p>
        </w:tc>
        <w:tc>
          <w:tcPr>
            <w:tcW w:w="2839" w:type="dxa"/>
            <w:tcBorders>
              <w:top w:val="none" w:sz="0" w:space="0" w:color="000000"/>
              <w:left w:val="none" w:sz="0" w:space="0" w:color="000000"/>
              <w:bottom w:val="none" w:sz="0" w:space="0" w:color="000000"/>
              <w:right w:val="none" w:sz="0" w:space="0" w:color="000000"/>
            </w:tcBorders>
            <w:vAlign w:val="center"/>
          </w:tcPr>
          <w:p w14:paraId="145A9C58" w14:textId="77777777" w:rsidR="00A07821" w:rsidRDefault="00000000">
            <w:pPr>
              <w:spacing w:before="0" w:after="0" w:line="240" w:lineRule="auto"/>
              <w:jc w:val="left"/>
            </w:pPr>
            <w:r>
              <w:rPr>
                <w:sz w:val="22"/>
                <w:szCs w:val="22"/>
              </w:rPr>
              <w:t>$96.000.000</w:t>
            </w:r>
          </w:p>
        </w:tc>
        <w:tc>
          <w:tcPr>
            <w:tcW w:w="1841" w:type="dxa"/>
            <w:tcBorders>
              <w:top w:val="none" w:sz="0" w:space="0" w:color="000000"/>
              <w:left w:val="none" w:sz="0" w:space="0" w:color="000000"/>
              <w:bottom w:val="none" w:sz="0" w:space="0" w:color="000000"/>
              <w:right w:val="none" w:sz="0" w:space="0" w:color="000000"/>
            </w:tcBorders>
            <w:vAlign w:val="center"/>
          </w:tcPr>
          <w:p w14:paraId="732CAA1E" w14:textId="77777777" w:rsidR="00A07821" w:rsidRDefault="00000000">
            <w:pPr>
              <w:spacing w:before="0" w:after="0" w:line="240" w:lineRule="auto"/>
              <w:jc w:val="left"/>
            </w:pPr>
            <w:r>
              <w:rPr>
                <w:sz w:val="22"/>
                <w:szCs w:val="22"/>
              </w:rPr>
              <w:t>40 %</w:t>
            </w:r>
          </w:p>
        </w:tc>
      </w:tr>
      <w:tr w:rsidR="00A07821" w14:paraId="5D3E24A4" w14:textId="77777777">
        <w:tc>
          <w:tcPr>
            <w:tcW w:w="4680" w:type="dxa"/>
            <w:tcBorders>
              <w:top w:val="none" w:sz="0" w:space="0" w:color="000000"/>
              <w:left w:val="none" w:sz="0" w:space="0" w:color="000000"/>
              <w:bottom w:val="none" w:sz="0" w:space="0" w:color="000000"/>
              <w:right w:val="none" w:sz="0" w:space="0" w:color="000000"/>
            </w:tcBorders>
            <w:vAlign w:val="center"/>
          </w:tcPr>
          <w:p w14:paraId="43B1989C" w14:textId="77777777" w:rsidR="00A07821" w:rsidRDefault="00000000">
            <w:pPr>
              <w:spacing w:before="0" w:after="0" w:line="240" w:lineRule="auto"/>
              <w:jc w:val="left"/>
            </w:pPr>
            <w:r>
              <w:rPr>
                <w:sz w:val="22"/>
                <w:szCs w:val="22"/>
              </w:rPr>
              <w:t>Inversores</w:t>
            </w:r>
          </w:p>
        </w:tc>
        <w:tc>
          <w:tcPr>
            <w:tcW w:w="2839" w:type="dxa"/>
            <w:tcBorders>
              <w:top w:val="none" w:sz="0" w:space="0" w:color="000000"/>
              <w:left w:val="none" w:sz="0" w:space="0" w:color="000000"/>
              <w:bottom w:val="none" w:sz="0" w:space="0" w:color="000000"/>
              <w:right w:val="none" w:sz="0" w:space="0" w:color="000000"/>
            </w:tcBorders>
            <w:vAlign w:val="center"/>
          </w:tcPr>
          <w:p w14:paraId="0F3860C2" w14:textId="77777777" w:rsidR="00A07821" w:rsidRDefault="00000000">
            <w:pPr>
              <w:spacing w:before="0" w:after="0" w:line="240" w:lineRule="auto"/>
              <w:jc w:val="left"/>
            </w:pPr>
            <w:r>
              <w:rPr>
                <w:sz w:val="22"/>
                <w:szCs w:val="22"/>
              </w:rPr>
              <w:t>$48.000.000</w:t>
            </w:r>
          </w:p>
        </w:tc>
        <w:tc>
          <w:tcPr>
            <w:tcW w:w="1841" w:type="dxa"/>
            <w:tcBorders>
              <w:top w:val="none" w:sz="0" w:space="0" w:color="000000"/>
              <w:left w:val="none" w:sz="0" w:space="0" w:color="000000"/>
              <w:bottom w:val="none" w:sz="0" w:space="0" w:color="000000"/>
              <w:right w:val="none" w:sz="0" w:space="0" w:color="000000"/>
            </w:tcBorders>
            <w:vAlign w:val="center"/>
          </w:tcPr>
          <w:p w14:paraId="00E49BEB" w14:textId="77777777" w:rsidR="00A07821" w:rsidRDefault="00000000">
            <w:pPr>
              <w:spacing w:before="0" w:after="0" w:line="240" w:lineRule="auto"/>
              <w:jc w:val="left"/>
            </w:pPr>
            <w:r>
              <w:rPr>
                <w:sz w:val="22"/>
                <w:szCs w:val="22"/>
              </w:rPr>
              <w:t>20 %</w:t>
            </w:r>
          </w:p>
        </w:tc>
      </w:tr>
      <w:tr w:rsidR="00A07821" w14:paraId="5D4F0BDA" w14:textId="77777777">
        <w:tc>
          <w:tcPr>
            <w:tcW w:w="4680" w:type="dxa"/>
            <w:tcBorders>
              <w:top w:val="none" w:sz="0" w:space="0" w:color="000000"/>
              <w:left w:val="none" w:sz="0" w:space="0" w:color="000000"/>
              <w:bottom w:val="none" w:sz="0" w:space="0" w:color="000000"/>
              <w:right w:val="none" w:sz="0" w:space="0" w:color="000000"/>
            </w:tcBorders>
            <w:vAlign w:val="center"/>
          </w:tcPr>
          <w:p w14:paraId="3410901B" w14:textId="77777777" w:rsidR="00A07821" w:rsidRDefault="00000000">
            <w:pPr>
              <w:spacing w:before="0" w:after="0" w:line="240" w:lineRule="auto"/>
              <w:jc w:val="left"/>
            </w:pPr>
            <w:r>
              <w:rPr>
                <w:sz w:val="22"/>
                <w:szCs w:val="22"/>
              </w:rPr>
              <w:lastRenderedPageBreak/>
              <w:t>Instalación y montaje</w:t>
            </w:r>
          </w:p>
        </w:tc>
        <w:tc>
          <w:tcPr>
            <w:tcW w:w="2839" w:type="dxa"/>
            <w:tcBorders>
              <w:top w:val="none" w:sz="0" w:space="0" w:color="000000"/>
              <w:left w:val="none" w:sz="0" w:space="0" w:color="000000"/>
              <w:bottom w:val="none" w:sz="0" w:space="0" w:color="000000"/>
              <w:right w:val="none" w:sz="0" w:space="0" w:color="000000"/>
            </w:tcBorders>
            <w:vAlign w:val="center"/>
          </w:tcPr>
          <w:p w14:paraId="7A7529A8" w14:textId="77777777" w:rsidR="00A07821" w:rsidRDefault="00000000">
            <w:pPr>
              <w:spacing w:before="0" w:after="0" w:line="240" w:lineRule="auto"/>
              <w:jc w:val="left"/>
            </w:pPr>
            <w:r>
              <w:rPr>
                <w:sz w:val="22"/>
                <w:szCs w:val="22"/>
              </w:rPr>
              <w:t>$48.000.000</w:t>
            </w:r>
          </w:p>
        </w:tc>
        <w:tc>
          <w:tcPr>
            <w:tcW w:w="1841" w:type="dxa"/>
            <w:tcBorders>
              <w:top w:val="none" w:sz="0" w:space="0" w:color="000000"/>
              <w:left w:val="none" w:sz="0" w:space="0" w:color="000000"/>
              <w:bottom w:val="none" w:sz="0" w:space="0" w:color="000000"/>
              <w:right w:val="none" w:sz="0" w:space="0" w:color="000000"/>
            </w:tcBorders>
            <w:vAlign w:val="center"/>
          </w:tcPr>
          <w:p w14:paraId="7BCC07AA" w14:textId="77777777" w:rsidR="00A07821" w:rsidRDefault="00000000">
            <w:pPr>
              <w:spacing w:before="0" w:after="0" w:line="240" w:lineRule="auto"/>
              <w:jc w:val="left"/>
            </w:pPr>
            <w:r>
              <w:rPr>
                <w:sz w:val="22"/>
                <w:szCs w:val="22"/>
              </w:rPr>
              <w:t>20 %</w:t>
            </w:r>
          </w:p>
        </w:tc>
      </w:tr>
      <w:tr w:rsidR="00A07821" w14:paraId="27B00BB0" w14:textId="77777777">
        <w:tc>
          <w:tcPr>
            <w:tcW w:w="4680" w:type="dxa"/>
            <w:tcBorders>
              <w:top w:val="none" w:sz="0" w:space="0" w:color="000000"/>
              <w:left w:val="none" w:sz="0" w:space="0" w:color="000000"/>
              <w:bottom w:val="none" w:sz="0" w:space="0" w:color="000000"/>
              <w:right w:val="none" w:sz="0" w:space="0" w:color="000000"/>
            </w:tcBorders>
            <w:vAlign w:val="center"/>
          </w:tcPr>
          <w:p w14:paraId="3C869737" w14:textId="77777777" w:rsidR="00A07821" w:rsidRDefault="00000000">
            <w:pPr>
              <w:spacing w:before="0" w:after="0" w:line="240" w:lineRule="auto"/>
              <w:jc w:val="left"/>
            </w:pPr>
            <w:r>
              <w:rPr>
                <w:sz w:val="22"/>
                <w:szCs w:val="22"/>
              </w:rPr>
              <w:t>Ingeniería y diseño</w:t>
            </w:r>
          </w:p>
        </w:tc>
        <w:tc>
          <w:tcPr>
            <w:tcW w:w="2839" w:type="dxa"/>
            <w:tcBorders>
              <w:top w:val="none" w:sz="0" w:space="0" w:color="000000"/>
              <w:left w:val="none" w:sz="0" w:space="0" w:color="000000"/>
              <w:bottom w:val="none" w:sz="0" w:space="0" w:color="000000"/>
              <w:right w:val="none" w:sz="0" w:space="0" w:color="000000"/>
            </w:tcBorders>
            <w:vAlign w:val="center"/>
          </w:tcPr>
          <w:p w14:paraId="1263FDD6" w14:textId="77777777" w:rsidR="00A07821" w:rsidRDefault="00000000">
            <w:pPr>
              <w:spacing w:before="0" w:after="0" w:line="240" w:lineRule="auto"/>
              <w:jc w:val="left"/>
            </w:pPr>
            <w:r>
              <w:rPr>
                <w:sz w:val="22"/>
                <w:szCs w:val="22"/>
              </w:rPr>
              <w:t>$24.000.000</w:t>
            </w:r>
          </w:p>
        </w:tc>
        <w:tc>
          <w:tcPr>
            <w:tcW w:w="1841" w:type="dxa"/>
            <w:tcBorders>
              <w:top w:val="none" w:sz="0" w:space="0" w:color="000000"/>
              <w:left w:val="none" w:sz="0" w:space="0" w:color="000000"/>
              <w:bottom w:val="none" w:sz="0" w:space="0" w:color="000000"/>
              <w:right w:val="none" w:sz="0" w:space="0" w:color="000000"/>
            </w:tcBorders>
            <w:vAlign w:val="center"/>
          </w:tcPr>
          <w:p w14:paraId="210DC0F4" w14:textId="77777777" w:rsidR="00A07821" w:rsidRDefault="00000000">
            <w:pPr>
              <w:spacing w:before="0" w:after="0" w:line="240" w:lineRule="auto"/>
              <w:jc w:val="left"/>
            </w:pPr>
            <w:r>
              <w:rPr>
                <w:sz w:val="22"/>
                <w:szCs w:val="22"/>
              </w:rPr>
              <w:t>10 %</w:t>
            </w:r>
          </w:p>
        </w:tc>
      </w:tr>
      <w:tr w:rsidR="00A07821" w14:paraId="58E4B575" w14:textId="77777777">
        <w:tc>
          <w:tcPr>
            <w:tcW w:w="4680" w:type="dxa"/>
            <w:tcBorders>
              <w:top w:val="none" w:sz="0" w:space="0" w:color="000000"/>
              <w:left w:val="none" w:sz="0" w:space="0" w:color="000000"/>
              <w:bottom w:val="none" w:sz="0" w:space="0" w:color="000000"/>
              <w:right w:val="none" w:sz="0" w:space="0" w:color="000000"/>
            </w:tcBorders>
            <w:vAlign w:val="center"/>
          </w:tcPr>
          <w:p w14:paraId="27BD1783" w14:textId="77777777" w:rsidR="00A07821" w:rsidRDefault="00000000">
            <w:pPr>
              <w:spacing w:before="0" w:after="0" w:line="240" w:lineRule="auto"/>
              <w:jc w:val="left"/>
            </w:pPr>
            <w:r>
              <w:rPr>
                <w:sz w:val="22"/>
                <w:szCs w:val="22"/>
              </w:rPr>
              <w:t>Estructuras, cableado y otros</w:t>
            </w:r>
          </w:p>
        </w:tc>
        <w:tc>
          <w:tcPr>
            <w:tcW w:w="2839" w:type="dxa"/>
            <w:tcBorders>
              <w:top w:val="none" w:sz="0" w:space="0" w:color="000000"/>
              <w:left w:val="none" w:sz="0" w:space="0" w:color="000000"/>
              <w:bottom w:val="none" w:sz="0" w:space="0" w:color="000000"/>
              <w:right w:val="none" w:sz="0" w:space="0" w:color="000000"/>
            </w:tcBorders>
            <w:vAlign w:val="center"/>
          </w:tcPr>
          <w:p w14:paraId="1C3BB563" w14:textId="77777777" w:rsidR="00A07821" w:rsidRDefault="00000000">
            <w:pPr>
              <w:spacing w:before="0" w:after="0" w:line="240" w:lineRule="auto"/>
              <w:jc w:val="left"/>
            </w:pPr>
            <w:r>
              <w:rPr>
                <w:sz w:val="22"/>
                <w:szCs w:val="22"/>
              </w:rPr>
              <w:t>$24.000.000</w:t>
            </w:r>
          </w:p>
        </w:tc>
        <w:tc>
          <w:tcPr>
            <w:tcW w:w="1841" w:type="dxa"/>
            <w:tcBorders>
              <w:top w:val="none" w:sz="0" w:space="0" w:color="000000"/>
              <w:left w:val="none" w:sz="0" w:space="0" w:color="000000"/>
              <w:bottom w:val="none" w:sz="0" w:space="0" w:color="000000"/>
              <w:right w:val="none" w:sz="0" w:space="0" w:color="000000"/>
            </w:tcBorders>
            <w:vAlign w:val="center"/>
          </w:tcPr>
          <w:p w14:paraId="39AA64AB" w14:textId="77777777" w:rsidR="00A07821" w:rsidRDefault="00000000">
            <w:pPr>
              <w:spacing w:before="0" w:after="0" w:line="240" w:lineRule="auto"/>
              <w:jc w:val="left"/>
            </w:pPr>
            <w:r>
              <w:rPr>
                <w:sz w:val="22"/>
                <w:szCs w:val="22"/>
              </w:rPr>
              <w:t>10 %</w:t>
            </w:r>
          </w:p>
        </w:tc>
      </w:tr>
      <w:tr w:rsidR="00A07821" w14:paraId="144B54E0" w14:textId="77777777">
        <w:tc>
          <w:tcPr>
            <w:tcW w:w="4680" w:type="dxa"/>
            <w:tcBorders>
              <w:top w:val="none" w:sz="0" w:space="0" w:color="000000"/>
              <w:left w:val="none" w:sz="0" w:space="0" w:color="000000"/>
              <w:bottom w:val="single" w:sz="4" w:space="0" w:color="000000"/>
              <w:right w:val="none" w:sz="0" w:space="0" w:color="000000"/>
            </w:tcBorders>
            <w:vAlign w:val="center"/>
          </w:tcPr>
          <w:p w14:paraId="59123254" w14:textId="77777777" w:rsidR="00A07821" w:rsidRDefault="00000000">
            <w:pPr>
              <w:spacing w:before="0" w:after="0" w:line="240" w:lineRule="auto"/>
              <w:jc w:val="left"/>
            </w:pPr>
            <w:r>
              <w:rPr>
                <w:sz w:val="22"/>
                <w:szCs w:val="22"/>
              </w:rPr>
              <w:t>Total (escenario base)</w:t>
            </w:r>
          </w:p>
        </w:tc>
        <w:tc>
          <w:tcPr>
            <w:tcW w:w="2839" w:type="dxa"/>
            <w:tcBorders>
              <w:top w:val="none" w:sz="0" w:space="0" w:color="000000"/>
              <w:left w:val="none" w:sz="0" w:space="0" w:color="000000"/>
              <w:bottom w:val="single" w:sz="4" w:space="0" w:color="000000"/>
              <w:right w:val="none" w:sz="0" w:space="0" w:color="000000"/>
            </w:tcBorders>
            <w:vAlign w:val="center"/>
          </w:tcPr>
          <w:p w14:paraId="2A219EC7" w14:textId="77777777" w:rsidR="00A07821" w:rsidRDefault="00000000">
            <w:pPr>
              <w:spacing w:before="0" w:after="0" w:line="240" w:lineRule="auto"/>
              <w:jc w:val="left"/>
            </w:pPr>
            <w:r>
              <w:rPr>
                <w:sz w:val="22"/>
                <w:szCs w:val="22"/>
              </w:rPr>
              <w:t>$240.000.000</w:t>
            </w:r>
          </w:p>
        </w:tc>
        <w:tc>
          <w:tcPr>
            <w:tcW w:w="1841" w:type="dxa"/>
            <w:tcBorders>
              <w:top w:val="none" w:sz="0" w:space="0" w:color="000000"/>
              <w:left w:val="none" w:sz="0" w:space="0" w:color="000000"/>
              <w:bottom w:val="single" w:sz="4" w:space="0" w:color="000000"/>
              <w:right w:val="none" w:sz="0" w:space="0" w:color="000000"/>
            </w:tcBorders>
            <w:vAlign w:val="center"/>
          </w:tcPr>
          <w:p w14:paraId="66D4FF19" w14:textId="77777777" w:rsidR="00A07821" w:rsidRDefault="00000000">
            <w:pPr>
              <w:spacing w:before="0" w:after="0" w:line="240" w:lineRule="auto"/>
              <w:jc w:val="left"/>
            </w:pPr>
            <w:r>
              <w:rPr>
                <w:sz w:val="22"/>
                <w:szCs w:val="22"/>
              </w:rPr>
              <w:t>100 %</w:t>
            </w:r>
          </w:p>
        </w:tc>
      </w:tr>
    </w:tbl>
    <w:p>
      <w:pPr>
        <w:spacing w:before="0" w:after="0" w:line="480" w:lineRule="auto"/>
      </w:pPr>
      <w:r>
        <w:rPr>
          <w:i/>
          <w:iCs/>
          <w:sz w:val="22"/>
          <w:szCs w:val="22"/>
        </w:rPr>
        <w:t xml:space="preserve">Nota.</w:t>
      </w:r>
      <w:r>
        <w:rPr>
          <w:sz w:val="22"/>
          <w:szCs w:val="22"/>
        </w:rPr>
        <w:t xml:space="preserve"> Elaboración propia. Escenario base de COP 240 millones (punto medio del rango COP 180–300 millones). Cifras estimadas que deben validarse con cotizaciones reales y no incluyen el efecto de los incentivos tributarios.</w:t>
      </w:r>
    </w:p>
    <w:p>
      <w:pPr>
        <w:keepNext/>
        <w:spacing w:before="0" w:after="0" w:line="480" w:lineRule="auto"/>
      </w:pPr>
      <w:r>
        <w:rPr>
          <w:b/>
          <w:bCs/>
        </w:rPr>
        <w:t xml:space="preserve">Tabla 18</w:t>
      </w:r>
    </w:p>
    <w:p>
      <w:pPr>
        <w:keepNext/>
        <w:spacing w:before="0" w:after="0" w:line="480" w:lineRule="auto"/>
      </w:pPr>
      <w:r>
        <w:rPr>
          <w:i/>
          <w:iCs/>
        </w:rPr>
        <w:t xml:space="preserve">Distribución Porcentual de Costos</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4681"/>
        <w:gridCol w:w="4679"/>
      </w:tblGrid>
      <w:tr w:rsidR="00A07821" w14:paraId="137595BB" w14:textId="77777777">
        <w:tc>
          <w:tcPr>
            <w:tcW w:w="4680" w:type="dxa"/>
            <w:tcBorders>
              <w:top w:val="single" w:sz="4" w:space="0" w:color="000000"/>
              <w:left w:val="none" w:sz="0" w:space="0" w:color="000000"/>
              <w:bottom w:val="single" w:sz="4" w:space="0" w:color="000000"/>
              <w:right w:val="none" w:sz="0" w:space="0" w:color="000000"/>
            </w:tcBorders>
            <w:vAlign w:val="center"/>
          </w:tcPr>
          <w:p w14:paraId="2994543F" w14:textId="77777777" w:rsidR="00A07821" w:rsidRDefault="00000000">
            <w:pPr>
              <w:spacing w:before="0" w:after="0" w:line="240" w:lineRule="auto"/>
              <w:jc w:val="left"/>
            </w:pPr>
            <w:r>
              <w:rPr>
                <w:b/>
                <w:bCs/>
                <w:sz w:val="22"/>
                <w:szCs w:val="22"/>
              </w:rPr>
              <w:t>Componente del costo</w:t>
            </w:r>
          </w:p>
        </w:tc>
        <w:tc>
          <w:tcPr>
            <w:tcW w:w="4679" w:type="dxa"/>
            <w:tcBorders>
              <w:top w:val="single" w:sz="4" w:space="0" w:color="000000"/>
              <w:left w:val="none" w:sz="0" w:space="0" w:color="000000"/>
              <w:bottom w:val="single" w:sz="4" w:space="0" w:color="000000"/>
              <w:right w:val="none" w:sz="0" w:space="0" w:color="000000"/>
            </w:tcBorders>
            <w:vAlign w:val="center"/>
          </w:tcPr>
          <w:p w14:paraId="3A70C656" w14:textId="77777777" w:rsidR="00A07821" w:rsidRDefault="00000000">
            <w:pPr>
              <w:spacing w:before="0" w:after="0" w:line="240" w:lineRule="auto"/>
              <w:jc w:val="left"/>
            </w:pPr>
            <w:r>
              <w:rPr>
                <w:b/>
                <w:bCs/>
                <w:sz w:val="22"/>
                <w:szCs w:val="22"/>
              </w:rPr>
              <w:t>Participación (%)</w:t>
            </w:r>
          </w:p>
        </w:tc>
      </w:tr>
      <w:tr w:rsidR="00A07821" w14:paraId="777BB138" w14:textId="77777777">
        <w:tc>
          <w:tcPr>
            <w:tcW w:w="4680" w:type="dxa"/>
            <w:tcBorders>
              <w:top w:val="none" w:sz="0" w:space="0" w:color="000000"/>
              <w:left w:val="none" w:sz="0" w:space="0" w:color="000000"/>
              <w:bottom w:val="none" w:sz="0" w:space="0" w:color="000000"/>
              <w:right w:val="none" w:sz="0" w:space="0" w:color="000000"/>
            </w:tcBorders>
            <w:vAlign w:val="center"/>
          </w:tcPr>
          <w:p w14:paraId="20FDDB29" w14:textId="77777777" w:rsidR="00A07821" w:rsidRDefault="00000000">
            <w:pPr>
              <w:spacing w:before="0" w:after="0" w:line="240" w:lineRule="auto"/>
              <w:jc w:val="left"/>
            </w:pPr>
            <w:r>
              <w:rPr>
                <w:sz w:val="22"/>
                <w:szCs w:val="22"/>
              </w:rPr>
              <w:t>Paneles solares</w:t>
            </w:r>
          </w:p>
        </w:tc>
        <w:tc>
          <w:tcPr>
            <w:tcW w:w="4679" w:type="dxa"/>
            <w:tcBorders>
              <w:top w:val="none" w:sz="0" w:space="0" w:color="000000"/>
              <w:left w:val="none" w:sz="0" w:space="0" w:color="000000"/>
              <w:bottom w:val="none" w:sz="0" w:space="0" w:color="000000"/>
              <w:right w:val="none" w:sz="0" w:space="0" w:color="000000"/>
            </w:tcBorders>
            <w:vAlign w:val="center"/>
          </w:tcPr>
          <w:p w14:paraId="45CD7E86" w14:textId="77777777" w:rsidR="00A07821" w:rsidRDefault="00000000">
            <w:pPr>
              <w:spacing w:before="0" w:after="0" w:line="240" w:lineRule="auto"/>
              <w:jc w:val="left"/>
            </w:pPr>
            <w:r>
              <w:rPr>
                <w:sz w:val="22"/>
                <w:szCs w:val="22"/>
              </w:rPr>
              <w:t>40 %</w:t>
            </w:r>
          </w:p>
        </w:tc>
      </w:tr>
      <w:tr w:rsidR="00A07821" w14:paraId="4526A104" w14:textId="77777777">
        <w:tc>
          <w:tcPr>
            <w:tcW w:w="4680" w:type="dxa"/>
            <w:tcBorders>
              <w:top w:val="none" w:sz="0" w:space="0" w:color="000000"/>
              <w:left w:val="none" w:sz="0" w:space="0" w:color="000000"/>
              <w:bottom w:val="none" w:sz="0" w:space="0" w:color="000000"/>
              <w:right w:val="none" w:sz="0" w:space="0" w:color="000000"/>
            </w:tcBorders>
            <w:vAlign w:val="center"/>
          </w:tcPr>
          <w:p w14:paraId="5F4AA9AD" w14:textId="77777777" w:rsidR="00A07821" w:rsidRDefault="00000000">
            <w:pPr>
              <w:spacing w:before="0" w:after="0" w:line="240" w:lineRule="auto"/>
              <w:jc w:val="left"/>
            </w:pPr>
            <w:r>
              <w:rPr>
                <w:sz w:val="22"/>
                <w:szCs w:val="22"/>
              </w:rPr>
              <w:t>Inversores</w:t>
            </w:r>
          </w:p>
        </w:tc>
        <w:tc>
          <w:tcPr>
            <w:tcW w:w="4679" w:type="dxa"/>
            <w:tcBorders>
              <w:top w:val="none" w:sz="0" w:space="0" w:color="000000"/>
              <w:left w:val="none" w:sz="0" w:space="0" w:color="000000"/>
              <w:bottom w:val="none" w:sz="0" w:space="0" w:color="000000"/>
              <w:right w:val="none" w:sz="0" w:space="0" w:color="000000"/>
            </w:tcBorders>
            <w:vAlign w:val="center"/>
          </w:tcPr>
          <w:p w14:paraId="4E5C4742" w14:textId="77777777" w:rsidR="00A07821" w:rsidRDefault="00000000">
            <w:pPr>
              <w:spacing w:before="0" w:after="0" w:line="240" w:lineRule="auto"/>
              <w:jc w:val="left"/>
            </w:pPr>
            <w:r>
              <w:rPr>
                <w:sz w:val="22"/>
                <w:szCs w:val="22"/>
              </w:rPr>
              <w:t>20 %</w:t>
            </w:r>
          </w:p>
        </w:tc>
      </w:tr>
      <w:tr w:rsidR="00A07821" w14:paraId="045D612E" w14:textId="77777777">
        <w:tc>
          <w:tcPr>
            <w:tcW w:w="4680" w:type="dxa"/>
            <w:tcBorders>
              <w:top w:val="none" w:sz="0" w:space="0" w:color="000000"/>
              <w:left w:val="none" w:sz="0" w:space="0" w:color="000000"/>
              <w:bottom w:val="none" w:sz="0" w:space="0" w:color="000000"/>
              <w:right w:val="none" w:sz="0" w:space="0" w:color="000000"/>
            </w:tcBorders>
            <w:vAlign w:val="center"/>
          </w:tcPr>
          <w:p w14:paraId="75FC01D3" w14:textId="77777777" w:rsidR="00A07821" w:rsidRDefault="00000000">
            <w:pPr>
              <w:spacing w:before="0" w:after="0" w:line="240" w:lineRule="auto"/>
              <w:jc w:val="left"/>
            </w:pPr>
            <w:r>
              <w:rPr>
                <w:sz w:val="22"/>
                <w:szCs w:val="22"/>
              </w:rPr>
              <w:t>Instalación y montaje</w:t>
            </w:r>
          </w:p>
        </w:tc>
        <w:tc>
          <w:tcPr>
            <w:tcW w:w="4679" w:type="dxa"/>
            <w:tcBorders>
              <w:top w:val="none" w:sz="0" w:space="0" w:color="000000"/>
              <w:left w:val="none" w:sz="0" w:space="0" w:color="000000"/>
              <w:bottom w:val="none" w:sz="0" w:space="0" w:color="000000"/>
              <w:right w:val="none" w:sz="0" w:space="0" w:color="000000"/>
            </w:tcBorders>
            <w:vAlign w:val="center"/>
          </w:tcPr>
          <w:p w14:paraId="5FDEE0A7" w14:textId="77777777" w:rsidR="00A07821" w:rsidRDefault="00000000">
            <w:pPr>
              <w:spacing w:before="0" w:after="0" w:line="240" w:lineRule="auto"/>
              <w:jc w:val="left"/>
            </w:pPr>
            <w:r>
              <w:rPr>
                <w:sz w:val="22"/>
                <w:szCs w:val="22"/>
              </w:rPr>
              <w:t>20 %</w:t>
            </w:r>
          </w:p>
        </w:tc>
      </w:tr>
      <w:tr w:rsidR="00A07821" w14:paraId="2783A68C" w14:textId="77777777">
        <w:tc>
          <w:tcPr>
            <w:tcW w:w="4680" w:type="dxa"/>
            <w:tcBorders>
              <w:top w:val="none" w:sz="0" w:space="0" w:color="000000"/>
              <w:left w:val="none" w:sz="0" w:space="0" w:color="000000"/>
              <w:bottom w:val="none" w:sz="0" w:space="0" w:color="000000"/>
              <w:right w:val="none" w:sz="0" w:space="0" w:color="000000"/>
            </w:tcBorders>
            <w:vAlign w:val="center"/>
          </w:tcPr>
          <w:p w14:paraId="0D65D484" w14:textId="77777777" w:rsidR="00A07821" w:rsidRDefault="00000000">
            <w:pPr>
              <w:spacing w:before="0" w:after="0" w:line="240" w:lineRule="auto"/>
              <w:jc w:val="left"/>
            </w:pPr>
            <w:r>
              <w:rPr>
                <w:sz w:val="22"/>
                <w:szCs w:val="22"/>
              </w:rPr>
              <w:t>Ingeniería y diseño</w:t>
            </w:r>
          </w:p>
        </w:tc>
        <w:tc>
          <w:tcPr>
            <w:tcW w:w="4679" w:type="dxa"/>
            <w:tcBorders>
              <w:top w:val="none" w:sz="0" w:space="0" w:color="000000"/>
              <w:left w:val="none" w:sz="0" w:space="0" w:color="000000"/>
              <w:bottom w:val="none" w:sz="0" w:space="0" w:color="000000"/>
              <w:right w:val="none" w:sz="0" w:space="0" w:color="000000"/>
            </w:tcBorders>
            <w:vAlign w:val="center"/>
          </w:tcPr>
          <w:p w14:paraId="16968547" w14:textId="77777777" w:rsidR="00A07821" w:rsidRDefault="00000000">
            <w:pPr>
              <w:spacing w:before="0" w:after="0" w:line="240" w:lineRule="auto"/>
              <w:jc w:val="left"/>
            </w:pPr>
            <w:r>
              <w:rPr>
                <w:sz w:val="22"/>
                <w:szCs w:val="22"/>
              </w:rPr>
              <w:t>10 %</w:t>
            </w:r>
          </w:p>
        </w:tc>
      </w:tr>
      <w:tr w:rsidR="00A07821" w14:paraId="1839384A" w14:textId="77777777">
        <w:tc>
          <w:tcPr>
            <w:tcW w:w="4680" w:type="dxa"/>
            <w:tcBorders>
              <w:top w:val="none" w:sz="0" w:space="0" w:color="000000"/>
              <w:left w:val="none" w:sz="0" w:space="0" w:color="000000"/>
              <w:bottom w:val="single" w:sz="4" w:space="0" w:color="000000"/>
              <w:right w:val="none" w:sz="0" w:space="0" w:color="000000"/>
            </w:tcBorders>
            <w:vAlign w:val="center"/>
          </w:tcPr>
          <w:p w14:paraId="009913B8" w14:textId="77777777" w:rsidR="00A07821" w:rsidRDefault="00000000">
            <w:pPr>
              <w:spacing w:before="0" w:after="0" w:line="240" w:lineRule="auto"/>
              <w:jc w:val="left"/>
            </w:pPr>
            <w:r>
              <w:rPr>
                <w:sz w:val="22"/>
                <w:szCs w:val="22"/>
              </w:rPr>
              <w:t>Estructuras, cableado y otros</w:t>
            </w:r>
          </w:p>
        </w:tc>
        <w:tc>
          <w:tcPr>
            <w:tcW w:w="4679" w:type="dxa"/>
            <w:tcBorders>
              <w:top w:val="none" w:sz="0" w:space="0" w:color="000000"/>
              <w:left w:val="none" w:sz="0" w:space="0" w:color="000000"/>
              <w:bottom w:val="single" w:sz="4" w:space="0" w:color="000000"/>
              <w:right w:val="none" w:sz="0" w:space="0" w:color="000000"/>
            </w:tcBorders>
            <w:vAlign w:val="center"/>
          </w:tcPr>
          <w:p w14:paraId="0B961891" w14:textId="77777777" w:rsidR="00A07821" w:rsidRDefault="00000000">
            <w:pPr>
              <w:spacing w:before="0" w:after="0" w:line="240" w:lineRule="auto"/>
              <w:jc w:val="left"/>
            </w:pPr>
            <w:r>
              <w:rPr>
                <w:sz w:val="22"/>
                <w:szCs w:val="22"/>
              </w:rPr>
              <w:t>10 %</w:t>
            </w:r>
          </w:p>
        </w:tc>
      </w:tr>
    </w:tbl>
    <w:p>
      <w:pPr>
        <w:spacing w:before="0" w:after="0" w:line="480" w:lineRule="auto"/>
      </w:pPr>
      <w:r>
        <w:rPr>
          <w:i/>
          <w:iCs/>
          <w:sz w:val="22"/>
          <w:szCs w:val="22"/>
        </w:rPr>
        <w:t xml:space="preserve">Nota.</w:t>
      </w:r>
      <w:r>
        <w:rPr>
          <w:sz w:val="22"/>
          <w:szCs w:val="22"/>
        </w:rPr>
        <w:t xml:space="preserve"> Elaboración propia.</w:t>
      </w:r>
    </w:p>
    <w:p>
      <w:pPr>
        <w:pStyle w:val="Ttulo3"/>
        <w:keepNext/>
        <w:spacing w:before="0" w:after="0" w:line="480" w:lineRule="auto"/>
      </w:pPr>
      <w:r>
        <w:t xml:space="preserve">6.3.9 Operación, Mantenimiento e Impacto Ambiental</w:t>
      </w:r>
    </w:p>
    <w:p>
      <w:pPr>
        <w:spacing w:before="0" w:after="0" w:line="480" w:lineRule="auto"/>
        <w:ind w:firstLine="720"/>
      </w:pPr>
      <w:r>
        <w:t xml:space="preserve">La operación del sistema es automática y requiere un mantenimiento mínimo, consistente principalmente en la limpieza periódica de los paneles, la inspección de las conexiones eléctricas y la verificación del rendimiento mediante la plataforma de monitoreo. En cuanto al impacto ambiental, la generación de 86.400 kWh anuales a partir de energía solar evita la emisión de una cantidad significativa de dióxido de carbono asociada a la generación convencional. La Tabla 19 presenta la estimación de la reducción de emisiones.</w:t>
      </w:r>
    </w:p>
    <w:p>
      <w:pPr>
        <w:keepNext/>
        <w:spacing w:before="0" w:after="0" w:line="480" w:lineRule="auto"/>
      </w:pPr>
      <w:r>
        <w:rPr>
          <w:b/>
          <w:bCs/>
        </w:rPr>
        <w:t xml:space="preserve">Tabla 19</w:t>
      </w:r>
    </w:p>
    <w:p>
      <w:pPr>
        <w:keepNext/>
        <w:spacing w:before="0" w:after="0" w:line="480" w:lineRule="auto"/>
      </w:pPr>
      <w:r>
        <w:rPr>
          <w:i/>
          <w:iCs/>
        </w:rPr>
        <w:t xml:space="preserve">Estimación de Reducción de Emisiones de CO₂</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5359"/>
        <w:gridCol w:w="2401"/>
        <w:gridCol w:w="1600"/>
      </w:tblGrid>
      <w:tr w:rsidR="00A07821" w14:paraId="26406A2F" w14:textId="77777777">
        <w:tc>
          <w:tcPr>
            <w:tcW w:w="5359" w:type="dxa"/>
            <w:tcBorders>
              <w:top w:val="single" w:sz="4" w:space="0" w:color="000000"/>
              <w:left w:val="none" w:sz="0" w:space="0" w:color="000000"/>
              <w:bottom w:val="single" w:sz="4" w:space="0" w:color="000000"/>
              <w:right w:val="none" w:sz="0" w:space="0" w:color="000000"/>
            </w:tcBorders>
            <w:vAlign w:val="center"/>
          </w:tcPr>
          <w:p w14:paraId="63423D8B" w14:textId="77777777" w:rsidR="00A07821" w:rsidRDefault="00000000">
            <w:pPr>
              <w:spacing w:before="0" w:after="0" w:line="240" w:lineRule="auto"/>
              <w:jc w:val="left"/>
            </w:pPr>
            <w:r>
              <w:rPr>
                <w:b/>
                <w:bCs/>
                <w:sz w:val="22"/>
                <w:szCs w:val="22"/>
              </w:rPr>
              <w:t>Concepto</w:t>
            </w:r>
          </w:p>
        </w:tc>
        <w:tc>
          <w:tcPr>
            <w:tcW w:w="2401" w:type="dxa"/>
            <w:tcBorders>
              <w:top w:val="single" w:sz="4" w:space="0" w:color="000000"/>
              <w:left w:val="none" w:sz="0" w:space="0" w:color="000000"/>
              <w:bottom w:val="single" w:sz="4" w:space="0" w:color="000000"/>
              <w:right w:val="none" w:sz="0" w:space="0" w:color="000000"/>
            </w:tcBorders>
            <w:vAlign w:val="center"/>
          </w:tcPr>
          <w:p w14:paraId="7F3FDC47" w14:textId="77777777" w:rsidR="00A07821" w:rsidRDefault="00000000">
            <w:pPr>
              <w:spacing w:before="0" w:after="0" w:line="240" w:lineRule="auto"/>
              <w:jc w:val="left"/>
            </w:pPr>
            <w:r>
              <w:rPr>
                <w:b/>
                <w:bCs/>
                <w:sz w:val="22"/>
                <w:szCs w:val="22"/>
              </w:rPr>
              <w:t>Valor</w:t>
            </w:r>
          </w:p>
        </w:tc>
        <w:tc>
          <w:tcPr>
            <w:tcW w:w="1600" w:type="dxa"/>
            <w:tcBorders>
              <w:top w:val="single" w:sz="4" w:space="0" w:color="000000"/>
              <w:left w:val="none" w:sz="0" w:space="0" w:color="000000"/>
              <w:bottom w:val="single" w:sz="4" w:space="0" w:color="000000"/>
              <w:right w:val="none" w:sz="0" w:space="0" w:color="000000"/>
            </w:tcBorders>
            <w:vAlign w:val="center"/>
          </w:tcPr>
          <w:p w14:paraId="4FF28761" w14:textId="77777777" w:rsidR="00A07821" w:rsidRDefault="00000000">
            <w:pPr>
              <w:spacing w:before="0" w:after="0" w:line="240" w:lineRule="auto"/>
              <w:jc w:val="left"/>
            </w:pPr>
            <w:r>
              <w:rPr>
                <w:b/>
                <w:bCs/>
                <w:sz w:val="22"/>
                <w:szCs w:val="22"/>
              </w:rPr>
              <w:t>Unidad</w:t>
            </w:r>
          </w:p>
        </w:tc>
      </w:tr>
      <w:tr w:rsidR="00A07821" w14:paraId="1B0C79D7" w14:textId="77777777">
        <w:tc>
          <w:tcPr>
            <w:tcW w:w="5359" w:type="dxa"/>
            <w:tcBorders>
              <w:top w:val="none" w:sz="0" w:space="0" w:color="000000"/>
              <w:left w:val="none" w:sz="0" w:space="0" w:color="000000"/>
              <w:bottom w:val="none" w:sz="0" w:space="0" w:color="000000"/>
              <w:right w:val="none" w:sz="0" w:space="0" w:color="000000"/>
            </w:tcBorders>
            <w:vAlign w:val="center"/>
          </w:tcPr>
          <w:p w14:paraId="10364DAA" w14:textId="77777777" w:rsidR="00A07821" w:rsidRDefault="00000000">
            <w:pPr>
              <w:spacing w:before="0" w:after="0" w:line="240" w:lineRule="auto"/>
              <w:jc w:val="left"/>
            </w:pPr>
            <w:r>
              <w:rPr>
                <w:sz w:val="22"/>
                <w:szCs w:val="22"/>
              </w:rPr>
              <w:t>Energía solar generada al año</w:t>
            </w:r>
          </w:p>
        </w:tc>
        <w:tc>
          <w:tcPr>
            <w:tcW w:w="2401" w:type="dxa"/>
            <w:tcBorders>
              <w:top w:val="none" w:sz="0" w:space="0" w:color="000000"/>
              <w:left w:val="none" w:sz="0" w:space="0" w:color="000000"/>
              <w:bottom w:val="none" w:sz="0" w:space="0" w:color="000000"/>
              <w:right w:val="none" w:sz="0" w:space="0" w:color="000000"/>
            </w:tcBorders>
            <w:vAlign w:val="center"/>
          </w:tcPr>
          <w:p w14:paraId="0E4E3C44" w14:textId="77777777" w:rsidR="00A07821" w:rsidRDefault="00000000">
            <w:pPr>
              <w:spacing w:before="0" w:after="0" w:line="240" w:lineRule="auto"/>
              <w:jc w:val="left"/>
            </w:pPr>
            <w:r>
              <w:rPr>
                <w:sz w:val="22"/>
                <w:szCs w:val="22"/>
              </w:rPr>
              <w:t>86.400</w:t>
            </w:r>
          </w:p>
        </w:tc>
        <w:tc>
          <w:tcPr>
            <w:tcW w:w="1600" w:type="dxa"/>
            <w:tcBorders>
              <w:top w:val="none" w:sz="0" w:space="0" w:color="000000"/>
              <w:left w:val="none" w:sz="0" w:space="0" w:color="000000"/>
              <w:bottom w:val="none" w:sz="0" w:space="0" w:color="000000"/>
              <w:right w:val="none" w:sz="0" w:space="0" w:color="000000"/>
            </w:tcBorders>
            <w:vAlign w:val="center"/>
          </w:tcPr>
          <w:p w14:paraId="6A6AB772" w14:textId="77777777" w:rsidR="00A07821" w:rsidRDefault="00000000">
            <w:pPr>
              <w:spacing w:before="0" w:after="0" w:line="240" w:lineRule="auto"/>
              <w:jc w:val="left"/>
            </w:pPr>
            <w:r>
              <w:rPr>
                <w:sz w:val="22"/>
                <w:szCs w:val="22"/>
              </w:rPr>
              <w:t>kWh/año</w:t>
            </w:r>
          </w:p>
        </w:tc>
      </w:tr>
      <w:tr w:rsidR="00A07821" w14:paraId="17863185" w14:textId="77777777">
        <w:tc>
          <w:tcPr>
            <w:tcW w:w="5359" w:type="dxa"/>
            <w:tcBorders>
              <w:top w:val="none" w:sz="0" w:space="0" w:color="000000"/>
              <w:left w:val="none" w:sz="0" w:space="0" w:color="000000"/>
              <w:bottom w:val="none" w:sz="0" w:space="0" w:color="000000"/>
              <w:right w:val="none" w:sz="0" w:space="0" w:color="000000"/>
            </w:tcBorders>
            <w:vAlign w:val="center"/>
          </w:tcPr>
          <w:p w14:paraId="48AAF663" w14:textId="77777777" w:rsidR="00A07821" w:rsidRDefault="00000000">
            <w:pPr>
              <w:spacing w:before="0" w:after="0" w:line="240" w:lineRule="auto"/>
              <w:jc w:val="left"/>
            </w:pPr>
            <w:r>
              <w:rPr>
                <w:sz w:val="22"/>
                <w:szCs w:val="22"/>
              </w:rPr>
              <w:t>Factor de emisión del SIN (referencia)</w:t>
            </w:r>
          </w:p>
        </w:tc>
        <w:tc>
          <w:tcPr>
            <w:tcW w:w="2401" w:type="dxa"/>
            <w:tcBorders>
              <w:top w:val="none" w:sz="0" w:space="0" w:color="000000"/>
              <w:left w:val="none" w:sz="0" w:space="0" w:color="000000"/>
              <w:bottom w:val="none" w:sz="0" w:space="0" w:color="000000"/>
              <w:right w:val="none" w:sz="0" w:space="0" w:color="000000"/>
            </w:tcBorders>
            <w:vAlign w:val="center"/>
          </w:tcPr>
          <w:p w14:paraId="61BB002A" w14:textId="77777777" w:rsidR="00A07821" w:rsidRDefault="00000000">
            <w:pPr>
              <w:spacing w:before="0" w:after="0" w:line="240" w:lineRule="auto"/>
              <w:jc w:val="left"/>
            </w:pPr>
            <w:r>
              <w:rPr>
                <w:sz w:val="22"/>
                <w:szCs w:val="22"/>
              </w:rPr>
              <w:t>≈ 0,164</w:t>
            </w:r>
          </w:p>
        </w:tc>
        <w:tc>
          <w:tcPr>
            <w:tcW w:w="1600" w:type="dxa"/>
            <w:tcBorders>
              <w:top w:val="none" w:sz="0" w:space="0" w:color="000000"/>
              <w:left w:val="none" w:sz="0" w:space="0" w:color="000000"/>
              <w:bottom w:val="none" w:sz="0" w:space="0" w:color="000000"/>
              <w:right w:val="none" w:sz="0" w:space="0" w:color="000000"/>
            </w:tcBorders>
            <w:vAlign w:val="center"/>
          </w:tcPr>
          <w:p w14:paraId="5E02410B" w14:textId="77777777" w:rsidR="00A07821" w:rsidRDefault="00000000">
            <w:pPr>
              <w:spacing w:before="0" w:after="0" w:line="240" w:lineRule="auto"/>
              <w:jc w:val="left"/>
            </w:pPr>
            <w:r>
              <w:rPr>
                <w:sz w:val="22"/>
                <w:szCs w:val="22"/>
              </w:rPr>
              <w:t>kg CO</w:t>
            </w:r>
            <w:r>
              <w:rPr>
                <w:sz w:val="22"/>
                <w:szCs w:val="22"/>
              </w:rPr>
              <w:t>₂</w:t>
            </w:r>
            <w:r>
              <w:rPr>
                <w:sz w:val="22"/>
                <w:szCs w:val="22"/>
              </w:rPr>
              <w:t>/kWh</w:t>
            </w:r>
          </w:p>
        </w:tc>
      </w:tr>
      <w:tr w:rsidR="00A07821" w14:paraId="05942541" w14:textId="77777777">
        <w:tc>
          <w:tcPr>
            <w:tcW w:w="5359" w:type="dxa"/>
            <w:tcBorders>
              <w:top w:val="none" w:sz="0" w:space="0" w:color="000000"/>
              <w:left w:val="none" w:sz="0" w:space="0" w:color="000000"/>
              <w:bottom w:val="none" w:sz="0" w:space="0" w:color="000000"/>
              <w:right w:val="none" w:sz="0" w:space="0" w:color="000000"/>
            </w:tcBorders>
            <w:vAlign w:val="center"/>
          </w:tcPr>
          <w:p w14:paraId="12266BB9" w14:textId="77777777" w:rsidR="00A07821" w:rsidRDefault="00000000">
            <w:pPr>
              <w:spacing w:before="0" w:after="0" w:line="240" w:lineRule="auto"/>
              <w:jc w:val="left"/>
            </w:pPr>
            <w:r>
              <w:rPr>
                <w:sz w:val="22"/>
                <w:szCs w:val="22"/>
              </w:rPr>
              <w:t>Reducción anual estimada de CO</w:t>
            </w:r>
            <w:r>
              <w:rPr>
                <w:sz w:val="22"/>
                <w:szCs w:val="22"/>
              </w:rPr>
              <w:t>₂</w:t>
            </w:r>
          </w:p>
        </w:tc>
        <w:tc>
          <w:tcPr>
            <w:tcW w:w="2401" w:type="dxa"/>
            <w:tcBorders>
              <w:top w:val="none" w:sz="0" w:space="0" w:color="000000"/>
              <w:left w:val="none" w:sz="0" w:space="0" w:color="000000"/>
              <w:bottom w:val="none" w:sz="0" w:space="0" w:color="000000"/>
              <w:right w:val="none" w:sz="0" w:space="0" w:color="000000"/>
            </w:tcBorders>
            <w:vAlign w:val="center"/>
          </w:tcPr>
          <w:p w14:paraId="66FF58B8" w14:textId="77777777" w:rsidR="00A07821" w:rsidRDefault="00000000">
            <w:pPr>
              <w:spacing w:before="0" w:after="0" w:line="240" w:lineRule="auto"/>
              <w:jc w:val="left"/>
            </w:pPr>
            <w:r>
              <w:rPr>
                <w:sz w:val="22"/>
                <w:szCs w:val="22"/>
              </w:rPr>
              <w:t>≈ 14.170</w:t>
            </w:r>
          </w:p>
        </w:tc>
        <w:tc>
          <w:tcPr>
            <w:tcW w:w="1600" w:type="dxa"/>
            <w:tcBorders>
              <w:top w:val="none" w:sz="0" w:space="0" w:color="000000"/>
              <w:left w:val="none" w:sz="0" w:space="0" w:color="000000"/>
              <w:bottom w:val="none" w:sz="0" w:space="0" w:color="000000"/>
              <w:right w:val="none" w:sz="0" w:space="0" w:color="000000"/>
            </w:tcBorders>
            <w:vAlign w:val="center"/>
          </w:tcPr>
          <w:p w14:paraId="6CFB73BE" w14:textId="77777777" w:rsidR="00A07821" w:rsidRDefault="00000000">
            <w:pPr>
              <w:spacing w:before="0" w:after="0" w:line="240" w:lineRule="auto"/>
              <w:jc w:val="left"/>
            </w:pPr>
            <w:r>
              <w:rPr>
                <w:sz w:val="22"/>
                <w:szCs w:val="22"/>
              </w:rPr>
              <w:t>kg CO</w:t>
            </w:r>
            <w:r>
              <w:rPr>
                <w:sz w:val="22"/>
                <w:szCs w:val="22"/>
              </w:rPr>
              <w:t>₂</w:t>
            </w:r>
            <w:r>
              <w:rPr>
                <w:sz w:val="22"/>
                <w:szCs w:val="22"/>
              </w:rPr>
              <w:t>/año</w:t>
            </w:r>
          </w:p>
        </w:tc>
      </w:tr>
      <w:tr w:rsidR="00A07821" w14:paraId="1991876B" w14:textId="77777777">
        <w:tc>
          <w:tcPr>
            <w:tcW w:w="5359" w:type="dxa"/>
            <w:tcBorders>
              <w:top w:val="none" w:sz="0" w:space="0" w:color="000000"/>
              <w:left w:val="none" w:sz="0" w:space="0" w:color="000000"/>
              <w:bottom w:val="single" w:sz="4" w:space="0" w:color="000000"/>
              <w:right w:val="none" w:sz="0" w:space="0" w:color="000000"/>
            </w:tcBorders>
            <w:vAlign w:val="center"/>
          </w:tcPr>
          <w:p w14:paraId="1F65F160" w14:textId="77777777" w:rsidR="00A07821" w:rsidRDefault="00000000">
            <w:pPr>
              <w:spacing w:before="0" w:after="0" w:line="240" w:lineRule="auto"/>
              <w:jc w:val="left"/>
            </w:pPr>
            <w:r>
              <w:rPr>
                <w:sz w:val="22"/>
                <w:szCs w:val="22"/>
              </w:rPr>
              <w:t>Reducción acumulada en 25 años</w:t>
            </w:r>
          </w:p>
        </w:tc>
        <w:tc>
          <w:tcPr>
            <w:tcW w:w="2401" w:type="dxa"/>
            <w:tcBorders>
              <w:top w:val="none" w:sz="0" w:space="0" w:color="000000"/>
              <w:left w:val="none" w:sz="0" w:space="0" w:color="000000"/>
              <w:bottom w:val="single" w:sz="4" w:space="0" w:color="000000"/>
              <w:right w:val="none" w:sz="0" w:space="0" w:color="000000"/>
            </w:tcBorders>
            <w:vAlign w:val="center"/>
          </w:tcPr>
          <w:p w14:paraId="24E9C3A6" w14:textId="77777777" w:rsidR="00A07821" w:rsidRDefault="00000000">
            <w:pPr>
              <w:spacing w:before="0" w:after="0" w:line="240" w:lineRule="auto"/>
              <w:jc w:val="left"/>
            </w:pPr>
            <w:r>
              <w:rPr>
                <w:sz w:val="22"/>
                <w:szCs w:val="22"/>
              </w:rPr>
              <w:t>≈ 354</w:t>
            </w:r>
          </w:p>
        </w:tc>
        <w:tc>
          <w:tcPr>
            <w:tcW w:w="1600" w:type="dxa"/>
            <w:tcBorders>
              <w:top w:val="none" w:sz="0" w:space="0" w:color="000000"/>
              <w:left w:val="none" w:sz="0" w:space="0" w:color="000000"/>
              <w:bottom w:val="single" w:sz="4" w:space="0" w:color="000000"/>
              <w:right w:val="none" w:sz="0" w:space="0" w:color="000000"/>
            </w:tcBorders>
            <w:vAlign w:val="center"/>
          </w:tcPr>
          <w:p w14:paraId="37036DA1" w14:textId="77777777" w:rsidR="00A07821" w:rsidRDefault="00000000">
            <w:pPr>
              <w:spacing w:before="0" w:after="0" w:line="240" w:lineRule="auto"/>
              <w:jc w:val="left"/>
            </w:pPr>
            <w:r>
              <w:rPr>
                <w:sz w:val="22"/>
                <w:szCs w:val="22"/>
              </w:rPr>
              <w:t>t CO</w:t>
            </w:r>
            <w:r>
              <w:rPr>
                <w:sz w:val="22"/>
                <w:szCs w:val="22"/>
              </w:rPr>
              <w:t>₂</w:t>
            </w:r>
          </w:p>
        </w:tc>
      </w:tr>
    </w:tbl>
    <w:p>
      <w:pPr>
        <w:spacing w:before="0" w:after="0" w:line="480" w:lineRule="auto"/>
      </w:pPr>
      <w:r>
        <w:rPr>
          <w:i/>
          <w:iCs/>
          <w:sz w:val="22"/>
          <w:szCs w:val="22"/>
        </w:rPr>
        <w:t xml:space="preserve">Nota.</w:t>
      </w:r>
      <w:r>
        <w:rPr>
          <w:sz w:val="22"/>
          <w:szCs w:val="22"/>
        </w:rPr>
        <w:t xml:space="preserve"> Elaboración propia. El factor de emisión del Sistema Interconectado Nacional (SIN) es un valor de referencia que debe actualizarse con la cifra oficial vigente publicada por la UPME o la autoridad competente.</w:t>
      </w:r>
    </w:p>
    <w:p>
      <w:pPr>
        <w:pStyle w:val="Ttulo3"/>
        <w:keepNext/>
        <w:spacing w:before="0" w:after="0" w:line="480" w:lineRule="auto"/>
      </w:pPr>
      <w:r>
        <w:t xml:space="preserve">6.3.10 Síntesis Financiera del Diseño</w:t>
      </w:r>
    </w:p>
    <w:p>
      <w:pPr>
        <w:spacing w:before="0" w:after="0" w:line="480" w:lineRule="auto"/>
        <w:ind w:firstLine="720"/>
      </w:pPr>
      <w:r>
        <w:t xml:space="preserve">La Figura 4 resume gráficamente el comportamiento del flujo de caja acumulado del proyecto, evidenciando el punto en el que la inversión se recupera y comienza a generar beneficios netos para la empresa.</w:t>
      </w:r>
    </w:p>
    <w:p>
      <w:pPr>
        <w:keepNext/>
        <w:spacing w:before="0" w:after="0" w:line="480" w:lineRule="auto"/>
      </w:pPr>
      <w:r>
        <w:rPr>
          <w:b/>
          <w:bCs/>
        </w:rPr>
        <w:t xml:space="preserve">Figura 4</w:t>
      </w:r>
    </w:p>
    <w:p>
      <w:pPr>
        <w:keepNext/>
        <w:spacing w:before="0" w:after="0" w:line="480" w:lineRule="auto"/>
      </w:pPr>
      <w:r>
        <w:rPr>
          <w:i/>
          <w:iCs/>
        </w:rPr>
        <w:t xml:space="preserve">Flujo de Caja Acumulado y Punto de Retorno</w:t>
      </w:r>
    </w:p>
    <w:tbl>
      <w:tblPr>
        <w:tblW w:w="936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1400"/>
        <w:gridCol w:w="3999"/>
        <w:gridCol w:w="3961"/>
      </w:tblGrid>
      <w:tr w:rsidR="00A07821" w14:paraId="1A54E865" w14:textId="77777777">
        <w:tc>
          <w:tcPr>
            <w:tcW w:w="1400" w:type="dxa"/>
            <w:tcBorders>
              <w:top w:val="none" w:sz="0" w:space="0" w:color="000000"/>
              <w:left w:val="none" w:sz="0" w:space="0" w:color="000000"/>
              <w:bottom w:val="none" w:sz="0" w:space="0" w:color="000000"/>
              <w:right w:val="none" w:sz="0" w:space="0" w:color="000000"/>
            </w:tcBorders>
            <w:vAlign w:val="center"/>
          </w:tcPr>
          <w:p w14:paraId="705E5D2F" w14:textId="77777777" w:rsidR="00A07821" w:rsidRDefault="00000000">
            <w:pPr>
              <w:spacing w:before="0" w:after="0" w:line="240" w:lineRule="auto"/>
              <w:jc w:val="left"/>
            </w:pPr>
            <w:r>
              <w:rPr>
                <w:sz w:val="22"/>
                <w:szCs w:val="22"/>
              </w:rPr>
              <w:t>Año 0</w:t>
            </w:r>
          </w:p>
        </w:tc>
        <w:tc>
          <w:tcPr>
            <w:tcW w:w="3999"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6F29C776" w14:textId="77777777" w:rsidR="00A07821" w:rsidRDefault="00000000">
            <w:pPr>
              <w:spacing w:before="0" w:after="0" w:line="240" w:lineRule="auto"/>
              <w:jc w:val="left"/>
            </w:pPr>
            <w:r>
              <w:rPr>
                <w:sz w:val="22"/>
                <w:szCs w:val="22"/>
              </w:rPr>
              <w:t>███████████████</w:t>
            </w:r>
          </w:p>
        </w:tc>
        <w:tc>
          <w:tcPr>
            <w:tcW w:w="3961" w:type="dxa"/>
            <w:tcBorders>
              <w:top w:val="none" w:sz="0" w:space="0" w:color="000000"/>
              <w:left w:val="none" w:sz="0" w:space="0" w:color="000000"/>
              <w:bottom w:val="none" w:sz="0" w:space="0" w:color="000000"/>
              <w:right w:val="none" w:sz="0" w:space="0" w:color="000000"/>
            </w:tcBorders>
            <w:vAlign w:val="center"/>
          </w:tcPr>
          <w:p w14:paraId="30D5EF95" w14:textId="77777777" w:rsidR="00A07821" w:rsidRDefault="00000000">
            <w:pPr>
              <w:spacing w:before="0" w:after="0" w:line="240" w:lineRule="auto"/>
              <w:jc w:val="left"/>
            </w:pPr>
            <w:r>
              <w:rPr>
                <w:sz w:val="22"/>
                <w:szCs w:val="22"/>
              </w:rPr>
              <w:t>-$240 M (inversión inicial)</w:t>
            </w:r>
          </w:p>
        </w:tc>
      </w:tr>
      <w:tr w:rsidR="00A07821" w14:paraId="3009F023" w14:textId="77777777">
        <w:tc>
          <w:tcPr>
            <w:tcW w:w="1400" w:type="dxa"/>
            <w:tcBorders>
              <w:top w:val="none" w:sz="0" w:space="0" w:color="000000"/>
              <w:left w:val="none" w:sz="0" w:space="0" w:color="000000"/>
              <w:bottom w:val="none" w:sz="0" w:space="0" w:color="000000"/>
              <w:right w:val="none" w:sz="0" w:space="0" w:color="000000"/>
            </w:tcBorders>
            <w:vAlign w:val="center"/>
          </w:tcPr>
          <w:p w14:paraId="4664262F" w14:textId="77777777" w:rsidR="00A07821" w:rsidRDefault="00000000">
            <w:pPr>
              <w:spacing w:before="0" w:after="0" w:line="240" w:lineRule="auto"/>
              <w:jc w:val="left"/>
            </w:pPr>
            <w:r>
              <w:rPr>
                <w:sz w:val="22"/>
                <w:szCs w:val="22"/>
              </w:rPr>
              <w:t>Año 1</w:t>
            </w:r>
          </w:p>
        </w:tc>
        <w:tc>
          <w:tcPr>
            <w:tcW w:w="3999"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0B19BB75" w14:textId="77777777" w:rsidR="00A07821" w:rsidRDefault="00000000">
            <w:pPr>
              <w:spacing w:before="0" w:after="0" w:line="240" w:lineRule="auto"/>
              <w:jc w:val="left"/>
            </w:pPr>
            <w:r>
              <w:rPr>
                <w:sz w:val="22"/>
                <w:szCs w:val="22"/>
              </w:rPr>
              <w:t>███████████</w:t>
            </w:r>
          </w:p>
        </w:tc>
        <w:tc>
          <w:tcPr>
            <w:tcW w:w="3961" w:type="dxa"/>
            <w:tcBorders>
              <w:top w:val="none" w:sz="0" w:space="0" w:color="000000"/>
              <w:left w:val="none" w:sz="0" w:space="0" w:color="000000"/>
              <w:bottom w:val="none" w:sz="0" w:space="0" w:color="000000"/>
              <w:right w:val="none" w:sz="0" w:space="0" w:color="000000"/>
            </w:tcBorders>
            <w:vAlign w:val="center"/>
          </w:tcPr>
          <w:p w14:paraId="75393DEF" w14:textId="77777777" w:rsidR="00A07821" w:rsidRDefault="00000000">
            <w:pPr>
              <w:spacing w:before="0" w:after="0" w:line="240" w:lineRule="auto"/>
              <w:jc w:val="left"/>
            </w:pPr>
            <w:r>
              <w:rPr>
                <w:sz w:val="22"/>
                <w:szCs w:val="22"/>
              </w:rPr>
              <w:t>-$176 M</w:t>
            </w:r>
          </w:p>
        </w:tc>
      </w:tr>
      <w:tr w:rsidR="00A07821" w14:paraId="60CF82E8" w14:textId="77777777">
        <w:tc>
          <w:tcPr>
            <w:tcW w:w="1400" w:type="dxa"/>
            <w:tcBorders>
              <w:top w:val="none" w:sz="0" w:space="0" w:color="000000"/>
              <w:left w:val="none" w:sz="0" w:space="0" w:color="000000"/>
              <w:bottom w:val="none" w:sz="0" w:space="0" w:color="000000"/>
              <w:right w:val="none" w:sz="0" w:space="0" w:color="000000"/>
            </w:tcBorders>
            <w:vAlign w:val="center"/>
          </w:tcPr>
          <w:p w14:paraId="084E415D" w14:textId="77777777" w:rsidR="00A07821" w:rsidRDefault="00000000">
            <w:pPr>
              <w:spacing w:before="0" w:after="0" w:line="240" w:lineRule="auto"/>
              <w:jc w:val="left"/>
            </w:pPr>
            <w:r>
              <w:rPr>
                <w:sz w:val="22"/>
                <w:szCs w:val="22"/>
              </w:rPr>
              <w:t>Año 2</w:t>
            </w:r>
          </w:p>
        </w:tc>
        <w:tc>
          <w:tcPr>
            <w:tcW w:w="3999"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3D2E4DAC" w14:textId="77777777" w:rsidR="00A07821" w:rsidRDefault="00000000">
            <w:pPr>
              <w:spacing w:before="0" w:after="0" w:line="240" w:lineRule="auto"/>
              <w:jc w:val="left"/>
            </w:pPr>
            <w:r>
              <w:rPr>
                <w:sz w:val="22"/>
                <w:szCs w:val="22"/>
              </w:rPr>
              <w:t>███████</w:t>
            </w:r>
          </w:p>
        </w:tc>
        <w:tc>
          <w:tcPr>
            <w:tcW w:w="3961" w:type="dxa"/>
            <w:tcBorders>
              <w:top w:val="none" w:sz="0" w:space="0" w:color="000000"/>
              <w:left w:val="none" w:sz="0" w:space="0" w:color="000000"/>
              <w:bottom w:val="none" w:sz="0" w:space="0" w:color="000000"/>
              <w:right w:val="none" w:sz="0" w:space="0" w:color="000000"/>
            </w:tcBorders>
            <w:vAlign w:val="center"/>
          </w:tcPr>
          <w:p w14:paraId="3466A4DD" w14:textId="77777777" w:rsidR="00A07821" w:rsidRDefault="00000000">
            <w:pPr>
              <w:spacing w:before="0" w:after="0" w:line="240" w:lineRule="auto"/>
              <w:jc w:val="left"/>
            </w:pPr>
            <w:r>
              <w:rPr>
                <w:sz w:val="22"/>
                <w:szCs w:val="22"/>
              </w:rPr>
              <w:t>-$112 M</w:t>
            </w:r>
          </w:p>
        </w:tc>
      </w:tr>
      <w:tr w:rsidR="00A07821" w14:paraId="0FDF1A71" w14:textId="77777777">
        <w:tc>
          <w:tcPr>
            <w:tcW w:w="1400" w:type="dxa"/>
            <w:tcBorders>
              <w:top w:val="none" w:sz="0" w:space="0" w:color="000000"/>
              <w:left w:val="none" w:sz="0" w:space="0" w:color="000000"/>
              <w:bottom w:val="none" w:sz="0" w:space="0" w:color="000000"/>
              <w:right w:val="none" w:sz="0" w:space="0" w:color="000000"/>
            </w:tcBorders>
            <w:vAlign w:val="center"/>
          </w:tcPr>
          <w:p w14:paraId="13DDE935" w14:textId="77777777" w:rsidR="00A07821" w:rsidRDefault="00000000">
            <w:pPr>
              <w:spacing w:before="0" w:after="0" w:line="240" w:lineRule="auto"/>
              <w:jc w:val="left"/>
            </w:pPr>
            <w:r>
              <w:rPr>
                <w:sz w:val="22"/>
                <w:szCs w:val="22"/>
              </w:rPr>
              <w:t>Año 3</w:t>
            </w:r>
          </w:p>
        </w:tc>
        <w:tc>
          <w:tcPr>
            <w:tcW w:w="3999"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43485173" w14:textId="77777777" w:rsidR="00A07821" w:rsidRDefault="00000000">
            <w:pPr>
              <w:spacing w:before="0" w:after="0" w:line="240" w:lineRule="auto"/>
              <w:jc w:val="left"/>
            </w:pPr>
            <w:r>
              <w:rPr>
                <w:sz w:val="22"/>
                <w:szCs w:val="22"/>
              </w:rPr>
              <w:t>███</w:t>
            </w:r>
          </w:p>
        </w:tc>
        <w:tc>
          <w:tcPr>
            <w:tcW w:w="3961" w:type="dxa"/>
            <w:tcBorders>
              <w:top w:val="none" w:sz="0" w:space="0" w:color="000000"/>
              <w:left w:val="none" w:sz="0" w:space="0" w:color="000000"/>
              <w:bottom w:val="none" w:sz="0" w:space="0" w:color="000000"/>
              <w:right w:val="none" w:sz="0" w:space="0" w:color="000000"/>
            </w:tcBorders>
            <w:vAlign w:val="center"/>
          </w:tcPr>
          <w:p w14:paraId="48696F49" w14:textId="77777777" w:rsidR="00A07821" w:rsidRDefault="00000000">
            <w:pPr>
              <w:spacing w:before="0" w:after="0" w:line="240" w:lineRule="auto"/>
              <w:jc w:val="left"/>
            </w:pPr>
            <w:r>
              <w:rPr>
                <w:sz w:val="22"/>
                <w:szCs w:val="22"/>
              </w:rPr>
              <w:t>-$48 M</w:t>
            </w:r>
          </w:p>
        </w:tc>
      </w:tr>
      <w:tr w:rsidR="00A07821" w14:paraId="51503B3B" w14:textId="77777777">
        <w:tc>
          <w:tcPr>
            <w:tcW w:w="1400" w:type="dxa"/>
            <w:tcBorders>
              <w:top w:val="none" w:sz="0" w:space="0" w:color="000000"/>
              <w:left w:val="none" w:sz="0" w:space="0" w:color="000000"/>
              <w:bottom w:val="none" w:sz="0" w:space="0" w:color="000000"/>
              <w:right w:val="none" w:sz="0" w:space="0" w:color="000000"/>
            </w:tcBorders>
            <w:vAlign w:val="center"/>
          </w:tcPr>
          <w:p w14:paraId="7D060922" w14:textId="77777777" w:rsidR="00A07821" w:rsidRDefault="00000000">
            <w:pPr>
              <w:spacing w:before="0" w:after="0" w:line="240" w:lineRule="auto"/>
              <w:jc w:val="left"/>
            </w:pPr>
            <w:r>
              <w:rPr>
                <w:sz w:val="22"/>
                <w:szCs w:val="22"/>
              </w:rPr>
              <w:t>Año 4</w:t>
            </w:r>
          </w:p>
        </w:tc>
        <w:tc>
          <w:tcPr>
            <w:tcW w:w="3999"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6B99645F" w14:textId="77777777" w:rsidR="00A07821" w:rsidRDefault="00000000">
            <w:pPr>
              <w:spacing w:before="0" w:after="0" w:line="240" w:lineRule="auto"/>
              <w:jc w:val="left"/>
            </w:pPr>
            <w:r>
              <w:rPr>
                <w:sz w:val="22"/>
                <w:szCs w:val="22"/>
              </w:rPr>
              <w:t>██</w:t>
            </w:r>
          </w:p>
        </w:tc>
        <w:tc>
          <w:tcPr>
            <w:tcW w:w="3961" w:type="dxa"/>
            <w:tcBorders>
              <w:top w:val="none" w:sz="0" w:space="0" w:color="000000"/>
              <w:left w:val="none" w:sz="0" w:space="0" w:color="000000"/>
              <w:bottom w:val="none" w:sz="0" w:space="0" w:color="000000"/>
              <w:right w:val="none" w:sz="0" w:space="0" w:color="000000"/>
            </w:tcBorders>
            <w:vAlign w:val="center"/>
          </w:tcPr>
          <w:p w14:paraId="76AC76A3" w14:textId="77777777" w:rsidR="00A07821" w:rsidRDefault="00000000">
            <w:pPr>
              <w:spacing w:before="0" w:after="0" w:line="240" w:lineRule="auto"/>
              <w:jc w:val="left"/>
            </w:pPr>
            <w:r>
              <w:rPr>
                <w:sz w:val="22"/>
                <w:szCs w:val="22"/>
              </w:rPr>
              <w:t>+$16 M (punto de retorno)</w:t>
            </w:r>
          </w:p>
        </w:tc>
      </w:tr>
      <w:tr w:rsidR="00A07821" w14:paraId="67B0868D" w14:textId="77777777">
        <w:tc>
          <w:tcPr>
            <w:tcW w:w="1400" w:type="dxa"/>
            <w:tcBorders>
              <w:top w:val="none" w:sz="0" w:space="0" w:color="000000"/>
              <w:left w:val="none" w:sz="0" w:space="0" w:color="000000"/>
              <w:bottom w:val="none" w:sz="0" w:space="0" w:color="000000"/>
              <w:right w:val="none" w:sz="0" w:space="0" w:color="000000"/>
            </w:tcBorders>
            <w:vAlign w:val="center"/>
          </w:tcPr>
          <w:p w14:paraId="0DFD358E" w14:textId="77777777" w:rsidR="00A07821" w:rsidRDefault="00000000">
            <w:pPr>
              <w:spacing w:before="0" w:after="0" w:line="240" w:lineRule="auto"/>
              <w:jc w:val="left"/>
            </w:pPr>
            <w:r>
              <w:rPr>
                <w:sz w:val="22"/>
                <w:szCs w:val="22"/>
              </w:rPr>
              <w:t>Año 5</w:t>
            </w:r>
          </w:p>
        </w:tc>
        <w:tc>
          <w:tcPr>
            <w:tcW w:w="3999" w:type="dxa"/>
            <w:tcBorders>
              <w:top w:val="none" w:sz="0" w:space="0" w:color="000000"/>
              <w:left w:val="none" w:sz="0" w:space="0" w:color="000000"/>
              <w:bottom w:val="none" w:sz="0" w:space="0" w:color="000000"/>
              <w:right w:val="none" w:sz="0" w:space="0" w:color="000000"/>
            </w:tcBorders>
            <w:tcMar>
              <w:top w:w="20" w:type="dxa"/>
              <w:left w:w="0" w:type="dxa"/>
              <w:bottom w:w="20" w:type="dxa"/>
              <w:right w:w="0" w:type="dxa"/>
            </w:tcMar>
            <w:vAlign w:val="center"/>
          </w:tcPr>
          <w:p w14:paraId="45FC4A5F" w14:textId="77777777" w:rsidR="00A07821" w:rsidRDefault="00000000">
            <w:pPr>
              <w:spacing w:before="0" w:after="0" w:line="240" w:lineRule="auto"/>
              <w:jc w:val="left"/>
            </w:pPr>
            <w:r>
              <w:rPr>
                <w:sz w:val="22"/>
                <w:szCs w:val="22"/>
              </w:rPr>
              <w:t>█████</w:t>
            </w:r>
          </w:p>
        </w:tc>
        <w:tc>
          <w:tcPr>
            <w:tcW w:w="3961" w:type="dxa"/>
            <w:tcBorders>
              <w:top w:val="none" w:sz="0" w:space="0" w:color="000000"/>
              <w:left w:val="none" w:sz="0" w:space="0" w:color="000000"/>
              <w:bottom w:val="none" w:sz="0" w:space="0" w:color="000000"/>
              <w:right w:val="none" w:sz="0" w:space="0" w:color="000000"/>
            </w:tcBorders>
            <w:vAlign w:val="center"/>
          </w:tcPr>
          <w:p w14:paraId="7ABE0AC8" w14:textId="77777777" w:rsidR="00A07821" w:rsidRDefault="00000000">
            <w:pPr>
              <w:spacing w:before="0" w:after="0" w:line="240" w:lineRule="auto"/>
              <w:jc w:val="left"/>
            </w:pPr>
            <w:r>
              <w:rPr>
                <w:sz w:val="22"/>
                <w:szCs w:val="22"/>
              </w:rPr>
              <w:t>+$80 M</w:t>
            </w:r>
          </w:p>
        </w:tc>
      </w:tr>
    </w:tbl>
    <w:p>
      <w:pPr>
        <w:spacing w:before="0" w:after="0" w:line="480" w:lineRule="auto"/>
      </w:pPr>
      <w:r>
        <w:rPr>
          <w:i/>
          <w:iCs/>
          <w:sz w:val="22"/>
          <w:szCs w:val="22"/>
        </w:rPr>
        <w:t xml:space="preserve">Nota.</w:t>
      </w:r>
      <w:r>
        <w:rPr>
          <w:sz w:val="22"/>
          <w:szCs w:val="22"/>
        </w:rPr>
        <w:t xml:space="preserve"> Elaboración propia. Las barras rojas representan el flujo acumulado negativo y las verdes el positivo. El retorno de la inversión se alcanza alrededor del cuarto año.</w:t>
      </w:r>
    </w:p>
    <w:p>
      <w:pPr>
        <w:pStyle w:val="Ttulo3"/>
        <w:keepNext/>
        <w:spacing w:before="0" w:after="0" w:line="480" w:lineRule="auto"/>
      </w:pPr>
      <w:r>
        <w:t xml:space="preserve">6.3.11 Conclusión del Diseño</w:t>
      </w:r>
    </w:p>
    <w:p>
      <w:pPr>
        <w:spacing w:before="0" w:after="0" w:line="480" w:lineRule="auto"/>
        <w:ind w:firstLine="720"/>
      </w:pPr>
      <w:r>
        <w:t xml:space="preserve">El diseño propuesto define un sistema solar fotovoltaico conectado a la red, con una potencia estimada entre 60 y 75 kWp, compuesto por entre 110 y 140 paneles monocristalinos de 550 Wp instalados sobre la cubierta de la planta, capaz de generar aproximadamente 86.400 kWh anuales y cubrir el 60 % del consumo energético de la empresa. La propuesta integra la selección técnica de los componentes, la disposición física, el proceso de instalación, el cronograma y el presupuesto, constituyendo una solución técnica completa, viable y alineada con los objetivos de sostenibilidad y eficiencia energética de la organización.</w:t>
      </w:r>
    </w:p>
    <w:p>
      <w:pPr>
        <w:spacing w:before="0" w:after="0" w:line="480" w:lineRule="auto"/>
      </w:pPr>
      <w:r>
        <w:br w:type="page"/>
      </w:r>
    </w:p>
    <w:p>
      <w:pPr>
        <w:pStyle w:val="Ttulo1"/>
        <w:keepNext/>
        <w:spacing w:before="0" w:after="0" w:line="480" w:lineRule="auto"/>
        <w:jc w:val="center"/>
      </w:pPr>
      <w:r>
        <w:t xml:space="preserve">7. Conclusiones</w:t>
      </w:r>
    </w:p>
    <w:p>
      <w:pPr>
        <w:spacing w:before="0" w:after="0" w:line="480" w:lineRule="auto"/>
        <w:ind w:firstLine="720"/>
      </w:pPr>
      <w:r>
        <w:t xml:space="preserve">La presente investigación permitió formular una propuesta integral para la implementación de un sistema solar fotovoltaico en la empresa EcoVasos del Valle S.A.S., orientada a reducir el consumo de energía proveniente de la red eléctrica convencional, disminuir los costos operativos y fortalecer la sostenibilidad ambiental de la organización. A partir del trabajo desarrollado se derivan las siguientes conclusiones.</w:t>
      </w:r>
    </w:p>
    <w:p>
      <w:pPr>
        <w:spacing w:before="0" w:after="0" w:line="480" w:lineRule="auto"/>
        <w:ind w:firstLine="720"/>
      </w:pPr>
      <w:r>
        <w:t xml:space="preserve">En relación con el primer objetivo, el diagnóstico energético evidenció que la empresa presenta un alto consumo de energía, con un incremento del 28 % entre 2023 y 2024, concentrado principalmente en los procesos de termoformado (40 %), secado térmico (30 %) y sellado y acabado (20 %). Asimismo, se identificaron deficiencias en la gestión energética, tales como la obsolescencia de equipos, la ausencia de sistemas de monitoreo en tiempo real y la falta de capacitación del personal en el uso eficiente de la energía. Estos hallazgos confirman que existe una oportunidad significativa de mejora mediante la incorporación de fuentes de energía renovable.</w:t>
      </w:r>
    </w:p>
    <w:p>
      <w:pPr>
        <w:spacing w:before="0" w:after="0" w:line="480" w:lineRule="auto"/>
        <w:ind w:firstLine="720"/>
      </w:pPr>
      <w:r>
        <w:t xml:space="preserve">Respecto al segundo objetivo, el análisis de viabilidad demostró que la implementación de un sistema solar fotovoltaico es técnica, operativa y económicamente factible. La planta cuenta con el área de cubierta y las condiciones de radiación solar necesarias para alojar el sistema; el carácter on-grid de la solución permite operar sin baterías y con respaldo de la red; y el análisis financiero arrojó un periodo de recuperación de la inversión de entre 4 y 6 años, con una inversión estimada entre COP 180.000.000 y COP 300.000.000. La existencia de incentivos tributarios en la legislación colombiana refuerza la rentabilidad del proyecto.</w:t>
      </w:r>
    </w:p>
    <w:p>
      <w:pPr>
        <w:spacing w:before="0" w:after="0" w:line="480" w:lineRule="auto"/>
        <w:ind w:firstLine="720"/>
      </w:pPr>
      <w:r>
        <w:t xml:space="preserve">En cuanto al tercer objetivo, se diseñó una propuesta técnica completa para un sistema fotovoltaico con una potencia estimada entre 60 y 75 kWp, compuesto por entre 110 y 140 paneles monocristalinos de 550 Wp, con una generación anual aproximada de 86.400 kWh, equivalente al 60 % del consumo energético actual de la empresa. El diseño incluye la selección de componentes, la disposición física, el diagrama unifilar, el proceso de instalación, el cronograma de ejecución (4 a 6 meses) y el presupuesto detallado, constituyendo una propuesta aplicable y fundamentada.</w:t>
      </w:r>
    </w:p>
    <w:p>
      <w:pPr>
        <w:spacing w:before="0" w:after="0" w:line="480" w:lineRule="auto"/>
        <w:ind w:firstLine="720"/>
      </w:pPr>
      <w:r>
        <w:t xml:space="preserve">Desde la perspectiva ambiental, se estimó que el sistema permitiría evitar la emisión de aproximadamente 14.170 kg de CO₂ al año, lo que representa una reducción acumulada cercana a 354 toneladas a lo largo de la vida útil del sistema (25 años). Este resultado evidencia la coherencia entre la propuesta y el enfoque ecológico de la empresa, fortaleciendo su compromiso con la sostenibilidad.</w:t>
      </w:r>
    </w:p>
    <w:p>
      <w:pPr>
        <w:spacing w:before="0" w:after="0" w:line="480" w:lineRule="auto"/>
        <w:ind w:firstLine="720"/>
      </w:pPr>
      <w:r>
        <w:t xml:space="preserve">En síntesis, se concluye que la implementación de un sistema solar fotovoltaico constituye una solución estratégica para la empresa, ya que no solo responde a la problemática del alto consumo energético, sino que también aporta beneficios económicos, ambientales y competitivos. La propuesta desarrollada cumple con los objetivos planteados y se presenta como una alternativa viable y sostenible que puede servir de referencia para otras organizaciones del sector industrial.</w:t>
      </w:r>
    </w:p>
    <w:p>
      <w:pPr>
        <w:spacing w:before="0" w:after="0" w:line="480" w:lineRule="auto"/>
      </w:pPr>
      <w:r>
        <w:br w:type="page"/>
      </w:r>
    </w:p>
    <w:p>
      <w:pPr>
        <w:pStyle w:val="Ttulo1"/>
        <w:keepNext/>
        <w:spacing w:before="0" w:after="0" w:line="480" w:lineRule="auto"/>
        <w:jc w:val="center"/>
      </w:pPr>
      <w:r>
        <w:t xml:space="preserve">8. Recomendaciones</w:t>
      </w:r>
    </w:p>
    <w:p>
      <w:pPr>
        <w:spacing w:before="0" w:after="0" w:line="480" w:lineRule="auto"/>
        <w:ind w:firstLine="720"/>
      </w:pPr>
      <w:r>
        <w:t xml:space="preserve">Con base en los resultados obtenidos y las conclusiones derivadas de la investigación, se presentan las siguientes recomendaciones orientadas a facilitar la implementación efectiva del sistema solar fotovoltaico y a fortalecer la gestión energética de la empresa.</w:t>
      </w:r>
    </w:p>
    <w:p>
      <w:pPr>
        <w:spacing w:before="0" w:after="0" w:line="480" w:lineRule="auto"/>
        <w:ind w:firstLine="720"/>
      </w:pPr>
      <w:r>
        <w:t xml:space="preserve">En primer lugar, se recomienda a la empresa adelantar un estudio de ingeniería de detalle con proveedores certificados, que incluya la medición precisa del recurso solar en el sitio, el levantamiento estructural de la cubierta y la elaboración de los planos definitivos conforme al RETIE y a la NTC 2050. Este estudio permitirá ajustar el dimensionamiento preliminar y obtener cotizaciones reales que confirmen la inversión estimada.</w:t>
      </w:r>
    </w:p>
    <w:p>
      <w:pPr>
        <w:spacing w:before="0" w:after="0" w:line="480" w:lineRule="auto"/>
        <w:ind w:firstLine="720"/>
      </w:pPr>
      <w:r>
        <w:t xml:space="preserve">En segundo lugar, se sugiere gestionar los incentivos tributarios contemplados en la Ley 1715 de 2014 y la Ley 2099 de 2021 ante las entidades competentes, dado que estos beneficios pueden reducir de manera significativa el costo real del proyecto y mejorar su rentabilidad. Para ello, se recomienda contar con el acompañamiento de un asesor especializado en proyectos de energías renovables.</w:t>
      </w:r>
    </w:p>
    <w:p>
      <w:pPr>
        <w:spacing w:before="0" w:after="0" w:line="480" w:lineRule="auto"/>
        <w:ind w:firstLine="720"/>
      </w:pPr>
      <w:r>
        <w:t xml:space="preserve">En tercer lugar, se recomienda implementar de manera paralela un sistema de monitoreo y control energético, que permita supervisar el consumo en tiempo real, identificar oportunidades de ahorro y evaluar el desempeño del sistema fotovoltaico una vez instalado. La incorporación de indicadores de desempeño energético facilitará la toma de decisiones y la mejora continua.</w:t>
      </w:r>
    </w:p>
    <w:p>
      <w:pPr>
        <w:spacing w:before="0" w:after="0" w:line="480" w:lineRule="auto"/>
        <w:ind w:firstLine="720"/>
      </w:pPr>
      <w:r>
        <w:t xml:space="preserve">En cuarto lugar, se sugiere desarrollar un programa de capacitación dirigido al personal operativo y técnico, enfocado en buenas prácticas de uso eficiente de la energía y en la operación adecuada del sistema fotovoltaico. La sensibilización del talento humano es fundamental para maximizar los beneficios de la inversión y consolidar una cultura organizacional orientada a la sostenibilidad.</w:t>
      </w:r>
    </w:p>
    <w:p>
      <w:pPr>
        <w:spacing w:before="0" w:after="0" w:line="480" w:lineRule="auto"/>
        <w:ind w:firstLine="720"/>
      </w:pPr>
      <w:r>
        <w:t xml:space="preserve">En quinto lugar, se recomienda complementar la implementación del sistema fotovoltaico con acciones de eficiencia energética, tales como la modernización progresiva de los equipos de mayor consumo, la optimización de los procesos térmicos y la implementación de un plan de mantenimiento preventivo. Estas acciones potenciarán el impacto de la energía solar y permitirán reducir aún más la demanda energética de la planta.</w:t>
      </w:r>
    </w:p>
    <w:p>
      <w:pPr>
        <w:spacing w:before="0" w:after="0" w:line="480" w:lineRule="auto"/>
        <w:ind w:firstLine="720"/>
      </w:pPr>
      <w:r>
        <w:t xml:space="preserve">Finalmente, se sugiere considerar, en una etapa futura, la posibilidad de ampliar la cobertura del sistema más allá del 60 % o de incorporar sistemas de almacenamiento, en función de la evolución de los costos de la tecnología, del comportamiento de la demanda y de los objetivos estratégicos de la organización. De igual manera, se recomienda documentar la experiencia de implementación, de modo que pueda servir como referente para futuros proyectos y para la replicación del modelo en otras sedes o empresas del sector.</w:t>
      </w:r>
    </w:p>
    <w:p>
      <w:pPr>
        <w:spacing w:before="0" w:after="0" w:line="480" w:lineRule="auto"/>
      </w:pPr>
      <w:r>
        <w:br w:type="page"/>
      </w:r>
    </w:p>
    <w:p>
      <w:pPr>
        <w:pStyle w:val="Ttulo1"/>
        <w:keepNext/>
        <w:spacing w:before="0" w:after="0" w:line="480" w:lineRule="auto"/>
        <w:jc w:val="center"/>
      </w:pPr>
      <w:r>
        <w:t xml:space="preserve">9. Beneficio Social del Proyecto</w:t>
      </w:r>
    </w:p>
    <w:p>
      <w:pPr>
        <w:spacing w:before="0" w:after="0" w:line="480" w:lineRule="auto"/>
        <w:ind w:firstLine="720"/>
      </w:pPr>
      <w:r>
        <w:t xml:space="preserve">La implementación de un sistema solar fotovoltaico en la empresa EcoVasos del Valle S.A.S. genera beneficios que trascienden el ámbito interno de la organización y se proyectan hacia la sociedad y el medio ambiente. Este capítulo describe los principales aportes sociales del proyecto, en coherencia con los principios del desarrollo sostenible y con los Objetivos de Desarrollo Sostenible (ODS) de las Naciones Unidas (ONU, 2015).</w:t>
      </w:r>
    </w:p>
    <w:p>
      <w:pPr>
        <w:spacing w:before="0" w:after="0" w:line="480" w:lineRule="auto"/>
        <w:ind w:firstLine="720"/>
      </w:pPr>
      <w:r>
        <w:t xml:space="preserve">En el ámbito ambiental, el principal beneficio social del proyecto radica en la reducción de las emisiones de gases de efecto invernadero. Al sustituir parte de la energía proveniente de fuentes convencionales por energía solar limpia, la empresa contribuye a la mitigación del cambio climático y a la mejora de la calidad del aire, lo que beneficia directamente a la comunidad y al entorno en el que opera. La reducción estimada de aproximadamente 14.170 kg de CO₂ al año constituye un aporte concreto a la protección del medio ambiente.</w:t>
      </w:r>
    </w:p>
    <w:p>
      <w:pPr>
        <w:spacing w:before="0" w:after="0" w:line="480" w:lineRule="auto"/>
        <w:ind w:firstLine="720"/>
      </w:pPr>
      <w:r>
        <w:t xml:space="preserve">En el ámbito económico y laboral, la optimización de los costos operativos derivada del proyecto fortalece la estabilidad financiera de la empresa, lo cual incide positivamente en la conservación y la generación de empleo. Una organización más eficiente y competitiva tiene mayores posibilidades de crecimiento y de sostenibilidad en el tiempo, lo que repercute en el bienestar de los trabajadores y de sus familias, así como en el dinamismo de la economía local.</w:t>
      </w:r>
    </w:p>
    <w:p>
      <w:pPr>
        <w:spacing w:before="0" w:after="0" w:line="480" w:lineRule="auto"/>
        <w:ind w:firstLine="720"/>
      </w:pPr>
      <w:r>
        <w:t xml:space="preserve">En el ámbito educativo y tecnológico, el proyecto promueve la adopción de tecnologías limpias y la generación de conocimiento en el campo de las energías renovables. La implementación del sistema fotovoltaico fomenta la capacitación del talento humano en nuevas competencias técnicas y contribuye a la difusión de prácticas sostenibles, generando un efecto demostrativo que puede motivar a otras empresas a seguir el mismo camino.</w:t>
      </w:r>
    </w:p>
    <w:p>
      <w:pPr>
        <w:spacing w:before="0" w:after="0" w:line="480" w:lineRule="auto"/>
        <w:ind w:firstLine="720"/>
      </w:pPr>
      <w:r>
        <w:t xml:space="preserve">En el ámbito de la responsabilidad social empresarial, el proyecto refuerza la coherencia entre la actividad productiva de la empresa —orientada a la fabricación de productos ecológicos— y sus procesos internos. Esta coherencia fortalece la imagen corporativa, mejora la confianza de los clientes y consumidores, y posiciona a la organización como un referente de compromiso ambiental y social en su sector.</w:t>
      </w:r>
    </w:p>
    <w:p>
      <w:pPr>
        <w:spacing w:before="0" w:after="0" w:line="480" w:lineRule="auto"/>
        <w:ind w:firstLine="720"/>
      </w:pPr>
      <w:r>
        <w:t xml:space="preserve">Finalmente, el proyecto se articula con los Objetivos de Desarrollo Sostenible, en particular con el ODS 7 (energía asequible y no contaminante), el ODS 12 (producción y consumo responsables) y el ODS 13 (acción por el clima). De esta manera, la propuesta no solo aporta valor a la empresa, sino que también contribuye a las metas globales de sostenibilidad, demostrando que las iniciativas empresariales pueden generar impactos positivos en la sociedad y en el planeta. En conclusión, el beneficio social del proyecto se manifiesta en la protección del medio ambiente, la estabilidad económica y laboral, el fomento del conocimiento y la consolidación de una cultura de sostenibilidad, lo que reafirma la pertinencia y el valor de la propuesta desarrollada.</w:t>
      </w:r>
    </w:p>
    <w:p>
      <w:pPr>
        <w:spacing w:before="0" w:after="0" w:line="480" w:lineRule="auto"/>
      </w:pPr>
      <w:r>
        <w:br w:type="page"/>
      </w:r>
    </w:p>
    <w:p>
      <w:pPr>
        <w:pStyle w:val="Ttulo1"/>
        <w:keepNext/>
        <w:spacing w:before="0" w:after="0" w:line="480" w:lineRule="auto"/>
        <w:jc w:val="center"/>
      </w:pPr>
      <w:r>
        <w:t xml:space="preserve">Referencias</w:t>
      </w:r>
    </w:p>
    <w:p>
      <w:pPr>
        <w:spacing w:before="0" w:after="0" w:line="480" w:lineRule="auto"/>
        <w:ind w:left="720" w:hanging="720"/>
      </w:pPr>
      <w:r>
        <w:t xml:space="preserve">Comisión de Regulación de Energía y Gas [CREG]. (2021). </w:t>
      </w:r>
      <w:r>
        <w:rPr>
          <w:i/>
          <w:iCs/>
        </w:rPr>
        <w:t xml:space="preserve">Resolución CREG 174 de 2021. Por la cual se regula la actividad de autogeneración a pequeña escala y de generación distribuida en el Sistema Interconectado Nacional</w:t>
      </w:r>
      <w:r>
        <w:t xml:space="preserve">.</w:t>
      </w:r>
    </w:p>
    <w:p>
      <w:pPr>
        <w:spacing w:before="0" w:after="0" w:line="480" w:lineRule="auto"/>
        <w:ind w:left="720" w:hanging="720"/>
      </w:pPr>
      <w:r>
        <w:t xml:space="preserve">Comisión Mundial sobre el Medio Ambiente y el Desarrollo. (1987). </w:t>
      </w:r>
      <w:r>
        <w:rPr>
          <w:i/>
          <w:iCs/>
        </w:rPr>
        <w:t xml:space="preserve">Nuestro futuro común: Informe Brundtland</w:t>
      </w:r>
      <w:r>
        <w:t xml:space="preserve">. Oxford University Press.</w:t>
      </w:r>
    </w:p>
    <w:p>
      <w:pPr>
        <w:spacing w:before="0" w:after="0" w:line="480" w:lineRule="auto"/>
        <w:ind w:left="720" w:hanging="720"/>
      </w:pPr>
      <w:r>
        <w:t xml:space="preserve">Congreso de la República de Colombia. (1993, 22 de diciembre). </w:t>
      </w:r>
      <w:r>
        <w:rPr>
          <w:i/>
          <w:iCs/>
        </w:rPr>
        <w:t xml:space="preserve">Ley 99 de 1993. Por la cual se crea el Ministerio del Medio Ambiente, se reordena el sector público encargado de la gestión y conservación del medio ambiente y los recursos naturales renovables, se organiza el Sistema Nacional Ambiental (SINA) y se dictan otras disposiciones</w:t>
      </w:r>
      <w:r>
        <w:t xml:space="preserve">. Diario Oficial No. 41.146.</w:t>
      </w:r>
    </w:p>
    <w:p>
      <w:pPr>
        <w:spacing w:before="0" w:after="0" w:line="480" w:lineRule="auto"/>
        <w:ind w:left="720" w:hanging="720"/>
      </w:pPr>
      <w:r>
        <w:t xml:space="preserve">Congreso de la República de Colombia. (1994, 11 de julio). </w:t>
      </w:r>
      <w:r>
        <w:rPr>
          <w:i/>
          <w:iCs/>
        </w:rPr>
        <w:t xml:space="preserve">Ley 143 de 1994. Por la cual se establece el régimen para la generación, interconexión, transmisión, distribución y comercialización de electricidad en el territorio nacional</w:t>
      </w:r>
      <w:r>
        <w:t xml:space="preserve">. Diario Oficial No. 41.434.</w:t>
      </w:r>
    </w:p>
    <w:p>
      <w:pPr>
        <w:spacing w:before="0" w:after="0" w:line="480" w:lineRule="auto"/>
        <w:ind w:left="720" w:hanging="720"/>
      </w:pPr>
      <w:r>
        <w:t xml:space="preserve">Congreso de la República de Colombia. (2001, 3 de octubre). </w:t>
      </w:r>
      <w:r>
        <w:rPr>
          <w:i/>
          <w:iCs/>
        </w:rPr>
        <w:t xml:space="preserve">Ley 697 de 2001. Mediante la cual se fomenta el uso racional y eficiente de la energía, se promueve la utilización de energías alternativas y se dictan otras disposiciones</w:t>
      </w:r>
      <w:r>
        <w:t xml:space="preserve">. Diario Oficial No. 44.573.</w:t>
      </w:r>
    </w:p>
    <w:p>
      <w:pPr>
        <w:spacing w:before="0" w:after="0" w:line="480" w:lineRule="auto"/>
        <w:ind w:left="720" w:hanging="720"/>
      </w:pPr>
      <w:r>
        <w:t xml:space="preserve">Congreso de la República de Colombia. (2014, 13 de mayo). </w:t>
      </w:r>
      <w:r>
        <w:rPr>
          <w:i/>
          <w:iCs/>
        </w:rPr>
        <w:t xml:space="preserve">Ley 1715 de 2014. Por medio de la cual se regula la integración de las energías renovables no convencionales al Sistema Energético Nacional</w:t>
      </w:r>
      <w:r>
        <w:t xml:space="preserve">. Diario Oficial No. 49.150.</w:t>
      </w:r>
    </w:p>
    <w:p>
      <w:pPr>
        <w:spacing w:before="0" w:after="0" w:line="480" w:lineRule="auto"/>
        <w:ind w:left="720" w:hanging="720"/>
      </w:pPr>
      <w:r>
        <w:t xml:space="preserve">Congreso de la República de Colombia. (2021, 10 de julio). </w:t>
      </w:r>
      <w:r>
        <w:rPr>
          <w:i/>
          <w:iCs/>
        </w:rPr>
        <w:t xml:space="preserve">Ley 2099 de 2021. Por medio de la cual se dictan disposiciones para la transición energética, la dinamización del mercado energético, la reactivación económica del país y se dictan otras disposiciones</w:t>
      </w:r>
      <w:r>
        <w:t xml:space="preserve">. Diario Oficial No. 51.731.</w:t>
      </w:r>
    </w:p>
    <w:p>
      <w:pPr>
        <w:spacing w:before="0" w:after="0" w:line="480" w:lineRule="auto"/>
        <w:ind w:left="720" w:hanging="720"/>
      </w:pPr>
      <w:r>
        <w:t xml:space="preserve">Instituto Colombiano de Normas Técnicas y Certificación [ICONTEC]. (1998). </w:t>
      </w:r>
      <w:r>
        <w:rPr>
          <w:i/>
          <w:iCs/>
        </w:rPr>
        <w:t xml:space="preserve">NTC 2050. Código Eléctrico Colombiano</w:t>
      </w:r>
      <w:r>
        <w:t xml:space="preserve">. ICONTEC.</w:t>
      </w:r>
    </w:p>
    <w:p>
      <w:pPr>
        <w:spacing w:before="0" w:after="0" w:line="480" w:lineRule="auto"/>
        <w:ind w:left="720" w:hanging="720"/>
      </w:pPr>
      <w:r>
        <w:t xml:space="preserve">Instituto de Hidrología, Meteorología y Estudios Ambientales [IDEAM] &amp; Unidad de Planeación Minero Energética [UPME]. (2017). </w:t>
      </w:r>
      <w:r>
        <w:rPr>
          <w:i/>
          <w:iCs/>
        </w:rPr>
        <w:t xml:space="preserve">Atlas de radiación solar, ultravioleta y ozono de Colombia</w:t>
      </w:r>
      <w:r>
        <w:t xml:space="preserve">. IDEAM; UPME.</w:t>
      </w:r>
    </w:p>
    <w:p>
      <w:pPr>
        <w:spacing w:before="0" w:after="0" w:line="480" w:lineRule="auto"/>
        <w:ind w:left="720" w:hanging="720"/>
      </w:pPr>
      <w:r>
        <w:t xml:space="preserve">International Renewable Energy Agency [IRENA]. (2023). </w:t>
      </w:r>
      <w:r>
        <w:rPr>
          <w:i/>
          <w:iCs/>
        </w:rPr>
        <w:t xml:space="preserve">Renewable power generation costs in 2022</w:t>
      </w:r>
      <w:r>
        <w:t xml:space="preserve">. IRENA.</w:t>
      </w:r>
    </w:p>
    <w:p>
      <w:pPr>
        <w:spacing w:before="0" w:after="0" w:line="480" w:lineRule="auto"/>
        <w:ind w:left="720" w:hanging="720"/>
      </w:pPr>
      <w:r>
        <w:t xml:space="preserve">Ministerio de Minas y Energía. (2013, 30 de agosto). </w:t>
      </w:r>
      <w:r>
        <w:rPr>
          <w:i/>
          <w:iCs/>
        </w:rPr>
        <w:t xml:space="preserve">Reglamento Técnico de Instalaciones Eléctricas (RETIE)</w:t>
      </w:r>
      <w:r>
        <w:t xml:space="preserve">. Resolución 90708 de 2013.</w:t>
      </w:r>
    </w:p>
    <w:p>
      <w:pPr>
        <w:spacing w:before="0" w:after="0" w:line="480" w:lineRule="auto"/>
        <w:ind w:left="720" w:hanging="720"/>
      </w:pPr>
      <w:r>
        <w:t xml:space="preserve">Ministerio de Minas y Energía. (2015a, 26 de mayo). </w:t>
      </w:r>
      <w:r>
        <w:rPr>
          <w:i/>
          <w:iCs/>
        </w:rPr>
        <w:t xml:space="preserve">Decreto 1073 de 2015. Por medio del cual se expide el Decreto Único Reglamentario del Sector Administrativo de Minas y Energía</w:t>
      </w:r>
      <w:r>
        <w:t xml:space="preserve">. Diario Oficial No. 49.523.</w:t>
      </w:r>
    </w:p>
    <w:p>
      <w:pPr>
        <w:spacing w:before="0" w:after="0" w:line="480" w:lineRule="auto"/>
        <w:ind w:left="720" w:hanging="720"/>
      </w:pPr>
      <w:r>
        <w:t xml:space="preserve">Ministerio de Minas y Energía. (2015b, 4 de noviembre). </w:t>
      </w:r>
      <w:r>
        <w:rPr>
          <w:i/>
          <w:iCs/>
        </w:rPr>
        <w:t xml:space="preserve">Decreto 2143 de 2015. Por el cual se adiciona el Decreto Único Reglamentario del Sector Administrativo de Minas y Energía y se reglamentan los incentivos de la Ley 1715 de 2014</w:t>
      </w:r>
      <w:r>
        <w:t xml:space="preserve">. Diario Oficial No. 49.783.</w:t>
      </w:r>
    </w:p>
    <w:p>
      <w:pPr>
        <w:spacing w:before="0" w:after="0" w:line="480" w:lineRule="auto"/>
        <w:ind w:left="720" w:hanging="720"/>
      </w:pPr>
      <w:r>
        <w:t xml:space="preserve">Organización de las Naciones Unidas [ONU]. (2015). </w:t>
      </w:r>
      <w:r>
        <w:rPr>
          <w:i/>
          <w:iCs/>
        </w:rPr>
        <w:t xml:space="preserve">Transformar nuestro mundo: la Agenda 2030 para el Desarrollo Sostenible</w:t>
      </w:r>
      <w:r>
        <w:t xml:space="preserve">. Naciones Unidas.</w:t>
      </w:r>
    </w:p>
    <w:p>
      <w:pPr>
        <w:spacing w:before="0" w:after="0" w:line="480" w:lineRule="auto"/>
        <w:ind w:left="720" w:hanging="720"/>
      </w:pPr>
      <w:r>
        <w:t xml:space="preserve">Organización Internacional de Normalización [ISO]. (2018). </w:t>
      </w:r>
      <w:r>
        <w:rPr>
          <w:i/>
          <w:iCs/>
        </w:rPr>
        <w:t xml:space="preserve">ISO 50001:2018. Sistemas de gestión de la energía. Requisitos con orientación para su uso</w:t>
      </w:r>
      <w:r>
        <w:t xml:space="preserve">. ISO.</w:t>
      </w:r>
    </w:p>
    <w:p>
      <w:pPr>
        <w:spacing w:before="0" w:after="0" w:line="480" w:lineRule="auto"/>
        <w:ind w:left="720" w:hanging="720"/>
      </w:pPr>
      <w:r>
        <w:t xml:space="preserve">Unidad de Planeación Minero Energética [UPME]. (2015). </w:t>
      </w:r>
      <w:r>
        <w:rPr>
          <w:i/>
          <w:iCs/>
        </w:rPr>
        <w:t xml:space="preserve">Integración de las energías renovables no convencionales en Colombia</w:t>
      </w:r>
      <w:r>
        <w:t xml:space="preserve">. UPME.</w:t>
      </w:r>
    </w:p>
    <w:p>
      <w:pPr>
        <w:spacing w:before="0" w:after="0" w:line="480" w:lineRule="auto"/>
      </w:pPr>
      <w:r>
        <w:br w:type="page"/>
      </w:r>
    </w:p>
    <w:p>
      <w:pPr>
        <w:pStyle w:val="Ttulo1"/>
        <w:keepNext/>
        <w:spacing w:before="0" w:after="0" w:line="480" w:lineRule="auto"/>
        <w:jc w:val="center"/>
      </w:pPr>
      <w:r>
        <w:t xml:space="preserve">Anexos</w:t>
      </w:r>
    </w:p>
    <w:p>
      <w:pPr>
        <w:spacing w:before="0" w:after="0" w:line="480" w:lineRule="auto"/>
        <w:ind w:firstLine="720"/>
      </w:pPr>
      <w:r>
        <w:t xml:space="preserve">La presente sección reúne material complementario que respalda y contextualiza la propuesta técnica desarrollada en el capítulo 6. Su finalidad es ofrecer al lector un referente real y verificable que permita dimensionar el alcance, la arquitectura eléctrica y el nivel de detalle de ingeniería que demanda un sistema solar fotovoltaico conectado a la red en el contexto del Valle del Cauca. Para ello se incorpora, a título ilustrativo, la documentación técnica de un proyecto fotovoltaico de gran escala efectivamente construido en la región, cuyo diseño eléctrico guarda correspondencia conceptual con la solución planteada para EcoVasos del Valle S.A.S.</w:t>
      </w:r>
    </w:p>
    <w:p>
      <w:pPr>
        <w:pStyle w:val="Ttulo2"/>
        <w:keepNext/>
        <w:spacing w:before="0" w:after="0" w:line="480" w:lineRule="auto"/>
        <w:jc w:val="center"/>
      </w:pPr>
      <w:r>
        <w:t xml:space="preserve">Anexo A</w:t>
      </w:r>
    </w:p>
    <w:p>
      <w:pPr>
        <w:keepNext/>
        <w:spacing w:before="0" w:after="0" w:line="480" w:lineRule="auto"/>
        <w:jc w:val="center"/>
      </w:pPr>
      <w:r>
        <w:rPr>
          <w:b/>
          <w:bCs/>
        </w:rPr>
        <w:t xml:space="preserve">Caso de Referencia: Proyecto Fotovoltaico KOS Colombia (Yumbo, Valle del Cauca)</w:t>
      </w:r>
    </w:p>
    <w:p>
      <w:pPr>
        <w:spacing w:before="0" w:after="0" w:line="480" w:lineRule="auto"/>
        <w:ind w:firstLine="720"/>
      </w:pPr>
      <w:r>
        <w:t xml:space="preserve">Con el propósito de ilustrar la viabilidad técnica de la generación solar fotovoltaica en el entorno industrial del Valle del Cauca, se presenta como caso de referencia el proyecto desarrollado para KOS Colombia, ubicado en el municipio de Yumbo, a escasos kilómetros de la ciudad de Cali. Se trata de una instalación fotovoltaica sobre cubierta industrial con una potencia pico instalada de 746,48 kWp y una potencia nominal de salida de 470 kW, conectada a la red de distribución del operador local. Aunque su magnitud es muy superior a la dimensionada para EcoVasos del Valle S.A.S. (entre 60 y 75 kWp), su arquitectura eléctrica, sus criterios de protección y su esquema de interconexión constituyen un referente metodológico directamente aplicable, en tanto comparten la misma lógica de diseño de un sistema on-grid.</w:t>
      </w:r>
    </w:p>
    <w:p>
      <w:pPr>
        <w:spacing w:before="0" w:after="0" w:line="480" w:lineRule="auto"/>
        <w:ind w:firstLine="720"/>
      </w:pPr>
      <w:r>
        <w:t xml:space="preserve">La pertinencia de este referente para la presente investigación radica en varios aspectos. En primer lugar, confirma que la región cuenta con las condiciones de radiación y con la infraestructura industrial necesarias para alojar sistemas fotovoltaicos de cubierta de magnitud considerable, lo que valida la premisa de disponibilidad de recurso solar empleada en el capítulo 6. En segundo lugar, evidencia que la integración de generación distribuida a la red de media y baja tensión es técnicamente factible y se encuentra debidamente regulada, en concordancia con el marco legal analizado en el apartado 4.4. En tercer lugar, ofrece un patrón concreto de las decisiones de ingeniería —selección de inversores, esquema de protecciones en corriente continua y alterna, dimensionamiento de conductores y disposición física de los arreglos— que la empresa EcoVasos del Valle S.A.S. deberá abordar en la fase de ingeniería de detalle recomendada.</w:t>
      </w:r>
    </w:p>
    <w:p>
      <w:pPr>
        <w:spacing w:before="0" w:after="0" w:line="480" w:lineRule="auto"/>
        <w:ind w:firstLine="720"/>
      </w:pPr>
      <w:r>
        <w:t xml:space="preserve">La Tabla 20 contrasta los principales parámetros del proyecto de referencia con los de la propuesta diseñada para EcoVasos del Valle S.A.S., permitiendo apreciar tanto las diferencias de escala como las coincidencias conceptuales entre ambos sistemas.</w:t>
      </w:r>
    </w:p>
    <w:p>
      <w:pPr>
        <w:keepNext/>
        <w:spacing w:before="0" w:after="0" w:line="480" w:lineRule="auto"/>
      </w:pPr>
      <w:r>
        <w:rPr>
          <w:b/>
          <w:bCs/>
        </w:rPr>
        <w:t xml:space="preserve">Tabla 20</w:t>
      </w:r>
    </w:p>
    <w:p>
      <w:pPr>
        <w:keepNext/>
        <w:spacing w:before="0" w:after="0" w:line="480" w:lineRule="auto"/>
      </w:pPr>
      <w:r>
        <w:rPr>
          <w:i/>
          <w:iCs/>
        </w:rPr>
        <w:t xml:space="preserve">Comparación Entre el Proyecto de Referencia (KOS Colombia) y la Propuesta (EcoVasos)</w:t>
      </w:r>
    </w:p>
    <w:tbl>
      <w:tblPr>
        <w:tblW w:w="9360" w:type="dxa"/>
        <w:tblBorders>
          <w:top w:val="single" w:sz="4" w:space="0" w:color="000000"/>
          <w:left w:val="none" w:sz="0" w:space="0" w:color="000000"/>
          <w:bottom w:val="single" w:sz="4" w:space="0" w:color="000000"/>
          <w:right w:val="none" w:sz="0" w:space="0" w:color="000000"/>
          <w:insideH w:val="none" w:sz="0" w:space="0" w:color="000000"/>
          <w:insideV w:val="none" w:sz="0" w:space="0" w:color="000000"/>
        </w:tblBorders>
        <w:tblLayout w:type="fixed"/>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A07821" w14:paraId="52A212AF" w14:textId="77777777">
        <w:tc>
          <w:tcPr>
            <w:tcW w:w="3120" w:type="dxa"/>
            <w:tcBorders>
              <w:top w:val="single" w:sz="4" w:space="0" w:color="000000"/>
              <w:left w:val="none" w:sz="0" w:space="0" w:color="000000"/>
              <w:bottom w:val="single" w:sz="4" w:space="0" w:color="000000"/>
              <w:right w:val="none" w:sz="0" w:space="0" w:color="000000"/>
            </w:tcBorders>
            <w:vAlign w:val="center"/>
          </w:tcPr>
          <w:p w14:paraId="1879B90A" w14:textId="77777777" w:rsidR="00A07821" w:rsidRDefault="00000000">
            <w:pPr>
              <w:spacing w:before="0" w:after="0" w:line="240" w:lineRule="auto"/>
              <w:jc w:val="left"/>
            </w:pPr>
            <w:r>
              <w:rPr>
                <w:b/>
                <w:bCs/>
                <w:sz w:val="22"/>
                <w:szCs w:val="22"/>
              </w:rPr>
              <w:t>Parámetro</w:t>
            </w:r>
          </w:p>
        </w:tc>
        <w:tc>
          <w:tcPr>
            <w:tcW w:w="3120" w:type="dxa"/>
            <w:tcBorders>
              <w:top w:val="single" w:sz="4" w:space="0" w:color="000000"/>
              <w:left w:val="none" w:sz="0" w:space="0" w:color="000000"/>
              <w:bottom w:val="single" w:sz="4" w:space="0" w:color="000000"/>
              <w:right w:val="none" w:sz="0" w:space="0" w:color="000000"/>
            </w:tcBorders>
            <w:vAlign w:val="center"/>
          </w:tcPr>
          <w:p w14:paraId="10BC8662" w14:textId="77777777" w:rsidR="00A07821" w:rsidRDefault="00000000">
            <w:pPr>
              <w:spacing w:before="0" w:after="0" w:line="240" w:lineRule="auto"/>
              <w:jc w:val="left"/>
            </w:pPr>
            <w:r>
              <w:rPr>
                <w:b/>
                <w:bCs/>
                <w:sz w:val="22"/>
                <w:szCs w:val="22"/>
              </w:rPr>
              <w:t>KOS Colombia (referencia)</w:t>
            </w:r>
          </w:p>
        </w:tc>
        <w:tc>
          <w:tcPr>
            <w:tcW w:w="3120" w:type="dxa"/>
            <w:tcBorders>
              <w:top w:val="single" w:sz="4" w:space="0" w:color="000000"/>
              <w:left w:val="none" w:sz="0" w:space="0" w:color="000000"/>
              <w:bottom w:val="single" w:sz="4" w:space="0" w:color="000000"/>
              <w:right w:val="none" w:sz="0" w:space="0" w:color="000000"/>
            </w:tcBorders>
            <w:vAlign w:val="center"/>
          </w:tcPr>
          <w:p w14:paraId="2B7C1799" w14:textId="77777777" w:rsidR="00A07821" w:rsidRDefault="00000000">
            <w:pPr>
              <w:spacing w:before="0" w:after="0" w:line="240" w:lineRule="auto"/>
              <w:jc w:val="left"/>
            </w:pPr>
            <w:r>
              <w:rPr>
                <w:b/>
                <w:bCs/>
                <w:sz w:val="22"/>
                <w:szCs w:val="22"/>
              </w:rPr>
              <w:t xml:space="preserve">EcoVasos (propuesta)</w:t>
            </w:r>
          </w:p>
        </w:tc>
      </w:tr>
      <w:tr w:rsidR="00A07821" w14:paraId="061B3162" w14:textId="77777777">
        <w:tc>
          <w:tcPr>
            <w:tcW w:w="3120" w:type="dxa"/>
            <w:tcBorders>
              <w:top w:val="none" w:sz="0" w:space="0" w:color="000000"/>
              <w:left w:val="none" w:sz="0" w:space="0" w:color="000000"/>
              <w:bottom w:val="none" w:sz="0" w:space="0" w:color="000000"/>
              <w:right w:val="none" w:sz="0" w:space="0" w:color="000000"/>
            </w:tcBorders>
            <w:vAlign w:val="center"/>
          </w:tcPr>
          <w:p w14:paraId="2EB3B611" w14:textId="77777777" w:rsidR="00A07821" w:rsidRDefault="00000000">
            <w:pPr>
              <w:spacing w:before="0" w:after="0" w:line="240" w:lineRule="auto"/>
              <w:jc w:val="left"/>
            </w:pPr>
            <w:r>
              <w:rPr>
                <w:sz w:val="22"/>
                <w:szCs w:val="22"/>
              </w:rPr>
              <w:t>Ubicación</w:t>
            </w:r>
          </w:p>
        </w:tc>
        <w:tc>
          <w:tcPr>
            <w:tcW w:w="3120" w:type="dxa"/>
            <w:tcBorders>
              <w:top w:val="none" w:sz="0" w:space="0" w:color="000000"/>
              <w:left w:val="none" w:sz="0" w:space="0" w:color="000000"/>
              <w:bottom w:val="none" w:sz="0" w:space="0" w:color="000000"/>
              <w:right w:val="none" w:sz="0" w:space="0" w:color="000000"/>
            </w:tcBorders>
            <w:vAlign w:val="center"/>
          </w:tcPr>
          <w:p w14:paraId="3F5C72A2" w14:textId="77777777" w:rsidR="00A07821" w:rsidRDefault="00000000">
            <w:pPr>
              <w:spacing w:before="0" w:after="0" w:line="240" w:lineRule="auto"/>
              <w:jc w:val="left"/>
            </w:pPr>
            <w:r>
              <w:rPr>
                <w:sz w:val="22"/>
                <w:szCs w:val="22"/>
              </w:rPr>
              <w:t>Yumbo, Valle del Cauca</w:t>
            </w:r>
          </w:p>
        </w:tc>
        <w:tc>
          <w:tcPr>
            <w:tcW w:w="3120" w:type="dxa"/>
            <w:tcBorders>
              <w:top w:val="none" w:sz="0" w:space="0" w:color="000000"/>
              <w:left w:val="none" w:sz="0" w:space="0" w:color="000000"/>
              <w:bottom w:val="none" w:sz="0" w:space="0" w:color="000000"/>
              <w:right w:val="none" w:sz="0" w:space="0" w:color="000000"/>
            </w:tcBorders>
            <w:vAlign w:val="center"/>
          </w:tcPr>
          <w:p w14:paraId="58A67D21" w14:textId="77777777" w:rsidR="00A07821" w:rsidRDefault="00000000">
            <w:pPr>
              <w:spacing w:before="0" w:after="0" w:line="240" w:lineRule="auto"/>
              <w:jc w:val="left"/>
            </w:pPr>
            <w:r>
              <w:rPr>
                <w:sz w:val="22"/>
                <w:szCs w:val="22"/>
              </w:rPr>
              <w:t>Cali, Valle del Cauca</w:t>
            </w:r>
          </w:p>
        </w:tc>
      </w:tr>
      <w:tr w:rsidR="00A07821" w14:paraId="426508F4" w14:textId="77777777">
        <w:tc>
          <w:tcPr>
            <w:tcW w:w="3120" w:type="dxa"/>
            <w:tcBorders>
              <w:top w:val="none" w:sz="0" w:space="0" w:color="000000"/>
              <w:left w:val="none" w:sz="0" w:space="0" w:color="000000"/>
              <w:bottom w:val="none" w:sz="0" w:space="0" w:color="000000"/>
              <w:right w:val="none" w:sz="0" w:space="0" w:color="000000"/>
            </w:tcBorders>
            <w:vAlign w:val="center"/>
          </w:tcPr>
          <w:p w14:paraId="5C4240A3" w14:textId="77777777" w:rsidR="00A07821" w:rsidRDefault="00000000">
            <w:pPr>
              <w:spacing w:before="0" w:after="0" w:line="240" w:lineRule="auto"/>
              <w:jc w:val="left"/>
            </w:pPr>
            <w:r>
              <w:rPr>
                <w:sz w:val="22"/>
                <w:szCs w:val="22"/>
              </w:rPr>
              <w:t>Tipo de sistema</w:t>
            </w:r>
          </w:p>
        </w:tc>
        <w:tc>
          <w:tcPr>
            <w:tcW w:w="3120" w:type="dxa"/>
            <w:tcBorders>
              <w:top w:val="none" w:sz="0" w:space="0" w:color="000000"/>
              <w:left w:val="none" w:sz="0" w:space="0" w:color="000000"/>
              <w:bottom w:val="none" w:sz="0" w:space="0" w:color="000000"/>
              <w:right w:val="none" w:sz="0" w:space="0" w:color="000000"/>
            </w:tcBorders>
            <w:vAlign w:val="center"/>
          </w:tcPr>
          <w:p w14:paraId="74B6845B" w14:textId="77777777" w:rsidR="00A07821" w:rsidRDefault="00000000">
            <w:pPr>
              <w:spacing w:before="0" w:after="0" w:line="240" w:lineRule="auto"/>
              <w:jc w:val="left"/>
            </w:pPr>
            <w:r>
              <w:rPr>
                <w:sz w:val="22"/>
                <w:szCs w:val="22"/>
              </w:rPr>
              <w:t xml:space="preserve">On-grid (conectado a la red)</w:t>
            </w:r>
          </w:p>
        </w:tc>
        <w:tc>
          <w:tcPr>
            <w:tcW w:w="3120" w:type="dxa"/>
            <w:tcBorders>
              <w:top w:val="none" w:sz="0" w:space="0" w:color="000000"/>
              <w:left w:val="none" w:sz="0" w:space="0" w:color="000000"/>
              <w:bottom w:val="none" w:sz="0" w:space="0" w:color="000000"/>
              <w:right w:val="none" w:sz="0" w:space="0" w:color="000000"/>
            </w:tcBorders>
            <w:vAlign w:val="center"/>
          </w:tcPr>
          <w:p w14:paraId="19007A6B" w14:textId="77777777" w:rsidR="00A07821" w:rsidRDefault="00000000">
            <w:pPr>
              <w:spacing w:before="0" w:after="0" w:line="240" w:lineRule="auto"/>
              <w:jc w:val="left"/>
            </w:pPr>
            <w:r>
              <w:rPr>
                <w:sz w:val="22"/>
                <w:szCs w:val="22"/>
              </w:rPr>
              <w:t xml:space="preserve">On-grid (conectado a la red)</w:t>
            </w:r>
          </w:p>
        </w:tc>
      </w:tr>
      <w:tr w:rsidR="00A07821" w14:paraId="6FFE41CA" w14:textId="77777777">
        <w:tc>
          <w:tcPr>
            <w:tcW w:w="3120" w:type="dxa"/>
            <w:tcBorders>
              <w:top w:val="none" w:sz="0" w:space="0" w:color="000000"/>
              <w:left w:val="none" w:sz="0" w:space="0" w:color="000000"/>
              <w:bottom w:val="none" w:sz="0" w:space="0" w:color="000000"/>
              <w:right w:val="none" w:sz="0" w:space="0" w:color="000000"/>
            </w:tcBorders>
            <w:vAlign w:val="center"/>
          </w:tcPr>
          <w:p w14:paraId="39154751" w14:textId="77777777" w:rsidR="00A07821" w:rsidRDefault="00000000">
            <w:pPr>
              <w:spacing w:before="0" w:after="0" w:line="240" w:lineRule="auto"/>
              <w:jc w:val="left"/>
            </w:pPr>
            <w:r>
              <w:rPr>
                <w:sz w:val="22"/>
                <w:szCs w:val="22"/>
              </w:rPr>
              <w:t>Potencia pico instalada</w:t>
            </w:r>
          </w:p>
        </w:tc>
        <w:tc>
          <w:tcPr>
            <w:tcW w:w="3120" w:type="dxa"/>
            <w:tcBorders>
              <w:top w:val="none" w:sz="0" w:space="0" w:color="000000"/>
              <w:left w:val="none" w:sz="0" w:space="0" w:color="000000"/>
              <w:bottom w:val="none" w:sz="0" w:space="0" w:color="000000"/>
              <w:right w:val="none" w:sz="0" w:space="0" w:color="000000"/>
            </w:tcBorders>
            <w:vAlign w:val="center"/>
          </w:tcPr>
          <w:p w14:paraId="005DBDA1" w14:textId="77777777" w:rsidR="00A07821" w:rsidRDefault="00000000">
            <w:pPr>
              <w:spacing w:before="0" w:after="0" w:line="240" w:lineRule="auto"/>
              <w:jc w:val="left"/>
            </w:pPr>
            <w:r>
              <w:rPr>
                <w:sz w:val="22"/>
                <w:szCs w:val="22"/>
              </w:rPr>
              <w:t xml:space="preserve">746,48 kWp</w:t>
            </w:r>
          </w:p>
        </w:tc>
        <w:tc>
          <w:tcPr>
            <w:tcW w:w="3120" w:type="dxa"/>
            <w:tcBorders>
              <w:top w:val="none" w:sz="0" w:space="0" w:color="000000"/>
              <w:left w:val="none" w:sz="0" w:space="0" w:color="000000"/>
              <w:bottom w:val="none" w:sz="0" w:space="0" w:color="000000"/>
              <w:right w:val="none" w:sz="0" w:space="0" w:color="000000"/>
            </w:tcBorders>
            <w:vAlign w:val="center"/>
          </w:tcPr>
          <w:p w14:paraId="27407CBE" w14:textId="77777777" w:rsidR="00A07821" w:rsidRDefault="00000000">
            <w:pPr>
              <w:spacing w:before="0" w:after="0" w:line="240" w:lineRule="auto"/>
              <w:jc w:val="left"/>
            </w:pPr>
            <w:r>
              <w:rPr>
                <w:sz w:val="22"/>
                <w:szCs w:val="22"/>
              </w:rPr>
              <w:t xml:space="preserve">60 – 75 kWp</w:t>
            </w:r>
          </w:p>
        </w:tc>
      </w:tr>
      <w:tr w:rsidR="00A07821" w14:paraId="334D3BAB" w14:textId="77777777">
        <w:tc>
          <w:tcPr>
            <w:tcW w:w="3120" w:type="dxa"/>
            <w:tcBorders>
              <w:top w:val="none" w:sz="0" w:space="0" w:color="000000"/>
              <w:left w:val="none" w:sz="0" w:space="0" w:color="000000"/>
              <w:bottom w:val="none" w:sz="0" w:space="0" w:color="000000"/>
              <w:right w:val="none" w:sz="0" w:space="0" w:color="000000"/>
            </w:tcBorders>
            <w:vAlign w:val="center"/>
          </w:tcPr>
          <w:p w14:paraId="082ED687" w14:textId="77777777" w:rsidR="00A07821" w:rsidRDefault="00000000">
            <w:pPr>
              <w:spacing w:before="0" w:after="0" w:line="240" w:lineRule="auto"/>
              <w:jc w:val="left"/>
            </w:pPr>
            <w:r>
              <w:rPr>
                <w:sz w:val="22"/>
                <w:szCs w:val="22"/>
              </w:rPr>
              <w:t>Potencia nominal de salida</w:t>
            </w:r>
          </w:p>
        </w:tc>
        <w:tc>
          <w:tcPr>
            <w:tcW w:w="3120" w:type="dxa"/>
            <w:tcBorders>
              <w:top w:val="none" w:sz="0" w:space="0" w:color="000000"/>
              <w:left w:val="none" w:sz="0" w:space="0" w:color="000000"/>
              <w:bottom w:val="none" w:sz="0" w:space="0" w:color="000000"/>
              <w:right w:val="none" w:sz="0" w:space="0" w:color="000000"/>
            </w:tcBorders>
            <w:vAlign w:val="center"/>
          </w:tcPr>
          <w:p w14:paraId="07E89B24" w14:textId="77777777" w:rsidR="00A07821" w:rsidRDefault="00000000">
            <w:pPr>
              <w:spacing w:before="0" w:after="0" w:line="240" w:lineRule="auto"/>
              <w:jc w:val="left"/>
            </w:pPr>
            <w:r>
              <w:rPr>
                <w:sz w:val="22"/>
                <w:szCs w:val="22"/>
              </w:rPr>
              <w:t>470 kW</w:t>
            </w:r>
          </w:p>
        </w:tc>
        <w:tc>
          <w:tcPr>
            <w:tcW w:w="3120" w:type="dxa"/>
            <w:tcBorders>
              <w:top w:val="none" w:sz="0" w:space="0" w:color="000000"/>
              <w:left w:val="none" w:sz="0" w:space="0" w:color="000000"/>
              <w:bottom w:val="none" w:sz="0" w:space="0" w:color="000000"/>
              <w:right w:val="none" w:sz="0" w:space="0" w:color="000000"/>
            </w:tcBorders>
            <w:vAlign w:val="center"/>
          </w:tcPr>
          <w:p w14:paraId="019459FF" w14:textId="77777777" w:rsidR="00A07821" w:rsidRDefault="00000000">
            <w:pPr>
              <w:spacing w:before="0" w:after="0" w:line="240" w:lineRule="auto"/>
              <w:jc w:val="left"/>
            </w:pPr>
            <w:r>
              <w:rPr>
                <w:sz w:val="22"/>
                <w:szCs w:val="22"/>
              </w:rPr>
              <w:t>20 – 30 kW por inversor</w:t>
            </w:r>
          </w:p>
        </w:tc>
      </w:tr>
      <w:tr w:rsidR="00A07821" w14:paraId="2F3B4BA8" w14:textId="77777777">
        <w:tc>
          <w:tcPr>
            <w:tcW w:w="3120" w:type="dxa"/>
            <w:tcBorders>
              <w:top w:val="none" w:sz="0" w:space="0" w:color="000000"/>
              <w:left w:val="none" w:sz="0" w:space="0" w:color="000000"/>
              <w:bottom w:val="none" w:sz="0" w:space="0" w:color="000000"/>
              <w:right w:val="none" w:sz="0" w:space="0" w:color="000000"/>
            </w:tcBorders>
            <w:vAlign w:val="center"/>
          </w:tcPr>
          <w:p w14:paraId="34F6D328" w14:textId="77777777" w:rsidR="00A07821" w:rsidRDefault="00000000">
            <w:pPr>
              <w:spacing w:before="0" w:after="0" w:line="240" w:lineRule="auto"/>
              <w:jc w:val="left"/>
            </w:pPr>
            <w:r>
              <w:rPr>
                <w:sz w:val="22"/>
                <w:szCs w:val="22"/>
              </w:rPr>
              <w:t>Montaje</w:t>
            </w:r>
          </w:p>
        </w:tc>
        <w:tc>
          <w:tcPr>
            <w:tcW w:w="3120" w:type="dxa"/>
            <w:tcBorders>
              <w:top w:val="none" w:sz="0" w:space="0" w:color="000000"/>
              <w:left w:val="none" w:sz="0" w:space="0" w:color="000000"/>
              <w:bottom w:val="none" w:sz="0" w:space="0" w:color="000000"/>
              <w:right w:val="none" w:sz="0" w:space="0" w:color="000000"/>
            </w:tcBorders>
            <w:vAlign w:val="center"/>
          </w:tcPr>
          <w:p w14:paraId="7C0F882C" w14:textId="77777777" w:rsidR="00A07821" w:rsidRDefault="00000000">
            <w:pPr>
              <w:spacing w:before="0" w:after="0" w:line="240" w:lineRule="auto"/>
              <w:jc w:val="left"/>
            </w:pPr>
            <w:r>
              <w:rPr>
                <w:sz w:val="22"/>
                <w:szCs w:val="22"/>
              </w:rPr>
              <w:t>Cubierta industrial</w:t>
            </w:r>
          </w:p>
        </w:tc>
        <w:tc>
          <w:tcPr>
            <w:tcW w:w="3120" w:type="dxa"/>
            <w:tcBorders>
              <w:top w:val="none" w:sz="0" w:space="0" w:color="000000"/>
              <w:left w:val="none" w:sz="0" w:space="0" w:color="000000"/>
              <w:bottom w:val="none" w:sz="0" w:space="0" w:color="000000"/>
              <w:right w:val="none" w:sz="0" w:space="0" w:color="000000"/>
            </w:tcBorders>
            <w:vAlign w:val="center"/>
          </w:tcPr>
          <w:p w14:paraId="7AE7F1FC" w14:textId="77777777" w:rsidR="00A07821" w:rsidRDefault="00000000">
            <w:pPr>
              <w:spacing w:before="0" w:after="0" w:line="240" w:lineRule="auto"/>
              <w:jc w:val="left"/>
            </w:pPr>
            <w:r>
              <w:rPr>
                <w:sz w:val="22"/>
                <w:szCs w:val="22"/>
              </w:rPr>
              <w:t>Cubierta industrial</w:t>
            </w:r>
          </w:p>
        </w:tc>
      </w:tr>
      <w:tr w:rsidR="00A07821" w14:paraId="45D1968F" w14:textId="77777777">
        <w:tc>
          <w:tcPr>
            <w:tcW w:w="3120" w:type="dxa"/>
            <w:tcBorders>
              <w:top w:val="none" w:sz="0" w:space="0" w:color="000000"/>
              <w:left w:val="none" w:sz="0" w:space="0" w:color="000000"/>
              <w:bottom w:val="none" w:sz="0" w:space="0" w:color="000000"/>
              <w:right w:val="none" w:sz="0" w:space="0" w:color="000000"/>
            </w:tcBorders>
            <w:vAlign w:val="center"/>
          </w:tcPr>
          <w:p w14:paraId="10D2304B" w14:textId="77777777" w:rsidR="00A07821" w:rsidRDefault="00000000">
            <w:pPr>
              <w:spacing w:before="0" w:after="0" w:line="240" w:lineRule="auto"/>
              <w:jc w:val="left"/>
            </w:pPr>
            <w:r>
              <w:rPr>
                <w:sz w:val="22"/>
                <w:szCs w:val="22"/>
              </w:rPr>
              <w:t>Número de inversores</w:t>
            </w:r>
          </w:p>
        </w:tc>
        <w:tc>
          <w:tcPr>
            <w:tcW w:w="3120" w:type="dxa"/>
            <w:tcBorders>
              <w:top w:val="none" w:sz="0" w:space="0" w:color="000000"/>
              <w:left w:val="none" w:sz="0" w:space="0" w:color="000000"/>
              <w:bottom w:val="none" w:sz="0" w:space="0" w:color="000000"/>
              <w:right w:val="none" w:sz="0" w:space="0" w:color="000000"/>
            </w:tcBorders>
            <w:vAlign w:val="center"/>
          </w:tcPr>
          <w:p w14:paraId="6A9372ED" w14:textId="77777777" w:rsidR="00A07821" w:rsidRDefault="00000000">
            <w:pPr>
              <w:spacing w:before="0" w:after="0" w:line="240" w:lineRule="auto"/>
              <w:jc w:val="left"/>
            </w:pPr>
            <w:r>
              <w:rPr>
                <w:sz w:val="22"/>
                <w:szCs w:val="22"/>
              </w:rPr>
              <w:t>5 inversores</w:t>
            </w:r>
          </w:p>
        </w:tc>
        <w:tc>
          <w:tcPr>
            <w:tcW w:w="3120" w:type="dxa"/>
            <w:tcBorders>
              <w:top w:val="none" w:sz="0" w:space="0" w:color="000000"/>
              <w:left w:val="none" w:sz="0" w:space="0" w:color="000000"/>
              <w:bottom w:val="none" w:sz="0" w:space="0" w:color="000000"/>
              <w:right w:val="none" w:sz="0" w:space="0" w:color="000000"/>
            </w:tcBorders>
            <w:vAlign w:val="center"/>
          </w:tcPr>
          <w:p w14:paraId="35ACEB74" w14:textId="77777777" w:rsidR="00A07821" w:rsidRDefault="00000000">
            <w:pPr>
              <w:spacing w:before="0" w:after="0" w:line="240" w:lineRule="auto"/>
              <w:jc w:val="left"/>
            </w:pPr>
            <w:r>
              <w:rPr>
                <w:sz w:val="22"/>
                <w:szCs w:val="22"/>
              </w:rPr>
              <w:t>2 – 3 inversores</w:t>
            </w:r>
          </w:p>
        </w:tc>
      </w:tr>
      <w:tr w:rsidR="00A07821" w14:paraId="539D2FD8" w14:textId="77777777">
        <w:tc>
          <w:tcPr>
            <w:tcW w:w="3120" w:type="dxa"/>
            <w:tcBorders>
              <w:top w:val="none" w:sz="0" w:space="0" w:color="000000"/>
              <w:left w:val="none" w:sz="0" w:space="0" w:color="000000"/>
              <w:bottom w:val="none" w:sz="0" w:space="0" w:color="000000"/>
              <w:right w:val="none" w:sz="0" w:space="0" w:color="000000"/>
            </w:tcBorders>
            <w:vAlign w:val="center"/>
          </w:tcPr>
          <w:p w14:paraId="1489C87D" w14:textId="77777777" w:rsidR="00A07821" w:rsidRDefault="00000000">
            <w:pPr>
              <w:spacing w:before="0" w:after="0" w:line="240" w:lineRule="auto"/>
              <w:jc w:val="left"/>
            </w:pPr>
            <w:r>
              <w:rPr>
                <w:sz w:val="22"/>
                <w:szCs w:val="22"/>
              </w:rPr>
              <w:t>Tensión de interconexión</w:t>
            </w:r>
          </w:p>
        </w:tc>
        <w:tc>
          <w:tcPr>
            <w:tcW w:w="3120" w:type="dxa"/>
            <w:tcBorders>
              <w:top w:val="none" w:sz="0" w:space="0" w:color="000000"/>
              <w:left w:val="none" w:sz="0" w:space="0" w:color="000000"/>
              <w:bottom w:val="none" w:sz="0" w:space="0" w:color="000000"/>
              <w:right w:val="none" w:sz="0" w:space="0" w:color="000000"/>
            </w:tcBorders>
            <w:vAlign w:val="center"/>
          </w:tcPr>
          <w:p w14:paraId="04DD2367" w14:textId="77777777" w:rsidR="00A07821" w:rsidRDefault="00000000">
            <w:pPr>
              <w:spacing w:before="0" w:after="0" w:line="240" w:lineRule="auto"/>
              <w:jc w:val="left"/>
            </w:pPr>
            <w:r>
              <w:rPr>
                <w:sz w:val="22"/>
                <w:szCs w:val="22"/>
              </w:rPr>
              <w:t>440 V / media tensión</w:t>
            </w:r>
          </w:p>
        </w:tc>
        <w:tc>
          <w:tcPr>
            <w:tcW w:w="3120" w:type="dxa"/>
            <w:tcBorders>
              <w:top w:val="none" w:sz="0" w:space="0" w:color="000000"/>
              <w:left w:val="none" w:sz="0" w:space="0" w:color="000000"/>
              <w:bottom w:val="none" w:sz="0" w:space="0" w:color="000000"/>
              <w:right w:val="none" w:sz="0" w:space="0" w:color="000000"/>
            </w:tcBorders>
            <w:vAlign w:val="center"/>
          </w:tcPr>
          <w:p w14:paraId="32A3DE8A" w14:textId="77777777" w:rsidR="00A07821" w:rsidRDefault="00000000">
            <w:pPr>
              <w:spacing w:before="0" w:after="0" w:line="240" w:lineRule="auto"/>
              <w:jc w:val="left"/>
            </w:pPr>
            <w:r>
              <w:rPr>
                <w:sz w:val="22"/>
                <w:szCs w:val="22"/>
              </w:rPr>
              <w:t>220 / 440 V</w:t>
            </w:r>
          </w:p>
        </w:tc>
      </w:tr>
      <w:tr w:rsidR="00A07821" w14:paraId="5A7B0E48" w14:textId="77777777">
        <w:tc>
          <w:tcPr>
            <w:tcW w:w="3120" w:type="dxa"/>
            <w:tcBorders>
              <w:top w:val="none" w:sz="0" w:space="0" w:color="000000"/>
              <w:left w:val="none" w:sz="0" w:space="0" w:color="000000"/>
              <w:bottom w:val="none" w:sz="0" w:space="0" w:color="000000"/>
              <w:right w:val="none" w:sz="0" w:space="0" w:color="000000"/>
            </w:tcBorders>
            <w:vAlign w:val="center"/>
          </w:tcPr>
          <w:p w14:paraId="504157E5" w14:textId="77777777" w:rsidR="00A07821" w:rsidRDefault="00000000">
            <w:pPr>
              <w:spacing w:before="0" w:after="0" w:line="240" w:lineRule="auto"/>
              <w:jc w:val="left"/>
            </w:pPr>
            <w:r>
              <w:rPr>
                <w:sz w:val="22"/>
                <w:szCs w:val="22"/>
              </w:rPr>
              <w:t>Protecciones DC</w:t>
            </w:r>
          </w:p>
        </w:tc>
        <w:tc>
          <w:tcPr>
            <w:tcW w:w="3120" w:type="dxa"/>
            <w:tcBorders>
              <w:top w:val="none" w:sz="0" w:space="0" w:color="000000"/>
              <w:left w:val="none" w:sz="0" w:space="0" w:color="000000"/>
              <w:bottom w:val="none" w:sz="0" w:space="0" w:color="000000"/>
              <w:right w:val="none" w:sz="0" w:space="0" w:color="000000"/>
            </w:tcBorders>
            <w:vAlign w:val="center"/>
          </w:tcPr>
          <w:p w14:paraId="75D5D1A4" w14:textId="77777777" w:rsidR="00A07821" w:rsidRDefault="00000000">
            <w:pPr>
              <w:spacing w:before="0" w:after="0" w:line="240" w:lineRule="auto"/>
              <w:jc w:val="left"/>
            </w:pPr>
            <w:r>
              <w:rPr>
                <w:sz w:val="22"/>
                <w:szCs w:val="22"/>
              </w:rPr>
              <w:t>Tableros 1000 VDC con DPS</w:t>
            </w:r>
          </w:p>
        </w:tc>
        <w:tc>
          <w:tcPr>
            <w:tcW w:w="3120" w:type="dxa"/>
            <w:tcBorders>
              <w:top w:val="none" w:sz="0" w:space="0" w:color="000000"/>
              <w:left w:val="none" w:sz="0" w:space="0" w:color="000000"/>
              <w:bottom w:val="none" w:sz="0" w:space="0" w:color="000000"/>
              <w:right w:val="none" w:sz="0" w:space="0" w:color="000000"/>
            </w:tcBorders>
            <w:vAlign w:val="center"/>
          </w:tcPr>
          <w:p w14:paraId="26D87E89" w14:textId="77777777" w:rsidR="00A07821" w:rsidRDefault="00000000">
            <w:pPr>
              <w:spacing w:before="0" w:after="0" w:line="240" w:lineRule="auto"/>
              <w:jc w:val="left"/>
            </w:pPr>
            <w:r>
              <w:rPr>
                <w:sz w:val="22"/>
                <w:szCs w:val="22"/>
              </w:rPr>
              <w:t>Tableros CC con fusibles y DPS</w:t>
            </w:r>
          </w:p>
        </w:tc>
      </w:tr>
      <w:tr w:rsidR="00A07821" w14:paraId="2CF30E57" w14:textId="77777777">
        <w:tc>
          <w:tcPr>
            <w:tcW w:w="3120" w:type="dxa"/>
            <w:tcBorders>
              <w:top w:val="none" w:sz="0" w:space="0" w:color="000000"/>
              <w:left w:val="none" w:sz="0" w:space="0" w:color="000000"/>
              <w:bottom w:val="none" w:sz="0" w:space="0" w:color="000000"/>
              <w:right w:val="none" w:sz="0" w:space="0" w:color="000000"/>
            </w:tcBorders>
            <w:vAlign w:val="center"/>
          </w:tcPr>
          <w:p w14:paraId="3DDFC90E" w14:textId="77777777" w:rsidR="00A07821" w:rsidRDefault="00000000">
            <w:pPr>
              <w:spacing w:before="0" w:after="0" w:line="240" w:lineRule="auto"/>
              <w:jc w:val="left"/>
            </w:pPr>
            <w:r>
              <w:rPr>
                <w:sz w:val="22"/>
                <w:szCs w:val="22"/>
              </w:rPr>
              <w:t>Normativa aplicada</w:t>
            </w:r>
          </w:p>
        </w:tc>
        <w:tc>
          <w:tcPr>
            <w:tcW w:w="3120" w:type="dxa"/>
            <w:tcBorders>
              <w:top w:val="none" w:sz="0" w:space="0" w:color="000000"/>
              <w:left w:val="none" w:sz="0" w:space="0" w:color="000000"/>
              <w:bottom w:val="none" w:sz="0" w:space="0" w:color="000000"/>
              <w:right w:val="none" w:sz="0" w:space="0" w:color="000000"/>
            </w:tcBorders>
            <w:vAlign w:val="center"/>
          </w:tcPr>
          <w:p w14:paraId="4D310350" w14:textId="77777777" w:rsidR="00A07821" w:rsidRDefault="00000000">
            <w:pPr>
              <w:spacing w:before="0" w:after="0" w:line="240" w:lineRule="auto"/>
              <w:jc w:val="left"/>
            </w:pPr>
            <w:r>
              <w:rPr>
                <w:sz w:val="22"/>
                <w:szCs w:val="22"/>
              </w:rPr>
              <w:t>RETIE, NTC 2050, UL 1741</w:t>
            </w:r>
          </w:p>
        </w:tc>
        <w:tc>
          <w:tcPr>
            <w:tcW w:w="3120" w:type="dxa"/>
            <w:tcBorders>
              <w:top w:val="none" w:sz="0" w:space="0" w:color="000000"/>
              <w:left w:val="none" w:sz="0" w:space="0" w:color="000000"/>
              <w:bottom w:val="none" w:sz="0" w:space="0" w:color="000000"/>
              <w:right w:val="none" w:sz="0" w:space="0" w:color="000000"/>
            </w:tcBorders>
            <w:vAlign w:val="center"/>
          </w:tcPr>
          <w:p w14:paraId="6C58FD1C" w14:textId="77777777" w:rsidR="00A07821" w:rsidRDefault="00000000">
            <w:pPr>
              <w:spacing w:before="0" w:after="0" w:line="240" w:lineRule="auto"/>
              <w:jc w:val="left"/>
            </w:pPr>
            <w:r>
              <w:rPr>
                <w:sz w:val="22"/>
                <w:szCs w:val="22"/>
              </w:rPr>
              <w:t>RETIE, NTC 2050</w:t>
            </w:r>
          </w:p>
        </w:tc>
      </w:tr>
      <w:tr w:rsidR="00A07821" w14:paraId="40CB3625" w14:textId="77777777">
        <w:tc>
          <w:tcPr>
            <w:tcW w:w="3120" w:type="dxa"/>
            <w:tcBorders>
              <w:top w:val="none" w:sz="0" w:space="0" w:color="000000"/>
              <w:left w:val="none" w:sz="0" w:space="0" w:color="000000"/>
              <w:bottom w:val="single" w:sz="4" w:space="0" w:color="000000"/>
              <w:right w:val="none" w:sz="0" w:space="0" w:color="000000"/>
            </w:tcBorders>
            <w:vAlign w:val="center"/>
          </w:tcPr>
          <w:p w14:paraId="0379DA21" w14:textId="77777777" w:rsidR="00A07821" w:rsidRDefault="00000000">
            <w:pPr>
              <w:spacing w:before="0" w:after="0" w:line="240" w:lineRule="auto"/>
              <w:jc w:val="left"/>
            </w:pPr>
            <w:r>
              <w:rPr>
                <w:sz w:val="22"/>
                <w:szCs w:val="22"/>
              </w:rPr>
              <w:t>Finalidad</w:t>
            </w:r>
          </w:p>
        </w:tc>
        <w:tc>
          <w:tcPr>
            <w:tcW w:w="3120" w:type="dxa"/>
            <w:tcBorders>
              <w:top w:val="none" w:sz="0" w:space="0" w:color="000000"/>
              <w:left w:val="none" w:sz="0" w:space="0" w:color="000000"/>
              <w:bottom w:val="single" w:sz="4" w:space="0" w:color="000000"/>
              <w:right w:val="none" w:sz="0" w:space="0" w:color="000000"/>
            </w:tcBorders>
            <w:vAlign w:val="center"/>
          </w:tcPr>
          <w:p w14:paraId="74B1D224" w14:textId="77777777" w:rsidR="00A07821" w:rsidRDefault="00000000">
            <w:pPr>
              <w:spacing w:before="0" w:after="0" w:line="240" w:lineRule="auto"/>
              <w:jc w:val="left"/>
            </w:pPr>
            <w:r>
              <w:rPr>
                <w:sz w:val="22"/>
                <w:szCs w:val="22"/>
              </w:rPr>
              <w:t>Autogeneración industrial</w:t>
            </w:r>
          </w:p>
        </w:tc>
        <w:tc>
          <w:tcPr>
            <w:tcW w:w="3120" w:type="dxa"/>
            <w:tcBorders>
              <w:top w:val="none" w:sz="0" w:space="0" w:color="000000"/>
              <w:left w:val="none" w:sz="0" w:space="0" w:color="000000"/>
              <w:bottom w:val="single" w:sz="4" w:space="0" w:color="000000"/>
              <w:right w:val="none" w:sz="0" w:space="0" w:color="000000"/>
            </w:tcBorders>
            <w:vAlign w:val="center"/>
          </w:tcPr>
          <w:p w14:paraId="64D7AB15" w14:textId="77777777" w:rsidR="00A07821" w:rsidRDefault="00000000">
            <w:pPr>
              <w:spacing w:before="0" w:after="0" w:line="240" w:lineRule="auto"/>
              <w:jc w:val="left"/>
            </w:pPr>
            <w:r>
              <w:rPr>
                <w:sz w:val="22"/>
                <w:szCs w:val="22"/>
              </w:rPr>
              <w:t xml:space="preserve">Cobertura del 60 % del </w:t>
              <w:lastRenderedPageBreak/>
              <w:t>consumo</w:t>
            </w:r>
          </w:p>
        </w:tc>
      </w:tr>
    </w:tbl>
    <w:p>
      <w:pPr>
        <w:spacing w:before="0" w:after="0" w:line="480" w:lineRule="auto"/>
      </w:pPr>
      <w:r>
        <w:rPr>
          <w:i/>
          <w:iCs/>
          <w:sz w:val="22"/>
          <w:szCs w:val="22"/>
        </w:rPr>
        <w:t xml:space="preserve">Nota.</w:t>
      </w:r>
      <w:r>
        <w:rPr>
          <w:sz w:val="22"/>
          <w:szCs w:val="22"/>
        </w:rPr>
        <w:t xml:space="preserve"> Elaboración propia a partir de la documentación técnica del proyecto KOS Colombia y de los parámetros de diseño establecidos en el capítulo 6. Los datos del proyecto de referencia se presentan con fines exclusivamente ilustrativos y comparativos.</w:t>
      </w:r>
    </w:p>
    <w:p>
      <w:pPr>
        <w:pStyle w:val="Ttulo2"/>
        <w:keepNext/>
        <w:spacing w:before="0" w:after="0" w:line="480" w:lineRule="auto"/>
        <w:jc w:val="center"/>
      </w:pPr>
      <w:r>
        <w:t xml:space="preserve">Anexo B</w:t>
      </w:r>
    </w:p>
    <w:p>
      <w:pPr>
        <w:keepNext/>
        <w:spacing w:before="0" w:after="0" w:line="480" w:lineRule="auto"/>
        <w:jc w:val="center"/>
      </w:pPr>
      <w:r>
        <w:rPr>
          <w:b/>
          <w:bCs/>
        </w:rPr>
        <w:t xml:space="preserve">Diagrama Unifilar del Proyecto de Referencia</w:t>
      </w:r>
    </w:p>
    <w:p>
      <w:pPr>
        <w:spacing w:before="0" w:after="0" w:line="480" w:lineRule="auto"/>
        <w:ind w:firstLine="720"/>
      </w:pPr>
      <w:r>
        <w:t xml:space="preserve">El diagrama unifilar constituye la representación eléctrica fundamental de un sistema fotovoltaico, en tanto sintetiza, mediante una sola línea, el flujo de la energía desde los arreglos de módulos hasta el punto de interconexión con la red. La Figura 5 reproduce el diagrama unifilar del proyecto KOS Colombia, en el cual se aprecian los arreglos fotovoltaicos, los inversores, los tableros de protección en corriente continua y alterna, los transformadores y el punto de medición bidireccional. Este nivel de detalle corresponde al que deberá alcanzar el diseño eléctrico definitivo de EcoVasos del Valle S.A.S. durante la ingeniería de detalle, en cumplimiento del RETIE y de la NTC 2050. Conviene señalar que el documento original incorpora una nota técnica relevante: los inversores integran un sistema de protección anti-isla que los desconecta automáticamente ante una falla en la red, evitando que el sistema aporte de manera significativa al nivel de falla, criterio de seguridad igualmente exigible a la propuesta diseñada en este trabajo.</w:t>
      </w:r>
    </w:p>
    <w:p>
      <w:pPr>
        <w:spacing w:before="0" w:after="0" w:line="480" w:lineRule="auto"/>
      </w:pPr>
      <w:r>
        <w:br w:type="page"/>
      </w:r>
    </w:p>
    <w:p>
      <w:pPr>
        <w:keepNext/>
        <w:spacing w:before="0" w:after="0" w:line="480" w:lineRule="auto"/>
      </w:pPr>
      <w:r>
        <w:rPr>
          <w:b/>
          <w:bCs/>
        </w:rPr>
        <w:t xml:space="preserve">Figura 5</w:t>
      </w:r>
    </w:p>
    <w:p>
      <w:pPr>
        <w:keepNext/>
        <w:spacing w:before="0" w:after="0" w:line="480" w:lineRule="auto"/>
      </w:pPr>
      <w:r>
        <w:rPr>
          <w:i/>
          <w:iCs/>
        </w:rPr>
        <w:t xml:space="preserve">Diagrama Unifilar del Proyecto Fotovoltaico KOS Colombia (746,48 kWp)</w:t>
      </w:r>
    </w:p>
    <w:p w14:paraId="6A5FB2C5" w14:textId="77777777" w:rsidR="00A07821" w:rsidRDefault="00000000">
      <w:pPr>
        <w:spacing w:before="0" w:after="0" w:line="480" w:lineRule="auto"/>
        <w:jc w:val="center"/>
      </w:pPr>
      <w:r>
        <w:rPr>
          <w:noProof/>
        </w:rPr>
        <w:drawing>
          <wp:inline distT="0" distB="0" distL="0" distR="0" wp14:anchorId="63B26124" wp14:editId="2584DFF1">
            <wp:extent cx="5341577" cy="7558341"/>
            <wp:effectExtent l="0" t="0" r="0" b="0"/>
            <wp:docPr id="1" name="UnifilarKOS"/>
            <wp:cNvGraphicFramePr>
              <ns6:graphicFrameLocks noChangeAspect="1"/>
            </wp:cNvGraphicFramePr>
            <ns6:graphic>
              <ns6:graphicData uri="http://schemas.openxmlformats.org/drawingml/2006/picture">
                <ns7:pic>
                  <ns7:nvPicPr>
                    <ns7:cNvPr id="1" name="UnifilarKOS"/>
                    <ns7:cNvPicPr>
                      <ns6:picLocks noChangeAspect="1" noChangeArrowheads="1"/>
                    </ns7:cNvPicPr>
                  </ns7:nvPicPr>
                  <ns7:blipFill>
                    <ns6:blip r:embed="rId10"/>
                    <ns6:stretch>
                      <ns6:fillRect/>
                    </ns6:stretch>
                  </ns7:blipFill>
                  <ns7:spPr bwMode="auto">
                    <ns6:xfrm>
                      <ns6:off x="0" y="0"/>
                      <ns6:ext cx="5345161" cy="7563413"/>
                    </ns6:xfrm>
                    <ns6:prstGeom prst="rect">
                      <ns6:avLst/>
                    </ns6:prstGeom>
                  </ns7:spPr>
                </ns7:pic>
              </ns6:graphicData>
            </ns6:graphic>
          </wp:inline>
        </w:drawing>
      </w:r>
    </w:p>
    <w:p>
      <w:pPr>
        <w:spacing w:before="0" w:after="0" w:line="480" w:lineRule="auto"/>
      </w:pPr>
      <w:r>
        <w:rPr>
          <w:i/>
          <w:iCs/>
          <w:sz w:val="22"/>
          <w:szCs w:val="22"/>
        </w:rPr>
        <w:t xml:space="preserve">Nota.</w:t>
      </w:r>
      <w:r>
        <w:rPr>
          <w:sz w:val="22"/>
          <w:szCs w:val="22"/>
        </w:rPr>
        <w:t xml:space="preserve"> Tomado de la documentación técnica del proyecto KOS Colombia (Yumbo, Valle del Cauca), plano PL-DU-FV-KOS, código 20312, dibujado por J. Vidal (matrícula AT205-173474), diciembre de 2025. Se reproduce con fines académicos e ilustrativos.</w:t>
      </w:r>
    </w:p>
    <w:p>
      <w:pPr>
        <w:pStyle w:val="Ttulo2"/>
        <w:keepNext/>
        <w:spacing w:before="0" w:after="0" w:line="480" w:lineRule="auto"/>
        <w:jc w:val="center"/>
      </w:pPr>
      <w:r>
        <w:t xml:space="preserve">Anexo C</w:t>
      </w:r>
    </w:p>
    <w:p>
      <w:pPr>
        <w:keepNext/>
        <w:spacing w:before="0" w:after="0" w:line="480" w:lineRule="auto"/>
        <w:jc w:val="center"/>
      </w:pPr>
      <w:r>
        <w:rPr>
          <w:b/>
          <w:bCs/>
        </w:rPr>
        <w:t xml:space="preserve">Diagrama de Distribución y Disposición Física de los Módulos</w:t>
      </w:r>
    </w:p>
    <w:p>
      <w:pPr>
        <w:spacing w:before="0" w:after="0" w:line="480" w:lineRule="auto"/>
        <w:ind w:firstLine="720"/>
      </w:pPr>
      <w:r>
        <w:t xml:space="preserve">El diagrama de distribución complementa al unifilar al mostrar la disposición física real de los arreglos fotovoltaicos sobre la cubierta de la planta, así como el etiquetado (tag) de cada cadena de módulos, las rutas de canalización y la ubicación del cuarto de inversores. La Figura 6 reproduce este plano para el proyecto KOS Colombia e incluye, además, registros fotográficos del proyecto efectivamente instalado, lo que aporta evidencia tangible de la materialización de este tipo de soluciones en el entorno industrial regional. Para la propuesta de EcoVasos del Valle S.A.S., un plano análogo deberá definir la distribución de los 110 a 140 módulos monocristalinos de 550 Wp sobre el área estimada de 250 a 320 m² de cubierta, respetando la orientación sur o suroeste y la inclinación de 10° a 15° recomendadas en el apartado 6.3.5.</w:t>
      </w:r>
    </w:p>
    <w:p>
      <w:pPr>
        <w:spacing w:before="0" w:after="0" w:line="480" w:lineRule="auto"/>
      </w:pPr>
      <w:r>
        <w:br w:type="page"/>
      </w:r>
    </w:p>
    <w:p>
      <w:pPr>
        <w:keepNext/>
        <w:spacing w:before="0" w:after="0" w:line="480" w:lineRule="auto"/>
      </w:pPr>
      <w:r>
        <w:rPr>
          <w:b/>
          <w:bCs/>
        </w:rPr>
        <w:t xml:space="preserve">Figura 6</w:t>
      </w:r>
    </w:p>
    <w:p>
      <w:pPr>
        <w:keepNext/>
        <w:spacing w:before="0" w:after="0" w:line="480" w:lineRule="auto"/>
      </w:pPr>
      <w:r>
        <w:rPr>
          <w:i/>
          <w:iCs/>
        </w:rPr>
        <w:t xml:space="preserve">Diagrama de Distribución y Proyecto Instalado: KOS Colombia (Yumbo)</w:t>
      </w:r>
    </w:p>
    <w:p w14:paraId="13C7621B" w14:textId="77777777" w:rsidR="00A07821" w:rsidRDefault="00000000">
      <w:pPr>
        <w:spacing w:before="0" w:after="0" w:line="480" w:lineRule="auto"/>
        <w:jc w:val="center"/>
      </w:pPr>
      <w:r>
        <w:rPr>
          <w:noProof/>
        </w:rPr>
        <w:drawing>
          <wp:inline distT="0" distB="0" distL="0" distR="0" wp14:anchorId="002DDB56" wp14:editId="285AC4AA">
            <wp:extent cx="5250180" cy="7429013"/>
            <wp:effectExtent l="0" t="0" r="0" b="0"/>
            <wp:docPr id="2" name="DistribucionKOS"/>
            <wp:cNvGraphicFramePr>
              <ns6:graphicFrameLocks noChangeAspect="1"/>
            </wp:cNvGraphicFramePr>
            <ns6:graphic>
              <ns6:graphicData uri="http://schemas.openxmlformats.org/drawingml/2006/picture">
                <ns7:pic>
                  <ns7:nvPicPr>
                    <ns7:cNvPr id="2" name="DistribucionKOS"/>
                    <ns7:cNvPicPr>
                      <ns6:picLocks noChangeAspect="1" noChangeArrowheads="1"/>
                    </ns7:cNvPicPr>
                  </ns7:nvPicPr>
                  <ns7:blipFill>
                    <ns6:blip r:embed="rId11"/>
                    <ns6:stretch>
                      <ns6:fillRect/>
                    </ns6:stretch>
                  </ns7:blipFill>
                  <ns7:spPr bwMode="auto">
                    <ns6:xfrm>
                      <ns6:off x="0" y="0"/>
                      <ns6:ext cx="5250978" cy="7430142"/>
                    </ns6:xfrm>
                    <ns6:prstGeom prst="rect">
                      <ns6:avLst/>
                    </ns6:prstGeom>
                  </ns7:spPr>
                </ns7:pic>
              </ns6:graphicData>
            </ns6:graphic>
          </wp:inline>
        </w:drawing>
      </w:r>
    </w:p>
    <w:p>
      <w:pPr>
        <w:spacing w:before="0" w:after="0" w:line="480" w:lineRule="auto"/>
      </w:pPr>
      <w:r>
        <w:rPr>
          <w:i/>
          <w:iCs/>
          <w:sz w:val="22"/>
          <w:szCs w:val="22"/>
        </w:rPr>
        <w:t xml:space="preserve">Nota.</w:t>
      </w:r>
      <w:r>
        <w:rPr>
          <w:sz w:val="22"/>
          <w:szCs w:val="22"/>
        </w:rPr>
        <w:t xml:space="preserve"> Tomado de la documentación técnica del proyecto KOS Colombia (Yumbo, Valle del Cauca), plano PL-DU-FV-KOS, diciembre de 2025. Las imágenes incluidas corresponden al proyecto efectivamente instalado. Se reproduce con fines académicos e ilustrativos.</w:t>
      </w:r>
    </w:p>
    <w:p>
      <w:pPr>
        <w:spacing w:before="0" w:after="0" w:line="480" w:lineRule="auto"/>
        <w:ind w:firstLine="720"/>
      </w:pPr>
      <w:r>
        <w:t xml:space="preserve">En síntesis, el caso de referencia documentado en este anexo demuestra que la generación solar fotovoltaica sobre cubierta industrial es una realidad consolidada en el Valle del Cauca, con proyectos en operación que validan la factibilidad técnica, normativa y constructiva de la solución propuesta para EcoVasos del Valle S.A.S. La correspondencia entre los criterios de diseño del proyecto de referencia y los de la propuesta —ambos sistemas on-grid, con esquemas de protección equivalentes y sujetos a la misma normativa nacional— refuerza la solidez de las recomendaciones formuladas en el capítulo 8 y aporta al lector una visión concreta del producto de ingeniería que culmina un proceso como el desarrollado en la presente investigación.</w:t>
      </w:r>
    </w:p>
    <w:sectPr w:rsidR="00A07821">
      <w:headerReference w:type="default" r:id="rId12"/>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BBFBB" w14:textId="77777777" w:rsidR="00A80746" w:rsidRDefault="00A80746">
      <w:pPr>
        <w:spacing w:line="240" w:lineRule="auto"/>
      </w:pPr>
      <w:r>
        <w:separator/>
      </w:r>
    </w:p>
  </w:endnote>
  <w:endnote w:type="continuationSeparator" w:id="0">
    <w:p w14:paraId="4EB947D7" w14:textId="77777777" w:rsidR="00A80746" w:rsidRDefault="00A80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532FD" w14:textId="77777777" w:rsidR="00A07821" w:rsidRDefault="00A0782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FA912" w14:textId="77777777" w:rsidR="00A07821" w:rsidRDefault="00000000">
    <w:pPr>
      <w:jc w:val="center"/>
    </w:pPr>
    <w:r>
      <w:fldChar w:fldCharType="begin"/>
    </w:r>
    <w:r>
      <w:instrText xml:space="preserve"> PAGE </w:instrText>
    </w:r>
    <w:r>
      <w:fldChar w:fldCharType="separate"/>
    </w:r>
    <w:r>
      <w:t>xiv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3A78A" w14:textId="77777777" w:rsidR="00A07821" w:rsidRDefault="00000000">
    <w:pPr>
      <w:jc w:val="center"/>
    </w:pPr>
    <w:r>
      <w:fldChar w:fldCharType="begin"/>
    </w:r>
    <w:r>
      <w:instrText xml:space="preserve"> PAGE </w:instrText>
    </w:r>
    <w:r>
      <w:fldChar w:fldCharType="separate"/>
    </w:r>
    <w:r>
      <w:t>xiv</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511D6" w14:textId="77777777" w:rsidR="00A07821" w:rsidRDefault="00000000">
    <w:pPr>
      <w:jc w:val="center"/>
    </w:pPr>
    <w:r>
      <w:fldChar w:fldCharType="begin"/>
    </w:r>
    <w:r>
      <w:instrText xml:space="preserve"> PAGE </w:instrText>
    </w:r>
    <w:r>
      <w:fldChar w:fldCharType="separate"/>
    </w:r>
    <w:r>
      <w:t>75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99332" w14:textId="77777777" w:rsidR="00A07821" w:rsidRDefault="00A078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8F2B8" w14:textId="77777777" w:rsidR="00A80746" w:rsidRDefault="00A80746">
      <w:pPr>
        <w:spacing w:line="240" w:lineRule="auto"/>
      </w:pPr>
      <w:r>
        <w:separator/>
      </w:r>
    </w:p>
  </w:footnote>
  <w:footnote w:type="continuationSeparator" w:id="0">
    <w:p w14:paraId="170076D4" w14:textId="77777777" w:rsidR="00A80746" w:rsidRDefault="00A807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40" w:lineRule="auto"/>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40" w:lineRule="auto"/>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10E2"/>
    <w:multiLevelType w:val="multilevel"/>
    <w:tmpl w:val="A908102A"/>
    <w:lvl w:ilvl="0">
      <w:start w:val="1"/>
      <w:numFmt w:val="bullet"/>
      <w:lvlText w:val=""/>
      <w:lvlJc w:val="left"/>
      <w:pPr>
        <w:tabs>
          <w:tab w:val="num" w:pos="0"/>
        </w:tabs>
        <w:ind w:left="1080" w:hanging="360"/>
      </w:pPr>
      <w:rPr>
        <w:rFonts w:ascii="Symbol" w:hAnsi="Symbol" w:cs="Symbol" w:hint="default"/>
      </w:rPr>
    </w:lvl>
    <w:lvl w:ilvl="1">
      <w:start w:val="1"/>
      <w:numFmt w:val="bullet"/>
      <w:lvlText w:val="◦"/>
      <w:lvlJc w:val="left"/>
      <w:pPr>
        <w:tabs>
          <w:tab w:val="num" w:pos="0"/>
        </w:tabs>
        <w:ind w:left="180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193B260F"/>
    <w:multiLevelType w:val="multilevel"/>
    <w:tmpl w:val="A3C2FD10"/>
    <w:lvl w:ilvl="0">
      <w:start w:val="1"/>
      <w:numFmt w:val="decimal"/>
      <w:lvlText w:val="%1."/>
      <w:lvlJc w:val="left"/>
      <w:pPr>
        <w:tabs>
          <w:tab w:val="num" w:pos="0"/>
        </w:tabs>
        <w:ind w:left="108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9106A0D"/>
    <w:multiLevelType w:val="multilevel"/>
    <w:tmpl w:val="983E25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83259497">
    <w:abstractNumId w:val="1"/>
  </w:num>
  <w:num w:numId="2" w16cid:durableId="1538353159">
    <w:abstractNumId w:val="0"/>
  </w:num>
  <w:num w:numId="3" w16cid:durableId="1816216011">
    <w:abstractNumId w:val="2"/>
  </w:num>
  <w:num w:numId="4" w16cid:durableId="177236789">
    <w:abstractNumId w:val="1"/>
    <w:lvlOverride w:ilvl="0">
      <w:startOverride w:val="1"/>
    </w:lvlOverride>
  </w:num>
  <w:num w:numId="5" w16cid:durableId="1728138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821"/>
    <w:rsid w:val="000F055C"/>
    <w:rsid w:val="00A07821"/>
    <w:rsid w:val="00A80746"/>
    <w:rsid w:val="00B630EC"/>
    <w:rsid w:val="00D83455"/>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F5105"/>
  <w15:docId w15:val="{7BC6BDA4-6715-4640-8B59-5E6460C8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CO" w:eastAsia="es-CO" w:bidi="ar-SA"/>
      </w:rPr>
    </w:rPrDefault>
    <w:pPrDefault>
      <w:pPr>
        <w:suppressAutoHyphens/>
        <w:spacing w:before="0" w:after="0" w:line="480" w:lineRule="auto"/>
        <w:jc w:val="lef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480" w:lineRule="auto"/>
      <w:jc w:val="left"/>
    </w:pPr>
    <w:rPr>
      <w:rFonts w:ascii="Times New Roman" w:hAnsi="Times New Roman" w:cs="Times New Roman"/>
      <w:sz w:val="24"/>
      <w:szCs w:val="24"/>
    </w:rPr>
  </w:style>
  <w:style w:type="paragraph" w:styleId="Ttulo1">
    <w:name w:val="heading 1"/>
    <w:basedOn w:val="Normal"/>
    <w:next w:val="Normal"/>
    <w:uiPriority w:val="9"/>
    <w:qFormat/>
    <w:pPr>
      <w:keepNext/>
      <w:spacing w:before="0" w:after="0" w:line="480" w:lineRule="auto"/>
      <w:jc w:val="center"/>
      <w:outlineLvl w:val="0"/>
    </w:pPr>
    <w:rPr>
      <w:rFonts w:ascii="Times New Roman" w:hAnsi="Times New Roman" w:cs="Times New Roman"/>
      <w:b/>
      <w:bCs/>
      <w:sz w:val="24"/>
      <w:szCs w:val="24"/>
    </w:rPr>
  </w:style>
  <w:style w:type="paragraph" w:styleId="Ttulo2">
    <w:name w:val="heading 2"/>
    <w:basedOn w:val="Normal"/>
    <w:next w:val="Normal"/>
    <w:uiPriority w:val="9"/>
    <w:qFormat/>
    <w:pPr>
      <w:keepNext/>
      <w:spacing w:before="0" w:after="0" w:line="480" w:lineRule="auto"/>
      <w:jc w:val="left"/>
      <w:outlineLvl w:val="1"/>
    </w:pPr>
    <w:rPr>
      <w:rFonts w:ascii="Times New Roman" w:hAnsi="Times New Roman" w:cs="Times New Roman"/>
      <w:b/>
      <w:bCs/>
      <w:sz w:val="24"/>
      <w:szCs w:val="24"/>
    </w:rPr>
  </w:style>
  <w:style w:type="paragraph" w:styleId="Ttulo3">
    <w:name w:val="heading 3"/>
    <w:basedOn w:val="Normal"/>
    <w:next w:val="Normal"/>
    <w:uiPriority w:val="9"/>
    <w:qFormat/>
    <w:pPr>
      <w:keepNext/>
      <w:spacing w:before="0" w:after="0" w:line="480" w:lineRule="auto"/>
      <w:jc w:val="left"/>
      <w:outlineLvl w:val="2"/>
    </w:pPr>
    <w:rPr>
      <w:rFonts w:ascii="Times New Roman" w:hAnsi="Times New Roman" w:cs="Times New Roman"/>
      <w:b/>
      <w:bCs/>
      <w:i/>
      <w:iCs/>
      <w:sz w:val="24"/>
      <w:szCs w:val="24"/>
    </w:rPr>
  </w:style>
  <w:style w:type="paragraph" w:styleId="Ttulo4">
    <w:name w:val="heading 4"/>
    <w:uiPriority w:val="9"/>
    <w:semiHidden/>
    <w:unhideWhenUsed/>
    <w:qFormat/>
    <w:pPr>
      <w:spacing w:line="480" w:lineRule="auto"/>
      <w:outlineLvl w:val="3"/>
    </w:pPr>
    <w:rPr>
      <w:i/>
      <w:iCs/>
      <w:color w:val="2E74B5"/>
    </w:rPr>
  </w:style>
  <w:style w:type="paragraph" w:styleId="Ttulo5">
    <w:name w:val="heading 5"/>
    <w:uiPriority w:val="9"/>
    <w:semiHidden/>
    <w:unhideWhenUsed/>
    <w:qFormat/>
    <w:pPr>
      <w:spacing w:line="480" w:lineRule="auto"/>
      <w:outlineLvl w:val="4"/>
    </w:pPr>
    <w:rPr>
      <w:color w:val="2E74B5"/>
    </w:rPr>
  </w:style>
  <w:style w:type="paragraph" w:styleId="Ttulo6">
    <w:name w:val="heading 6"/>
    <w:uiPriority w:val="9"/>
    <w:semiHidden/>
    <w:unhideWhenUsed/>
    <w:qFormat/>
    <w:pPr>
      <w:spacing w:line="480" w:lineRule="auto"/>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00000"/>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Mencinsinresolver">
    <w:name w:val="Unresolved Mention"/>
    <w:basedOn w:val="Fuentedeprrafopredeter"/>
    <w:uiPriority w:val="99"/>
    <w:semiHidden/>
    <w:unhideWhenUsed/>
    <w:qFormat/>
    <w:rsid w:val="0034604A"/>
    <w:rPr>
      <w:color w:val="605E5C"/>
      <w:shd w:val="clear" w:color="auto" w:fill="E1DFDD"/>
    </w:rPr>
  </w:style>
  <w:style w:type="character" w:customStyle="1" w:styleId="EncabezadoCar">
    <w:name w:val="Encabezado Car"/>
    <w:basedOn w:val="Fuentedeprrafopredeter"/>
    <w:link w:val="Encabezado"/>
    <w:uiPriority w:val="99"/>
    <w:qFormat/>
    <w:rsid w:val="0034604A"/>
  </w:style>
  <w:style w:type="character" w:customStyle="1" w:styleId="PiedepginaCar">
    <w:name w:val="Pie de página Car"/>
    <w:basedOn w:val="Fuentedeprrafopredeter"/>
    <w:link w:val="Piedepgina"/>
    <w:uiPriority w:val="99"/>
    <w:qFormat/>
    <w:rsid w:val="0034604A"/>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Times New Roman" w:hAnsi="Times New Roman" w:cs="Times New Roman"/>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uiPriority w:val="10"/>
    <w:qFormat/>
    <w:pPr>
      <w:spacing w:line="480" w:lineRule="auto"/>
    </w:pPr>
    <w:rPr>
      <w:sz w:val="56"/>
      <w:szCs w:val="56"/>
    </w:rPr>
  </w:style>
  <w:style w:type="paragraph" w:customStyle="1" w:styleId="Textoennegrita1">
    <w:name w:val="Texto en negrita1"/>
    <w:qFormat/>
    <w:pPr>
      <w:spacing w:line="480" w:lineRule="auto"/>
    </w:pPr>
    <w:rPr>
      <w:b/>
      <w:bCs/>
    </w:rPr>
  </w:style>
  <w:style w:type="paragraph" w:styleId="Prrafodelista">
    <w:name w:val="List Paragraph"/>
    <w:basedOn w:val="Normal"/>
    <w:qFormat/>
    <w:pPr>
      <w:spacing w:before="0" w:after="0" w:line="480" w:lineRule="auto"/>
      <w:jc w:val="left"/>
    </w:pPr>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basedOn w:val="Normal"/>
    <w:next w:val="Normal"/>
    <w:uiPriority w:val="39"/>
    <w:unhideWhenUsed/>
    <w:pPr>
      <w:spacing w:before="0" w:after="0" w:line="480" w:lineRule="auto"/>
      <w:ind w:left="0" w:right="720" w:hanging="0"/>
      <w:jc w:val="left"/>
    </w:pPr>
    <w:rPr>
      <w:rFonts w:ascii="Times New Roman" w:hAnsi="Times New Roman" w:cs="Times New Roman"/>
      <w:sz w:val="24"/>
      <w:szCs w:val="24"/>
    </w:rPr>
  </w:style>
  <w:style w:type="paragraph" w:styleId="TDC2">
    <w:name w:val="toc 2"/>
    <w:basedOn w:val="Normal"/>
    <w:next w:val="Normal"/>
    <w:uiPriority w:val="39"/>
    <w:unhideWhenUsed/>
    <w:pPr>
      <w:spacing w:before="0" w:after="0" w:line="480" w:lineRule="auto"/>
      <w:ind w:left="360" w:right="720" w:hanging="0"/>
      <w:jc w:val="left"/>
    </w:pPr>
    <w:rPr>
      <w:rFonts w:ascii="Times New Roman" w:hAnsi="Times New Roman" w:cs="Times New Roman"/>
      <w:sz w:val="24"/>
      <w:szCs w:val="24"/>
    </w:rPr>
  </w:style>
  <w:style w:type="paragraph" w:styleId="TDC3">
    <w:name w:val="toc 3"/>
    <w:basedOn w:val="Normal"/>
    <w:next w:val="Normal"/>
    <w:uiPriority w:val="39"/>
    <w:unhideWhenUsed/>
    <w:pPr>
      <w:spacing w:before="0" w:after="0" w:line="480" w:lineRule="auto"/>
      <w:ind w:left="720" w:right="720" w:hanging="0"/>
      <w:jc w:val="left"/>
    </w:pPr>
    <w:rPr>
      <w:rFonts w:ascii="Times New Roman" w:hAnsi="Times New Roman" w:cs="Times New Roman"/>
      <w:sz w:val="24"/>
      <w:szCs w:val="24"/>
    </w:rPr>
  </w:style>
  <w:style w:type="paragraph" w:styleId="TDC4">
    <w:name w:val="toc 4"/>
    <w:basedOn w:val="Normal"/>
    <w:next w:val="Normal"/>
    <w:autoRedefine/>
    <w:uiPriority w:val="39"/>
    <w:unhideWhenUsed/>
    <w:rsid w:val="0034604A"/>
    <w:pPr>
      <w:spacing w:after="100" w:line="259" w:lineRule="auto"/>
      <w:ind w:left="660"/>
    </w:pPr>
    <w:rPr>
      <w:rFonts w:asciiTheme="minorHAnsi" w:eastAsiaTheme="minorEastAsia" w:hAnsiTheme="minorHAnsi" w:cstheme="minorBidi"/>
      <w:color w:val="auto"/>
      <w:sz w:val="22"/>
      <w:szCs w:val="22"/>
    </w:rPr>
  </w:style>
  <w:style w:type="paragraph" w:styleId="TDC5">
    <w:name w:val="toc 5"/>
    <w:basedOn w:val="Normal"/>
    <w:next w:val="Normal"/>
    <w:autoRedefine/>
    <w:uiPriority w:val="39"/>
    <w:unhideWhenUsed/>
    <w:rsid w:val="0034604A"/>
    <w:pPr>
      <w:spacing w:after="100" w:line="259" w:lineRule="auto"/>
      <w:ind w:left="880"/>
    </w:pPr>
    <w:rPr>
      <w:rFonts w:asciiTheme="minorHAnsi" w:eastAsiaTheme="minorEastAsia" w:hAnsiTheme="minorHAnsi" w:cstheme="minorBidi"/>
      <w:color w:val="auto"/>
      <w:sz w:val="22"/>
      <w:szCs w:val="22"/>
    </w:rPr>
  </w:style>
  <w:style w:type="paragraph" w:styleId="TDC6">
    <w:name w:val="toc 6"/>
    <w:basedOn w:val="Normal"/>
    <w:next w:val="Normal"/>
    <w:autoRedefine/>
    <w:uiPriority w:val="39"/>
    <w:unhideWhenUsed/>
    <w:rsid w:val="0034604A"/>
    <w:pPr>
      <w:spacing w:after="100" w:line="259" w:lineRule="auto"/>
      <w:ind w:left="1100"/>
    </w:pPr>
    <w:rPr>
      <w:rFonts w:asciiTheme="minorHAnsi" w:eastAsiaTheme="minorEastAsia" w:hAnsiTheme="minorHAnsi" w:cstheme="minorBidi"/>
      <w:color w:val="auto"/>
      <w:sz w:val="22"/>
      <w:szCs w:val="22"/>
    </w:rPr>
  </w:style>
  <w:style w:type="paragraph" w:styleId="TDC7">
    <w:name w:val="toc 7"/>
    <w:basedOn w:val="Normal"/>
    <w:next w:val="Normal"/>
    <w:autoRedefine/>
    <w:uiPriority w:val="39"/>
    <w:unhideWhenUsed/>
    <w:rsid w:val="0034604A"/>
    <w:pPr>
      <w:spacing w:after="100" w:line="259" w:lineRule="auto"/>
      <w:ind w:left="1320"/>
    </w:pPr>
    <w:rPr>
      <w:rFonts w:asciiTheme="minorHAnsi" w:eastAsiaTheme="minorEastAsia" w:hAnsiTheme="minorHAnsi" w:cstheme="minorBidi"/>
      <w:color w:val="auto"/>
      <w:sz w:val="22"/>
      <w:szCs w:val="22"/>
    </w:rPr>
  </w:style>
  <w:style w:type="paragraph" w:styleId="TDC8">
    <w:name w:val="toc 8"/>
    <w:basedOn w:val="Normal"/>
    <w:next w:val="Normal"/>
    <w:autoRedefine/>
    <w:uiPriority w:val="39"/>
    <w:unhideWhenUsed/>
    <w:rsid w:val="0034604A"/>
    <w:pPr>
      <w:spacing w:after="100" w:line="259" w:lineRule="auto"/>
      <w:ind w:left="1540"/>
    </w:pPr>
    <w:rPr>
      <w:rFonts w:asciiTheme="minorHAnsi" w:eastAsiaTheme="minorEastAsia" w:hAnsiTheme="minorHAnsi" w:cstheme="minorBidi"/>
      <w:color w:val="auto"/>
      <w:sz w:val="22"/>
      <w:szCs w:val="22"/>
    </w:rPr>
  </w:style>
  <w:style w:type="paragraph" w:styleId="TDC9">
    <w:name w:val="toc 9"/>
    <w:basedOn w:val="Normal"/>
    <w:next w:val="Normal"/>
    <w:autoRedefine/>
    <w:uiPriority w:val="39"/>
    <w:unhideWhenUsed/>
    <w:rsid w:val="0034604A"/>
    <w:pPr>
      <w:spacing w:after="100" w:line="259" w:lineRule="auto"/>
      <w:ind w:left="1760"/>
    </w:pPr>
    <w:rPr>
      <w:rFonts w:asciiTheme="minorHAnsi" w:eastAsiaTheme="minorEastAsia" w:hAnsiTheme="minorHAnsi" w:cstheme="minorBidi"/>
      <w:color w:val="auto"/>
      <w:sz w:val="22"/>
      <w:szCs w:val="22"/>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34604A"/>
    <w:pPr>
      <w:tabs>
        <w:tab w:val="center" w:pos="4419"/>
        <w:tab w:val="right" w:pos="8838"/>
      </w:tabs>
      <w:spacing w:line="240" w:lineRule="auto"/>
    </w:pPr>
  </w:style>
  <w:style w:type="paragraph" w:styleId="Piedepgina">
    <w:name w:val="footer"/>
    <w:basedOn w:val="Normal"/>
    <w:link w:val="PiedepginaCar"/>
    <w:uiPriority w:val="99"/>
    <w:unhideWhenUsed/>
    <w:rsid w:val="0034604A"/>
    <w:pPr>
      <w:tabs>
        <w:tab w:val="center" w:pos="4419"/>
        <w:tab w:val="right" w:pos="8838"/>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 Id="rId100"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90</Pages>
  <Words>20230</Words>
  <Characters>111268</Characters>
  <Application>Microsoft Office Word</Application>
  <DocSecurity>0</DocSecurity>
  <Lines>927</Lines>
  <Paragraphs>262</Paragraphs>
  <ScaleCrop>false</ScaleCrop>
  <HeadingPairs>
    <vt:vector size="2" baseType="variant">
      <vt:variant>
        <vt:lpstr>Título</vt:lpstr>
      </vt:variant>
      <vt:variant>
        <vt:i4>1</vt:i4>
      </vt:variant>
    </vt:vector>
  </HeadingPairs>
  <TitlesOfParts>
    <vt:vector size="1" baseType="lpstr">
      <vt:lpstr>Propuesta de sistema solar fotovoltaico - EcoVasos del Valle S.A.S.</vt:lpstr>
    </vt:vector>
  </TitlesOfParts>
  <Company/>
  <LinksUpToDate>false</LinksUpToDate>
  <CharactersWithSpaces>131236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sistema solar fotovoltaico - EcoVasos del Valle S.A.S.</dc:title>
  <dc:subject/>
  <dc:creator>Trabajo de grado</dc:creator>
  <dc:description/>
  <cp:lastModifiedBy>Jorge David Caicedo Pinto</cp:lastModifiedBy>
  <cp:revision>2</cp:revision>
  <dcterms:created xsi:type="dcterms:W3CDTF">2026-06-23T02:55:00Z</dcterms:created>
  <dcterms:modified xsi:type="dcterms:W3CDTF">2026-06-23T02:55:00Z</dcterms:modified>
  <dc:language>en-US</dc:language>
</cp:coreProperties>
</file>