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AUTENTICACIÓN DEL DOCUMENTO PRIVADO Y PODER PARA EL TRÁMITE</w:t>
      </w:r>
    </w:p>
    <w:p>
      <w:pPr>
        <w:spacing w:after="280"/>
        <w:jc w:val="center"/>
      </w:pPr>
      <w:r>
        <w:rPr>
          <w:rFonts w:ascii="Times New Roman" w:hAnsi="Times New Roman"/>
          <w:b/>
          <w:i w:val="0"/>
          <w:sz w:val="24"/>
          <w:u w:val="none"/>
        </w:rPr>
        <w:t>NOVA BIENESTAR INTEGRAL S.A.S.</w:t>
      </w:r>
    </w:p>
    <w:p>
      <w:pPr>
        <w:keepNext/>
        <w:spacing w:before="320" w:after="160"/>
        <w:jc w:val="center"/>
      </w:pPr>
      <w:r>
        <w:rPr>
          <w:rFonts w:ascii="Times New Roman" w:hAnsi="Times New Roman"/>
          <w:b/>
          <w:i w:val="0"/>
          <w:sz w:val="24"/>
          <w:u w:val="none"/>
        </w:rPr>
        <w:t>1. EL REQUISITO Y SUS DOS VÍAS</w:t>
      </w:r>
    </w:p>
    <w:p>
      <w:r>
        <w:rPr>
          <w:rFonts w:ascii="Times New Roman" w:hAnsi="Times New Roman"/>
          <w:b w:val="0"/>
          <w:i w:val="0"/>
          <w:u w:val="none"/>
        </w:rPr>
        <w:t xml:space="preserve">El documento privado de constitución es, por su naturaleza, un documento </w:t>
      </w:r>
      <w:r>
        <w:rPr>
          <w:rFonts w:ascii="Times New Roman" w:hAnsi="Times New Roman"/>
          <w:b/>
          <w:i w:val="0"/>
          <w:u w:val="none"/>
        </w:rPr>
        <w:t>no auténtico</w:t>
      </w:r>
      <w:r>
        <w:rPr>
          <w:rFonts w:ascii="Times New Roman" w:hAnsi="Times New Roman"/>
          <w:b w:val="0"/>
          <w:i w:val="0"/>
          <w:u w:val="none"/>
        </w:rPr>
        <w:t xml:space="preserve">: no consta ante autoridad ni funcionario que dé fe de quién lo firmó. Para inscribirlo en el registro mercantil debe adquirir autenticidad, y el </w:t>
      </w:r>
      <w:r>
        <w:rPr>
          <w:rFonts w:ascii="Times New Roman" w:hAnsi="Times New Roman"/>
          <w:b/>
          <w:i w:val="0"/>
          <w:u w:val="none"/>
        </w:rPr>
        <w:t>artículo 40 del Código de Comercio</w:t>
      </w:r>
      <w:r>
        <w:rPr>
          <w:rFonts w:ascii="Times New Roman" w:hAnsi="Times New Roman"/>
          <w:b w:val="0"/>
          <w:i w:val="0"/>
          <w:u w:val="none"/>
        </w:rPr>
        <w:t xml:space="preserve"> señala cómo: </w:t>
      </w:r>
      <w:r>
        <w:rPr>
          <w:rFonts w:ascii="Times New Roman" w:hAnsi="Times New Roman"/>
          <w:b w:val="0"/>
          <w:i/>
          <w:u w:val="none"/>
        </w:rPr>
        <w:t>"todo documento sujeto a registro, no auténtico por su naturaleza ni reconocido por las partes, deberá ser presentado personalmente por sus otorgantes ante el secretario de la respectiva cámara"</w:t>
      </w:r>
      <w:r>
        <w:rPr>
          <w:rFonts w:ascii="Times New Roman" w:hAnsi="Times New Roman"/>
          <w:b w:val="0"/>
          <w:i w:val="0"/>
          <w:u w:val="none"/>
        </w:rPr>
        <w:t>.</w:t>
      </w:r>
    </w:p>
    <w:p>
      <w:r>
        <w:rPr>
          <w:rFonts w:ascii="Times New Roman" w:hAnsi="Times New Roman"/>
          <w:b w:val="0"/>
          <w:i w:val="0"/>
          <w:u w:val="none"/>
        </w:rPr>
        <w:t>De ahí que existan dos vías alternativas, ambas válidas, entre las que el solicitante escoge:</w:t>
      </w:r>
    </w:p>
    <w:tbl>
      <w:tblPr>
        <w:tblStyle w:val="TableGrid"/>
        <w:tblW w:type="auto" w:w="0"/>
        <w:jc w:val="center"/>
        <w:tblLayout w:type="fixed"/>
        <w:tblLook w:firstColumn="1" w:firstRow="1" w:lastColumn="0" w:lastRow="0" w:noHBand="0" w:noVBand="1" w:val="04A0"/>
        <w:tblW w:w="9121" w:type="dxa"/>
        <w:tblLayout w:type="fixed"/>
      </w:tblPr>
      <w:tblGrid>
        <w:gridCol w:w="2280"/>
        <w:gridCol w:w="3375"/>
        <w:gridCol w:w="3466"/>
      </w:tblGrid>
      <w:tr>
        <w:tc>
          <w:tcPr>
            <w:tcW w:type="dxa" w:w="2280"/>
            <w:shd w:val="clear" w:color="auto" w:fill="D9D9D9"/>
          </w:tcPr>
          <w:p>
            <w:pPr>
              <w:spacing w:after="40" w:before="40" w:line="240" w:lineRule="auto"/>
              <w:jc w:val="center"/>
            </w:pPr>
            <w:r>
              <w:rPr>
                <w:rFonts w:ascii="Times New Roman" w:hAnsi="Times New Roman"/>
                <w:b/>
                <w:i w:val="0"/>
                <w:sz w:val="20"/>
                <w:u w:val="none"/>
              </w:rPr>
              <w:t>Vía</w:t>
            </w:r>
          </w:p>
        </w:tc>
        <w:tc>
          <w:tcPr>
            <w:tcW w:type="dxa" w:w="3375"/>
            <w:shd w:val="clear" w:color="auto" w:fill="D9D9D9"/>
          </w:tcPr>
          <w:p>
            <w:pPr>
              <w:spacing w:after="40" w:before="40" w:line="240" w:lineRule="auto"/>
              <w:jc w:val="center"/>
            </w:pPr>
            <w:r>
              <w:rPr>
                <w:rFonts w:ascii="Times New Roman" w:hAnsi="Times New Roman"/>
                <w:b/>
                <w:i w:val="0"/>
                <w:sz w:val="20"/>
                <w:u w:val="none"/>
              </w:rPr>
              <w:t>En qué consiste</w:t>
            </w:r>
          </w:p>
        </w:tc>
        <w:tc>
          <w:tcPr>
            <w:tcW w:type="dxa" w:w="3466"/>
            <w:shd w:val="clear" w:color="auto" w:fill="D9D9D9"/>
          </w:tcPr>
          <w:p>
            <w:pPr>
              <w:spacing w:after="40" w:before="40" w:line="240" w:lineRule="auto"/>
              <w:jc w:val="center"/>
            </w:pPr>
            <w:r>
              <w:rPr>
                <w:rFonts w:ascii="Times New Roman" w:hAnsi="Times New Roman"/>
                <w:b/>
                <w:i w:val="0"/>
                <w:sz w:val="20"/>
                <w:u w:val="none"/>
              </w:rPr>
              <w:t>Cuándo conviene</w:t>
            </w:r>
          </w:p>
        </w:tc>
      </w:tr>
      <w:tr>
        <w:tc>
          <w:tcPr>
            <w:tcW w:type="dxa" w:w="2280"/>
          </w:tcPr>
          <w:p>
            <w:pPr>
              <w:spacing w:after="40" w:before="40" w:line="240" w:lineRule="auto"/>
              <w:jc w:val="left"/>
            </w:pPr>
            <w:r>
              <w:rPr>
                <w:rFonts w:ascii="Times New Roman" w:hAnsi="Times New Roman"/>
                <w:b w:val="0"/>
                <w:i w:val="0"/>
                <w:sz w:val="20"/>
                <w:u w:val="none"/>
              </w:rPr>
              <w:t>Presentación personal ante la Cámara</w:t>
            </w:r>
          </w:p>
        </w:tc>
        <w:tc>
          <w:tcPr>
            <w:tcW w:type="dxa" w:w="3375"/>
          </w:tcPr>
          <w:p>
            <w:pPr>
              <w:spacing w:after="40" w:before="40" w:line="240" w:lineRule="auto"/>
              <w:jc w:val="left"/>
            </w:pPr>
            <w:r>
              <w:rPr>
                <w:rFonts w:ascii="Times New Roman" w:hAnsi="Times New Roman"/>
                <w:b w:val="0"/>
                <w:i w:val="0"/>
                <w:sz w:val="20"/>
                <w:u w:val="none"/>
              </w:rPr>
              <w:t>Los dos accionistas concurren a la taquilla con su cédula original y firman ante el secretario, que deja constancia en el documento.</w:t>
            </w:r>
          </w:p>
        </w:tc>
        <w:tc>
          <w:tcPr>
            <w:tcW w:type="dxa" w:w="3466"/>
          </w:tcPr>
          <w:p>
            <w:pPr>
              <w:spacing w:after="40" w:before="40" w:line="240" w:lineRule="auto"/>
              <w:jc w:val="left"/>
            </w:pPr>
            <w:r>
              <w:rPr>
                <w:rFonts w:ascii="Times New Roman" w:hAnsi="Times New Roman"/>
                <w:b w:val="0"/>
                <w:i w:val="0"/>
                <w:sz w:val="20"/>
                <w:u w:val="none"/>
              </w:rPr>
              <w:t>Cuando ambos pueden desplazarse el mismo día a la sede de la Cámara. Es gratuita o de costo mínimo y evita el paso por notaría.</w:t>
            </w:r>
          </w:p>
        </w:tc>
      </w:tr>
      <w:tr>
        <w:tc>
          <w:tcPr>
            <w:tcW w:type="dxa" w:w="2280"/>
          </w:tcPr>
          <w:p>
            <w:pPr>
              <w:spacing w:after="40" w:before="40" w:line="240" w:lineRule="auto"/>
              <w:jc w:val="left"/>
            </w:pPr>
            <w:r>
              <w:rPr>
                <w:rFonts w:ascii="Times New Roman" w:hAnsi="Times New Roman"/>
                <w:b w:val="0"/>
                <w:i w:val="0"/>
                <w:sz w:val="20"/>
                <w:u w:val="none"/>
              </w:rPr>
              <w:t>Reconocimiento de contenido y firma ante notario</w:t>
            </w:r>
          </w:p>
        </w:tc>
        <w:tc>
          <w:tcPr>
            <w:tcW w:type="dxa" w:w="3375"/>
          </w:tcPr>
          <w:p>
            <w:pPr>
              <w:spacing w:after="40" w:before="40" w:line="240" w:lineRule="auto"/>
              <w:jc w:val="left"/>
            </w:pPr>
            <w:r>
              <w:rPr>
                <w:rFonts w:ascii="Times New Roman" w:hAnsi="Times New Roman"/>
                <w:b w:val="0"/>
                <w:i w:val="0"/>
                <w:sz w:val="20"/>
                <w:u w:val="none"/>
              </w:rPr>
              <w:t>Cada accionista comparece ante notario, quien da fe de que reconoce como suyos el contenido y la firma. Puede hacerse en notarías distintas y en días distintos.</w:t>
            </w:r>
          </w:p>
        </w:tc>
        <w:tc>
          <w:tcPr>
            <w:tcW w:type="dxa" w:w="3466"/>
          </w:tcPr>
          <w:p>
            <w:pPr>
              <w:spacing w:after="40" w:before="40" w:line="240" w:lineRule="auto"/>
              <w:jc w:val="left"/>
            </w:pPr>
            <w:r>
              <w:rPr>
                <w:rFonts w:ascii="Times New Roman" w:hAnsi="Times New Roman"/>
                <w:b w:val="0"/>
                <w:i w:val="0"/>
                <w:sz w:val="20"/>
                <w:u w:val="none"/>
              </w:rPr>
              <w:t>Cuando los accionistas están en municipios diferentes —caso de este expediente: Medellín y Envigado— o no coinciden en agenda. Tiene costo notarial por cada firma.</w:t>
            </w:r>
          </w:p>
        </w:tc>
      </w:tr>
    </w:tbl>
    <w:p>
      <w:pPr>
        <w:spacing w:after="80"/>
      </w:pPr>
    </w:p>
    <w:p>
      <w:r>
        <w:rPr>
          <w:rFonts w:ascii="Times New Roman" w:hAnsi="Times New Roman"/>
          <w:b/>
          <w:i w:val="0"/>
          <w:u w:val="none"/>
        </w:rPr>
        <w:t>Consecuencia de omitir el requisito.</w:t>
      </w:r>
      <w:r>
        <w:rPr>
          <w:rFonts w:ascii="Times New Roman" w:hAnsi="Times New Roman"/>
          <w:b w:val="0"/>
          <w:i w:val="0"/>
          <w:u w:val="none"/>
        </w:rPr>
        <w:t xml:space="preserve"> La Cámara devuelve el documento sin inscribirlo. Mientras no haya inscripción, la sociedad no existe como persona jurídica (artículo 2.º de la Ley 1258 de 2008) y quienes actúen por cuenta de ella responden </w:t>
      </w:r>
      <w:r>
        <w:rPr>
          <w:rFonts w:ascii="Times New Roman" w:hAnsi="Times New Roman"/>
          <w:b/>
          <w:i w:val="0"/>
          <w:u w:val="none"/>
        </w:rPr>
        <w:t>solidaria e ilimitadamente</w:t>
      </w:r>
      <w:r>
        <w:rPr>
          <w:rFonts w:ascii="Times New Roman" w:hAnsi="Times New Roman"/>
          <w:b w:val="0"/>
          <w:i w:val="0"/>
          <w:u w:val="none"/>
        </w:rPr>
        <w:t xml:space="preserve"> frente a terceros (artículo 7.º de la misma ley).</w:t>
      </w:r>
    </w:p>
    <w:p>
      <w:r>
        <w:rPr>
          <w:rFonts w:ascii="Times New Roman" w:hAnsi="Times New Roman"/>
          <w:b/>
          <w:i w:val="0"/>
          <w:u w:val="none"/>
        </w:rPr>
        <w:t>Recomendación para este caso.</w:t>
      </w:r>
      <w:r>
        <w:rPr>
          <w:rFonts w:ascii="Times New Roman" w:hAnsi="Times New Roman"/>
          <w:b w:val="0"/>
          <w:i w:val="0"/>
          <w:u w:val="none"/>
        </w:rPr>
        <w:t xml:space="preserve"> Como Mariana López Castaño está domiciliada en Medellín y Felipe Andrés Gómez Vélez en Envigado, la vía notarial es la más práctica: cada uno reconoce su firma en la notaría de su municipio y luego uno solo de ellos radica el expediente completo.</w:t>
      </w:r>
    </w:p>
    <w:p>
      <w:r>
        <w:br w:type="page"/>
      </w:r>
    </w:p>
    <w:p>
      <w:pPr>
        <w:spacing w:before="0" w:after="80"/>
        <w:jc w:val="center"/>
      </w:pPr>
      <w:r>
        <w:rPr>
          <w:rFonts w:ascii="Times New Roman" w:hAnsi="Times New Roman"/>
          <w:b/>
          <w:i w:val="0"/>
          <w:sz w:val="28"/>
          <w:u w:val="none"/>
        </w:rPr>
        <w:t>CONSTANCIA DE PRESENTACIÓN PERSONAL</w:t>
      </w:r>
    </w:p>
    <w:p>
      <w:pPr>
        <w:spacing w:after="280"/>
        <w:jc w:val="center"/>
      </w:pPr>
      <w:r>
        <w:rPr>
          <w:rFonts w:ascii="Times New Roman" w:hAnsi="Times New Roman"/>
          <w:b/>
          <w:i w:val="0"/>
          <w:sz w:val="24"/>
          <w:u w:val="none"/>
        </w:rPr>
        <w:t>Formato para la vía ante la Cámara de Comercio</w:t>
      </w:r>
    </w:p>
    <w:p>
      <w:r>
        <w:rPr>
          <w:rFonts w:ascii="Times New Roman" w:hAnsi="Times New Roman"/>
          <w:b/>
          <w:i w:val="0"/>
          <w:u w:val="none"/>
        </w:rPr>
        <w:t>Documento:</w:t>
      </w:r>
      <w:r>
        <w:rPr>
          <w:rFonts w:ascii="Times New Roman" w:hAnsi="Times New Roman"/>
          <w:b w:val="0"/>
          <w:i w:val="0"/>
          <w:u w:val="none"/>
        </w:rPr>
        <w:t xml:space="preserve"> Documento privado de constitución de </w:t>
      </w:r>
      <w:r>
        <w:rPr>
          <w:rFonts w:ascii="Times New Roman" w:hAnsi="Times New Roman"/>
          <w:b/>
          <w:i w:val="0"/>
          <w:u w:val="none"/>
        </w:rPr>
        <w:t>NOVA BIENESTAR INTEGRAL S.A.S.</w:t>
      </w:r>
      <w:r>
        <w:rPr>
          <w:rFonts w:ascii="Times New Roman" w:hAnsi="Times New Roman"/>
          <w:b w:val="0"/>
          <w:i w:val="0"/>
          <w:u w:val="none"/>
        </w:rPr>
        <w:t>, fechado el primero (1) de octubre de dos mil veintiséis (2026), compuesto de ______ folios.</w:t>
      </w:r>
    </w:p>
    <w:p>
      <w:r>
        <w:rPr>
          <w:rFonts w:ascii="Times New Roman" w:hAnsi="Times New Roman"/>
          <w:b/>
          <w:i w:val="0"/>
          <w:u w:val="none"/>
        </w:rPr>
        <w:t>Fundamento:</w:t>
      </w:r>
      <w:r>
        <w:rPr>
          <w:rFonts w:ascii="Times New Roman" w:hAnsi="Times New Roman"/>
          <w:b w:val="0"/>
          <w:i w:val="0"/>
          <w:u w:val="none"/>
        </w:rPr>
        <w:t xml:space="preserve"> artículo 40 del Código de Comercio.</w:t>
      </w:r>
    </w:p>
    <w:p>
      <w:r>
        <w:rPr>
          <w:rFonts w:ascii="Times New Roman" w:hAnsi="Times New Roman"/>
          <w:b w:val="0"/>
          <w:i w:val="0"/>
          <w:u w:val="none"/>
        </w:rPr>
        <w:t xml:space="preserve">Ante el suscrito secretario de la </w:t>
      </w:r>
      <w:r>
        <w:rPr>
          <w:rFonts w:ascii="Times New Roman" w:hAnsi="Times New Roman"/>
          <w:b/>
          <w:i w:val="0"/>
          <w:u w:val="none"/>
        </w:rPr>
        <w:t>Cámara de Comercio de Medellín para Antioquia</w:t>
      </w:r>
      <w:r>
        <w:rPr>
          <w:rFonts w:ascii="Times New Roman" w:hAnsi="Times New Roman"/>
          <w:b w:val="0"/>
          <w:i w:val="0"/>
          <w:u w:val="none"/>
        </w:rPr>
        <w:t xml:space="preserve"> comparecieron las personas que a continuación se identifican, quienes presentaron personalmente el documento de la referencia y manifestaron que la firma que en él aparece es la suya y que el contenido del documento corresponde a su voluntad:</w:t>
      </w:r>
    </w:p>
    <w:tbl>
      <w:tblPr>
        <w:tblStyle w:val="TableGrid"/>
        <w:tblW w:type="auto" w:w="0"/>
        <w:jc w:val="center"/>
        <w:tblLayout w:type="fixed"/>
        <w:tblLook w:firstColumn="1" w:firstRow="1" w:lastColumn="0" w:lastRow="0" w:noHBand="0" w:noVBand="1" w:val="04A0"/>
        <w:tblW w:w="9123" w:type="dxa"/>
        <w:tblLayout w:type="fixed"/>
      </w:tblPr>
      <w:tblGrid>
        <w:gridCol w:w="2737"/>
        <w:gridCol w:w="2372"/>
        <w:gridCol w:w="2007"/>
        <w:gridCol w:w="2007"/>
      </w:tblGrid>
      <w:tr>
        <w:tc>
          <w:tcPr>
            <w:tcW w:type="dxa" w:w="2737"/>
            <w:shd w:val="clear" w:color="auto" w:fill="D9D9D9"/>
          </w:tcPr>
          <w:p>
            <w:pPr>
              <w:spacing w:after="40" w:before="40" w:line="240" w:lineRule="auto"/>
              <w:jc w:val="center"/>
            </w:pPr>
            <w:r>
              <w:rPr>
                <w:rFonts w:ascii="Times New Roman" w:hAnsi="Times New Roman"/>
                <w:b/>
                <w:i w:val="0"/>
                <w:sz w:val="20"/>
                <w:u w:val="none"/>
              </w:rPr>
              <w:t>Compareciente</w:t>
            </w:r>
          </w:p>
        </w:tc>
        <w:tc>
          <w:tcPr>
            <w:tcW w:type="dxa" w:w="2372"/>
            <w:shd w:val="clear" w:color="auto" w:fill="D9D9D9"/>
          </w:tcPr>
          <w:p>
            <w:pPr>
              <w:spacing w:after="40" w:before="40" w:line="240" w:lineRule="auto"/>
              <w:jc w:val="center"/>
            </w:pPr>
            <w:r>
              <w:rPr>
                <w:rFonts w:ascii="Times New Roman" w:hAnsi="Times New Roman"/>
                <w:b/>
                <w:i w:val="0"/>
                <w:sz w:val="20"/>
                <w:u w:val="none"/>
              </w:rPr>
              <w:t>Documento de identidad</w:t>
            </w:r>
          </w:p>
        </w:tc>
        <w:tc>
          <w:tcPr>
            <w:tcW w:type="dxa" w:w="2007"/>
            <w:shd w:val="clear" w:color="auto" w:fill="D9D9D9"/>
          </w:tcPr>
          <w:p>
            <w:pPr>
              <w:spacing w:after="40" w:before="40" w:line="240" w:lineRule="auto"/>
              <w:jc w:val="center"/>
            </w:pPr>
            <w:r>
              <w:rPr>
                <w:rFonts w:ascii="Times New Roman" w:hAnsi="Times New Roman"/>
                <w:b/>
                <w:i w:val="0"/>
                <w:sz w:val="20"/>
                <w:u w:val="none"/>
              </w:rPr>
              <w:t>Firma</w:t>
            </w:r>
          </w:p>
        </w:tc>
        <w:tc>
          <w:tcPr>
            <w:tcW w:type="dxa" w:w="2007"/>
            <w:shd w:val="clear" w:color="auto" w:fill="D9D9D9"/>
          </w:tcPr>
          <w:p>
            <w:pPr>
              <w:spacing w:after="40" w:before="40" w:line="240" w:lineRule="auto"/>
              <w:jc w:val="center"/>
            </w:pPr>
            <w:r>
              <w:rPr>
                <w:rFonts w:ascii="Times New Roman" w:hAnsi="Times New Roman"/>
                <w:b/>
                <w:i w:val="0"/>
                <w:sz w:val="20"/>
                <w:u w:val="none"/>
              </w:rPr>
              <w:t>Huella</w:t>
            </w:r>
          </w:p>
        </w:tc>
      </w:tr>
      <w:tr>
        <w:tc>
          <w:tcPr>
            <w:tcW w:type="dxa" w:w="2737"/>
          </w:tcPr>
          <w:p>
            <w:pPr>
              <w:spacing w:after="40" w:before="40" w:line="240" w:lineRule="auto"/>
              <w:jc w:val="left"/>
            </w:pPr>
            <w:r>
              <w:rPr>
                <w:rFonts w:ascii="Times New Roman" w:hAnsi="Times New Roman"/>
                <w:b w:val="0"/>
                <w:i w:val="0"/>
                <w:sz w:val="20"/>
                <w:u w:val="none"/>
              </w:rPr>
              <w:t>Mariana López Castaño</w:t>
            </w:r>
          </w:p>
        </w:tc>
        <w:tc>
          <w:tcPr>
            <w:tcW w:type="dxa" w:w="2372"/>
          </w:tcPr>
          <w:p>
            <w:pPr>
              <w:spacing w:after="40" w:before="40" w:line="240" w:lineRule="auto"/>
              <w:jc w:val="left"/>
            </w:pPr>
            <w:r>
              <w:rPr>
                <w:rFonts w:ascii="Times New Roman" w:hAnsi="Times New Roman"/>
                <w:b w:val="0"/>
                <w:i w:val="0"/>
                <w:sz w:val="20"/>
                <w:u w:val="none"/>
              </w:rPr>
              <w:t>C.C. 1.039.672.481 de Medellín</w:t>
            </w:r>
          </w:p>
        </w:tc>
        <w:tc>
          <w:tcPr>
            <w:tcW w:type="dxa" w:w="2007"/>
          </w:tcPr>
          <w:p>
            <w:pPr>
              <w:spacing w:after="40" w:before="40" w:line="240" w:lineRule="auto"/>
              <w:jc w:val="left"/>
            </w:pPr>
          </w:p>
        </w:tc>
        <w:tc>
          <w:tcPr>
            <w:tcW w:type="dxa" w:w="2007"/>
          </w:tcPr>
          <w:p>
            <w:pPr>
              <w:spacing w:after="40" w:before="40" w:line="240" w:lineRule="auto"/>
              <w:jc w:val="left"/>
            </w:pPr>
          </w:p>
        </w:tc>
      </w:tr>
      <w:tr>
        <w:tc>
          <w:tcPr>
            <w:tcW w:type="dxa" w:w="2737"/>
          </w:tcPr>
          <w:p>
            <w:pPr>
              <w:spacing w:after="40" w:before="40" w:line="240" w:lineRule="auto"/>
              <w:jc w:val="left"/>
            </w:pPr>
            <w:r>
              <w:rPr>
                <w:rFonts w:ascii="Times New Roman" w:hAnsi="Times New Roman"/>
                <w:b w:val="0"/>
                <w:i w:val="0"/>
                <w:sz w:val="20"/>
                <w:u w:val="none"/>
              </w:rPr>
              <w:t>Felipe Andrés Gómez Vélez</w:t>
            </w:r>
          </w:p>
        </w:tc>
        <w:tc>
          <w:tcPr>
            <w:tcW w:type="dxa" w:w="2372"/>
          </w:tcPr>
          <w:p>
            <w:pPr>
              <w:spacing w:after="40" w:before="40" w:line="240" w:lineRule="auto"/>
              <w:jc w:val="left"/>
            </w:pPr>
            <w:r>
              <w:rPr>
                <w:rFonts w:ascii="Times New Roman" w:hAnsi="Times New Roman"/>
                <w:b w:val="0"/>
                <w:i w:val="0"/>
                <w:sz w:val="20"/>
                <w:u w:val="none"/>
              </w:rPr>
              <w:t>C.C. 1.152.846.390 de Envigado</w:t>
            </w:r>
          </w:p>
        </w:tc>
        <w:tc>
          <w:tcPr>
            <w:tcW w:type="dxa" w:w="2007"/>
          </w:tcPr>
          <w:p>
            <w:pPr>
              <w:spacing w:after="40" w:before="40" w:line="240" w:lineRule="auto"/>
              <w:jc w:val="left"/>
            </w:pPr>
          </w:p>
        </w:tc>
        <w:tc>
          <w:tcPr>
            <w:tcW w:type="dxa" w:w="2007"/>
          </w:tcPr>
          <w:p>
            <w:pPr>
              <w:spacing w:after="40" w:before="40" w:line="240" w:lineRule="auto"/>
              <w:jc w:val="left"/>
            </w:pPr>
          </w:p>
        </w:tc>
      </w:tr>
    </w:tbl>
    <w:p>
      <w:pPr>
        <w:spacing w:after="80"/>
      </w:pPr>
    </w:p>
    <w:p>
      <w:r>
        <w:rPr>
          <w:rFonts w:ascii="Times New Roman" w:hAnsi="Times New Roman"/>
          <w:b w:val="0"/>
          <w:i w:val="0"/>
          <w:u w:val="none"/>
        </w:rPr>
        <w:t>Se deja constancia de que los comparecientes exhibieron el original de su documento de identidad y de que la diligencia se surtió en la ciudad de Medellín, el día ______ del mes de ______________ de dos mil veintiséis (2026).</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SECRETARIO(A)</w:t>
      </w:r>
    </w:p>
    <w:p>
      <w:pPr>
        <w:spacing w:after="0"/>
        <w:jc w:val="left"/>
      </w:pPr>
      <w:r>
        <w:rPr>
          <w:rFonts w:ascii="Times New Roman" w:hAnsi="Times New Roman"/>
          <w:b w:val="0"/>
          <w:i w:val="0"/>
          <w:sz w:val="22"/>
          <w:u w:val="none"/>
        </w:rPr>
        <w:t>Cámara de Comercio de Medellín para Antioquia</w:t>
      </w:r>
    </w:p>
    <w:p>
      <w:pPr>
        <w:spacing w:after="0"/>
        <w:jc w:val="left"/>
      </w:pPr>
      <w:r>
        <w:rPr>
          <w:rFonts w:ascii="Times New Roman" w:hAnsi="Times New Roman"/>
          <w:b w:val="0"/>
          <w:i w:val="0"/>
          <w:sz w:val="22"/>
          <w:u w:val="none"/>
        </w:rPr>
        <w:t>Sello</w:t>
      </w:r>
    </w:p>
    <w:p>
      <w:pPr>
        <w:spacing w:after="0"/>
      </w:pPr>
    </w:p>
    <w:p>
      <w:pPr>
        <w:spacing w:after="160"/>
        <w:pBdr>
          <w:bottom w:val="single" w:sz="6" w:space="1" w:color="000000"/>
        </w:pBdr>
      </w:pPr>
    </w:p>
    <w:p>
      <w:pPr>
        <w:keepNext/>
        <w:spacing w:before="240" w:after="80"/>
        <w:jc w:val="left"/>
      </w:pPr>
      <w:r>
        <w:rPr>
          <w:rFonts w:ascii="Times New Roman" w:hAnsi="Times New Roman"/>
          <w:b/>
          <w:i w:val="0"/>
          <w:sz w:val="24"/>
          <w:u w:val="none"/>
        </w:rPr>
        <w:t>Diligencia adicional sobre el anexo de responsabilidades tributarias</w:t>
      </w:r>
    </w:p>
    <w:p>
      <w:r>
        <w:rPr>
          <w:rFonts w:ascii="Times New Roman" w:hAnsi="Times New Roman"/>
          <w:b w:val="0"/>
          <w:i w:val="0"/>
          <w:u w:val="none"/>
        </w:rPr>
        <w:t xml:space="preserve">El numeral 3.2 de la guía registral impone una segunda diligencia que suele pasarse por alto: si el trámite se radica </w:t>
      </w:r>
      <w:r>
        <w:rPr>
          <w:rFonts w:ascii="Times New Roman" w:hAnsi="Times New Roman"/>
          <w:b/>
          <w:i w:val="0"/>
          <w:u w:val="none"/>
        </w:rPr>
        <w:t>presencialmente</w:t>
      </w:r>
      <w:r>
        <w:rPr>
          <w:rFonts w:ascii="Times New Roman" w:hAnsi="Times New Roman"/>
          <w:b w:val="0"/>
          <w:i w:val="0"/>
          <w:u w:val="none"/>
        </w:rPr>
        <w:t xml:space="preserve"> en una sede o centro regional, el </w:t>
      </w:r>
      <w:r>
        <w:rPr>
          <w:rFonts w:ascii="Times New Roman" w:hAnsi="Times New Roman"/>
          <w:b/>
          <w:i w:val="0"/>
          <w:u w:val="none"/>
        </w:rPr>
        <w:t>anexo de responsabilidades tributarias persona jurídica</w:t>
      </w:r>
      <w:r>
        <w:rPr>
          <w:rFonts w:ascii="Times New Roman" w:hAnsi="Times New Roman"/>
          <w:b w:val="0"/>
          <w:i w:val="0"/>
          <w:u w:val="none"/>
        </w:rPr>
        <w:t xml:space="preserve"> debe llevar, además, </w:t>
      </w:r>
      <w:r>
        <w:rPr>
          <w:rFonts w:ascii="Times New Roman" w:hAnsi="Times New Roman"/>
          <w:b/>
          <w:i w:val="0"/>
          <w:u w:val="none"/>
        </w:rPr>
        <w:t>presentación personal ante la Cámara de Comercio</w:t>
      </w:r>
      <w:r>
        <w:rPr>
          <w:rFonts w:ascii="Times New Roman" w:hAnsi="Times New Roman"/>
          <w:b w:val="0"/>
          <w:i w:val="0"/>
          <w:u w:val="none"/>
        </w:rPr>
        <w:t>, hecha por el representante legal o por su apoderado, quien no requiere ser abogado.</w:t>
      </w:r>
    </w:p>
    <w:p>
      <w:r>
        <w:rPr>
          <w:rFonts w:ascii="Times New Roman" w:hAnsi="Times New Roman"/>
          <w:b w:val="0"/>
          <w:i w:val="0"/>
          <w:u w:val="none"/>
        </w:rPr>
        <w:t xml:space="preserve">En consecuencia, la representante legal deberá presentar personalmente </w:t>
      </w:r>
      <w:r>
        <w:rPr>
          <w:rFonts w:ascii="Times New Roman" w:hAnsi="Times New Roman"/>
          <w:b/>
          <w:i w:val="0"/>
          <w:u w:val="none"/>
        </w:rPr>
        <w:t>dos</w:t>
      </w:r>
      <w:r>
        <w:rPr>
          <w:rFonts w:ascii="Times New Roman" w:hAnsi="Times New Roman"/>
          <w:b w:val="0"/>
          <w:i w:val="0"/>
          <w:u w:val="none"/>
        </w:rPr>
        <w:t xml:space="preserve"> documentos distintos: el documento privado de constitución —junto con el otro accionista— y el anexo de responsabilidades tributarias. Si el trámite se adelanta por la sede virtual con firma electrónica, esta segunda diligencia no se requiere.</w:t>
      </w:r>
    </w:p>
    <w:p>
      <w:r>
        <w:rPr>
          <w:rFonts w:ascii="Times New Roman" w:hAnsi="Times New Roman"/>
          <w:b/>
          <w:i w:val="0"/>
          <w:u w:val="none"/>
        </w:rPr>
        <w:t>Constancia:</w:t>
      </w:r>
      <w:r>
        <w:rPr>
          <w:rFonts w:ascii="Times New Roman" w:hAnsi="Times New Roman"/>
          <w:b w:val="0"/>
          <w:i w:val="0"/>
          <w:u w:val="none"/>
        </w:rPr>
        <w:t xml:space="preserve"> ante el suscrito secretario de la Cámara de Comercio de Medellín para Antioquia compareció </w:t>
      </w:r>
      <w:r>
        <w:rPr>
          <w:rFonts w:ascii="Times New Roman" w:hAnsi="Times New Roman"/>
          <w:b/>
          <w:i w:val="0"/>
          <w:u w:val="none"/>
        </w:rPr>
        <w:t>MARIANA LÓPEZ CASTAÑO</w:t>
      </w:r>
      <w:r>
        <w:rPr>
          <w:rFonts w:ascii="Times New Roman" w:hAnsi="Times New Roman"/>
          <w:b w:val="0"/>
          <w:i w:val="0"/>
          <w:u w:val="none"/>
        </w:rPr>
        <w:t xml:space="preserve">, identificada con cédula de ciudadanía n.º 1.039.672.481 de Medellín, quien presentó personalmente el </w:t>
      </w:r>
      <w:r>
        <w:rPr>
          <w:rFonts w:ascii="Times New Roman" w:hAnsi="Times New Roman"/>
          <w:b/>
          <w:i w:val="0"/>
          <w:u w:val="none"/>
        </w:rPr>
        <w:t>anexo de responsabilidades tributarias persona jurídica</w:t>
      </w:r>
      <w:r>
        <w:rPr>
          <w:rFonts w:ascii="Times New Roman" w:hAnsi="Times New Roman"/>
          <w:b w:val="0"/>
          <w:i w:val="0"/>
          <w:u w:val="none"/>
        </w:rPr>
        <w:t xml:space="preserve"> de NOVA BIENESTAR INTEGRAL S.A.S. y reconoció como suyos su contenido y su firma.</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Representante legal</w:t>
            </w:r>
          </w:p>
        </w:tc>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SECRETARIO(A)</w:t>
            </w:r>
          </w:p>
          <w:p>
            <w:pPr>
              <w:spacing w:after="0"/>
            </w:pPr>
            <w:r>
              <w:rPr>
                <w:rFonts w:ascii="Times New Roman" w:hAnsi="Times New Roman"/>
                <w:b w:val="0"/>
                <w:i w:val="0"/>
                <w:sz w:val="20"/>
                <w:u w:val="none"/>
              </w:rPr>
              <w:t>Cámara de Comercio de Medellín para Antioquia</w:t>
            </w:r>
          </w:p>
          <w:p>
            <w:pPr>
              <w:spacing w:after="0"/>
            </w:pPr>
            <w:r>
              <w:rPr>
                <w:rFonts w:ascii="Times New Roman" w:hAnsi="Times New Roman"/>
                <w:b w:val="0"/>
                <w:i w:val="0"/>
                <w:sz w:val="20"/>
                <w:u w:val="none"/>
              </w:rPr>
              <w:t>Sello</w:t>
            </w:r>
          </w:p>
        </w:tc>
      </w:tr>
    </w:tbl>
    <w:p/>
    <w:p>
      <w:r>
        <w:br w:type="page"/>
      </w:r>
    </w:p>
    <w:p>
      <w:pPr>
        <w:spacing w:before="0" w:after="80"/>
        <w:jc w:val="center"/>
      </w:pPr>
      <w:r>
        <w:rPr>
          <w:rFonts w:ascii="Times New Roman" w:hAnsi="Times New Roman"/>
          <w:b/>
          <w:i w:val="0"/>
          <w:sz w:val="28"/>
          <w:u w:val="none"/>
        </w:rPr>
        <w:t>MINUTA DE RECONOCIMIENTO DE CONTENIDO Y FIRMA</w:t>
      </w:r>
    </w:p>
    <w:p>
      <w:pPr>
        <w:spacing w:after="280"/>
        <w:jc w:val="center"/>
      </w:pPr>
      <w:r>
        <w:rPr>
          <w:rFonts w:ascii="Times New Roman" w:hAnsi="Times New Roman"/>
          <w:b/>
          <w:i w:val="0"/>
          <w:sz w:val="24"/>
          <w:u w:val="none"/>
        </w:rPr>
        <w:t>Formato para la vía notarial</w:t>
      </w:r>
    </w:p>
    <w:p>
      <w:r>
        <w:rPr>
          <w:rFonts w:ascii="Times New Roman" w:hAnsi="Times New Roman"/>
          <w:b/>
          <w:i w:val="0"/>
          <w:u w:val="none"/>
        </w:rPr>
        <w:t>Señor</w:t>
      </w:r>
    </w:p>
    <w:p>
      <w:r>
        <w:rPr>
          <w:rFonts w:ascii="Times New Roman" w:hAnsi="Times New Roman"/>
          <w:b/>
          <w:i w:val="0"/>
          <w:u w:val="none"/>
        </w:rPr>
        <w:t>NOTARIO ______ DEL CÍRCULO DE ______________</w:t>
      </w:r>
    </w:p>
    <w:p>
      <w:r>
        <w:rPr>
          <w:rFonts w:ascii="Times New Roman" w:hAnsi="Times New Roman"/>
          <w:b/>
          <w:i w:val="0"/>
          <w:u w:val="none"/>
        </w:rPr>
        <w:t>Referencia:</w:t>
      </w:r>
      <w:r>
        <w:rPr>
          <w:rFonts w:ascii="Times New Roman" w:hAnsi="Times New Roman"/>
          <w:b w:val="0"/>
          <w:i w:val="0"/>
          <w:u w:val="none"/>
        </w:rPr>
        <w:t xml:space="preserve"> Diligencia de reconocimiento de contenido y firma sobre documento privado de constitución de sociedad.</w:t>
      </w:r>
    </w:p>
    <w:p>
      <w:r>
        <w:rPr>
          <w:rFonts w:ascii="Times New Roman" w:hAnsi="Times New Roman"/>
          <w:b w:val="0"/>
          <w:i w:val="0"/>
          <w:u w:val="none"/>
        </w:rPr>
        <w:t xml:space="preserve">El suscrito, </w:t>
      </w:r>
      <w:r>
        <w:rPr>
          <w:rFonts w:ascii="Times New Roman" w:hAnsi="Times New Roman"/>
          <w:b/>
          <w:i w:val="0"/>
          <w:u w:val="none"/>
        </w:rPr>
        <w:t>[NOMBRE DEL COMPARECIENTE]</w:t>
      </w:r>
      <w:r>
        <w:rPr>
          <w:rFonts w:ascii="Times New Roman" w:hAnsi="Times New Roman"/>
          <w:b w:val="0"/>
          <w:i w:val="0"/>
          <w:u w:val="none"/>
        </w:rPr>
        <w:t xml:space="preserve">, mayor de edad, identificado con la cédula de ciudadanía número </w:t>
      </w:r>
      <w:r>
        <w:rPr>
          <w:rFonts w:ascii="Times New Roman" w:hAnsi="Times New Roman"/>
          <w:b/>
          <w:i w:val="0"/>
          <w:u w:val="none"/>
        </w:rPr>
        <w:t>[NÚMERO]</w:t>
      </w:r>
      <w:r>
        <w:rPr>
          <w:rFonts w:ascii="Times New Roman" w:hAnsi="Times New Roman"/>
          <w:b w:val="0"/>
          <w:i w:val="0"/>
          <w:u w:val="none"/>
        </w:rPr>
        <w:t xml:space="preserve"> expedida en </w:t>
      </w:r>
      <w:r>
        <w:rPr>
          <w:rFonts w:ascii="Times New Roman" w:hAnsi="Times New Roman"/>
          <w:b/>
          <w:i w:val="0"/>
          <w:u w:val="none"/>
        </w:rPr>
        <w:t>[LUGAR]</w:t>
      </w:r>
      <w:r>
        <w:rPr>
          <w:rFonts w:ascii="Times New Roman" w:hAnsi="Times New Roman"/>
          <w:b w:val="0"/>
          <w:i w:val="0"/>
          <w:u w:val="none"/>
        </w:rPr>
        <w:t xml:space="preserve">, domiciliado en </w:t>
      </w:r>
      <w:r>
        <w:rPr>
          <w:rFonts w:ascii="Times New Roman" w:hAnsi="Times New Roman"/>
          <w:b/>
          <w:i w:val="0"/>
          <w:u w:val="none"/>
        </w:rPr>
        <w:t>[MUNICIPIO]</w:t>
      </w:r>
      <w:r>
        <w:rPr>
          <w:rFonts w:ascii="Times New Roman" w:hAnsi="Times New Roman"/>
          <w:b w:val="0"/>
          <w:i w:val="0"/>
          <w:u w:val="none"/>
        </w:rPr>
        <w:t xml:space="preserve">, comparezco ante usted con el fin de </w:t>
      </w:r>
      <w:r>
        <w:rPr>
          <w:rFonts w:ascii="Times New Roman" w:hAnsi="Times New Roman"/>
          <w:b/>
          <w:i w:val="0"/>
          <w:u w:val="none"/>
        </w:rPr>
        <w:t>reconocer expresamente como míos el contenido y la firma</w:t>
      </w:r>
      <w:r>
        <w:rPr>
          <w:rFonts w:ascii="Times New Roman" w:hAnsi="Times New Roman"/>
          <w:b w:val="0"/>
          <w:i w:val="0"/>
          <w:u w:val="none"/>
        </w:rPr>
        <w:t xml:space="preserve"> que aparecen en el documento privado de constitución de la sociedad </w:t>
      </w:r>
      <w:r>
        <w:rPr>
          <w:rFonts w:ascii="Times New Roman" w:hAnsi="Times New Roman"/>
          <w:b/>
          <w:i w:val="0"/>
          <w:u w:val="none"/>
        </w:rPr>
        <w:t>NOVA BIENESTAR INTEGRAL S.A.S.</w:t>
      </w:r>
      <w:r>
        <w:rPr>
          <w:rFonts w:ascii="Times New Roman" w:hAnsi="Times New Roman"/>
          <w:b w:val="0"/>
          <w:i w:val="0"/>
          <w:u w:val="none"/>
        </w:rPr>
        <w:t>, fechado el primero (1) de octubre de dos mil veintiséis (2026), compuesto de ______ folios, que se acompaña a esta solicitud.</w:t>
      </w:r>
    </w:p>
    <w:p>
      <w:r>
        <w:rPr>
          <w:rFonts w:ascii="Times New Roman" w:hAnsi="Times New Roman"/>
          <w:b w:val="0"/>
          <w:i w:val="0"/>
          <w:u w:val="none"/>
        </w:rPr>
        <w:t>Manifiesto que suscribí dicho documento de manera libre, consciente y voluntaria, sin que mediara fuerza, dolo ni error, y que su contenido corresponde íntegramente a mi voluntad. Solicito que se deje la constancia notarial correspondiente para efectos de la inscripción del documento en el registro mercantil que lleva la Cámara de Comercio de Medellín para Antioquia, conforme al artículo 40 del Código de Comercio.</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[NOMBRE DEL COMPARECIENTE]</w:t>
      </w:r>
    </w:p>
    <w:p>
      <w:pPr>
        <w:spacing w:after="0"/>
        <w:jc w:val="left"/>
      </w:pPr>
      <w:r>
        <w:rPr>
          <w:rFonts w:ascii="Times New Roman" w:hAnsi="Times New Roman"/>
          <w:b w:val="0"/>
          <w:i w:val="0"/>
          <w:sz w:val="22"/>
          <w:u w:val="none"/>
        </w:rPr>
        <w:t>C.C. [NÚMERO] de [LUGAR]</w:t>
      </w:r>
    </w:p>
    <w:p>
      <w:pPr>
        <w:spacing w:after="0"/>
        <w:jc w:val="left"/>
      </w:pPr>
      <w:r>
        <w:rPr>
          <w:rFonts w:ascii="Times New Roman" w:hAnsi="Times New Roman"/>
          <w:b w:val="0"/>
          <w:i w:val="0"/>
          <w:sz w:val="22"/>
          <w:u w:val="none"/>
        </w:rPr>
        <w:t>Accionista constituyente</w:t>
      </w:r>
    </w:p>
    <w:p>
      <w:pPr>
        <w:spacing w:after="0"/>
      </w:pPr>
    </w:p>
    <w:p>
      <w:pPr>
        <w:spacing w:after="160"/>
        <w:pBdr>
          <w:bottom w:val="single" w:sz="6" w:space="1" w:color="000000"/>
        </w:pBdr>
      </w:pPr>
    </w:p>
    <w:p>
      <w:r>
        <w:rPr>
          <w:rFonts w:ascii="Times New Roman" w:hAnsi="Times New Roman"/>
          <w:b/>
          <w:i w:val="0"/>
          <w:u w:val="none"/>
        </w:rPr>
        <w:t>Espacio reservado para la constancia notarial.</w:t>
      </w:r>
      <w:r>
        <w:rPr>
          <w:rFonts w:ascii="Times New Roman" w:hAnsi="Times New Roman"/>
          <w:b w:val="0"/>
          <w:i w:val="0"/>
          <w:u w:val="none"/>
        </w:rPr>
        <w:t xml:space="preserve"> El notario dejará constancia de la fecha, del reconocimiento efectuado, de la identificación del compareciente y de los derechos notariales causados.</w:t>
      </w:r>
    </w:p>
    <w:p>
      <w:r>
        <w:rPr>
          <w:rFonts w:ascii="Times New Roman" w:hAnsi="Times New Roman"/>
          <w:b/>
          <w:i w:val="0"/>
          <w:u w:val="none"/>
        </w:rPr>
        <w:t>Nota práctica:</w:t>
      </w:r>
      <w:r>
        <w:rPr>
          <w:rFonts w:ascii="Times New Roman" w:hAnsi="Times New Roman"/>
          <w:b w:val="0"/>
          <w:i w:val="0"/>
          <w:u w:val="none"/>
        </w:rPr>
        <w:t xml:space="preserve"> se requiere una diligencia por cada accionista. Cada compareciente debe llevar el original de su cédula de ciudadanía y el documento de constitución completo, sin firmar previamente si el notario exige que la firma se estampe en su presencia.</w:t>
      </w:r>
    </w:p>
    <w:p>
      <w:r>
        <w:br w:type="page"/>
      </w:r>
    </w:p>
    <w:p>
      <w:pPr>
        <w:spacing w:before="0" w:after="80"/>
        <w:jc w:val="center"/>
      </w:pPr>
      <w:r>
        <w:rPr>
          <w:rFonts w:ascii="Times New Roman" w:hAnsi="Times New Roman"/>
          <w:b/>
          <w:i w:val="0"/>
          <w:sz w:val="28"/>
          <w:u w:val="none"/>
        </w:rPr>
        <w:t>PODER ESPECIAL PARA ADELANTAR EL TRÁMITE DE REGISTRO</w:t>
      </w:r>
    </w:p>
    <w:p>
      <w:pPr>
        <w:spacing w:after="280"/>
        <w:jc w:val="center"/>
      </w:pPr>
      <w:r>
        <w:rPr>
          <w:rFonts w:ascii="Times New Roman" w:hAnsi="Times New Roman"/>
          <w:b/>
          <w:i w:val="0"/>
          <w:sz w:val="24"/>
          <w:u w:val="none"/>
        </w:rPr>
        <w:t>Documento opcional</w:t>
      </w:r>
    </w:p>
    <w:p>
      <w:r>
        <w:rPr>
          <w:rFonts w:ascii="Times New Roman" w:hAnsi="Times New Roman"/>
          <w:b/>
          <w:i w:val="0"/>
          <w:u w:val="none"/>
        </w:rPr>
        <w:t>Cuándo se necesita.</w:t>
      </w:r>
      <w:r>
        <w:rPr>
          <w:rFonts w:ascii="Times New Roman" w:hAnsi="Times New Roman"/>
          <w:b w:val="0"/>
          <w:i w:val="0"/>
          <w:u w:val="none"/>
        </w:rPr>
        <w:t xml:space="preserve"> Solo si el expediente lo va a radicar una persona distinta del representante legal —un dependiente, un abogado o un tramitador—. Si lo radica Mariana López Castaño en su condición de representante legal, este poder es innecesario: su facultad ya consta en el artículo transitorio 3.º de los estatutos.</w:t>
      </w:r>
    </w:p>
    <w:p>
      <w:pPr>
        <w:spacing w:after="0"/>
      </w:pPr>
    </w:p>
    <w:p>
      <w:pPr>
        <w:jc w:val="right"/>
      </w:pPr>
      <w:r>
        <w:rPr>
          <w:rFonts w:ascii="Times New Roman" w:hAnsi="Times New Roman"/>
          <w:b w:val="0"/>
          <w:i w:val="0"/>
          <w:u w:val="none"/>
        </w:rPr>
        <w:t>Medellín (Antioquia), ______ de ______________ de 2026</w:t>
      </w:r>
    </w:p>
    <w:p>
      <w:r>
        <w:rPr>
          <w:rFonts w:ascii="Times New Roman" w:hAnsi="Times New Roman"/>
          <w:b/>
          <w:i w:val="0"/>
          <w:u w:val="none"/>
        </w:rPr>
        <w:t>Señores</w:t>
      </w:r>
    </w:p>
    <w:p>
      <w:r>
        <w:rPr>
          <w:rFonts w:ascii="Times New Roman" w:hAnsi="Times New Roman"/>
          <w:b/>
          <w:i w:val="0"/>
          <w:u w:val="none"/>
        </w:rPr>
        <w:t>CÁMARA DE COMERCIO DE MEDELLÍN PARA ANTIOQUIA</w:t>
      </w:r>
    </w:p>
    <w:p>
      <w:r>
        <w:rPr>
          <w:rFonts w:ascii="Times New Roman" w:hAnsi="Times New Roman"/>
          <w:b/>
          <w:i w:val="0"/>
          <w:u w:val="none"/>
        </w:rPr>
        <w:t>DIRECCIÓN DE IMPUESTOS Y ADUANAS NACIONALES</w:t>
      </w:r>
    </w:p>
    <w:p>
      <w:r>
        <w:rPr>
          <w:rFonts w:ascii="Times New Roman" w:hAnsi="Times New Roman"/>
          <w:b/>
          <w:i w:val="0"/>
          <w:u w:val="none"/>
        </w:rPr>
        <w:t>SECRETARÍA DE HACIENDA DEL MUNICIPIO DE MEDELLÍN</w:t>
      </w:r>
    </w:p>
    <w:p>
      <w:pPr>
        <w:spacing w:after="0"/>
      </w:pPr>
    </w:p>
    <w:p>
      <w:r>
        <w:rPr>
          <w:rFonts w:ascii="Times New Roman" w:hAnsi="Times New Roman"/>
          <w:b/>
          <w:i w:val="0"/>
          <w:u w:val="none"/>
        </w:rPr>
        <w:t>Referencia:</w:t>
      </w:r>
      <w:r>
        <w:rPr>
          <w:rFonts w:ascii="Times New Roman" w:hAnsi="Times New Roman"/>
          <w:b w:val="0"/>
          <w:i w:val="0"/>
          <w:u w:val="none"/>
        </w:rPr>
        <w:t xml:space="preserve"> Poder especial para adelantar el trámite de matrícula mercantil de </w:t>
      </w:r>
      <w:r>
        <w:rPr>
          <w:rFonts w:ascii="Times New Roman" w:hAnsi="Times New Roman"/>
          <w:b/>
          <w:i w:val="0"/>
          <w:u w:val="none"/>
        </w:rPr>
        <w:t>NOVA BIENESTAR INTEGRAL S.A.S.</w:t>
      </w:r>
    </w:p>
    <w:p>
      <w:r>
        <w:rPr>
          <w:rFonts w:ascii="Times New Roman" w:hAnsi="Times New Roman"/>
          <w:b/>
          <w:i w:val="0"/>
          <w:u w:val="none"/>
        </w:rPr>
        <w:t>MARIANA LÓPEZ CASTAÑO</w:t>
      </w:r>
      <w:r>
        <w:rPr>
          <w:rFonts w:ascii="Times New Roman" w:hAnsi="Times New Roman"/>
          <w:b w:val="0"/>
          <w:i w:val="0"/>
          <w:u w:val="none"/>
        </w:rPr>
        <w:t xml:space="preserve">, mayor de edad,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(Antioquia), obrando en calidad de </w:t>
      </w:r>
      <w:r>
        <w:rPr>
          <w:rFonts w:ascii="Times New Roman" w:hAnsi="Times New Roman"/>
          <w:b/>
          <w:i w:val="0"/>
          <w:u w:val="none"/>
        </w:rPr>
        <w:t>representante legal</w:t>
      </w:r>
      <w:r>
        <w:rPr>
          <w:rFonts w:ascii="Times New Roman" w:hAnsi="Times New Roman"/>
          <w:b w:val="0"/>
          <w:i w:val="0"/>
          <w:u w:val="none"/>
        </w:rPr>
        <w:t xml:space="preserve"> de la sociedad </w:t>
      </w:r>
      <w:r>
        <w:rPr>
          <w:rFonts w:ascii="Times New Roman" w:hAnsi="Times New Roman"/>
          <w:b/>
          <w:i w:val="0"/>
          <w:u w:val="none"/>
        </w:rPr>
        <w:t>NOVA BIENESTAR INTEGRAL S.A.S.</w:t>
      </w:r>
      <w:r>
        <w:rPr>
          <w:rFonts w:ascii="Times New Roman" w:hAnsi="Times New Roman"/>
          <w:b w:val="0"/>
          <w:i w:val="0"/>
          <w:u w:val="none"/>
        </w:rPr>
        <w:t xml:space="preserve">, en uso de la facultad conferida por el artículo transitorio 3.º de los estatutos sociales, confiero </w:t>
      </w:r>
      <w:r>
        <w:rPr>
          <w:rFonts w:ascii="Times New Roman" w:hAnsi="Times New Roman"/>
          <w:b/>
          <w:i w:val="0"/>
          <w:u w:val="none"/>
        </w:rPr>
        <w:t>PODER ESPECIAL, AMPLIO Y SUFICIENTE</w:t>
      </w:r>
      <w:r>
        <w:rPr>
          <w:rFonts w:ascii="Times New Roman" w:hAnsi="Times New Roman"/>
          <w:b w:val="0"/>
          <w:i w:val="0"/>
          <w:u w:val="none"/>
        </w:rPr>
        <w:t xml:space="preserve"> a:</w:t>
      </w:r>
    </w:p>
    <w:tbl>
      <w:tblPr>
        <w:tblStyle w:val="TableGrid"/>
        <w:tblW w:type="auto" w:w="0"/>
        <w:jc w:val="center"/>
        <w:tblLayout w:type="fixed"/>
        <w:tblLook w:firstColumn="1" w:firstRow="1" w:lastColumn="0" w:lastRow="0" w:noHBand="0" w:noVBand="1" w:val="04A0"/>
        <w:tblW w:w="9122" w:type="dxa"/>
        <w:tblLayout w:type="fixed"/>
      </w:tblPr>
      <w:tblGrid>
        <w:gridCol w:w="3649"/>
        <w:gridCol w:w="5473"/>
      </w:tblGrid>
      <w:tr>
        <w:tc>
          <w:tcPr>
            <w:tcW w:type="dxa" w:w="3649"/>
            <w:shd w:val="clear" w:color="auto" w:fill="D9D9D9"/>
          </w:tcPr>
          <w:p>
            <w:pPr>
              <w:spacing w:after="40" w:before="40" w:line="240" w:lineRule="auto"/>
              <w:jc w:val="center"/>
            </w:pPr>
            <w:r>
              <w:rPr>
                <w:rFonts w:ascii="Times New Roman" w:hAnsi="Times New Roman"/>
                <w:b/>
                <w:i w:val="0"/>
                <w:sz w:val="20"/>
                <w:u w:val="none"/>
              </w:rPr>
              <w:t>Concepto</w:t>
            </w:r>
          </w:p>
        </w:tc>
        <w:tc>
          <w:tcPr>
            <w:tcW w:type="dxa" w:w="5473"/>
            <w:shd w:val="clear" w:color="auto" w:fill="D9D9D9"/>
          </w:tcPr>
          <w:p>
            <w:pPr>
              <w:spacing w:after="40" w:before="40" w:line="240" w:lineRule="auto"/>
              <w:jc w:val="center"/>
            </w:pPr>
            <w:r>
              <w:rPr>
                <w:rFonts w:ascii="Times New Roman" w:hAnsi="Times New Roman"/>
                <w:b/>
                <w:i w:val="0"/>
                <w:sz w:val="20"/>
                <w:u w:val="none"/>
              </w:rPr>
              <w:t>Contenido</w:t>
            </w:r>
          </w:p>
        </w:tc>
      </w:tr>
      <w:tr>
        <w:tc>
          <w:tcPr>
            <w:tcW w:type="dxa" w:w="3649"/>
          </w:tcPr>
          <w:p>
            <w:pPr>
              <w:spacing w:after="40" w:before="40" w:line="240" w:lineRule="auto"/>
              <w:jc w:val="left"/>
            </w:pPr>
            <w:r>
              <w:rPr>
                <w:rFonts w:ascii="Times New Roman" w:hAnsi="Times New Roman"/>
                <w:b w:val="0"/>
                <w:i w:val="0"/>
                <w:sz w:val="20"/>
                <w:u w:val="none"/>
              </w:rPr>
              <w:t>Apoderado</w:t>
            </w:r>
          </w:p>
        </w:tc>
        <w:tc>
          <w:tcPr>
            <w:tcW w:type="dxa" w:w="5473"/>
          </w:tcPr>
          <w:p>
            <w:pPr>
              <w:spacing w:after="40" w:before="40" w:line="240" w:lineRule="auto"/>
              <w:jc w:val="left"/>
            </w:pPr>
            <w:r>
              <w:rPr>
                <w:rFonts w:ascii="Times New Roman" w:hAnsi="Times New Roman"/>
                <w:b w:val="0"/>
                <w:i w:val="0"/>
                <w:sz w:val="20"/>
                <w:u w:val="none"/>
              </w:rPr>
              <w:t>[NOMBRE COMPLETO DEL APODERADO]</w:t>
            </w:r>
          </w:p>
        </w:tc>
      </w:tr>
      <w:tr>
        <w:tc>
          <w:tcPr>
            <w:tcW w:type="dxa" w:w="3649"/>
          </w:tcPr>
          <w:p>
            <w:pPr>
              <w:spacing w:after="40" w:before="40" w:line="240" w:lineRule="auto"/>
              <w:jc w:val="left"/>
            </w:pPr>
            <w:r>
              <w:rPr>
                <w:rFonts w:ascii="Times New Roman" w:hAnsi="Times New Roman"/>
                <w:b w:val="0"/>
                <w:i w:val="0"/>
                <w:sz w:val="20"/>
                <w:u w:val="none"/>
              </w:rPr>
              <w:t>Documento de identidad</w:t>
            </w:r>
          </w:p>
        </w:tc>
        <w:tc>
          <w:tcPr>
            <w:tcW w:type="dxa" w:w="5473"/>
          </w:tcPr>
          <w:p>
            <w:pPr>
              <w:spacing w:after="40" w:before="40" w:line="240" w:lineRule="auto"/>
              <w:jc w:val="left"/>
            </w:pPr>
            <w:r>
              <w:rPr>
                <w:rFonts w:ascii="Times New Roman" w:hAnsi="Times New Roman"/>
                <w:b w:val="0"/>
                <w:i w:val="0"/>
                <w:sz w:val="20"/>
                <w:u w:val="none"/>
              </w:rPr>
              <w:t>C.C. [NÚMERO] de [LUGAR]</w:t>
            </w:r>
          </w:p>
        </w:tc>
      </w:tr>
      <w:tr>
        <w:tc>
          <w:tcPr>
            <w:tcW w:type="dxa" w:w="3649"/>
          </w:tcPr>
          <w:p>
            <w:pPr>
              <w:spacing w:after="40" w:before="40" w:line="240" w:lineRule="auto"/>
              <w:jc w:val="left"/>
            </w:pPr>
            <w:r>
              <w:rPr>
                <w:rFonts w:ascii="Times New Roman" w:hAnsi="Times New Roman"/>
                <w:b w:val="0"/>
                <w:i w:val="0"/>
                <w:sz w:val="20"/>
                <w:u w:val="none"/>
              </w:rPr>
              <w:t>Calidad</w:t>
            </w:r>
          </w:p>
        </w:tc>
        <w:tc>
          <w:tcPr>
            <w:tcW w:type="dxa" w:w="5473"/>
          </w:tcPr>
          <w:p>
            <w:pPr>
              <w:spacing w:after="40" w:before="40" w:line="240" w:lineRule="auto"/>
              <w:jc w:val="left"/>
            </w:pPr>
            <w:r>
              <w:rPr>
                <w:rFonts w:ascii="Times New Roman" w:hAnsi="Times New Roman"/>
                <w:b w:val="0"/>
                <w:i w:val="0"/>
                <w:sz w:val="20"/>
                <w:u w:val="none"/>
              </w:rPr>
              <w:t>[Abogado con T.P. n.º ____ / Dependiente / Tramitador]</w:t>
            </w:r>
          </w:p>
        </w:tc>
      </w:tr>
    </w:tbl>
    <w:p>
      <w:pPr>
        <w:spacing w:after="80"/>
      </w:pPr>
    </w:p>
    <w:p>
      <w:r>
        <w:rPr>
          <w:rFonts w:ascii="Times New Roman" w:hAnsi="Times New Roman"/>
          <w:b w:val="0"/>
          <w:i w:val="0"/>
          <w:u w:val="none"/>
        </w:rPr>
        <w:t>Para que en nombre y representación de la sociedad realice las siguientes actuaciones:</w:t>
      </w:r>
    </w:p>
    <w:p>
      <w:pPr>
        <w:ind w:left="567" w:hanging="567"/>
      </w:pPr>
      <w:r>
        <w:rPr>
          <w:rFonts w:ascii="Times New Roman" w:hAnsi="Times New Roman"/>
          <w:b w:val="0"/>
          <w:i w:val="0"/>
          <w:u w:val="none"/>
        </w:rPr>
        <w:t xml:space="preserve">1. Radicar ante la Cámara de Comercio de Medellín para Antioquia el documento privado de constitución y sus anexos, y solicitar la </w:t>
      </w:r>
      <w:r>
        <w:rPr>
          <w:rFonts w:ascii="Times New Roman" w:hAnsi="Times New Roman"/>
          <w:b/>
          <w:i w:val="0"/>
          <w:u w:val="none"/>
        </w:rPr>
        <w:t>matrícula mercantil</w:t>
      </w:r>
      <w:r>
        <w:rPr>
          <w:rFonts w:ascii="Times New Roman" w:hAnsi="Times New Roman"/>
          <w:b w:val="0"/>
          <w:i w:val="0"/>
          <w:u w:val="none"/>
        </w:rPr>
        <w:t xml:space="preserve"> de la sociedad y del establecimiento de comercio "NOVA BIENESTAR".</w:t>
      </w:r>
    </w:p>
    <w:p>
      <w:pPr>
        <w:ind w:left="567" w:hanging="567"/>
      </w:pPr>
      <w:r>
        <w:rPr>
          <w:rFonts w:ascii="Times New Roman" w:hAnsi="Times New Roman"/>
          <w:b w:val="0"/>
          <w:i w:val="0"/>
          <w:u w:val="none"/>
        </w:rPr>
        <w:t>2. Diligenciar, suscribir y presentar los formularios del Registro Único Empresarial y Social y el formulario adicional de registro con otras entidades.</w:t>
      </w:r>
    </w:p>
    <w:p>
      <w:pPr>
        <w:ind w:left="567" w:hanging="567"/>
      </w:pPr>
      <w:r>
        <w:rPr>
          <w:rFonts w:ascii="Times New Roman" w:hAnsi="Times New Roman"/>
          <w:b w:val="0"/>
          <w:i w:val="0"/>
          <w:u w:val="none"/>
        </w:rPr>
        <w:t xml:space="preserve">3. Liquidar y pagar los </w:t>
      </w:r>
      <w:r>
        <w:rPr>
          <w:rFonts w:ascii="Times New Roman" w:hAnsi="Times New Roman"/>
          <w:b/>
          <w:i w:val="0"/>
          <w:u w:val="none"/>
        </w:rPr>
        <w:t>derechos de registro</w:t>
      </w:r>
      <w:r>
        <w:rPr>
          <w:rFonts w:ascii="Times New Roman" w:hAnsi="Times New Roman"/>
          <w:b w:val="0"/>
          <w:i w:val="0"/>
          <w:u w:val="none"/>
        </w:rPr>
        <w:t xml:space="preserve"> y el </w:t>
      </w:r>
      <w:r>
        <w:rPr>
          <w:rFonts w:ascii="Times New Roman" w:hAnsi="Times New Roman"/>
          <w:b/>
          <w:i w:val="0"/>
          <w:u w:val="none"/>
        </w:rPr>
        <w:t>impuesto de registro</w:t>
      </w:r>
      <w:r>
        <w:rPr>
          <w:rFonts w:ascii="Times New Roman" w:hAnsi="Times New Roman"/>
          <w:b w:val="0"/>
          <w:i w:val="0"/>
          <w:u w:val="none"/>
        </w:rPr>
        <w:t xml:space="preserve"> causados por el trámite.</w:t>
      </w:r>
    </w:p>
    <w:p>
      <w:pPr>
        <w:ind w:left="567" w:hanging="567"/>
      </w:pPr>
      <w:r>
        <w:rPr>
          <w:rFonts w:ascii="Times New Roman" w:hAnsi="Times New Roman"/>
          <w:b w:val="0"/>
          <w:i w:val="0"/>
          <w:u w:val="none"/>
        </w:rPr>
        <w:t xml:space="preserve">4. Solicitar la inscripción de los </w:t>
      </w:r>
      <w:r>
        <w:rPr>
          <w:rFonts w:ascii="Times New Roman" w:hAnsi="Times New Roman"/>
          <w:b/>
          <w:i w:val="0"/>
          <w:u w:val="none"/>
        </w:rPr>
        <w:t>libros de comercio</w:t>
      </w:r>
      <w:r>
        <w:rPr>
          <w:rFonts w:ascii="Times New Roman" w:hAnsi="Times New Roman"/>
          <w:b w:val="0"/>
          <w:i w:val="0"/>
          <w:u w:val="none"/>
        </w:rPr>
        <w:t xml:space="preserve"> y retirar los documentos y certificados que se expidan.</w:t>
      </w:r>
    </w:p>
    <w:p>
      <w:pPr>
        <w:ind w:left="567" w:hanging="567"/>
      </w:pPr>
      <w:r>
        <w:rPr>
          <w:rFonts w:ascii="Times New Roman" w:hAnsi="Times New Roman"/>
          <w:b w:val="0"/>
          <w:i w:val="0"/>
          <w:u w:val="none"/>
        </w:rPr>
        <w:t>5. Atender los requerimientos, subsanar las devoluciones y aportar los documentos adicionales que las entidades soliciten.</w:t>
      </w:r>
    </w:p>
    <w:p>
      <w:pPr>
        <w:ind w:left="567" w:hanging="567"/>
      </w:pPr>
      <w:r>
        <w:rPr>
          <w:rFonts w:ascii="Times New Roman" w:hAnsi="Times New Roman"/>
          <w:b w:val="0"/>
          <w:i w:val="0"/>
          <w:u w:val="none"/>
        </w:rPr>
        <w:t xml:space="preserve">6. Adelantar ante la Dirección de Impuestos y Aduanas Nacionales las gestiones necesarias para la </w:t>
      </w:r>
      <w:r>
        <w:rPr>
          <w:rFonts w:ascii="Times New Roman" w:hAnsi="Times New Roman"/>
          <w:b/>
          <w:i w:val="0"/>
          <w:u w:val="none"/>
        </w:rPr>
        <w:t>formalización del Registro Único Tributario</w:t>
      </w:r>
      <w:r>
        <w:rPr>
          <w:rFonts w:ascii="Times New Roman" w:hAnsi="Times New Roman"/>
          <w:b w:val="0"/>
          <w:i w:val="0"/>
          <w:u w:val="none"/>
        </w:rPr>
        <w:t xml:space="preserve"> y la asignación del NIT.</w:t>
      </w:r>
    </w:p>
    <w:p>
      <w:r>
        <w:rPr>
          <w:rFonts w:ascii="Times New Roman" w:hAnsi="Times New Roman"/>
          <w:b/>
          <w:i w:val="0"/>
          <w:u w:val="none"/>
        </w:rPr>
        <w:t>Limitación expresa.</w:t>
      </w:r>
      <w:r>
        <w:rPr>
          <w:rFonts w:ascii="Times New Roman" w:hAnsi="Times New Roman"/>
          <w:b w:val="0"/>
          <w:i w:val="0"/>
          <w:u w:val="none"/>
        </w:rPr>
        <w:t xml:space="preserve"> Este poder se confiere </w:t>
      </w:r>
      <w:r>
        <w:rPr>
          <w:rFonts w:ascii="Times New Roman" w:hAnsi="Times New Roman"/>
          <w:b/>
          <w:i w:val="0"/>
          <w:u w:val="none"/>
        </w:rPr>
        <w:t>exclusivamente</w:t>
      </w:r>
      <w:r>
        <w:rPr>
          <w:rFonts w:ascii="Times New Roman" w:hAnsi="Times New Roman"/>
          <w:b w:val="0"/>
          <w:i w:val="0"/>
          <w:u w:val="none"/>
        </w:rPr>
        <w:t xml:space="preserve"> para las actuaciones enumeradas. No comprende la facultad de modificar los estatutos, de disponer de bienes sociales, de obligar a la sociedad frente a terceros ni de recibir dineros a nombre de ella.</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Representante legal — otorga</w:t>
            </w:r>
          </w:p>
        </w:tc>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[NOMBRE DEL APODERADO]</w:t>
            </w:r>
          </w:p>
          <w:p>
            <w:pPr>
              <w:spacing w:after="0"/>
            </w:pPr>
            <w:r>
              <w:rPr>
                <w:rFonts w:ascii="Times New Roman" w:hAnsi="Times New Roman"/>
                <w:b w:val="0"/>
                <w:i w:val="0"/>
                <w:sz w:val="20"/>
                <w:u w:val="none"/>
              </w:rPr>
              <w:t>C.C. ____________</w:t>
            </w:r>
          </w:p>
          <w:p>
            <w:pPr>
              <w:spacing w:after="0"/>
            </w:pPr>
            <w:r>
              <w:rPr>
                <w:rFonts w:ascii="Times New Roman" w:hAnsi="Times New Roman"/>
                <w:b w:val="0"/>
                <w:i w:val="0"/>
                <w:sz w:val="20"/>
                <w:u w:val="none"/>
              </w:rPr>
              <w:t>Acepta el poder</w:t>
            </w:r>
          </w:p>
        </w:tc>
      </w:tr>
    </w:tbl>
    <w:p/>
    <w:p>
      <w:pPr>
        <w:spacing w:after="0"/>
      </w:pPr>
    </w:p>
    <w:p>
      <w:pPr>
        <w:spacing w:after="160"/>
        <w:ind w:left="680" w:right="567"/>
      </w:pPr>
      <w:r>
        <w:rPr>
          <w:rFonts w:ascii="Times New Roman" w:hAnsi="Times New Roman"/>
          <w:b w:val="0"/>
          <w:i/>
          <w:sz w:val="22"/>
          <w:u w:val="none"/>
        </w:rPr>
        <w:t>Este poder debe presentarse personalmente por la otorgante ante notario o ante el secretario de la Cámara de Comercio, en aplicación de la misma regla del artículo 40 del Código de Comercio.</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Autenticación del documento privado y poder para el trámite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Autenticación del documento y poder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