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19228" w14:textId="77777777" w:rsidR="00A61723" w:rsidRPr="008E0472" w:rsidRDefault="00A61723" w:rsidP="00A61723">
      <w:pPr>
        <w:pStyle w:val="Heading1"/>
        <w:jc w:val="both"/>
        <w:rPr>
          <w:color w:val="AEAAAA" w:themeColor="background2" w:themeShade="BF"/>
        </w:rPr>
      </w:pPr>
      <w:r w:rsidRPr="008E0472">
        <w:rPr>
          <w:color w:val="AEAAAA" w:themeColor="background2" w:themeShade="BF"/>
        </w:rPr>
        <w:t>OPTIMISATION – FACADES [The Crest]</w:t>
      </w:r>
    </w:p>
    <w:p w14:paraId="23E0C8D2" w14:textId="77777777" w:rsidR="00A61723" w:rsidRPr="009E0683" w:rsidRDefault="00A61723" w:rsidP="00A61723">
      <w:pPr>
        <w:rPr>
          <w:b/>
          <w:bCs/>
          <w:u w:val="single"/>
        </w:rPr>
      </w:pPr>
      <w:r w:rsidRPr="009E0683">
        <w:rPr>
          <w:b/>
          <w:bCs/>
          <w:u w:val="single"/>
        </w:rPr>
        <w:t>Design Optimisation of Artwork Facade Panels for The Crest Apartments</w:t>
      </w:r>
    </w:p>
    <w:p w14:paraId="0184F44A" w14:textId="77777777" w:rsidR="00A61723" w:rsidRDefault="00A61723" w:rsidP="00A61723">
      <w:pPr>
        <w:rPr>
          <w:rFonts w:cs="Zurich Lt BT"/>
          <w:color w:val="221E1F"/>
          <w:sz w:val="17"/>
          <w:szCs w:val="17"/>
        </w:rPr>
      </w:pPr>
      <w:r>
        <w:rPr>
          <w:rFonts w:cs="Zurich Lt BT"/>
          <w:color w:val="221E1F"/>
          <w:sz w:val="17"/>
          <w:szCs w:val="17"/>
        </w:rPr>
        <w:t>Tags: Optimisation, Form Finding, Facades, Grasshopper, Sheet Metal, Design to production, Fabrication, Galapagos, Evolutionary Solver</w:t>
      </w:r>
    </w:p>
    <w:p w14:paraId="649C5FBF" w14:textId="77777777" w:rsidR="00A61723" w:rsidRDefault="00A61723" w:rsidP="00A61723">
      <w:pPr>
        <w:rPr>
          <w:rFonts w:cs="Zurich Lt BT"/>
          <w:color w:val="221E1F"/>
          <w:sz w:val="17"/>
          <w:szCs w:val="17"/>
        </w:rPr>
      </w:pPr>
      <w:r>
        <w:rPr>
          <w:rFonts w:cs="Zurich Lt BT"/>
          <w:color w:val="221E1F"/>
          <w:sz w:val="17"/>
          <w:szCs w:val="17"/>
        </w:rPr>
        <w:t>Brief:</w:t>
      </w:r>
    </w:p>
    <w:p w14:paraId="5E120A50" w14:textId="77777777" w:rsidR="00A61723" w:rsidRDefault="00A61723" w:rsidP="00A61723">
      <w:pPr>
        <w:rPr>
          <w:rFonts w:cs="Zurich Lt BT"/>
          <w:color w:val="221E1F"/>
          <w:sz w:val="17"/>
          <w:szCs w:val="17"/>
        </w:rPr>
      </w:pPr>
    </w:p>
    <w:p w14:paraId="752281E4" w14:textId="77777777" w:rsidR="00A61723" w:rsidRDefault="00A61723" w:rsidP="00A61723">
      <w:pPr>
        <w:rPr>
          <w:rFonts w:cs="Zurich Lt BT"/>
          <w:color w:val="221E1F"/>
          <w:sz w:val="17"/>
          <w:szCs w:val="17"/>
        </w:rPr>
      </w:pPr>
      <w:r>
        <w:rPr>
          <w:rFonts w:cs="Zurich Lt BT"/>
          <w:color w:val="221E1F"/>
          <w:sz w:val="17"/>
          <w:szCs w:val="17"/>
        </w:rPr>
        <w:t>Article:</w:t>
      </w:r>
    </w:p>
    <w:p w14:paraId="47DDF812" w14:textId="77777777" w:rsidR="00A61723" w:rsidRDefault="00A61723" w:rsidP="00A61723">
      <w:pPr>
        <w:rPr>
          <w:rFonts w:cs="Zurich Lt BT"/>
          <w:color w:val="221E1F"/>
          <w:sz w:val="17"/>
          <w:szCs w:val="17"/>
        </w:rPr>
      </w:pPr>
      <w:r>
        <w:rPr>
          <w:rFonts w:cs="Zurich Lt BT"/>
          <w:color w:val="221E1F"/>
          <w:sz w:val="17"/>
          <w:szCs w:val="17"/>
        </w:rPr>
        <w:t xml:space="preserve">Here at if/LAB we believe in using the right tool for the job, and when it comes to design, </w:t>
      </w:r>
      <w:proofErr w:type="gramStart"/>
      <w:r>
        <w:rPr>
          <w:rFonts w:cs="Zurich Lt BT"/>
          <w:color w:val="221E1F"/>
          <w:sz w:val="17"/>
          <w:szCs w:val="17"/>
        </w:rPr>
        <w:t>there’s</w:t>
      </w:r>
      <w:proofErr w:type="gramEnd"/>
      <w:r>
        <w:rPr>
          <w:rFonts w:cs="Zurich Lt BT"/>
          <w:color w:val="221E1F"/>
          <w:sz w:val="17"/>
          <w:szCs w:val="17"/>
        </w:rPr>
        <w:t xml:space="preserve"> no going past </w:t>
      </w:r>
      <w:r w:rsidRPr="00662A47">
        <w:rPr>
          <w:rFonts w:cs="Zurich Lt BT"/>
          <w:i/>
          <w:color w:val="221E1F"/>
          <w:sz w:val="17"/>
          <w:szCs w:val="17"/>
        </w:rPr>
        <w:t>Rhinoceros 3D and Grasshopper</w:t>
      </w:r>
      <w:r>
        <w:rPr>
          <w:rFonts w:cs="Zurich Lt BT"/>
          <w:i/>
          <w:color w:val="221E1F"/>
          <w:sz w:val="17"/>
          <w:szCs w:val="17"/>
        </w:rPr>
        <w:t xml:space="preserve"> 3D</w:t>
      </w:r>
      <w:r>
        <w:rPr>
          <w:rFonts w:cs="Zurich Lt BT"/>
          <w:color w:val="221E1F"/>
          <w:sz w:val="17"/>
          <w:szCs w:val="17"/>
        </w:rPr>
        <w:t>. The current climate of the AEC industry sees clients demanding more, in a shorter turnaround time, for less money and one way to keep up with these demands is by implementing computational design into your practice. The adoption of computational design enables smaller teams of designers to compete with the larger practices, by implementing digital workflows into their everyday. This is also true for fabricators who will inevitable find themselves pressured by demands for realising complex geometry and advances in technology.</w:t>
      </w:r>
    </w:p>
    <w:p w14:paraId="2982A847" w14:textId="77777777" w:rsidR="00A61723" w:rsidRDefault="00A61723" w:rsidP="00A61723">
      <w:pPr>
        <w:rPr>
          <w:rFonts w:cs="Zurich Lt BT"/>
          <w:color w:val="221E1F"/>
          <w:sz w:val="17"/>
          <w:szCs w:val="17"/>
        </w:rPr>
      </w:pPr>
      <w:r>
        <w:rPr>
          <w:rFonts w:cs="Zurich Lt BT"/>
          <w:color w:val="221E1F"/>
          <w:sz w:val="17"/>
          <w:szCs w:val="17"/>
        </w:rPr>
        <w:t xml:space="preserve">So why should you optimise? He is an example of a recently completed, integrated public artwork façade, that we delivered from design to fabrication, using Rhino and Grasshopper. </w:t>
      </w:r>
    </w:p>
    <w:p w14:paraId="147E6830" w14:textId="77777777" w:rsidR="00A61723" w:rsidRPr="0015588D" w:rsidRDefault="00A61723" w:rsidP="00A61723">
      <w:pPr>
        <w:rPr>
          <w:rFonts w:cs="Zurich Lt BT"/>
          <w:b/>
          <w:color w:val="221E1F"/>
          <w:sz w:val="17"/>
          <w:szCs w:val="17"/>
        </w:rPr>
      </w:pPr>
      <w:r w:rsidRPr="0015588D">
        <w:rPr>
          <w:rFonts w:cs="Zurich Lt BT"/>
          <w:b/>
          <w:color w:val="221E1F"/>
          <w:sz w:val="17"/>
          <w:szCs w:val="17"/>
        </w:rPr>
        <w:t>Design</w:t>
      </w:r>
    </w:p>
    <w:p w14:paraId="506FBC59" w14:textId="77777777" w:rsidR="00A61723" w:rsidRDefault="00A61723" w:rsidP="00A61723">
      <w:pPr>
        <w:rPr>
          <w:rFonts w:cs="Zurich Lt BT"/>
          <w:color w:val="221E1F"/>
          <w:sz w:val="17"/>
          <w:szCs w:val="17"/>
        </w:rPr>
      </w:pPr>
      <w:r>
        <w:rPr>
          <w:rFonts w:cs="Zurich Lt BT"/>
          <w:color w:val="221E1F"/>
          <w:sz w:val="17"/>
          <w:szCs w:val="17"/>
        </w:rPr>
        <w:t xml:space="preserve">The flexibility of </w:t>
      </w:r>
      <w:r w:rsidRPr="00662A47">
        <w:rPr>
          <w:rFonts w:cs="Zurich Lt BT"/>
          <w:i/>
          <w:color w:val="221E1F"/>
          <w:sz w:val="17"/>
          <w:szCs w:val="17"/>
        </w:rPr>
        <w:t xml:space="preserve">Rhino and Grasshopper </w:t>
      </w:r>
      <w:r>
        <w:rPr>
          <w:rFonts w:cs="Zurich Lt BT"/>
          <w:color w:val="221E1F"/>
          <w:sz w:val="17"/>
          <w:szCs w:val="17"/>
        </w:rPr>
        <w:t>enabled us to quickly and iteratively test numerous concepts, whilst having the ability to know exactly how many pieces would be required and what the estimated cost would be. Traditional design methods typically involve shorter allocations of time for design, and more time allocated to documentation. Computational design flips that relationship, allowing designers to spend more time designing and less time documenting.</w:t>
      </w:r>
    </w:p>
    <w:p w14:paraId="69998409" w14:textId="77777777" w:rsidR="00A61723" w:rsidRDefault="00A61723" w:rsidP="00A61723">
      <w:pPr>
        <w:rPr>
          <w:rFonts w:cs="Zurich Lt BT"/>
          <w:color w:val="221E1F"/>
          <w:sz w:val="17"/>
          <w:szCs w:val="17"/>
        </w:rPr>
      </w:pPr>
      <w:r>
        <w:rPr>
          <w:rFonts w:cs="Zurich Lt BT"/>
          <w:color w:val="221E1F"/>
          <w:sz w:val="17"/>
          <w:szCs w:val="17"/>
        </w:rPr>
        <w:t>(DIAGRAM OF TRADITIONAL VS COMPUTATIONAL)</w:t>
      </w:r>
    </w:p>
    <w:p w14:paraId="416B4814" w14:textId="77777777" w:rsidR="00A61723" w:rsidRDefault="00A61723" w:rsidP="00A61723">
      <w:pPr>
        <w:rPr>
          <w:rFonts w:cs="Zurich Lt BT"/>
          <w:color w:val="221E1F"/>
          <w:sz w:val="17"/>
          <w:szCs w:val="17"/>
        </w:rPr>
      </w:pPr>
      <w:r>
        <w:rPr>
          <w:rFonts w:cs="Zurich Lt BT"/>
          <w:color w:val="221E1F"/>
          <w:sz w:val="17"/>
          <w:szCs w:val="17"/>
        </w:rPr>
        <w:t xml:space="preserve">Our workflow for the Crest Apartments artwork facade allowed us to quickly explore different parameters and any resulting implications they may have on the aesthetic and production of the facade. With a simple slider, we can test panel heights, </w:t>
      </w:r>
      <w:proofErr w:type="gramStart"/>
      <w:r>
        <w:rPr>
          <w:rFonts w:cs="Zurich Lt BT"/>
          <w:color w:val="221E1F"/>
          <w:sz w:val="17"/>
          <w:szCs w:val="17"/>
        </w:rPr>
        <w:t>widths</w:t>
      </w:r>
      <w:proofErr w:type="gramEnd"/>
      <w:r>
        <w:rPr>
          <w:rFonts w:cs="Zurich Lt BT"/>
          <w:color w:val="221E1F"/>
          <w:sz w:val="17"/>
          <w:szCs w:val="17"/>
        </w:rPr>
        <w:t xml:space="preserve"> and depths, comparing the aesthetics with the logistical data outputs relevant to fabrication and installation. </w:t>
      </w:r>
      <w:proofErr w:type="spellStart"/>
      <w:r>
        <w:rPr>
          <w:rFonts w:cs="Zurich Lt BT"/>
          <w:color w:val="221E1F"/>
          <w:sz w:val="17"/>
          <w:szCs w:val="17"/>
        </w:rPr>
        <w:t>Ie</w:t>
      </w:r>
      <w:proofErr w:type="spellEnd"/>
      <w:r>
        <w:rPr>
          <w:rFonts w:cs="Zurich Lt BT"/>
          <w:color w:val="221E1F"/>
          <w:sz w:val="17"/>
          <w:szCs w:val="17"/>
        </w:rPr>
        <w:t>. total number of panels vs number of unique panels, total surface area vs material wastage etc.</w:t>
      </w:r>
    </w:p>
    <w:p w14:paraId="4BB8F5F1" w14:textId="77777777" w:rsidR="00A61723" w:rsidRDefault="00A61723" w:rsidP="00A61723">
      <w:pPr>
        <w:rPr>
          <w:rFonts w:cs="Zurich Lt BT"/>
          <w:color w:val="221E1F"/>
          <w:sz w:val="17"/>
          <w:szCs w:val="17"/>
        </w:rPr>
      </w:pPr>
      <w:r>
        <w:rPr>
          <w:rFonts w:cs="Zurich Lt BT"/>
          <w:color w:val="221E1F"/>
          <w:sz w:val="17"/>
          <w:szCs w:val="17"/>
        </w:rPr>
        <w:t>(INPUT SLIDERS HERE)</w:t>
      </w:r>
    </w:p>
    <w:p w14:paraId="11BFEDC1" w14:textId="77777777" w:rsidR="00A61723" w:rsidRDefault="00A61723" w:rsidP="00A61723">
      <w:pPr>
        <w:rPr>
          <w:rFonts w:cs="Zurich Lt BT"/>
          <w:b/>
          <w:color w:val="221E1F"/>
          <w:sz w:val="17"/>
          <w:szCs w:val="17"/>
        </w:rPr>
      </w:pPr>
      <w:r w:rsidRPr="0015588D">
        <w:rPr>
          <w:rFonts w:cs="Zurich Lt BT"/>
          <w:b/>
          <w:color w:val="221E1F"/>
          <w:sz w:val="17"/>
          <w:szCs w:val="17"/>
        </w:rPr>
        <w:t>Production</w:t>
      </w:r>
    </w:p>
    <w:p w14:paraId="0B10B85E" w14:textId="77777777" w:rsidR="00A61723" w:rsidRPr="00165F64" w:rsidRDefault="00A61723" w:rsidP="00A61723">
      <w:pPr>
        <w:rPr>
          <w:rFonts w:cs="Zurich Lt BT"/>
          <w:b/>
          <w:color w:val="221E1F"/>
          <w:sz w:val="17"/>
          <w:szCs w:val="17"/>
        </w:rPr>
      </w:pPr>
      <w:r>
        <w:rPr>
          <w:rFonts w:cs="Zurich Lt BT"/>
          <w:color w:val="221E1F"/>
          <w:sz w:val="17"/>
          <w:szCs w:val="17"/>
        </w:rPr>
        <w:t>By working closely with the fabricators and understanding the parameters around which the concept was conceived, we were able to evolve our design proposal into something far more efficient, and therefore, affordable. How? By using an evolutionary solver within Grasshopper to optimise our façade panels to reduce the number of unique panels required, which in turn, speeds up the fabrication and installation processes.</w:t>
      </w:r>
    </w:p>
    <w:p w14:paraId="1B7DAAEB" w14:textId="77777777" w:rsidR="00A61723" w:rsidRDefault="00A61723" w:rsidP="00A61723">
      <w:pPr>
        <w:rPr>
          <w:rFonts w:cs="Zurich Lt BT"/>
          <w:color w:val="221E1F"/>
          <w:sz w:val="17"/>
          <w:szCs w:val="17"/>
        </w:rPr>
      </w:pPr>
      <w:r>
        <w:rPr>
          <w:rFonts w:cs="Zurich Lt BT"/>
          <w:color w:val="221E1F"/>
          <w:sz w:val="17"/>
          <w:szCs w:val="17"/>
        </w:rPr>
        <w:t xml:space="preserve">It is unrealistic to expect an individual to manually iterate through every possible parameter, so instead, we let the algorithm run through tens of thousands of possible scenarios until it arrives at the optimum, removing any laborious, repetitive work from the equation. </w:t>
      </w:r>
    </w:p>
    <w:p w14:paraId="3F12B8C3" w14:textId="77777777" w:rsidR="00A61723" w:rsidRDefault="00A61723" w:rsidP="00A61723">
      <w:pPr>
        <w:rPr>
          <w:rFonts w:cs="Zurich Lt BT"/>
          <w:color w:val="221E1F"/>
          <w:sz w:val="17"/>
          <w:szCs w:val="17"/>
        </w:rPr>
      </w:pPr>
      <w:r>
        <w:rPr>
          <w:rFonts w:cs="Zurich Lt BT"/>
          <w:color w:val="221E1F"/>
          <w:sz w:val="17"/>
          <w:szCs w:val="17"/>
        </w:rPr>
        <w:t xml:space="preserve">After an in-depth design exploration process that resulted in a visually appealing outcome, the chosen parameters, including overall panel height and width, were used in the optimisation algorithm to rationalise the design. The result went from </w:t>
      </w:r>
      <w:r w:rsidRPr="00294E67">
        <w:rPr>
          <w:rFonts w:cs="Zurich Lt BT"/>
          <w:color w:val="FF0000"/>
          <w:sz w:val="17"/>
          <w:szCs w:val="17"/>
        </w:rPr>
        <w:t>15</w:t>
      </w:r>
      <w:r>
        <w:rPr>
          <w:rFonts w:cs="Zurich Lt BT"/>
          <w:color w:val="FF0000"/>
          <w:sz w:val="17"/>
          <w:szCs w:val="17"/>
        </w:rPr>
        <w:t xml:space="preserve"> unique panels to 4 unique panels. </w:t>
      </w:r>
    </w:p>
    <w:p w14:paraId="4C46DDF1" w14:textId="77777777" w:rsidR="00A61723" w:rsidRDefault="00A61723" w:rsidP="00A61723">
      <w:pPr>
        <w:rPr>
          <w:rFonts w:cs="Zurich Lt BT"/>
          <w:color w:val="221E1F"/>
          <w:sz w:val="17"/>
          <w:szCs w:val="17"/>
        </w:rPr>
      </w:pPr>
      <w:r>
        <w:rPr>
          <w:rFonts w:cs="Zurich Lt BT"/>
          <w:color w:val="221E1F"/>
          <w:sz w:val="17"/>
          <w:szCs w:val="17"/>
        </w:rPr>
        <w:t xml:space="preserve">(IMAGE OF MULTIPLE </w:t>
      </w:r>
      <w:proofErr w:type="gramStart"/>
      <w:r>
        <w:rPr>
          <w:rFonts w:cs="Zurich Lt BT"/>
          <w:color w:val="221E1F"/>
          <w:sz w:val="17"/>
          <w:szCs w:val="17"/>
        </w:rPr>
        <w:t>TYPES</w:t>
      </w:r>
      <w:proofErr w:type="gramEnd"/>
      <w:r>
        <w:rPr>
          <w:rFonts w:cs="Zurich Lt BT"/>
          <w:color w:val="221E1F"/>
          <w:sz w:val="17"/>
          <w:szCs w:val="17"/>
        </w:rPr>
        <w:t xml:space="preserve"> VS IMAGE OF OPTIMISED TYPES)</w:t>
      </w:r>
    </w:p>
    <w:p w14:paraId="55BD3CDE" w14:textId="77777777" w:rsidR="00A61723" w:rsidRDefault="00A61723" w:rsidP="00A61723">
      <w:pPr>
        <w:rPr>
          <w:rFonts w:cs="Zurich Lt BT"/>
          <w:color w:val="221E1F"/>
          <w:sz w:val="17"/>
          <w:szCs w:val="17"/>
        </w:rPr>
      </w:pPr>
    </w:p>
    <w:p w14:paraId="57D4F414" w14:textId="77777777" w:rsidR="00A61723" w:rsidRPr="00B47859" w:rsidRDefault="00A61723" w:rsidP="00A61723">
      <w:pPr>
        <w:rPr>
          <w:rFonts w:cs="Zurich Lt BT"/>
          <w:color w:val="221E1F"/>
          <w:sz w:val="17"/>
          <w:szCs w:val="17"/>
        </w:rPr>
      </w:pPr>
      <w:r>
        <w:rPr>
          <w:rFonts w:cs="Zurich Lt BT"/>
          <w:color w:val="221E1F"/>
          <w:sz w:val="17"/>
          <w:szCs w:val="17"/>
        </w:rPr>
        <w:t>SCREEN RECORDING OF OPTIMISATION</w:t>
      </w:r>
    </w:p>
    <w:p w14:paraId="6113B253" w14:textId="77777777" w:rsidR="00D861DA" w:rsidRPr="00A61723" w:rsidRDefault="00D861DA" w:rsidP="00A61723"/>
    <w:sectPr w:rsidR="00D861DA" w:rsidRPr="00A61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urich Lt B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23"/>
    <w:rsid w:val="00A61723"/>
    <w:rsid w:val="00D861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B4F5"/>
  <w15:chartTrackingRefBased/>
  <w15:docId w15:val="{901F2B03-8641-44CB-9ED2-64069336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723"/>
  </w:style>
  <w:style w:type="paragraph" w:styleId="Heading1">
    <w:name w:val="heading 1"/>
    <w:basedOn w:val="Normal"/>
    <w:next w:val="Normal"/>
    <w:link w:val="Heading1Char"/>
    <w:uiPriority w:val="9"/>
    <w:qFormat/>
    <w:rsid w:val="00A617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Giuffre</dc:creator>
  <cp:keywords/>
  <dc:description/>
  <cp:lastModifiedBy>Daniel Giuffre</cp:lastModifiedBy>
  <cp:revision>1</cp:revision>
  <dcterms:created xsi:type="dcterms:W3CDTF">2021-03-31T09:17:00Z</dcterms:created>
  <dcterms:modified xsi:type="dcterms:W3CDTF">2021-03-31T09:17:00Z</dcterms:modified>
</cp:coreProperties>
</file>