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En el document adjunt de Stanford on se’ns explica el càlcul de similitud de documents mitjançant signatures minhash, es defineixen com han de ser les funcions hash: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Triar n funcions hash aleatòries.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hi hagi un gran nombre de col·lisions, és a dir, dues funcions amb les mateixes columnes (realitzen la mateixa funció de hash).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Basant-nos amb aquests paràmetres, el document de Stanford adjunt,  i recerca per part nostre sobre com escollir unes funcions hash correctes, hem arribat a la conclusió de que les funcions escollides en els exemples donats són funcions conegudes com Universal Hashing Functions.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Una Universal Hashing Function, fa referència a un conjunt de funcions hash aleatòries les quals compleixen la següent propietat matemàtica: </w:t>
      </w:r>
      <w:r w:rsidDel="00000000" w:rsidR="00000000" w:rsidRPr="00000000">
        <w:rPr>
          <w:b w:val="1"/>
          <w:rtl w:val="0"/>
        </w:rPr>
        <w:t xml:space="preserve">(ax + b) mod m.</w:t>
      </w:r>
      <w:r w:rsidDel="00000000" w:rsidR="00000000" w:rsidRPr="00000000">
        <w:rPr>
          <w:rtl w:val="0"/>
        </w:rPr>
        <w:t xml:space="preserve"> Aquesta propietat matemàtica té les següents característiques: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és un enter imparell més petit que 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és el paràmetre a aplicar la funció hash.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és un nombre aleatori més petit que m.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en el nostre cas és el nombre total de shingles.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Aquest fet assegura un nivell de col·lisió relativament baix, encara que els documents (paràmetres d’entrada a comparar) siguin escollits per un adversari.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En l’exemple donat pel document de Stanford es realitza el càlcul minhash amb dues funcions de hash. Nosaltres per augmentar la precisió i el nombre de tests, realitzarem el càlcul min hash amb n funcions hash. Aprofitant les dues primeres donades tindrem: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(a1*x + 1) mod 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(a2*x + 1) mod 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(a3*x + 1) mod 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(a4*x + 1) mod m.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(an*x + 1) mod 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Tal com s’ha dit abans, partint de les funcions de l’exemple i el càlcul de funcions hash de tipus Universal Hashing, calcularem n funcions aleatòries modificant el paràmetre que multiplica la x. Aquest paràmetre serà un nombre imparell aleatori i diferent entre tots ells, el qual serà calculat pel nostre algorisme.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D’aquesta manera obtenim una manera eficient de calcular funcions de hash amb un nombre relativament petit de col·lisions.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https://en.wikipedia.org/wiki/Universal_hashing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Universal_hash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