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EB3C" w14:textId="618D4D1D" w:rsidR="009C5129" w:rsidRPr="009C5129" w:rsidRDefault="009C5129" w:rsidP="009C512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C5129">
        <w:rPr>
          <w:rFonts w:ascii="Times New Roman" w:eastAsia="Times New Roman" w:hAnsi="Times New Roman" w:cs="Times New Roman"/>
          <w:b/>
          <w:bCs/>
          <w:kern w:val="36"/>
          <w:sz w:val="48"/>
          <w:szCs w:val="48"/>
          <w:lang w:eastAsia="de-DE"/>
          <w14:ligatures w14:val="none"/>
        </w:rPr>
        <w:t>ALLE VIDEOTEXTE</w:t>
      </w:r>
      <w:r>
        <w:rPr>
          <w:rFonts w:ascii="Times New Roman" w:eastAsia="Times New Roman" w:hAnsi="Times New Roman" w:cs="Times New Roman"/>
          <w:b/>
          <w:bCs/>
          <w:kern w:val="36"/>
          <w:sz w:val="48"/>
          <w:szCs w:val="48"/>
          <w:lang w:eastAsia="de-DE"/>
          <w14:ligatures w14:val="none"/>
        </w:rPr>
        <w:t>_NEU</w:t>
      </w:r>
    </w:p>
    <w:p w14:paraId="4FE42F84"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Kurs: Meine Architektur. Meine Entscheidung.</w:t>
      </w:r>
    </w:p>
    <w:p w14:paraId="7FFFC92B"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Diese Fassung enthält alle fünf Videos in Kursreihenfolge. Das erste Video eröffnet gleichzeitig den Kurs und Modul 1. Das fünfte Video schliesst den Kurs persönlich ab und führt in den letzten Praxisschritt.</w:t>
      </w:r>
    </w:p>
    <w:p w14:paraId="12D57E3F"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Sprachliche Ausrichtung dieser Fassung</w:t>
      </w:r>
    </w:p>
    <w:p w14:paraId="2358E18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 Texte verbinden klare Führungssprache mit deiner persönlichen Provokationskraft:</w:t>
      </w:r>
    </w:p>
    <w:p w14:paraId="23D092B8" w14:textId="77777777" w:rsidR="009C5129" w:rsidRPr="009C5129" w:rsidRDefault="009C5129" w:rsidP="009C512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Saturn in Tor 39.3 im Krebs und in Haus 10:</w:t>
      </w:r>
      <w:r w:rsidRPr="009C5129">
        <w:rPr>
          <w:rFonts w:ascii="Times New Roman" w:eastAsia="Times New Roman" w:hAnsi="Times New Roman" w:cs="Times New Roman"/>
          <w:kern w:val="0"/>
          <w:lang w:eastAsia="de-DE"/>
          <w14:ligatures w14:val="none"/>
        </w:rPr>
        <w:t xml:space="preserve"> Deine Provokation dient einer Sache. Sie stellt Fragen, die bequeme Führungsroutinen stören und den Menschen wieder mit seiner eigenen Wahrheit in Kontakt bringen. Linie 3 gibt ihr den Realitätscheck: Du sprichst aus Erfahrung, Versuch und Erkenntnis – statt vom theoretischen Podest.</w:t>
      </w:r>
    </w:p>
    <w:p w14:paraId="139969CC" w14:textId="77777777" w:rsidR="009C5129" w:rsidRPr="009C5129" w:rsidRDefault="009C5129" w:rsidP="009C512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Sonne in Tor 37.4 in den Fischen und Kanal 37–40:</w:t>
      </w:r>
      <w:r w:rsidRPr="009C5129">
        <w:rPr>
          <w:rFonts w:ascii="Times New Roman" w:eastAsia="Times New Roman" w:hAnsi="Times New Roman" w:cs="Times New Roman"/>
          <w:kern w:val="0"/>
          <w:lang w:eastAsia="de-DE"/>
          <w14:ligatures w14:val="none"/>
        </w:rPr>
        <w:t xml:space="preserve"> Unter der Schärfe bleibt Verbindung spürbar. Du provozierst, weil dir Verbindlichkeit, Zugehörigkeit und faire Vereinbarungen wichtig sind.</w:t>
      </w:r>
    </w:p>
    <w:p w14:paraId="7F7C7F7D" w14:textId="77777777" w:rsidR="009C5129" w:rsidRPr="009C5129" w:rsidRDefault="009C5129" w:rsidP="009C512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Manifestierende Generatorin 4/1 mit Emotionaler Autorität:</w:t>
      </w:r>
      <w:r w:rsidRPr="009C5129">
        <w:rPr>
          <w:rFonts w:ascii="Times New Roman" w:eastAsia="Times New Roman" w:hAnsi="Times New Roman" w:cs="Times New Roman"/>
          <w:kern w:val="0"/>
          <w:lang w:eastAsia="de-DE"/>
          <w14:ligatures w14:val="none"/>
        </w:rPr>
        <w:t xml:space="preserve"> Deine Sprache darf schnell erfassen, Zusammenhänge verbinden und klar positionieren. Die emotionale Tiefe bekommt Zeit; die 4/1 spricht mit einem belastbaren Fundament in ihrem Netzwerk.</w:t>
      </w:r>
    </w:p>
    <w:p w14:paraId="6633CA15" w14:textId="77777777" w:rsidR="009C5129" w:rsidRPr="009C5129" w:rsidRDefault="009C5129" w:rsidP="009C512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Kanäle 35–36 und 20–57 sowie deine definierte Kehle:</w:t>
      </w:r>
      <w:r w:rsidRPr="009C5129">
        <w:rPr>
          <w:rFonts w:ascii="Times New Roman" w:eastAsia="Times New Roman" w:hAnsi="Times New Roman" w:cs="Times New Roman"/>
          <w:kern w:val="0"/>
          <w:lang w:eastAsia="de-DE"/>
          <w14:ligatures w14:val="none"/>
        </w:rPr>
        <w:t xml:space="preserve"> Deine stärkste Wirkung entsteht aus erlebter Wahrheit, präziser Intuition, gutem Timing und Sätzen, die im Moment sitzen.</w:t>
      </w:r>
    </w:p>
    <w:p w14:paraId="6BDC6237" w14:textId="77777777" w:rsidR="009C5129" w:rsidRPr="009C5129" w:rsidRDefault="009C5129" w:rsidP="009C512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Jungfrau-Aszendent und MC in den Zwillingen mit Tor 16.3:</w:t>
      </w:r>
      <w:r w:rsidRPr="009C5129">
        <w:rPr>
          <w:rFonts w:ascii="Times New Roman" w:eastAsia="Times New Roman" w:hAnsi="Times New Roman" w:cs="Times New Roman"/>
          <w:kern w:val="0"/>
          <w:lang w:eastAsia="de-DE"/>
          <w14:ligatures w14:val="none"/>
        </w:rPr>
        <w:t xml:space="preserve"> Die Provokation bleibt konkret, brauchbar und sprachlich präzise. Humor und Können zeigen sich in pointierten Beobachtungen aus dem echten Führungsalltag.</w:t>
      </w:r>
    </w:p>
    <w:p w14:paraId="00B0C8FA"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 Provokation wurde deshalb gezielt an Einstiegen, Wendepunkten und Schlusssätzen verstärkt. Sie wirkt als klare Haltung – nicht als Dauerbeschuss.</w:t>
      </w:r>
    </w:p>
    <w:p w14:paraId="191ACF00" w14:textId="77777777" w:rsidR="009C5129" w:rsidRPr="009C5129" w:rsidRDefault="00951C34" w:rsidP="009C5129">
      <w:pPr>
        <w:spacing w:after="0" w:line="240" w:lineRule="auto"/>
        <w:rPr>
          <w:rFonts w:ascii="Times New Roman" w:eastAsia="Times New Roman" w:hAnsi="Times New Roman" w:cs="Times New Roman"/>
          <w:kern w:val="0"/>
          <w:lang w:eastAsia="de-DE"/>
          <w14:ligatures w14:val="none"/>
        </w:rPr>
      </w:pPr>
      <w:r w:rsidRPr="00951C34">
        <w:rPr>
          <w:rFonts w:ascii="Times New Roman" w:eastAsia="Times New Roman" w:hAnsi="Times New Roman" w:cs="Times New Roman"/>
          <w:noProof/>
          <w:kern w:val="0"/>
          <w:lang w:eastAsia="de-DE"/>
        </w:rPr>
        <w:pict w14:anchorId="2254E1F3">
          <v:rect id="_x0000_i1029" alt="" style="width:453.6pt;height:.05pt;mso-width-percent:0;mso-height-percent:0;mso-width-percent:0;mso-height-percent:0" o:hralign="center" o:hrstd="t" o:hr="t" fillcolor="#a0a0a0" stroked="f"/>
        </w:pict>
      </w:r>
    </w:p>
    <w:p w14:paraId="348404F9"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VIDEO 1</w:t>
      </w:r>
    </w:p>
    <w:p w14:paraId="47BF9EDC"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Modul 1 · Kursauftakt und persönlicher Einstieg</w:t>
      </w:r>
    </w:p>
    <w:p w14:paraId="1D3E2A50"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Du entscheidest den ganzen Tag. Aber nach welchem System?</w:t>
      </w:r>
    </w:p>
    <w:p w14:paraId="74EA0CC3"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Platzierung:</w:t>
      </w:r>
      <w:r w:rsidRPr="009C5129">
        <w:rPr>
          <w:rFonts w:ascii="Times New Roman" w:eastAsia="Times New Roman" w:hAnsi="Times New Roman" w:cs="Times New Roman"/>
          <w:kern w:val="0"/>
          <w:lang w:eastAsia="de-DE"/>
          <w14:ligatures w14:val="none"/>
        </w:rPr>
        <w:t xml:space="preserve"> Direkt am Anfang von Modul 1 und damit am Anfang des gesamten Kurses</w:t>
      </w:r>
      <w:r w:rsidRPr="009C5129">
        <w:rPr>
          <w:rFonts w:ascii="Times New Roman" w:eastAsia="Times New Roman" w:hAnsi="Times New Roman" w:cs="Times New Roman"/>
          <w:kern w:val="0"/>
          <w:lang w:eastAsia="de-DE"/>
          <w14:ligatures w14:val="none"/>
        </w:rPr>
        <w:br/>
      </w:r>
      <w:r w:rsidRPr="009C5129">
        <w:rPr>
          <w:rFonts w:ascii="Times New Roman" w:eastAsia="Times New Roman" w:hAnsi="Times New Roman" w:cs="Times New Roman"/>
          <w:b/>
          <w:bCs/>
          <w:kern w:val="0"/>
          <w:lang w:eastAsia="de-DE"/>
          <w14:ligatures w14:val="none"/>
        </w:rPr>
        <w:t>Empfohlene Länge:</w:t>
      </w:r>
      <w:r w:rsidRPr="009C5129">
        <w:rPr>
          <w:rFonts w:ascii="Times New Roman" w:eastAsia="Times New Roman" w:hAnsi="Times New Roman" w:cs="Times New Roman"/>
          <w:kern w:val="0"/>
          <w:lang w:eastAsia="de-DE"/>
          <w14:ligatures w14:val="none"/>
        </w:rPr>
        <w:t xml:space="preserve"> 3 bis 4 Minuten</w:t>
      </w:r>
    </w:p>
    <w:p w14:paraId="51F87C8A"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Sprechtext</w:t>
      </w:r>
    </w:p>
    <w:p w14:paraId="44CEA2F5"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Willkommen zu diesem Kurs.</w:t>
      </w:r>
    </w:p>
    <w:p w14:paraId="464E6F43"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lastRenderedPageBreak/>
        <w:t>Du entscheidest den ganzen Tag. Die unbequemere Frage lautet: Wer entscheidet dabei eigentlich – du, dein Kopf, dein Kalender oder die Erwartungen anderer?</w:t>
      </w:r>
    </w:p>
    <w:p w14:paraId="4A0F4A83"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Wenn du führst, entscheidest du über Prioritäten, Budgets, Termine, Aufgaben und Menschen. Und gelegentlich auch darüber, ob ein Meeting wirklich noch ein weiteres Meeting braucht.</w:t>
      </w:r>
    </w:p>
    <w:p w14:paraId="47AA500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Viele Führungskräfte können ausgesprochen gut für ein Unternehmen entscheiden. Sobald die eigene Person, die eigene Energie oder die eigene Zukunft betroffen ist, wird aus derselben Kompetenz plötzlich eine Endlosschleife aus Informationen, Risiken und Rückfragen. Noch eine Analyse fühlt sich schliesslich professioneller an als der ehrliche Satz: «Ich weiss es noch nicht.»</w:t>
      </w:r>
    </w:p>
    <w:p w14:paraId="6BCC8DC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Das Problem ist selten mangelnde Kompetenz. Wir haben nur gelernt, fast jede Entscheidung mit demselben Werkzeug zu bearbeiten: Informationen sammeln, Risiken vergleichen, eine Begründung formulieren und möglichst zügig zu einem Ergebnis kommen.</w:t>
      </w:r>
    </w:p>
    <w:p w14:paraId="216813D1"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Der Kopf kann das hervorragend. Er sortiert, plant, rechnet und entwirft Szenarien. Er ist ein brillanter Berater. Bei einer wichtigen persönlichen Entscheidung sollte er allerdings nicht ungefragt den Chefposten übernehmen.</w:t>
      </w:r>
    </w:p>
    <w:p w14:paraId="30CCEA7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Menschen kommen auf unterschiedlichen Wegen zu einer stimmigen Entscheidung. Manche reagieren unmittelbar auf eine konkrete Möglichkeit. Manche wissen in einem kurzen Moment, was für sie stimmt. Manche hören ihre Richtung, während sie sprechen. Andere brauchen einen passenden Ort oder Zeit für ihre emotionale Klarheit.</w:t>
      </w:r>
    </w:p>
    <w:p w14:paraId="404B407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In Modul 1 lernst du diese verschiedenen Entscheidungsautoritäten kennen. Du findest heraus, welche Entscheidungsarchitektur zu dir gehört und warum ein anderer Mensch unter denselben Bedingungen zu einem völlig anderen Zeitpunkt entscheidungsbereit sein kann.</w:t>
      </w:r>
    </w:p>
    <w:p w14:paraId="21F47397"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Hier gibt es keine Rangliste für besonders vorbildliches Entscheiden. Tempo ist kein Qualitätsmerkmal. Zeit ist kein Zeichen von Schwäche. Unterschiedliche Entscheidungswege brauchen unterschiedliche Bedingungen.</w:t>
      </w:r>
    </w:p>
    <w:p w14:paraId="3A032C57"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Vielleicht stellst du schon in diesem Modul fest, dass du sehr wohl entscheiden kannst. Du hast nur lange versucht, einem System zu vertrauen, das gar nicht deins ist.</w:t>
      </w:r>
    </w:p>
    <w:p w14:paraId="26C8E032"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Wir schauen deshalb nicht zuerst darauf, wie du schneller entscheidest. Wir schauen darauf, wie du zu Entscheidungen kommst, hinter denen du wirklich stehen kannst. Das ist im Business erheblich nützlicher als eine schnelle Antwort, die später niemand mehr gewesen sein will.</w:t>
      </w:r>
    </w:p>
    <w:p w14:paraId="034DA8C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Schauen wir uns also an, was in dir entscheidet. Dein Kalender darf solange kurz durchatmen.</w:t>
      </w:r>
    </w:p>
    <w:p w14:paraId="55514A4A" w14:textId="77777777" w:rsidR="009C5129" w:rsidRPr="009C5129" w:rsidRDefault="00951C34" w:rsidP="009C5129">
      <w:pPr>
        <w:spacing w:after="0" w:line="240" w:lineRule="auto"/>
        <w:rPr>
          <w:rFonts w:ascii="Times New Roman" w:eastAsia="Times New Roman" w:hAnsi="Times New Roman" w:cs="Times New Roman"/>
          <w:kern w:val="0"/>
          <w:lang w:eastAsia="de-DE"/>
          <w14:ligatures w14:val="none"/>
        </w:rPr>
      </w:pPr>
      <w:r w:rsidRPr="00951C34">
        <w:rPr>
          <w:rFonts w:ascii="Times New Roman" w:eastAsia="Times New Roman" w:hAnsi="Times New Roman" w:cs="Times New Roman"/>
          <w:noProof/>
          <w:kern w:val="0"/>
          <w:lang w:eastAsia="de-DE"/>
        </w:rPr>
        <w:pict w14:anchorId="2D6CE47F">
          <v:rect id="_x0000_i1028" alt="" style="width:453.6pt;height:.05pt;mso-width-percent:0;mso-height-percent:0;mso-width-percent:0;mso-height-percent:0" o:hralign="center" o:hrstd="t" o:hr="t" fillcolor="#a0a0a0" stroked="f"/>
        </w:pict>
      </w:r>
    </w:p>
    <w:p w14:paraId="2A9BCADC"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VIDEO 2</w:t>
      </w:r>
    </w:p>
    <w:p w14:paraId="35C21976"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Modul 2 · ERKUNDEN</w:t>
      </w:r>
    </w:p>
    <w:p w14:paraId="72579EE7"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lastRenderedPageBreak/>
        <w:t>Ich dachte lange, ich müsste es längst wissen</w:t>
      </w:r>
    </w:p>
    <w:p w14:paraId="2677F85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Platzierung:</w:t>
      </w:r>
      <w:r w:rsidRPr="009C5129">
        <w:rPr>
          <w:rFonts w:ascii="Times New Roman" w:eastAsia="Times New Roman" w:hAnsi="Times New Roman" w:cs="Times New Roman"/>
          <w:kern w:val="0"/>
          <w:lang w:eastAsia="de-DE"/>
          <w14:ligatures w14:val="none"/>
        </w:rPr>
        <w:t xml:space="preserve"> Nach dem Willkommenstext von Modul 2 und vor Lektion 1</w:t>
      </w:r>
      <w:r w:rsidRPr="009C5129">
        <w:rPr>
          <w:rFonts w:ascii="Times New Roman" w:eastAsia="Times New Roman" w:hAnsi="Times New Roman" w:cs="Times New Roman"/>
          <w:kern w:val="0"/>
          <w:lang w:eastAsia="de-DE"/>
          <w14:ligatures w14:val="none"/>
        </w:rPr>
        <w:br/>
      </w:r>
      <w:r w:rsidRPr="009C5129">
        <w:rPr>
          <w:rFonts w:ascii="Times New Roman" w:eastAsia="Times New Roman" w:hAnsi="Times New Roman" w:cs="Times New Roman"/>
          <w:b/>
          <w:bCs/>
          <w:kern w:val="0"/>
          <w:lang w:eastAsia="de-DE"/>
          <w14:ligatures w14:val="none"/>
        </w:rPr>
        <w:t>Empfohlene Länge:</w:t>
      </w:r>
      <w:r w:rsidRPr="009C5129">
        <w:rPr>
          <w:rFonts w:ascii="Times New Roman" w:eastAsia="Times New Roman" w:hAnsi="Times New Roman" w:cs="Times New Roman"/>
          <w:kern w:val="0"/>
          <w:lang w:eastAsia="de-DE"/>
          <w14:ligatures w14:val="none"/>
        </w:rPr>
        <w:t xml:space="preserve"> 3 bis 4 Minuten</w:t>
      </w:r>
    </w:p>
    <w:p w14:paraId="637F9F3C"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Sprechtext</w:t>
      </w:r>
    </w:p>
    <w:p w14:paraId="320CBB61"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habe lange geglaubt, eine gute Entscheidung müsse sich irgendwann hundertprozentig anfühlen. Kein Zweifel, kein inneres Zögern. Einfach wissen, entscheiden und weitermachen.</w:t>
      </w:r>
    </w:p>
    <w:p w14:paraId="2D7D585F"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Souveränität hat in vielen Unternehmen eine erstaunlich enge Definition: schnell antworten, Zweifel verbergen, weitermachen. Diese Vorstellung ist effizient. Sie hat nur einen kleinen Haken: Sie ignoriert den Menschen, der die Entscheidung trifft.</w:t>
      </w:r>
    </w:p>
    <w:p w14:paraId="3CB41013"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Bei mir hat das erstaunlich selten funktioniert.</w:t>
      </w:r>
    </w:p>
    <w:p w14:paraId="62D9816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konnte alle Argumente kennen, die Zahlen prüfen und eine Entscheidung logisch begründen. Trotzdem war da manchmal dieses klare Gefühl: Ich bin noch nicht so weit. Weil um mich herum alle eine Antwort wollten, machte ich ihre Ungeduld zu meinem Problem und hielt mich für schlecht im Entscheiden.</w:t>
      </w:r>
    </w:p>
    <w:p w14:paraId="4D45C70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Heute weiss ich, dass ich von mir eine Form von Gewissheit verlangt habe, die gar nicht zu meiner Entscheidungsarchitektur gehört.</w:t>
      </w:r>
    </w:p>
    <w:p w14:paraId="08F1080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habe eine Emotionale Autorität. Meine Wahrnehmung verändert sich mit meiner emotionalen Welle. In einem Hoch sehe ich Möglichkeiten, Energie und Chancen. In einem Tief erkenne ich Risiken, Belastung und Punkte, die ich vorher grosszügig übersehen habe. Beide Perspektiven gehören zu meinem Prozess. Mit der Zeit entsteht daraus Klarheit.</w:t>
      </w:r>
    </w:p>
    <w:p w14:paraId="21CD95AA"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Hundertprozentige Gewissheit ist ein schönes Werbeversprechen. Emotionale Klarheit fühlt sich nüchterner an: Ich habe genug von meiner Welle gesehen, um hinter dieser Entscheidung zu stehen.</w:t>
      </w:r>
    </w:p>
    <w:p w14:paraId="66F3592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Diese Erkenntnis war für mich eine grosse Erleichterung und gleichzeitig ein wenig unpraktisch. Meine emotionale Welle interessiert sich schliesslich nur mässig dafür, wann ein Lenkungsausschuss tagt oder jemand meine Antwort gerne bis 14 Uhr hätte.</w:t>
      </w:r>
    </w:p>
    <w:p w14:paraId="20B0D297"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musste lernen, mein Noch-nicht-Wissen ernst zu nehmen und trotzdem professionell zu führen. Heute sage ich zum Beispiel: «Ich habe noch keine abschliessende Klarheit. Du bekommst meine Antwort morgen um 10 Uhr.» Das ist kein Zögern. Das ist eine klare Führungsaussage.</w:t>
      </w:r>
    </w:p>
    <w:p w14:paraId="3A8BAA05"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Andere Menschen brauchen keine reflexartige Zusage. Sie brauchen deinen aktuellen Stand und einen verbindlichen Zeitpunkt für deine Antwort.</w:t>
      </w:r>
    </w:p>
    <w:p w14:paraId="1B066061"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In diesem Modul erkundest du deine Emotionale Autorität an einer realen Businessentscheidung. Du beobachtest, wie sich deine Wahrnehmung verändert, was Druck mit deiner Richtung macht und welche Informationen tatsächlich Einfluss haben. Und du handelst: Du unterbrichst vorschnelle Antworten, formulierst deinen Entscheidungsstand und führst ein 7-Tage-Experiment durch.</w:t>
      </w:r>
    </w:p>
    <w:p w14:paraId="5EAC258E"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lastRenderedPageBreak/>
        <w:t>Vielleicht merkst du nach einigen Tagen: Du hast dich schon lange gespürt. Der Zeitdruck anderer bekam nur regelmässig mehr Gewicht als deine eigene Wahrnehmung.</w:t>
      </w:r>
    </w:p>
    <w:p w14:paraId="0D299AE5"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Genau das ändern wir jetzt.</w:t>
      </w:r>
    </w:p>
    <w:p w14:paraId="102802A9" w14:textId="77777777" w:rsidR="009C5129" w:rsidRPr="009C5129" w:rsidRDefault="00951C34" w:rsidP="009C5129">
      <w:pPr>
        <w:spacing w:after="0" w:line="240" w:lineRule="auto"/>
        <w:rPr>
          <w:rFonts w:ascii="Times New Roman" w:eastAsia="Times New Roman" w:hAnsi="Times New Roman" w:cs="Times New Roman"/>
          <w:kern w:val="0"/>
          <w:lang w:eastAsia="de-DE"/>
          <w14:ligatures w14:val="none"/>
        </w:rPr>
      </w:pPr>
      <w:r w:rsidRPr="00951C34">
        <w:rPr>
          <w:rFonts w:ascii="Times New Roman" w:eastAsia="Times New Roman" w:hAnsi="Times New Roman" w:cs="Times New Roman"/>
          <w:noProof/>
          <w:kern w:val="0"/>
          <w:lang w:eastAsia="de-DE"/>
        </w:rPr>
        <w:pict w14:anchorId="45869EF9">
          <v:rect id="_x0000_i1027" alt="" style="width:453.6pt;height:.05pt;mso-width-percent:0;mso-height-percent:0;mso-width-percent:0;mso-height-percent:0" o:hralign="center" o:hrstd="t" o:hr="t" fillcolor="#a0a0a0" stroked="f"/>
        </w:pict>
      </w:r>
    </w:p>
    <w:p w14:paraId="69FABB19"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VIDEO 3</w:t>
      </w:r>
    </w:p>
    <w:p w14:paraId="52E8A6A4"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Modul 3 · ERPROBEN</w:t>
      </w:r>
    </w:p>
    <w:p w14:paraId="424DC562"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Eine Entscheidung ist mit dem Beschluss noch lange nicht erledigt</w:t>
      </w:r>
    </w:p>
    <w:p w14:paraId="3C9A185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Platzierung:</w:t>
      </w:r>
      <w:r w:rsidRPr="009C5129">
        <w:rPr>
          <w:rFonts w:ascii="Times New Roman" w:eastAsia="Times New Roman" w:hAnsi="Times New Roman" w:cs="Times New Roman"/>
          <w:kern w:val="0"/>
          <w:lang w:eastAsia="de-DE"/>
          <w14:ligatures w14:val="none"/>
        </w:rPr>
        <w:t xml:space="preserve"> Nach dem Willkommenstext von Modul 3 und vor Lektion 1</w:t>
      </w:r>
      <w:r w:rsidRPr="009C5129">
        <w:rPr>
          <w:rFonts w:ascii="Times New Roman" w:eastAsia="Times New Roman" w:hAnsi="Times New Roman" w:cs="Times New Roman"/>
          <w:kern w:val="0"/>
          <w:lang w:eastAsia="de-DE"/>
          <w14:ligatures w14:val="none"/>
        </w:rPr>
        <w:br/>
      </w:r>
      <w:r w:rsidRPr="009C5129">
        <w:rPr>
          <w:rFonts w:ascii="Times New Roman" w:eastAsia="Times New Roman" w:hAnsi="Times New Roman" w:cs="Times New Roman"/>
          <w:b/>
          <w:bCs/>
          <w:kern w:val="0"/>
          <w:lang w:eastAsia="de-DE"/>
          <w14:ligatures w14:val="none"/>
        </w:rPr>
        <w:t>Empfohlene Länge:</w:t>
      </w:r>
      <w:r w:rsidRPr="009C5129">
        <w:rPr>
          <w:rFonts w:ascii="Times New Roman" w:eastAsia="Times New Roman" w:hAnsi="Times New Roman" w:cs="Times New Roman"/>
          <w:kern w:val="0"/>
          <w:lang w:eastAsia="de-DE"/>
          <w14:ligatures w14:val="none"/>
        </w:rPr>
        <w:t xml:space="preserve"> 3 bis 4 Minuten</w:t>
      </w:r>
    </w:p>
    <w:p w14:paraId="7EA4B657"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Sprechtext</w:t>
      </w:r>
    </w:p>
    <w:p w14:paraId="0FF427A9"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habe viele Sitzungen erlebt, in denen am Ende ein Satz fiel, der erstaunlich vernünftig klang: «Das nehmen wir noch einmal mit.»</w:t>
      </w:r>
    </w:p>
    <w:p w14:paraId="24A24235"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Dieser Satz bedeutet in Unternehmen erstaunlich oft: Niemand entscheidet, aber alle handeln.</w:t>
      </w:r>
    </w:p>
    <w:p w14:paraId="7FD2AD7D"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Alle nicken, klappen ihre Laptops zu und gehen zurück in ihre Bereiche. Nur hat jede Person etwas anderes mitgenommen. Die eine glaubt, die Entscheidung sei vertagt. Die nächste geht davon aus, dass der bisherige Prozess weiterläuft. Und eine dritte beginnt bereits mit der Umsetzung ihrer bevorzugten Variante.</w:t>
      </w:r>
    </w:p>
    <w:p w14:paraId="50568421"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Eine Woche später ist offiziell noch nichts entschieden. Praktisch sind Termine reserviert, Budgets verschoben und Erwartungen geweckt. Die offene Entscheidung hat sich ihren eigenen Weg gesucht.</w:t>
      </w:r>
    </w:p>
    <w:p w14:paraId="2217B93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habe daraus etwas Wichtiges gelernt: Entscheidungsstärke zeigt sich vor, während und nach dem eigentlichen Beschluss.</w:t>
      </w:r>
    </w:p>
    <w:p w14:paraId="032A0512"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Eine offene Entscheidung bleibt nie neutral. Sie verteilt Entscheidungsmacht an Zeit, Gewohnheit, Hierarchie oder die Person, die am beharrlichsten Fakten schafft. Deshalb braucht sie einen verbindlichen Rahmen.</w:t>
      </w:r>
    </w:p>
    <w:p w14:paraId="7E1147F2"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Eine getroffene Entscheidung braucht eine verständliche Sprache. Sonst wird aus jeder Rückfrage eine neue Grundsatzdiskussion und aus jedem Gegenargument der Versuch, alles wieder zu öffnen.</w:t>
      </w:r>
    </w:p>
    <w:p w14:paraId="780208E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Und sobald ein Team entscheiden soll, reicht ein freundliches «Macht mal» selten aus. Das ist häufig Verantwortungsübergabe in optimistischer Verpackung.</w:t>
      </w:r>
    </w:p>
    <w:p w14:paraId="011C453D"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Menschen kommen auf unterschiedlichen Wegen zu einer verlässlichen Richtung. Manche wissen sehr schnell, was für sie stimmt. Andere brauchen Zeit, konkrete Optionen, ein Gespräch oder einen bestimmten Ort, um ihre eigene Einschätzung zu erkennen.</w:t>
      </w:r>
    </w:p>
    <w:p w14:paraId="3498D501"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lastRenderedPageBreak/>
        <w:t>Gute Führung macht vier Dinge eindeutig: Verantwortung, Spielraum, Kriterien und Zeitpunkt. Innerhalb dieses Rahmens dürfen Menschen verschieden entscheiden.</w:t>
      </w:r>
    </w:p>
    <w:p w14:paraId="663068C5"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In diesem Modul erprobst du genau diese drei Situationen. Du führst die Zeit bis zu einer offenen Entscheidung. Du vertrittst eine Entscheidung, hinter der du stehst. Und du gestaltest einen Entscheidungsprozess, in dem dein Team wirklich entscheiden kann.</w:t>
      </w:r>
    </w:p>
    <w:p w14:paraId="6A303800"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Einmal mit Profis. Diesmal sogar absichtlich.</w:t>
      </w:r>
    </w:p>
    <w:p w14:paraId="56E145D8" w14:textId="77777777" w:rsidR="009C5129" w:rsidRPr="009C5129" w:rsidRDefault="00951C34" w:rsidP="009C5129">
      <w:pPr>
        <w:spacing w:after="0" w:line="240" w:lineRule="auto"/>
        <w:rPr>
          <w:rFonts w:ascii="Times New Roman" w:eastAsia="Times New Roman" w:hAnsi="Times New Roman" w:cs="Times New Roman"/>
          <w:kern w:val="0"/>
          <w:lang w:eastAsia="de-DE"/>
          <w14:ligatures w14:val="none"/>
        </w:rPr>
      </w:pPr>
      <w:r w:rsidRPr="00951C34">
        <w:rPr>
          <w:rFonts w:ascii="Times New Roman" w:eastAsia="Times New Roman" w:hAnsi="Times New Roman" w:cs="Times New Roman"/>
          <w:noProof/>
          <w:kern w:val="0"/>
          <w:lang w:eastAsia="de-DE"/>
        </w:rPr>
        <w:pict w14:anchorId="588D9132">
          <v:rect id="_x0000_i1026" alt="" style="width:453.6pt;height:.05pt;mso-width-percent:0;mso-height-percent:0;mso-width-percent:0;mso-height-percent:0" o:hralign="center" o:hrstd="t" o:hr="t" fillcolor="#a0a0a0" stroked="f"/>
        </w:pict>
      </w:r>
    </w:p>
    <w:p w14:paraId="1B415440"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VIDEO 4</w:t>
      </w:r>
    </w:p>
    <w:p w14:paraId="3449DA7E"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Modul 4 · INTEGRIEREN</w:t>
      </w:r>
    </w:p>
    <w:p w14:paraId="104FD2F1"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Aus Erkenntnissen wird ein Arbeitsinstrument</w:t>
      </w:r>
    </w:p>
    <w:p w14:paraId="615C1FBF"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Platzierung:</w:t>
      </w:r>
      <w:r w:rsidRPr="009C5129">
        <w:rPr>
          <w:rFonts w:ascii="Times New Roman" w:eastAsia="Times New Roman" w:hAnsi="Times New Roman" w:cs="Times New Roman"/>
          <w:kern w:val="0"/>
          <w:lang w:eastAsia="de-DE"/>
          <w14:ligatures w14:val="none"/>
        </w:rPr>
        <w:t xml:space="preserve"> Nach dem Willkommenstext von Modul 4 und vor Lektion 1</w:t>
      </w:r>
      <w:r w:rsidRPr="009C5129">
        <w:rPr>
          <w:rFonts w:ascii="Times New Roman" w:eastAsia="Times New Roman" w:hAnsi="Times New Roman" w:cs="Times New Roman"/>
          <w:kern w:val="0"/>
          <w:lang w:eastAsia="de-DE"/>
          <w14:ligatures w14:val="none"/>
        </w:rPr>
        <w:br/>
      </w:r>
      <w:r w:rsidRPr="009C5129">
        <w:rPr>
          <w:rFonts w:ascii="Times New Roman" w:eastAsia="Times New Roman" w:hAnsi="Times New Roman" w:cs="Times New Roman"/>
          <w:b/>
          <w:bCs/>
          <w:kern w:val="0"/>
          <w:lang w:eastAsia="de-DE"/>
          <w14:ligatures w14:val="none"/>
        </w:rPr>
        <w:t>Empfohlene Länge:</w:t>
      </w:r>
      <w:r w:rsidRPr="009C5129">
        <w:rPr>
          <w:rFonts w:ascii="Times New Roman" w:eastAsia="Times New Roman" w:hAnsi="Times New Roman" w:cs="Times New Roman"/>
          <w:kern w:val="0"/>
          <w:lang w:eastAsia="de-DE"/>
          <w14:ligatures w14:val="none"/>
        </w:rPr>
        <w:t xml:space="preserve"> 3 bis 4 Minuten</w:t>
      </w:r>
    </w:p>
    <w:p w14:paraId="263AC512"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Sprechtext</w:t>
      </w:r>
    </w:p>
    <w:p w14:paraId="37A6FF7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In meinen 20 Jahren in Kommunikation, Change und kultureller Transformation habe ich viele Modelle, Methoden und Prozessbilder gesehen. Einige haben die Arbeit wirklich verbessert. Bei anderen war die Animation auf der PowerPoint bereits der Höhepunkt ihrer praktischen Wirkung.</w:t>
      </w:r>
    </w:p>
    <w:p w14:paraId="1CA3F783"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Eine Methode, die nur in einem Kurs funktioniert, ist Kursmaterial. Ein Arbeitsinstrument bewährt sich an einem ganz normalen Dienstag: Der Kalender ist voll, drei Menschen warten auf eine Antwort und jemand erklärt dir, warum die Entscheidung am besten gestern gefallen wäre.</w:t>
      </w:r>
    </w:p>
    <w:p w14:paraId="595B30A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Genau dafür baust du dir in diesem Modul dein eigenes Arbeitsinstrument.</w:t>
      </w:r>
    </w:p>
    <w:p w14:paraId="1A66959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Du hast dein Wissen bereits an einer realen Businessentscheidung getestet. Du hast sieben Tage lang beobachtet, deinen Umgang mit Druck überprüft, offene und getroffene Entscheidungen kommuniziert und dich mit unterschiedlichen Entscheidungsarchitekturen im Team beschäftigt.</w:t>
      </w:r>
    </w:p>
    <w:p w14:paraId="6C85A5A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Dein 7-Tage-Experiment liefert jetzt das Material für deine persönliche Gebrauchsanweisung. Darin erkennst du, wann deine Richtung gewechselt hat, welche Informationen Einfluss hatten und was unter Druck mit deiner Wahrnehmung passiert ist.</w:t>
      </w:r>
    </w:p>
    <w:p w14:paraId="5E311C22"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Danach wird konsequent gekürzt. Auf deinem OnePager bleibt, was du bei wichtigen Businessentscheidungen tatsächlich brauchst. Der «Noch-nicht-Spickzettel!» hilft dir mitten im Arbeitsalltag. Deine Satzbibliothek gibt dir Formulierungen für Situationen, in denen andere Orientierung von dir erwarten.</w:t>
      </w:r>
    </w:p>
    <w:p w14:paraId="1D11392B"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Diese Unterlagen sind keine hübsche Kursdekoration. Sie gehören auf deinen Schreibtisch, in dein Notizbuch oder auf dein Smartphone. Dorthin, wo Entscheidungen tatsächlich passieren.</w:t>
      </w:r>
    </w:p>
    <w:p w14:paraId="38CAE0EB"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lastRenderedPageBreak/>
        <w:t>Allgemeine Regeln kennst du inzwischen genug. Jetzt zählt, was bei dir funktioniert.</w:t>
      </w:r>
    </w:p>
    <w:p w14:paraId="5A2356FC"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Die Qualität deines Arbeitsinstruments zeigt sich an einem unbequemen Dienstag: Öffnest du es genau dann, wenn der alte Reflex wieder übernehmen will?</w:t>
      </w:r>
    </w:p>
    <w:p w14:paraId="18CCE38E" w14:textId="77777777" w:rsidR="009C5129" w:rsidRPr="009C5129" w:rsidRDefault="00951C34" w:rsidP="009C5129">
      <w:pPr>
        <w:spacing w:after="0" w:line="240" w:lineRule="auto"/>
        <w:rPr>
          <w:rFonts w:ascii="Times New Roman" w:eastAsia="Times New Roman" w:hAnsi="Times New Roman" w:cs="Times New Roman"/>
          <w:kern w:val="0"/>
          <w:lang w:eastAsia="de-DE"/>
          <w14:ligatures w14:val="none"/>
        </w:rPr>
      </w:pPr>
      <w:r w:rsidRPr="00951C34">
        <w:rPr>
          <w:rFonts w:ascii="Times New Roman" w:eastAsia="Times New Roman" w:hAnsi="Times New Roman" w:cs="Times New Roman"/>
          <w:noProof/>
          <w:kern w:val="0"/>
          <w:lang w:eastAsia="de-DE"/>
        </w:rPr>
        <w:pict w14:anchorId="4A0803BB">
          <v:rect id="_x0000_i1025" alt="" style="width:453.6pt;height:.05pt;mso-width-percent:0;mso-height-percent:0;mso-width-percent:0;mso-height-percent:0" o:hralign="center" o:hrstd="t" o:hr="t" fillcolor="#a0a0a0" stroked="f"/>
        </w:pict>
      </w:r>
    </w:p>
    <w:p w14:paraId="0742888B" w14:textId="77777777" w:rsidR="009C5129" w:rsidRPr="009C5129" w:rsidRDefault="009C5129" w:rsidP="009C512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C5129">
        <w:rPr>
          <w:rFonts w:ascii="Times New Roman" w:eastAsia="Times New Roman" w:hAnsi="Times New Roman" w:cs="Times New Roman"/>
          <w:b/>
          <w:bCs/>
          <w:kern w:val="0"/>
          <w:sz w:val="36"/>
          <w:szCs w:val="36"/>
          <w:lang w:eastAsia="de-DE"/>
          <w14:ligatures w14:val="none"/>
        </w:rPr>
        <w:t>VIDEO 5</w:t>
      </w:r>
    </w:p>
    <w:p w14:paraId="1E7CFAB0"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Modul 4 · Persönlicher Kursabschluss</w:t>
      </w:r>
    </w:p>
    <w:p w14:paraId="3BAA02A3"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Herzlichen Glückwunsch, du hast es fast geschafft</w:t>
      </w:r>
    </w:p>
    <w:p w14:paraId="0433F2BF"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b/>
          <w:bCs/>
          <w:kern w:val="0"/>
          <w:lang w:eastAsia="de-DE"/>
          <w14:ligatures w14:val="none"/>
        </w:rPr>
        <w:t>Platzierung:</w:t>
      </w:r>
      <w:r w:rsidRPr="009C5129">
        <w:rPr>
          <w:rFonts w:ascii="Times New Roman" w:eastAsia="Times New Roman" w:hAnsi="Times New Roman" w:cs="Times New Roman"/>
          <w:kern w:val="0"/>
          <w:lang w:eastAsia="de-DE"/>
          <w14:ligatures w14:val="none"/>
        </w:rPr>
        <w:t xml:space="preserve"> Nach Lektion 2 und direkt vor «Dein letzter Schritt»</w:t>
      </w:r>
      <w:r w:rsidRPr="009C5129">
        <w:rPr>
          <w:rFonts w:ascii="Times New Roman" w:eastAsia="Times New Roman" w:hAnsi="Times New Roman" w:cs="Times New Roman"/>
          <w:kern w:val="0"/>
          <w:lang w:eastAsia="de-DE"/>
          <w14:ligatures w14:val="none"/>
        </w:rPr>
        <w:br/>
      </w:r>
      <w:r w:rsidRPr="009C5129">
        <w:rPr>
          <w:rFonts w:ascii="Times New Roman" w:eastAsia="Times New Roman" w:hAnsi="Times New Roman" w:cs="Times New Roman"/>
          <w:b/>
          <w:bCs/>
          <w:kern w:val="0"/>
          <w:lang w:eastAsia="de-DE"/>
          <w14:ligatures w14:val="none"/>
        </w:rPr>
        <w:t>Empfohlene Länge:</w:t>
      </w:r>
      <w:r w:rsidRPr="009C5129">
        <w:rPr>
          <w:rFonts w:ascii="Times New Roman" w:eastAsia="Times New Roman" w:hAnsi="Times New Roman" w:cs="Times New Roman"/>
          <w:kern w:val="0"/>
          <w:lang w:eastAsia="de-DE"/>
          <w14:ligatures w14:val="none"/>
        </w:rPr>
        <w:t xml:space="preserve"> 3 bis 4 Minuten</w:t>
      </w:r>
    </w:p>
    <w:p w14:paraId="57F44075" w14:textId="77777777" w:rsidR="009C5129" w:rsidRPr="009C5129" w:rsidRDefault="009C5129" w:rsidP="009C512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C5129">
        <w:rPr>
          <w:rFonts w:ascii="Times New Roman" w:eastAsia="Times New Roman" w:hAnsi="Times New Roman" w:cs="Times New Roman"/>
          <w:b/>
          <w:bCs/>
          <w:kern w:val="0"/>
          <w:sz w:val="27"/>
          <w:szCs w:val="27"/>
          <w:lang w:eastAsia="de-DE"/>
          <w14:ligatures w14:val="none"/>
        </w:rPr>
        <w:t>Sprechtext</w:t>
      </w:r>
    </w:p>
    <w:p w14:paraId="5059B5C0"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Herzlichen Glückwunsch. Du hast dich durch alle vier Module gearbeitet und bist fast am Ende dieses Kurses angekommen.</w:t>
      </w:r>
    </w:p>
    <w:p w14:paraId="1C9E5A2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Bevor du jetzt erleichtert einen Haken setzt, kommt die kleine unbequeme Wahrheit zum Schluss: Erkenntnis fühlt sich gut an. Konsequenz zeigt, was sie wert ist.</w:t>
      </w:r>
    </w:p>
    <w:p w14:paraId="01F51DA7"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Du hast deine bisherige Art zu entscheiden hinterfragt, deine Emotionale Autorität kennengelernt, eine reale Businessentscheidung sieben Tage lang bearbeitet und deinen Führungsalltag sehr genau angesehen. Das war aufwendig und stellenweise anstrengend. Bei deinem Entscheidungsprozess sind wir schliesslich nicht an der Oberfläche geblieben.</w:t>
      </w:r>
    </w:p>
    <w:p w14:paraId="337F4BD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Vielleicht gab es den einen oder anderen Moment, in dem du dachtest: Aha, ich bin gar nicht schwierig. Mein Entscheidungsprozess passt nur nicht immer in den Kalender anderer Leute.</w:t>
      </w:r>
    </w:p>
    <w:p w14:paraId="358D251D"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kann sehr gut nachvollziehen, wie anspruchsvoll dieser Prozess sein kann. Ich habe selbst eine Emotionale Autorität und habe mich beim Entwickeln dieses Kurses immer wieder gefragt: Was würde mir in dieser Situation helfen? Welche Unterlage würde ich im Arbeitsalltag tatsächlich verwenden? Welcher Satz hilft mir, wenn wieder jemand eine Entscheidung am besten bis gestern braucht?</w:t>
      </w:r>
    </w:p>
    <w:p w14:paraId="02D5A840"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Dabei habe ich meinen eigenen Entscheidungsprozess noch einmal genauer angesehen und selbst viel gelernt. Auch für mich war die Entwicklung dieses Kurses mehr als das Vermitteln von Wissen.</w:t>
      </w:r>
    </w:p>
    <w:p w14:paraId="59A4432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Dein OnePager, dein «Noch-nicht-Spickzettel!» und deine Satzbibliothek machen aus der Erkenntnis eine Praxis. Wissen macht den Anfang. Wiederholung macht daraus deine eigene Art zu entscheiden.</w:t>
      </w:r>
    </w:p>
    <w:p w14:paraId="0DB09626"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Dein grösster Fortschritt zeigt sich deshalb vielleicht gar nicht darin, dass du schneller entscheidest. Er zeigt sich darin, dass du fremden Zeitdruck nicht länger mit eigener Klarheit verwechselst.</w:t>
      </w:r>
    </w:p>
    <w:p w14:paraId="4A7CE0A8"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lastRenderedPageBreak/>
        <w:t>Ein letzter Schritt fehlt noch: Wähle die erste Businessentscheidung, bei der du deinen neuen Prozess selbstständig einsetzt. Lege den nächsten Prüfpunkt in deinen Kalender und entscheide, welche deiner Unterlagen du dafür brauchst.</w:t>
      </w:r>
    </w:p>
    <w:p w14:paraId="33C3775B"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Danach darfst du den Laptop zuklappen, dir etwas Gutes gönnen und feiern, dass du diesen Kurs komplett durchgezogen hast.</w:t>
      </w:r>
    </w:p>
    <w:p w14:paraId="6CC6AE3B"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freue mich sehr über dein Feedback. Was hat dir geholfen? Wo hattest du deinen grössten Aha-Moment? Was hat dir gefehlt oder darf ich noch besser machen? Schreib mir gerne.</w:t>
      </w:r>
    </w:p>
    <w:p w14:paraId="1D16F4E9"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Ich wünsche dir, dass du deinen eigenen Entscheidungsprozess ernst nimmst und klar dazu stehst – auch wenn andere schneller eine Antwort möchten.</w:t>
      </w:r>
    </w:p>
    <w:p w14:paraId="14BE62A4"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Deine Klarheit schuldet niemandem Tempo. Sie verdient, dass du ihr Zeit gibst und anschliessend Verantwortung für deine Entscheidung übernimmst.</w:t>
      </w:r>
    </w:p>
    <w:p w14:paraId="66DAF8CE" w14:textId="77777777" w:rsidR="009C5129" w:rsidRPr="009C5129" w:rsidRDefault="009C5129" w:rsidP="009C5129">
      <w:pPr>
        <w:spacing w:before="100" w:beforeAutospacing="1" w:after="100" w:afterAutospacing="1" w:line="240" w:lineRule="auto"/>
        <w:rPr>
          <w:rFonts w:ascii="Times New Roman" w:eastAsia="Times New Roman" w:hAnsi="Times New Roman" w:cs="Times New Roman"/>
          <w:kern w:val="0"/>
          <w:lang w:eastAsia="de-DE"/>
          <w14:ligatures w14:val="none"/>
        </w:rPr>
      </w:pPr>
      <w:r w:rsidRPr="009C5129">
        <w:rPr>
          <w:rFonts w:ascii="Times New Roman" w:eastAsia="Times New Roman" w:hAnsi="Times New Roman" w:cs="Times New Roman"/>
          <w:kern w:val="0"/>
          <w:lang w:eastAsia="de-DE"/>
          <w14:ligatures w14:val="none"/>
        </w:rPr>
        <w:t>Und falls wieder jemand eine Entscheidung bis gestern braucht: Deine Satzbibliothek wartet schon. Vielleicht kann die Realität lernen, mit heute zu arbeiten.</w:t>
      </w:r>
    </w:p>
    <w:p w14:paraId="3D76FC50" w14:textId="77777777" w:rsidR="009C5129" w:rsidRDefault="009C5129"/>
    <w:sectPr w:rsidR="009C51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176CA"/>
    <w:multiLevelType w:val="multilevel"/>
    <w:tmpl w:val="E31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29"/>
    <w:rsid w:val="00951C34"/>
    <w:rsid w:val="009C5129"/>
    <w:rsid w:val="00EB78C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399D"/>
  <w15:chartTrackingRefBased/>
  <w15:docId w15:val="{020E3E9D-6190-E846-A53D-CBB7B872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5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C5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C51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51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51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51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51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51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51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51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C51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C51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51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51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51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51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51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5129"/>
    <w:rPr>
      <w:rFonts w:eastAsiaTheme="majorEastAsia" w:cstheme="majorBidi"/>
      <w:color w:val="272727" w:themeColor="text1" w:themeTint="D8"/>
    </w:rPr>
  </w:style>
  <w:style w:type="paragraph" w:styleId="Titel">
    <w:name w:val="Title"/>
    <w:basedOn w:val="Standard"/>
    <w:next w:val="Standard"/>
    <w:link w:val="TitelZchn"/>
    <w:uiPriority w:val="10"/>
    <w:qFormat/>
    <w:rsid w:val="009C5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51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51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51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51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5129"/>
    <w:rPr>
      <w:i/>
      <w:iCs/>
      <w:color w:val="404040" w:themeColor="text1" w:themeTint="BF"/>
    </w:rPr>
  </w:style>
  <w:style w:type="paragraph" w:styleId="Listenabsatz">
    <w:name w:val="List Paragraph"/>
    <w:basedOn w:val="Standard"/>
    <w:uiPriority w:val="34"/>
    <w:qFormat/>
    <w:rsid w:val="009C5129"/>
    <w:pPr>
      <w:ind w:left="720"/>
      <w:contextualSpacing/>
    </w:pPr>
  </w:style>
  <w:style w:type="character" w:styleId="IntensiveHervorhebung">
    <w:name w:val="Intense Emphasis"/>
    <w:basedOn w:val="Absatz-Standardschriftart"/>
    <w:uiPriority w:val="21"/>
    <w:qFormat/>
    <w:rsid w:val="009C5129"/>
    <w:rPr>
      <w:i/>
      <w:iCs/>
      <w:color w:val="0F4761" w:themeColor="accent1" w:themeShade="BF"/>
    </w:rPr>
  </w:style>
  <w:style w:type="paragraph" w:styleId="IntensivesZitat">
    <w:name w:val="Intense Quote"/>
    <w:basedOn w:val="Standard"/>
    <w:next w:val="Standard"/>
    <w:link w:val="IntensivesZitatZchn"/>
    <w:uiPriority w:val="30"/>
    <w:qFormat/>
    <w:rsid w:val="009C5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5129"/>
    <w:rPr>
      <w:i/>
      <w:iCs/>
      <w:color w:val="0F4761" w:themeColor="accent1" w:themeShade="BF"/>
    </w:rPr>
  </w:style>
  <w:style w:type="character" w:styleId="IntensiverVerweis">
    <w:name w:val="Intense Reference"/>
    <w:basedOn w:val="Absatz-Standardschriftart"/>
    <w:uiPriority w:val="32"/>
    <w:qFormat/>
    <w:rsid w:val="009C5129"/>
    <w:rPr>
      <w:b/>
      <w:bCs/>
      <w:smallCaps/>
      <w:color w:val="0F4761" w:themeColor="accent1" w:themeShade="BF"/>
      <w:spacing w:val="5"/>
    </w:rPr>
  </w:style>
  <w:style w:type="paragraph" w:styleId="StandardWeb">
    <w:name w:val="Normal (Web)"/>
    <w:basedOn w:val="Standard"/>
    <w:uiPriority w:val="99"/>
    <w:semiHidden/>
    <w:unhideWhenUsed/>
    <w:rsid w:val="009C512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C5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2012</Words>
  <Characters>12677</Characters>
  <Application>Microsoft Office Word</Application>
  <DocSecurity>0</DocSecurity>
  <Lines>105</Lines>
  <Paragraphs>29</Paragraphs>
  <ScaleCrop>false</ScaleCrop>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Silke Stupperich</dc:creator>
  <cp:keywords/>
  <dc:description/>
  <cp:lastModifiedBy>Silke Stupperich</cp:lastModifiedBy>
  <cp:revision>1</cp:revision>
  <dcterms:created xsi:type="dcterms:W3CDTF">2026-08-18T11:21:00Z</dcterms:created>
  <dcterms:modified xsi:type="dcterms:W3CDTF">2026-08-18T11:22:00Z</dcterms:modified>
</cp:coreProperties>
</file>