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1B64" w14:textId="79BE9C46" w:rsidR="00041BB9" w:rsidRDefault="00523695">
      <w:r>
        <w:t>GUIDE D’UTILISATION – ESP32 CAM</w:t>
      </w:r>
    </w:p>
    <w:p w14:paraId="207E1029" w14:textId="47E265D4" w:rsidR="00523695" w:rsidRDefault="00523695">
      <w:r>
        <w:t>Configuration de la Camera ESP32</w:t>
      </w:r>
    </w:p>
    <w:p w14:paraId="53694B0F" w14:textId="1152A82C" w:rsidR="00523695" w:rsidRDefault="00523695">
      <w:proofErr w:type="spellStart"/>
      <w:r>
        <w:t>FirmWare</w:t>
      </w:r>
      <w:proofErr w:type="spellEnd"/>
      <w:r>
        <w:t xml:space="preserve"> permettant l’utilisation d’une </w:t>
      </w:r>
      <w:proofErr w:type="spellStart"/>
      <w:r>
        <w:t>camera</w:t>
      </w:r>
      <w:proofErr w:type="spellEnd"/>
      <w:r>
        <w:t xml:space="preserve"> ESP32</w:t>
      </w:r>
    </w:p>
    <w:p w14:paraId="2B0A4BE5" w14:textId="77777777" w:rsidR="00523695" w:rsidRDefault="00523695"/>
    <w:sectPr w:rsidR="00523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5"/>
    <w:rsid w:val="00041BB9"/>
    <w:rsid w:val="005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BA0A"/>
  <w15:chartTrackingRefBased/>
  <w15:docId w15:val="{8B2CC21B-60C7-41B7-937C-0CE716BA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David</dc:creator>
  <cp:keywords/>
  <dc:description/>
  <cp:lastModifiedBy>Ray David</cp:lastModifiedBy>
  <cp:revision>1</cp:revision>
  <dcterms:created xsi:type="dcterms:W3CDTF">2022-10-25T08:32:00Z</dcterms:created>
  <dcterms:modified xsi:type="dcterms:W3CDTF">2022-10-25T08:43:00Z</dcterms:modified>
</cp:coreProperties>
</file>