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950AD">
      <w:pPr>
        <w:spacing w:after="0" w:line="240" w:lineRule="auto"/>
        <w:jc w:val="center"/>
        <w:rPr>
          <w:sz w:val="56"/>
          <w:szCs w:val="56"/>
        </w:rPr>
      </w:pPr>
      <w:bookmarkStart w:id="0" w:name="_Hlk482619418"/>
      <w:bookmarkEnd w:id="0"/>
    </w:p>
    <w:p w14:paraId="5E98A6BB">
      <w:pPr>
        <w:spacing w:after="0" w:line="240" w:lineRule="auto"/>
        <w:jc w:val="center"/>
        <w:rPr>
          <w:sz w:val="56"/>
          <w:szCs w:val="56"/>
        </w:rPr>
      </w:pPr>
    </w:p>
    <w:p w14:paraId="21414261">
      <w:pPr>
        <w:spacing w:after="0" w:line="240" w:lineRule="auto"/>
        <w:jc w:val="center"/>
        <w:rPr>
          <w:sz w:val="56"/>
          <w:szCs w:val="56"/>
        </w:rPr>
      </w:pPr>
    </w:p>
    <w:p w14:paraId="5F9C5309">
      <w:pPr>
        <w:spacing w:after="0" w:line="240" w:lineRule="auto"/>
        <w:jc w:val="center"/>
        <w:rPr>
          <w:sz w:val="56"/>
          <w:szCs w:val="56"/>
        </w:rPr>
      </w:pPr>
    </w:p>
    <w:p w14:paraId="0B2A6B45">
      <w:pPr>
        <w:spacing w:after="0" w:line="240" w:lineRule="auto"/>
        <w:jc w:val="center"/>
        <w:rPr>
          <w:sz w:val="56"/>
          <w:szCs w:val="56"/>
        </w:rPr>
      </w:pPr>
    </w:p>
    <w:p w14:paraId="7561F83A">
      <w:pPr>
        <w:spacing w:after="0" w:line="240" w:lineRule="auto"/>
        <w:jc w:val="center"/>
        <w:rPr>
          <w:sz w:val="56"/>
          <w:szCs w:val="56"/>
        </w:rPr>
      </w:pPr>
    </w:p>
    <w:p w14:paraId="4A7CB1D2">
      <w:pPr>
        <w:spacing w:after="0" w:line="240" w:lineRule="auto"/>
        <w:jc w:val="center"/>
        <w:rPr>
          <w:b/>
          <w:sz w:val="56"/>
          <w:szCs w:val="56"/>
        </w:rPr>
      </w:pPr>
      <w:r>
        <w:rPr>
          <w:b/>
          <w:sz w:val="56"/>
          <w:szCs w:val="56"/>
        </w:rPr>
        <w:t xml:space="preserve">Project Funding Proposal </w:t>
      </w:r>
    </w:p>
    <w:p w14:paraId="2CBE9CBB">
      <w:pPr>
        <w:spacing w:after="0" w:line="240" w:lineRule="auto"/>
        <w:jc w:val="center"/>
        <w:rPr>
          <w:sz w:val="56"/>
          <w:szCs w:val="56"/>
        </w:rPr>
      </w:pPr>
      <w:r>
        <w:rPr>
          <w:sz w:val="56"/>
          <w:szCs w:val="56"/>
        </w:rPr>
        <w:t xml:space="preserve">2012 Lucerne Ave</w:t>
      </w:r>
    </w:p>
    <w:p w14:paraId="278F8ACD">
      <w:pPr>
        <w:spacing w:after="0" w:line="240" w:lineRule="auto"/>
        <w:jc w:val="center"/>
        <w:rPr>
          <w:sz w:val="56"/>
          <w:szCs w:val="56"/>
        </w:rPr>
      </w:pPr>
      <w:r>
        <w:rPr>
          <w:sz w:val="56"/>
          <w:szCs w:val="56"/>
        </w:rPr>
        <w:t xml:space="preserve">Stockton, CA  95203</w:t>
      </w:r>
    </w:p>
    <w:p w14:paraId="48CC9E48">
      <w:pPr>
        <w:spacing w:after="0" w:line="240" w:lineRule="auto"/>
        <w:jc w:val="center"/>
        <w:rPr>
          <w:sz w:val="56"/>
          <w:szCs w:val="56"/>
        </w:rPr>
      </w:pPr>
    </w:p>
    <w:p w14:paraId="6CE118C1">
      <w:pPr>
        <w:spacing w:after="0" w:line="240" w:lineRule="auto"/>
        <w:jc w:val="center"/>
        <w:rPr>
          <w:sz w:val="56"/>
          <w:szCs w:val="56"/>
        </w:rPr>
      </w:pPr>
    </w:p>
    <w:p w14:paraId="127F93D6">
      <w:pPr>
        <w:spacing w:after="0" w:line="240" w:lineRule="auto"/>
        <w:jc w:val="center"/>
        <w:rPr>
          <w:sz w:val="56"/>
          <w:szCs w:val="56"/>
        </w:rPr>
      </w:pPr>
    </w:p>
    <w:p w14:paraId="435725A0">
      <w:pPr>
        <w:spacing w:after="0" w:line="240" w:lineRule="auto"/>
        <w:jc w:val="center"/>
        <w:rPr>
          <w:sz w:val="56"/>
          <w:szCs w:val="56"/>
        </w:rPr>
      </w:pPr>
    </w:p>
    <w:p w14:paraId="014B3D67">
      <w:pPr>
        <w:spacing w:after="0" w:line="240" w:lineRule="auto"/>
        <w:jc w:val="center"/>
        <w:rPr>
          <w:sz w:val="32"/>
          <w:szCs w:val="32"/>
        </w:rPr>
      </w:pPr>
    </w:p>
    <w:p w14:paraId="3E7F3677">
      <w:pPr>
        <w:spacing w:after="0" w:line="240" w:lineRule="auto"/>
        <w:jc w:val="center"/>
        <w:rPr>
          <w:sz w:val="32"/>
          <w:szCs w:val="32"/>
        </w:rPr>
      </w:pPr>
    </w:p>
    <w:p w14:paraId="315946DA">
      <w:pPr>
        <w:spacing w:after="0" w:line="240" w:lineRule="auto"/>
        <w:jc w:val="center"/>
        <w:rPr>
          <w:sz w:val="32"/>
          <w:szCs w:val="32"/>
        </w:rPr>
      </w:pPr>
      <w:r>
        <w:rPr>
          <w:sz w:val="32"/>
          <w:szCs w:val="32"/>
        </w:rPr>
        <w:t xml:space="preserve">Prepared by:</w:t>
      </w:r>
    </w:p>
    <w:p w14:paraId="48FFF369">
      <w:pPr>
        <w:spacing w:after="0" w:line="240" w:lineRule="auto"/>
        <w:jc w:val="center"/>
        <w:rPr>
          <w:sz w:val="32"/>
          <w:szCs w:val="32"/>
        </w:rPr>
      </w:pPr>
      <w:r>
        <w:rPr>
          <w:sz w:val="32"/>
          <w:szCs w:val="32"/>
        </w:rPr>
        <w:t xml:space="preserve">Name</w:t>
      </w:r>
    </w:p>
    <w:p w14:paraId="1E29D14C">
      <w:pPr>
        <w:spacing w:after="0" w:line="240" w:lineRule="auto"/>
        <w:jc w:val="center"/>
        <w:rPr>
          <w:sz w:val="32"/>
          <w:szCs w:val="32"/>
        </w:rPr>
      </w:pPr>
      <w:r>
        <w:rPr>
          <w:sz w:val="32"/>
          <w:szCs w:val="32"/>
        </w:rPr>
        <w:t xml:space="preserve">Entity</w:t>
      </w:r>
    </w:p>
    <w:p w14:paraId="454F1565">
      <w:pPr>
        <w:spacing w:after="0" w:line="240" w:lineRule="auto"/>
        <w:jc w:val="center"/>
        <w:rPr>
          <w:sz w:val="32"/>
          <w:szCs w:val="32"/>
        </w:rPr>
      </w:pPr>
      <w:r>
        <w:fldChar w:fldCharType="begin"/>
      </w:r>
      <w:r>
        <w:instrText xml:space="preserve"> HYPERLINK "mailto:jleicht@strategicsidekicks.com" </w:instrText>
      </w:r>
      <w:r>
        <w:fldChar w:fldCharType="separate"/>
      </w:r>
      <w:r>
        <w:rPr>
          <w:rStyle w:val="6"/>
          <w:sz w:val="32"/>
          <w:szCs w:val="32"/>
        </w:rPr>
        <w:t xml:space="preserve">email</w:t>
      </w:r>
      <w:r>
        <w:rPr>
          <w:rStyle w:val="6"/>
          <w:sz w:val="32"/>
          <w:szCs w:val="32"/>
        </w:rPr>
        <w:fldChar w:fldCharType="end"/>
      </w:r>
      <w:r>
        <w:rPr>
          <w:rStyle w:val="6"/>
          <w:sz w:val="32"/>
          <w:szCs w:val="32"/>
        </w:rPr>
        <w:t xml:space="preserve">@awesome.com</w:t>
      </w:r>
    </w:p>
    <w:p w14:paraId="05F493CB">
      <w:pPr>
        <w:spacing w:after="0" w:line="240" w:lineRule="auto"/>
        <w:jc w:val="center"/>
        <w:rPr>
          <w:sz w:val="32"/>
          <w:szCs w:val="32"/>
        </w:rPr>
      </w:pPr>
      <w:r>
        <w:rPr>
          <w:sz w:val="32"/>
          <w:szCs w:val="32"/>
        </w:rPr>
        <w:t xml:space="preserve">123.456.7890</w:t>
      </w:r>
    </w:p>
    <w:p w14:paraId="12D68CE5">
      <w:pPr>
        <w:spacing w:after="0" w:line="240" w:lineRule="auto"/>
      </w:pPr>
    </w:p>
    <w:p w14:paraId="4BE7DEDE">
      <w:pPr>
        <w:spacing w:after="0" w:line="240" w:lineRule="auto"/>
      </w:pPr>
    </w:p>
    <w:p w14:paraId="195DD4E6">
      <w:pPr>
        <w:spacing w:after="0" w:line="240" w:lineRule="auto"/>
      </w:pPr>
    </w:p>
    <w:p w14:paraId="3FBD44C3">
      <w:pPr>
        <w:spacing w:after="0" w:line="240" w:lineRule="auto"/>
        <w:ind w:left="360"/>
      </w:pPr>
    </w:p>
    <w:p w14:paraId="5B03B212">
      <w:pPr>
        <w:spacing w:after="0" w:line="240" w:lineRule="auto"/>
        <w:rPr>
          <w:b/>
          <w:u w:val="single"/>
        </w:rPr>
      </w:pPr>
      <w:r>
        <w:rPr>
          <w:b/>
          <w:u w:val="single"/>
        </w:rPr>
        <w:t xml:space="preserve">Executive Summary</w:t>
      </w:r>
    </w:p>
    <w:p w14:paraId="37D35673">
      <w:pPr>
        <w:pStyle w:val="7"/>
        <w:spacing w:after="0" w:line="240" w:lineRule="auto"/>
      </w:pPr>
      <w:r>
        <w:t xml:space="preserve">With the pending acquisition of </w:t>
      </w:r>
      <w:r>
        <w:rPr>
          <w:highlight w:val="yellow"/>
        </w:rPr>
        <w:t xml:space="preserve">2012 Lucerne Ave in Stockton, CA</w:t>
      </w:r>
      <w:r>
        <w:t xml:space="preserve">, we are glad to present this asset to our partners as a wonderful and secure investment that has the potential to yield a good rate of return in a minimal amount of time. Located in </w:t>
      </w:r>
      <w:r>
        <w:rPr>
          <w:highlight w:val="yellow"/>
        </w:rPr>
        <w:t xml:space="preserve">Central Stockton, CA</w:t>
      </w:r>
      <w:r>
        <w:t xml:space="preserve">, this property is in a nice area of the city and in a neighborhood close to </w:t>
      </w:r>
      <w:r>
        <w:rPr>
          <w:highlight w:val="yellow"/>
        </w:rPr>
        <w:t xml:space="preserve">Victory Park</w:t>
      </w:r>
      <w:r>
        <w:t xml:space="preserve"> that consistently yields high rents and has similar properties being sold as Standard Sales within </w:t>
      </w:r>
      <w:r>
        <w:rPr>
          <w:highlight w:val="yellow"/>
        </w:rPr>
        <w:t xml:space="preserve">60</w:t>
      </w:r>
      <w:r>
        <w:t xml:space="preserve"> days on the market.</w:t>
      </w:r>
    </w:p>
    <w:p w14:paraId="41A8418F">
      <w:pPr>
        <w:pStyle w:val="7"/>
        <w:spacing w:after="0" w:line="240" w:lineRule="auto"/>
      </w:pPr>
    </w:p>
    <w:p w14:paraId="6EE7E53C">
      <w:pPr>
        <w:pStyle w:val="7"/>
        <w:spacing w:after="0" w:line="240" w:lineRule="auto"/>
      </w:pPr>
      <w:r>
        <w:t xml:space="preserve">We are purchasing this property off-market for a cost of </w:t>
      </w:r>
      <w:r>
        <w:rPr>
          <w:highlight w:val="yellow"/>
        </w:rPr>
        <w:t xml:space="preserve">$136,000</w:t>
      </w:r>
      <w:r>
        <w:t xml:space="preserve">. It has an After-Repair Value of </w:t>
      </w:r>
      <w:r>
        <w:rPr>
          <w:highlight w:val="yellow"/>
        </w:rPr>
        <w:t xml:space="preserve">$225,000 </w:t>
      </w:r>
      <w:r>
        <w:t xml:space="preserve">and is in need of approximately </w:t>
      </w:r>
      <w:r>
        <w:rPr>
          <w:highlight w:val="yellow"/>
        </w:rPr>
        <w:t xml:space="preserve">$35,000 </w:t>
      </w:r>
      <w:r>
        <w:t xml:space="preserve">worth of rehab. Once rehab is complete, this home will by far exceed other homes in this market area. The job will include all quality materials, including </w:t>
      </w:r>
      <w:r>
        <w:rPr>
          <w:highlight w:val="yellow"/>
        </w:rPr>
        <w:t xml:space="preserve">new countertops, new flooring, fresh paint inside and outside, new windows, new appliances, central heat/air, and new lighting</w:t>
      </w:r>
      <w:r>
        <w:t xml:space="preserve">. Rehab </w:t>
      </w:r>
      <w:r>
        <w:rPr>
          <w:highlight w:val="yellow"/>
        </w:rPr>
        <w:t xml:space="preserve">will not </w:t>
      </w:r>
      <w:r>
        <w:t xml:space="preserve">expand the square footage of the property. This property has a close date of on or before </w:t>
      </w:r>
      <w:r>
        <w:rPr>
          <w:highlight w:val="yellow"/>
        </w:rPr>
        <w:t xml:space="preserve">August 31</w:t>
      </w:r>
      <w:r>
        <w:rPr>
          <w:highlight w:val="yellow"/>
          <w:vertAlign w:val="superscript"/>
        </w:rPr>
        <w:t xml:space="preserve">st</w:t>
      </w:r>
      <w:r>
        <w:rPr>
          <w:highlight w:val="yellow"/>
        </w:rPr>
        <w:t xml:space="preserve">, 2017</w:t>
      </w:r>
      <w:r>
        <w:t xml:space="preserve">. </w:t>
      </w:r>
    </w:p>
    <w:p w14:paraId="51522A47">
      <w:pPr>
        <w:pStyle w:val="7"/>
        <w:spacing w:after="0" w:line="240" w:lineRule="auto"/>
      </w:pPr>
    </w:p>
    <w:p w14:paraId="582CCCD1">
      <w:pPr>
        <w:pStyle w:val="7"/>
        <w:spacing w:after="0" w:line="240" w:lineRule="auto"/>
      </w:pPr>
    </w:p>
    <w:p w14:paraId="49BA64C3">
      <w:pPr>
        <w:spacing w:after="0" w:line="240" w:lineRule="auto"/>
        <w:rPr>
          <w:b/>
          <w:u w:val="single"/>
        </w:rPr>
      </w:pPr>
      <w:r>
        <w:rPr>
          <w:b/>
          <w:u w:val="single"/>
        </w:rPr>
        <w:t xml:space="preserve">Property Characteristics</w:t>
      </w:r>
    </w:p>
    <w:p w14:paraId="0EB869D4">
      <w:pPr>
        <w:pStyle w:val="7"/>
        <w:spacing w:after="0" w:line="240" w:lineRule="auto"/>
        <w:rPr>
          <w:highlight w:val="yellow"/>
        </w:rPr>
      </w:pPr>
      <w:r>
        <w:rPr>
          <w:highlight w:val="yellow"/>
        </w:rPr>
        <w:t xml:space="preserve">Beds: 2 </w:t>
      </w:r>
    </w:p>
    <w:p w14:paraId="53C0AD73">
      <w:pPr>
        <w:pStyle w:val="7"/>
        <w:spacing w:after="0" w:line="240" w:lineRule="auto"/>
        <w:rPr>
          <w:highlight w:val="yellow"/>
        </w:rPr>
      </w:pPr>
      <w:r>
        <w:rPr>
          <w:highlight w:val="yellow"/>
        </w:rPr>
        <w:t xml:space="preserve">Baths: 1</w:t>
      </w:r>
    </w:p>
    <w:p w14:paraId="21CB00E7">
      <w:pPr>
        <w:pStyle w:val="7"/>
        <w:spacing w:after="0" w:line="240" w:lineRule="auto"/>
        <w:rPr>
          <w:highlight w:val="yellow"/>
        </w:rPr>
      </w:pPr>
      <w:r>
        <w:rPr>
          <w:highlight w:val="yellow"/>
        </w:rPr>
        <w:t xml:space="preserve">Garage: 2 Car Detached </w:t>
      </w:r>
    </w:p>
    <w:p w14:paraId="03EE5585">
      <w:pPr>
        <w:pStyle w:val="7"/>
        <w:spacing w:after="0" w:line="240" w:lineRule="auto"/>
        <w:rPr>
          <w:highlight w:val="yellow"/>
        </w:rPr>
      </w:pPr>
      <w:r>
        <w:rPr>
          <w:highlight w:val="yellow"/>
        </w:rPr>
        <w:t xml:space="preserve">Living Square Footage: 953</w:t>
      </w:r>
    </w:p>
    <w:p w14:paraId="69537A40">
      <w:pPr>
        <w:pStyle w:val="7"/>
        <w:spacing w:after="0" w:line="240" w:lineRule="auto"/>
        <w:rPr>
          <w:highlight w:val="yellow"/>
        </w:rPr>
      </w:pPr>
      <w:r>
        <w:rPr>
          <w:highlight w:val="yellow"/>
        </w:rPr>
        <w:t xml:space="preserve">Year Built: 1940</w:t>
      </w:r>
    </w:p>
    <w:p w14:paraId="4285C629">
      <w:pPr>
        <w:pStyle w:val="7"/>
        <w:spacing w:after="0" w:line="240" w:lineRule="auto"/>
      </w:pPr>
      <w:r>
        <w:rPr>
          <w:highlight w:val="yellow"/>
        </w:rPr>
        <w:t xml:space="preserve">Listing Description: </w:t>
      </w:r>
      <w:r>
        <w:rPr>
          <w:i/>
          <w:highlight w:val="yellow"/>
        </w:rPr>
        <w:t xml:space="preserve">Off-market property being purchased from a wholesaler.</w:t>
      </w:r>
      <w:r>
        <w:rPr>
          <w:i/>
        </w:rPr>
        <w:t xml:space="preserve"> </w:t>
      </w:r>
    </w:p>
    <w:p w14:paraId="210FF5BA">
      <w:pPr>
        <w:spacing w:after="0" w:line="240" w:lineRule="auto"/>
      </w:pPr>
    </w:p>
    <w:p w14:paraId="7C52AA72">
      <w:pPr>
        <w:spacing w:after="0" w:line="240" w:lineRule="auto"/>
      </w:pPr>
    </w:p>
    <w:p w14:paraId="0A61DB5E">
      <w:pPr>
        <w:spacing w:after="0" w:line="240" w:lineRule="auto"/>
        <w:rPr>
          <w:b/>
          <w:u w:val="single"/>
        </w:rPr>
      </w:pPr>
      <w:r>
        <w:rPr>
          <w:b/>
          <w:u w:val="single"/>
        </w:rPr>
        <w:t xml:space="preserve">Projected Numbers</w:t>
      </w:r>
    </w:p>
    <w:p w14:paraId="672953AD">
      <w:pPr>
        <w:pStyle w:val="7"/>
        <w:spacing w:after="0" w:line="240" w:lineRule="auto"/>
        <w:rPr>
          <w:i/>
          <w:highlight w:val="yellow"/>
        </w:rPr>
      </w:pPr>
      <w:r>
        <w:rPr>
          <w:i/>
          <w:highlight w:val="yellow"/>
        </w:rPr>
        <w:t xml:space="preserve">Purchase Price: $136,000</w:t>
      </w:r>
    </w:p>
    <w:p w14:paraId="377C0C55">
      <w:pPr>
        <w:pStyle w:val="7"/>
        <w:spacing w:after="0" w:line="240" w:lineRule="auto"/>
        <w:rPr>
          <w:i/>
          <w:highlight w:val="yellow"/>
        </w:rPr>
      </w:pPr>
      <w:r>
        <w:rPr>
          <w:i/>
          <w:highlight w:val="yellow"/>
        </w:rPr>
        <w:t xml:space="preserve">Closing Costs on Purchase: Approx. $3,000</w:t>
      </w:r>
    </w:p>
    <w:p w14:paraId="2CF1F5B7">
      <w:pPr>
        <w:pStyle w:val="7"/>
        <w:spacing w:after="0" w:line="240" w:lineRule="auto"/>
        <w:rPr>
          <w:i/>
          <w:highlight w:val="yellow"/>
        </w:rPr>
      </w:pPr>
      <w:r>
        <w:rPr>
          <w:i/>
          <w:highlight w:val="yellow"/>
        </w:rPr>
        <w:t xml:space="preserve">Rehab Budget: $35,000 </w:t>
      </w:r>
    </w:p>
    <w:p w14:paraId="596C4957">
      <w:pPr>
        <w:pStyle w:val="7"/>
        <w:spacing w:after="0" w:line="240" w:lineRule="auto"/>
        <w:rPr>
          <w:i/>
          <w:highlight w:val="yellow"/>
        </w:rPr>
      </w:pPr>
      <w:r>
        <w:rPr>
          <w:i/>
          <w:highlight w:val="yellow"/>
        </w:rPr>
        <w:t xml:space="preserve">Holding Costs: Approx. $1,500</w:t>
      </w:r>
    </w:p>
    <w:p w14:paraId="2A4682F9">
      <w:pPr>
        <w:pStyle w:val="7"/>
        <w:spacing w:after="0" w:line="240" w:lineRule="auto"/>
        <w:rPr>
          <w:b/>
          <w:highlight w:val="yellow"/>
        </w:rPr>
      </w:pPr>
      <w:r>
        <w:rPr>
          <w:b/>
          <w:highlight w:val="yellow"/>
        </w:rPr>
        <w:t xml:space="preserve">Total Project Cost: $175,500</w:t>
      </w:r>
    </w:p>
    <w:p w14:paraId="6E1B414D">
      <w:pPr>
        <w:pStyle w:val="7"/>
        <w:spacing w:after="0" w:line="240" w:lineRule="auto"/>
        <w:rPr>
          <w:highlight w:val="yellow"/>
        </w:rPr>
      </w:pPr>
      <w:r>
        <w:rPr>
          <w:highlight w:val="yellow"/>
        </w:rPr>
        <w:t xml:space="preserve">ARV (After-Repair Value): $225,000</w:t>
      </w:r>
      <w:r>
        <w:rPr>
          <w:highlight w:val="yellow"/>
        </w:rPr>
        <w:tab/>
      </w:r>
    </w:p>
    <w:p w14:paraId="26A525AE">
      <w:pPr>
        <w:pStyle w:val="7"/>
        <w:spacing w:after="0" w:line="240" w:lineRule="auto"/>
        <w:rPr>
          <w:b/>
        </w:rPr>
      </w:pPr>
      <w:r>
        <w:rPr>
          <w:b/>
          <w:highlight w:val="yellow"/>
        </w:rPr>
        <w:t xml:space="preserve">Total Equity: $49,500</w:t>
      </w:r>
    </w:p>
    <w:p w14:paraId="421C04E2">
      <w:pPr>
        <w:pStyle w:val="7"/>
        <w:spacing w:after="0" w:line="240" w:lineRule="auto"/>
        <w:rPr>
          <w:rFonts w:hint="default"/>
          <w:b/>
        </w:rPr>
      </w:pPr>
      <w:r>
        <w:rPr>
          <w:rFonts w:hint="default"/>
          <w:b/>
        </w:rPr>
        <w:t xml:space="preserve">INVESTOR PROPOSAL</w:t>
      </w:r>
    </w:p>
    <w:p w14:paraId="275B610C">
      <w:pPr>
        <w:pStyle w:val="7"/>
        <w:spacing w:after="0" w:line="240" w:lineRule="auto"/>
        <w:rPr>
          <w:rFonts w:hint="default"/>
          <w:b/>
        </w:rPr>
      </w:pPr>
    </w:p>
    <w:p w14:paraId="7DEA8131">
      <w:pPr>
        <w:pStyle w:val="7"/>
        <w:spacing w:after="0" w:line="240" w:lineRule="auto"/>
        <w:rPr>
          <w:rFonts w:hint="default"/>
          <w:b/>
        </w:rPr>
      </w:pPr>
      <w:r>
        <w:rPr>
          <w:rFonts w:hint="default"/>
          <w:b/>
        </w:rPr>
        <w:t xml:space="preserve">Property Address: </w:t>
        <w:t xml:space="preserve">108 Packanack Lake Rd</w:t>
      </w:r>
    </w:p>
    <w:p w14:paraId="1DB61309">
      <w:pPr>
        <w:pStyle w:val="7"/>
        <w:spacing w:after="0" w:line="240" w:lineRule="auto"/>
        <w:rPr>
          <w:rFonts w:hint="default"/>
          <w:b/>
        </w:rPr>
      </w:pPr>
      <w:r>
        <w:rPr>
          <w:rFonts w:hint="default"/>
          <w:b/>
        </w:rPr>
        <w:t xml:space="preserve">City: </w:t>
        <w:t xml:space="preserve">Wayne</w:t>
      </w:r>
    </w:p>
    <w:p w14:paraId="60BD1AF1">
      <w:pPr>
        <w:pStyle w:val="7"/>
        <w:spacing w:after="0" w:line="240" w:lineRule="auto"/>
        <w:rPr>
          <w:rFonts w:hint="default"/>
          <w:b/>
        </w:rPr>
      </w:pPr>
      <w:r>
        <w:rPr>
          <w:rFonts w:hint="default"/>
          <w:b/>
        </w:rPr>
        <w:t xml:space="preserve">State: </w:t>
        <w:t xml:space="preserve">NJ</w:t>
      </w:r>
    </w:p>
    <w:p w14:paraId="6D0CC74C">
      <w:pPr>
        <w:pStyle w:val="7"/>
        <w:spacing w:after="0" w:line="240" w:lineRule="auto"/>
        <w:rPr>
          <w:rFonts w:hint="default"/>
          <w:b/>
        </w:rPr>
      </w:pPr>
      <w:r>
        <w:rPr>
          <w:rFonts w:hint="default"/>
          <w:b/>
        </w:rPr>
        <w:t xml:space="preserve">Zip Code: </w:t>
        <w:t xml:space="preserve">12123</w:t>
      </w:r>
    </w:p>
    <w:p w14:paraId="09EF6E28">
      <w:pPr>
        <w:pStyle w:val="7"/>
        <w:spacing w:after="0" w:line="240" w:lineRule="auto"/>
        <w:rPr>
          <w:rFonts w:hint="default"/>
          <w:b/>
        </w:rPr>
      </w:pPr>
    </w:p>
    <w:p w14:paraId="58836130">
      <w:pPr>
        <w:pStyle w:val="7"/>
        <w:spacing w:after="0" w:line="240" w:lineRule="auto"/>
        <w:rPr>
          <w:rFonts w:hint="default"/>
          <w:b/>
        </w:rPr>
      </w:pPr>
      <w:r>
        <w:rPr>
          <w:rFonts w:hint="default"/>
          <w:b/>
        </w:rPr>
        <w:t xml:space="preserve">Prepared By:</w:t>
      </w:r>
    </w:p>
    <w:p w14:paraId="65C1D773">
      <w:pPr>
        <w:pStyle w:val="7"/>
        <w:spacing w:after="0" w:line="240" w:lineRule="auto"/>
        <w:rPr>
          <w:rFonts w:hint="default"/>
          <w:b/>
        </w:rPr>
      </w:pPr>
      <w:r>
        <w:rPr>
          <w:rFonts w:hint="default"/>
          <w:b/>
        </w:rPr>
        <w:t xml:space="preserve">Name: </w:t>
        <w:t xml:space="preserve">sad sad</w:t>
      </w:r>
    </w:p>
    <w:p w14:paraId="3C83ABCE">
      <w:pPr>
        <w:pStyle w:val="7"/>
        <w:spacing w:after="0" w:line="240" w:lineRule="auto"/>
        <w:rPr>
          <w:rFonts w:hint="default"/>
          <w:b/>
        </w:rPr>
      </w:pPr>
      <w:r>
        <w:rPr>
          <w:rFonts w:hint="default"/>
          <w:b/>
        </w:rPr>
        <w:t xml:space="preserve">Company: </w:t>
        <w:t xml:space="preserve">sadsa</w:t>
      </w:r>
    </w:p>
    <w:p w14:paraId="2F3B4C8D">
      <w:pPr>
        <w:pStyle w:val="7"/>
        <w:spacing w:after="0" w:line="240" w:lineRule="auto"/>
        <w:rPr>
          <w:rFonts w:hint="default"/>
          <w:b/>
        </w:rPr>
      </w:pPr>
      <w:r>
        <w:rPr>
          <w:rFonts w:hint="default"/>
          <w:b/>
        </w:rPr>
        <w:t xml:space="preserve">Email: </w:t>
        <w:t xml:space="preserve">abdullah.baig1998@gmail.com</w:t>
      </w:r>
    </w:p>
    <w:p w14:paraId="25E25CCB">
      <w:pPr>
        <w:pStyle w:val="7"/>
        <w:spacing w:after="0" w:line="240" w:lineRule="auto"/>
        <w:rPr>
          <w:rFonts w:hint="default"/>
          <w:b/>
        </w:rPr>
      </w:pPr>
      <w:r>
        <w:rPr>
          <w:rFonts w:hint="default"/>
          <w:b/>
        </w:rPr>
        <w:t xml:space="preserve">Phone: </w:t>
        <w:t xml:space="preserve">03355279329</w:t>
      </w:r>
    </w:p>
    <w:p w14:paraId="5463F7EE">
      <w:pPr>
        <w:pStyle w:val="7"/>
        <w:spacing w:after="0" w:line="240" w:lineRule="auto"/>
        <w:rPr>
          <w:rFonts w:hint="default"/>
          <w:b/>
        </w:rPr>
      </w:pPr>
    </w:p>
    <w:p w14:paraId="491CA7BE">
      <w:pPr>
        <w:pStyle w:val="7"/>
        <w:spacing w:after="0" w:line="240" w:lineRule="auto"/>
        <w:rPr>
          <w:rFonts w:hint="default"/>
          <w:b/>
        </w:rPr>
      </w:pPr>
      <w:r>
        <w:rPr>
          <w:rFonts w:hint="default"/>
          <w:b/>
        </w:rPr>
        <w:t xml:space="preserve">----------------------------------------</w:t>
      </w:r>
    </w:p>
    <w:p w14:paraId="3FEDA9CF">
      <w:pPr>
        <w:pStyle w:val="7"/>
        <w:spacing w:after="0" w:line="240" w:lineRule="auto"/>
        <w:rPr>
          <w:rFonts w:hint="default"/>
          <w:b/>
        </w:rPr>
      </w:pPr>
    </w:p>
    <w:p w14:paraId="6DD086A4">
      <w:pPr>
        <w:pStyle w:val="7"/>
        <w:spacing w:after="0" w:line="240" w:lineRule="auto"/>
        <w:rPr>
          <w:rFonts w:hint="default"/>
          <w:b/>
        </w:rPr>
      </w:pPr>
      <w:r>
        <w:rPr>
          <w:rFonts w:hint="default"/>
          <w:b/>
        </w:rPr>
        <w:t xml:space="preserve">EXECUTIVE SUMMARY</w:t>
      </w:r>
    </w:p>
    <w:p w14:paraId="1885E6EF">
      <w:pPr>
        <w:pStyle w:val="7"/>
        <w:spacing w:after="0" w:line="240" w:lineRule="auto"/>
        <w:rPr>
          <w:rFonts w:hint="default"/>
          <w:b/>
        </w:rPr>
      </w:pPr>
    </w:p>
    <w:p w14:paraId="0CCA51F1">
      <w:pPr>
        <w:pStyle w:val="7"/>
        <w:spacing w:after="0" w:line="240" w:lineRule="auto"/>
        <w:rPr>
          <w:rFonts w:hint="default"/>
          <w:b/>
        </w:rPr>
      </w:pPr>
      <w:r>
        <w:rPr>
          <w:rFonts w:hint="default"/>
          <w:b/>
        </w:rPr>
        <w:t xml:space="preserve">We are presenting an investment opportunity for the property located at </w:t>
        <w:t xml:space="preserve">108 Packanack Lake Rd</w:t>
        <w:t xml:space="preserve">.</w:t>
      </w:r>
    </w:p>
    <w:p w14:paraId="6DCF0175">
      <w:pPr>
        <w:pStyle w:val="7"/>
        <w:spacing w:after="0" w:line="240" w:lineRule="auto"/>
        <w:rPr>
          <w:rFonts w:hint="default"/>
          <w:b/>
        </w:rPr>
      </w:pPr>
    </w:p>
    <w:p w14:paraId="696D3959">
      <w:pPr>
        <w:pStyle w:val="7"/>
        <w:spacing w:after="0" w:line="240" w:lineRule="auto"/>
        <w:rPr>
          <w:rFonts w:hint="default"/>
          <w:b/>
        </w:rPr>
      </w:pPr>
      <w:r>
        <w:rPr>
          <w:rFonts w:hint="default"/>
          <w:b/>
        </w:rPr>
        <w:t xml:space="preserve">----------------------------------------</w:t>
      </w:r>
    </w:p>
    <w:p w14:paraId="471797DF">
      <w:pPr>
        <w:pStyle w:val="7"/>
        <w:spacing w:after="0" w:line="240" w:lineRule="auto"/>
        <w:rPr>
          <w:rFonts w:hint="default"/>
          <w:b/>
        </w:rPr>
      </w:pPr>
    </w:p>
    <w:p w14:paraId="7C0257C7">
      <w:pPr>
        <w:pStyle w:val="7"/>
        <w:spacing w:after="0" w:line="240" w:lineRule="auto"/>
        <w:rPr>
          <w:rFonts w:hint="default"/>
          <w:b/>
        </w:rPr>
      </w:pPr>
      <w:r>
        <w:rPr>
          <w:rFonts w:hint="default"/>
          <w:b/>
        </w:rPr>
        <w:t xml:space="preserve">PROPERTY DETAILS</w:t>
      </w:r>
    </w:p>
    <w:p w14:paraId="0EAE6AE1">
      <w:pPr>
        <w:pStyle w:val="7"/>
        <w:spacing w:after="0" w:line="240" w:lineRule="auto"/>
        <w:rPr>
          <w:rFonts w:hint="default"/>
          <w:b/>
        </w:rPr>
      </w:pPr>
    </w:p>
    <w:p w14:paraId="04121B84">
      <w:pPr>
        <w:pStyle w:val="7"/>
        <w:spacing w:after="0" w:line="240" w:lineRule="auto"/>
        <w:rPr>
          <w:rFonts w:hint="default"/>
          <w:b/>
        </w:rPr>
      </w:pPr>
      <w:r>
        <w:rPr>
          <w:rFonts w:hint="default"/>
          <w:b/>
        </w:rPr>
        <w:t xml:space="preserve">Purchase Price: </w:t>
        <w:t xml:space="preserve">709900</w:t>
      </w:r>
    </w:p>
    <w:p w14:paraId="67546B91">
      <w:pPr>
        <w:pStyle w:val="7"/>
        <w:spacing w:after="0" w:line="240" w:lineRule="auto"/>
        <w:rPr>
          <w:rFonts w:hint="default"/>
          <w:b/>
        </w:rPr>
      </w:pPr>
      <w:r>
        <w:rPr>
          <w:rFonts w:hint="default"/>
          <w:b/>
        </w:rPr>
        <w:t xml:space="preserve">After Repair Value (ARV): </w:t>
        <w:t xml:space="preserve">851880</w:t>
      </w:r>
    </w:p>
    <w:p w14:paraId="5F523341">
      <w:pPr>
        <w:pStyle w:val="7"/>
        <w:spacing w:after="0" w:line="240" w:lineRule="auto"/>
        <w:rPr>
          <w:rFonts w:hint="default"/>
          <w:b/>
        </w:rPr>
      </w:pPr>
      <w:r>
        <w:rPr>
          <w:rFonts w:hint="default"/>
          <w:b/>
        </w:rPr>
        <w:t xml:space="preserve">Rehab Budget: </w:t>
        <w:t xml:space="preserve">83685</w:t>
      </w:r>
    </w:p>
    <w:p w14:paraId="15D8FB5B">
      <w:pPr>
        <w:pStyle w:val="7"/>
        <w:spacing w:after="0" w:line="240" w:lineRule="auto"/>
        <w:rPr>
          <w:rFonts w:hint="default"/>
          <w:b/>
        </w:rPr>
      </w:pPr>
      <w:r>
        <w:rPr>
          <w:rFonts w:hint="default"/>
          <w:b/>
        </w:rPr>
        <w:t xml:space="preserve">Holding Costs: </w:t>
        <w:t xml:space="preserve">21297</w:t>
      </w:r>
    </w:p>
    <w:p w14:paraId="3C4425C1">
      <w:pPr>
        <w:pStyle w:val="7"/>
        <w:spacing w:after="0" w:line="240" w:lineRule="auto"/>
        <w:rPr>
          <w:rFonts w:hint="default"/>
          <w:b/>
        </w:rPr>
      </w:pPr>
      <w:r>
        <w:rPr>
          <w:rFonts w:hint="default"/>
          <w:b/>
        </w:rPr>
        <w:t xml:space="preserve">Closing Costs: </w:t>
        <w:t xml:space="preserve">14198</w:t>
      </w:r>
    </w:p>
    <w:p w14:paraId="79BD3A33">
      <w:pPr>
        <w:pStyle w:val="7"/>
        <w:spacing w:after="0" w:line="240" w:lineRule="auto"/>
        <w:rPr>
          <w:rFonts w:hint="default"/>
          <w:b/>
        </w:rPr>
      </w:pPr>
    </w:p>
    <w:p w14:paraId="2BC39852">
      <w:pPr>
        <w:pStyle w:val="7"/>
        <w:spacing w:after="0" w:line="240" w:lineRule="auto"/>
        <w:rPr>
          <w:rFonts w:hint="default"/>
          <w:b/>
        </w:rPr>
      </w:pPr>
      <w:r>
        <w:rPr>
          <w:rFonts w:hint="default"/>
          <w:b/>
        </w:rPr>
        <w:t xml:space="preserve">Total Project Cost: </w:t>
        <w:t xml:space="preserve">829080</w:t>
      </w:r>
    </w:p>
    <w:p w14:paraId="04D840F9">
      <w:pPr>
        <w:pStyle w:val="7"/>
        <w:spacing w:after="0" w:line="240" w:lineRule="auto"/>
        <w:rPr>
          <w:rFonts w:hint="default"/>
          <w:b/>
        </w:rPr>
      </w:pPr>
      <w:r>
        <w:rPr>
          <w:rFonts w:hint="default"/>
          <w:b/>
        </w:rPr>
        <w:t xml:space="preserve">Estimated Profit: </w:t>
        <w:t xml:space="preserve">22800</w:t>
      </w:r>
    </w:p>
    <w:p w14:paraId="04CF71DB">
      <w:pPr>
        <w:pStyle w:val="7"/>
        <w:spacing w:after="0" w:line="240" w:lineRule="auto"/>
        <w:rPr>
          <w:rFonts w:hint="default"/>
          <w:b/>
        </w:rPr>
      </w:pPr>
    </w:p>
    <w:p w14:paraId="583F5A1F">
      <w:pPr>
        <w:pStyle w:val="7"/>
        <w:spacing w:after="0" w:line="240" w:lineRule="auto"/>
        <w:rPr>
          <w:rFonts w:hint="default"/>
          <w:b/>
        </w:rPr>
      </w:pPr>
      <w:r>
        <w:rPr>
          <w:rFonts w:hint="default"/>
          <w:b/>
        </w:rPr>
        <w:t xml:space="preserve">----------------------------------------</w:t>
      </w:r>
    </w:p>
    <w:p w14:paraId="6C199407">
      <w:pPr>
        <w:pStyle w:val="7"/>
        <w:spacing w:after="0" w:line="240" w:lineRule="auto"/>
        <w:rPr>
          <w:rFonts w:hint="default"/>
          <w:b/>
        </w:rPr>
      </w:pPr>
    </w:p>
    <w:p w14:paraId="3D6DF25E">
      <w:pPr>
        <w:pStyle w:val="7"/>
        <w:spacing w:after="0" w:line="240" w:lineRule="auto"/>
        <w:rPr>
          <w:rFonts w:hint="default"/>
          <w:b/>
        </w:rPr>
      </w:pPr>
      <w:r>
        <w:rPr>
          <w:rFonts w:hint="default"/>
          <w:b/>
        </w:rPr>
        <w:t xml:space="preserve">FINANCING DETAILS</w:t>
      </w:r>
    </w:p>
    <w:p w14:paraId="35C0C856">
      <w:pPr>
        <w:pStyle w:val="7"/>
        <w:spacing w:after="0" w:line="240" w:lineRule="auto"/>
        <w:rPr>
          <w:rFonts w:hint="default"/>
          <w:b/>
        </w:rPr>
      </w:pPr>
    </w:p>
    <w:p w14:paraId="34C432DC">
      <w:pPr>
        <w:pStyle w:val="7"/>
        <w:spacing w:after="0" w:line="240" w:lineRule="auto"/>
        <w:rPr>
          <w:rFonts w:hint="default"/>
          <w:b/>
        </w:rPr>
      </w:pPr>
      <w:r>
        <w:rPr>
          <w:rFonts w:hint="default"/>
          <w:b/>
        </w:rPr>
        <w:t xml:space="preserve">Loan Amount: </w:t>
        <w:t xml:space="preserve">21323</w:t>
      </w:r>
    </w:p>
    <w:p w14:paraId="1785BCEB">
      <w:pPr>
        <w:pStyle w:val="7"/>
        <w:spacing w:after="0" w:line="240" w:lineRule="auto"/>
        <w:rPr>
          <w:rFonts w:hint="default"/>
          <w:b/>
        </w:rPr>
      </w:pPr>
      <w:r>
        <w:rPr>
          <w:rFonts w:hint="default"/>
          <w:b/>
        </w:rPr>
        <w:t xml:space="preserve">Interest Rate: </w:t>
        <w:t xml:space="preserve">123312</w:t>
      </w:r>
    </w:p>
    <w:p w14:paraId="734C54EB">
      <w:pPr>
        <w:pStyle w:val="7"/>
        <w:spacing w:after="0" w:line="240" w:lineRule="auto"/>
        <w:rPr>
          <w:rFonts w:hint="default"/>
          <w:b/>
        </w:rPr>
      </w:pPr>
      <w:r>
        <w:rPr>
          <w:rFonts w:hint="default"/>
          <w:b/>
        </w:rPr>
        <w:t xml:space="preserve">Loan Term: </w:t>
        <w:t xml:space="preserve">123231</w:t>
      </w:r>
    </w:p>
    <w:p w14:paraId="6440C11E">
      <w:pPr>
        <w:pStyle w:val="7"/>
        <w:spacing w:after="0" w:line="240" w:lineRule="auto"/>
        <w:rPr>
          <w:rFonts w:hint="default"/>
          <w:b/>
        </w:rPr>
      </w:pPr>
    </w:p>
    <w:p w14:paraId="151271B2">
      <w:pPr>
        <w:pStyle w:val="7"/>
        <w:spacing w:after="0" w:line="240" w:lineRule="auto"/>
        <w:rPr>
          <w:rFonts w:hint="default"/>
          <w:b/>
        </w:rPr>
      </w:pPr>
      <w:r>
        <w:rPr>
          <w:rFonts w:hint="default"/>
          <w:b/>
        </w:rPr>
        <w:t xml:space="preserve">Lender Name: </w:t>
        <w:t xml:space="preserve">ledgert 1</w:t>
      </w:r>
    </w:p>
    <w:p w14:paraId="6CA47BEF">
      <w:pPr>
        <w:pStyle w:val="7"/>
        <w:spacing w:after="0" w:line="240" w:lineRule="auto"/>
        <w:rPr>
          <w:rFonts w:hint="default"/>
          <w:b/>
        </w:rPr>
      </w:pPr>
    </w:p>
    <w:p w14:paraId="073B14DC">
      <w:pPr>
        <w:pStyle w:val="7"/>
        <w:spacing w:after="0" w:line="240" w:lineRule="auto"/>
        <w:rPr>
          <w:rFonts w:hint="default"/>
          <w:b/>
        </w:rPr>
      </w:pPr>
      <w:r>
        <w:rPr>
          <w:rFonts w:hint="default"/>
          <w:b/>
        </w:rPr>
        <w:t xml:space="preserve">----------------------------------------</w:t>
      </w:r>
    </w:p>
    <w:p w14:paraId="45153F74">
      <w:pPr>
        <w:pStyle w:val="7"/>
        <w:spacing w:after="0" w:line="240" w:lineRule="auto"/>
        <w:rPr>
          <w:rFonts w:hint="default"/>
          <w:b/>
        </w:rPr>
      </w:pPr>
    </w:p>
    <w:p w14:paraId="58993514">
      <w:pPr>
        <w:pStyle w:val="7"/>
        <w:spacing w:after="0" w:line="240" w:lineRule="auto"/>
        <w:rPr>
          <w:rFonts w:hint="default"/>
          <w:b/>
        </w:rPr>
      </w:pPr>
      <w:r>
        <w:rPr>
          <w:rFonts w:hint="default"/>
          <w:b/>
        </w:rPr>
        <w:t xml:space="preserve">CONTRACTOR DETAILS</w:t>
      </w:r>
    </w:p>
    <w:p w14:paraId="2AE89682">
      <w:pPr>
        <w:pStyle w:val="7"/>
        <w:spacing w:after="0" w:line="240" w:lineRule="auto"/>
        <w:rPr>
          <w:rFonts w:hint="default"/>
          <w:b/>
        </w:rPr>
      </w:pPr>
    </w:p>
    <w:p w14:paraId="7BDEDF39">
      <w:pPr>
        <w:pStyle w:val="7"/>
        <w:spacing w:after="0" w:line="240" w:lineRule="auto"/>
        <w:rPr>
          <w:rFonts w:hint="default"/>
          <w:b/>
        </w:rPr>
      </w:pPr>
      <w:r>
        <w:rPr>
          <w:rFonts w:hint="default"/>
          <w:b/>
        </w:rPr>
        <w:t xml:space="preserve">Contractor Name: </w:t>
        <w:t xml:space="preserve">sad sad</w:t>
      </w:r>
    </w:p>
    <w:p w14:paraId="7D71AC08">
      <w:pPr>
        <w:pStyle w:val="7"/>
        <w:spacing w:after="0" w:line="240" w:lineRule="auto"/>
        <w:rPr>
          <w:rFonts w:hint="default"/>
          <w:b/>
        </w:rPr>
      </w:pPr>
      <w:r>
        <w:rPr>
          <w:rFonts w:hint="default"/>
          <w:b/>
        </w:rPr>
        <w:t xml:space="preserve">Contractor Email: </w:t>
        <w:t xml:space="preserve">abdullah.baig1998@gmail.com</w:t>
      </w:r>
    </w:p>
    <w:p w14:paraId="7FB848A9">
      <w:pPr>
        <w:pStyle w:val="7"/>
        <w:spacing w:after="0" w:line="240" w:lineRule="auto"/>
        <w:rPr>
          <w:rFonts w:hint="default"/>
          <w:b/>
        </w:rPr>
      </w:pPr>
      <w:r>
        <w:rPr>
          <w:rFonts w:hint="default"/>
          <w:b/>
        </w:rPr>
        <w:t xml:space="preserve">Contractor Phone: </w:t>
        <w:t xml:space="preserve">03355279329</w:t>
      </w:r>
    </w:p>
    <w:p w14:paraId="09C8D961">
      <w:pPr>
        <w:pStyle w:val="7"/>
        <w:spacing w:after="0" w:line="240" w:lineRule="auto"/>
        <w:rPr>
          <w:rFonts w:hint="default"/>
          <w:b/>
        </w:rPr>
      </w:pPr>
    </w:p>
    <w:p w14:paraId="3AB32F68">
      <w:pPr>
        <w:pStyle w:val="7"/>
        <w:spacing w:after="0" w:line="240" w:lineRule="auto"/>
        <w:rPr>
          <w:rFonts w:hint="default"/>
          <w:b/>
        </w:rPr>
      </w:pPr>
      <w:r>
        <w:rPr>
          <w:rFonts w:hint="default"/>
          <w:b/>
        </w:rPr>
        <w:t xml:space="preserve">----------------------------------------</w:t>
      </w:r>
    </w:p>
    <w:p w14:paraId="0E376412">
      <w:pPr>
        <w:pStyle w:val="7"/>
        <w:spacing w:after="0" w:line="240" w:lineRule="auto"/>
        <w:rPr>
          <w:rFonts w:hint="default"/>
          <w:b/>
        </w:rPr>
      </w:pPr>
    </w:p>
    <w:p w14:paraId="0AA27AD1">
      <w:pPr>
        <w:pStyle w:val="7"/>
        <w:spacing w:after="0" w:line="240" w:lineRule="auto"/>
        <w:rPr>
          <w:rFonts w:hint="default"/>
          <w:b/>
        </w:rPr>
      </w:pPr>
      <w:r>
        <w:rPr>
          <w:rFonts w:hint="default"/>
          <w:b/>
        </w:rPr>
        <w:t xml:space="preserve">TIMELINE</w:t>
      </w:r>
      <w:bookmarkStart w:id="1" w:name="_GoBack"/>
      <w:bookmarkEnd w:id="1"/>
    </w:p>
    <w:p w14:paraId="5DAD2C55">
      <w:pPr>
        <w:pStyle w:val="7"/>
        <w:spacing w:after="0" w:line="240" w:lineRule="auto"/>
        <w:rPr>
          <w:rFonts w:hint="default"/>
          <w:b/>
        </w:rPr>
      </w:pPr>
    </w:p>
    <w:p w14:paraId="023DFEB2">
      <w:pPr>
        <w:pStyle w:val="7"/>
        <w:spacing w:after="0" w:line="240" w:lineRule="auto"/>
        <w:rPr>
          <w:rFonts w:hint="default"/>
          <w:b/>
        </w:rPr>
      </w:pPr>
      <w:r>
        <w:rPr>
          <w:rFonts w:hint="default"/>
          <w:b/>
        </w:rPr>
        <w:t xml:space="preserve">Start Date: </w:t>
        <w:t xml:space="preserve">2026-04-01</w:t>
      </w:r>
    </w:p>
    <w:p w14:paraId="009BC7F0">
      <w:pPr>
        <w:pStyle w:val="7"/>
        <w:spacing w:after="0" w:line="240" w:lineRule="auto"/>
        <w:rPr>
          <w:rFonts w:hint="default"/>
          <w:b/>
        </w:rPr>
      </w:pPr>
      <w:r>
        <w:rPr>
          <w:rFonts w:hint="default"/>
          <w:b/>
        </w:rPr>
        <w:t xml:space="preserve">End Date: </w:t>
        <w:t xml:space="preserve">2026-05-01</w:t>
      </w:r>
    </w:p>
    <w:p w14:paraId="269E82F3">
      <w:pPr>
        <w:pStyle w:val="7"/>
        <w:spacing w:after="0" w:line="240" w:lineRule="auto"/>
        <w:rPr>
          <w:rFonts w:hint="default"/>
          <w:b/>
        </w:rPr>
      </w:pPr>
      <w:r>
        <w:rPr>
          <w:rFonts w:hint="default"/>
          <w:b/>
        </w:rPr>
        <w:t xml:space="preserve">Project Duration: </w:t>
        <w:t xml:space="preserve">4 weeks (30 days)</w:t>
      </w:r>
    </w:p>
    <w:p w14:paraId="79A3C07F">
      <w:pPr>
        <w:pStyle w:val="7"/>
        <w:spacing w:after="0" w:line="240" w:lineRule="auto"/>
        <w:rPr>
          <w:rFonts w:hint="default"/>
          <w:b/>
        </w:rPr>
      </w:pPr>
    </w:p>
    <w:p w14:paraId="27F5C058">
      <w:pPr>
        <w:pStyle w:val="7"/>
        <w:spacing w:after="0" w:line="240" w:lineRule="auto"/>
        <w:rPr>
          <w:rFonts w:hint="default"/>
          <w:b/>
        </w:rPr>
      </w:pPr>
      <w:r>
        <w:rPr>
          <w:rFonts w:hint="default"/>
          <w:b/>
        </w:rPr>
        <w:t xml:space="preserve">----------------------------------------</w:t>
      </w:r>
    </w:p>
    <w:p w14:paraId="7023D0D2">
      <w:pPr>
        <w:pStyle w:val="7"/>
        <w:spacing w:after="0" w:line="240" w:lineRule="auto"/>
        <w:rPr>
          <w:rFonts w:hint="default"/>
          <w:b/>
        </w:rPr>
      </w:pPr>
    </w:p>
    <w:p w14:paraId="322F4C1C">
      <w:pPr>
        <w:pStyle w:val="7"/>
        <w:spacing w:after="0" w:line="240" w:lineRule="auto"/>
        <w:rPr>
          <w:rFonts w:hint="default"/>
          <w:b/>
        </w:rPr>
      </w:pPr>
      <w:r>
        <w:rPr>
          <w:rFonts w:hint="default"/>
          <w:b/>
        </w:rPr>
        <w:t xml:space="preserve">NOTES</w:t>
      </w:r>
    </w:p>
    <w:p w14:paraId="206BD13B">
      <w:pPr>
        <w:pStyle w:val="7"/>
        <w:spacing w:after="0" w:line="240" w:lineRule="auto"/>
        <w:rPr>
          <w:rFonts w:hint="default"/>
          <w:b/>
        </w:rPr>
      </w:pPr>
    </w:p>
    <w:p w14:paraId="28A33DAF">
      <w:pPr>
        <w:pStyle w:val="7"/>
        <w:spacing w:after="0" w:line="240" w:lineRule="auto"/>
        <w:rPr>
          <w:b/>
        </w:rPr>
      </w:pPr>
      <w:r>
        <w:rPr>
          <w:rFonts w:hint="default"/>
          <w:b/>
        </w:rPr>
        <w:t xml:space="preserve">here is edited notes</w:t>
      </w:r>
    </w:p>
    <w:p w14:paraId="19822244">
      <w:pPr>
        <w:pStyle w:val="7"/>
        <w:spacing w:after="0" w:line="240" w:lineRule="auto"/>
        <w:rPr>
          <w:b/>
        </w:rPr>
      </w:pPr>
    </w:p>
    <w:p w14:paraId="30694D51">
      <w:pPr>
        <w:spacing w:after="0" w:line="240" w:lineRule="auto"/>
        <w:rPr>
          <w:b/>
          <w:u w:val="single"/>
        </w:rPr>
      </w:pPr>
      <w:r>
        <w:rPr>
          <w:b/>
          <w:u w:val="single"/>
        </w:rPr>
        <w:t xml:space="preserve">Neighborhood Profile</w:t>
      </w:r>
    </w:p>
    <w:p w14:paraId="52C7E242">
      <w:pPr>
        <w:spacing w:after="0" w:line="240" w:lineRule="auto"/>
        <w:ind w:left="720"/>
        <w:rPr>
          <w:highlight w:val="yellow"/>
        </w:rPr>
      </w:pPr>
      <w:r>
        <w:rPr>
          <w:highlight w:val="yellow"/>
        </w:rPr>
        <w:t xml:space="preserve">The median home value in 95203 is $216,700. 95203 home values have gone up 20.9% over the past year and Zillow predicts they will rise 5.5% within the next year. The median list price per square foot in 95203 is $166, which is lower than the Stockton average of $167. The median price of homes currently listed in 95203 is $208,500.</w:t>
      </w:r>
    </w:p>
    <w:p w14:paraId="593FE2E7">
      <w:pPr>
        <w:spacing w:after="0" w:line="240" w:lineRule="auto"/>
        <w:ind w:left="720"/>
        <w:rPr>
          <w:highlight w:val="yellow"/>
        </w:rPr>
      </w:pPr>
    </w:p>
    <w:p w14:paraId="02F0AB76">
      <w:pPr>
        <w:spacing w:after="0" w:line="240" w:lineRule="auto"/>
        <w:ind w:left="720"/>
      </w:pPr>
      <w:r>
        <w:rPr>
          <w:highlight w:val="yellow"/>
        </w:rPr>
        <w:t xml:space="preserve">Foreclosures will be a factor impacting home values in the next several years. In 95203 3.0 homes are foreclosed (per 10,000). This is greater than the Stockton value of 2.2 and also greater than the national value of 1.7.</w:t>
      </w:r>
      <w:r>
        <w:t xml:space="preserve"> (</w:t>
      </w:r>
      <w:r>
        <w:fldChar w:fldCharType="begin"/>
      </w:r>
      <w:r>
        <w:instrText xml:space="preserve"> HYPERLINK "file:///C:\\Users\\Jake\\Desktop\\Properties\\Active%20Properties\\3118%20Country%20Club%20Stockton\\www.zillow.com" </w:instrText>
      </w:r>
      <w:r>
        <w:fldChar w:fldCharType="separate"/>
      </w:r>
      <w:r>
        <w:rPr>
          <w:rStyle w:val="6"/>
        </w:rPr>
        <w:t xml:space="preserve">www.zillow.com</w:t>
      </w:r>
      <w:r>
        <w:rPr>
          <w:rStyle w:val="6"/>
        </w:rPr>
        <w:fldChar w:fldCharType="end"/>
      </w:r>
      <w:r>
        <w:t xml:space="preserve">)</w:t>
      </w:r>
    </w:p>
    <w:p w14:paraId="65EE84CA">
      <w:pPr>
        <w:spacing w:after="0" w:line="240" w:lineRule="auto"/>
        <w:ind w:left="720"/>
      </w:pPr>
    </w:p>
    <w:p w14:paraId="0A6918B3">
      <w:pPr>
        <w:spacing w:after="0" w:line="240" w:lineRule="auto"/>
        <w:ind w:left="720"/>
      </w:pPr>
    </w:p>
    <w:p w14:paraId="7CE530F0">
      <w:pPr>
        <w:spacing w:after="0" w:line="240" w:lineRule="auto"/>
      </w:pPr>
    </w:p>
    <w:p w14:paraId="7F9363F1">
      <w:pPr>
        <w:spacing w:after="0" w:line="240" w:lineRule="auto"/>
      </w:pPr>
    </w:p>
    <w:p w14:paraId="546DFF06">
      <w:pPr>
        <w:spacing w:after="0" w:line="240" w:lineRule="auto"/>
      </w:pPr>
    </w:p>
    <w:p w14:paraId="1ADD675E">
      <w:pPr>
        <w:spacing w:after="0" w:line="240" w:lineRule="auto"/>
        <w:rPr>
          <w:b/>
          <w:u w:val="single"/>
        </w:rPr>
      </w:pPr>
      <w:r>
        <w:rPr>
          <w:b/>
          <w:u w:val="single"/>
        </w:rPr>
        <w:t xml:space="preserve">Comparative Market Analysis</w:t>
      </w:r>
    </w:p>
    <w:p w14:paraId="3AD340FD">
      <w:pPr>
        <w:spacing w:after="0" w:line="240" w:lineRule="auto"/>
        <w:rPr>
          <w:b/>
          <w:u w:val="single"/>
        </w:rPr>
      </w:pPr>
    </w:p>
    <w:tbl>
      <w:tblPr>
        <w:tblStyle w:val="3"/>
        <w:tblW w:w="8383" w:type="dxa"/>
        <w:jc w:val="center"/>
        <w:tblLayout w:type="autofit"/>
        <w:tblCellMar>
          <w:top w:w="0" w:type="dxa"/>
          <w:left w:w="108" w:type="dxa"/>
          <w:bottom w:w="0" w:type="dxa"/>
          <w:right w:w="108" w:type="dxa"/>
        </w:tblCellMar>
      </w:tblPr>
      <w:tblGrid>
        <w:gridCol w:w="538"/>
        <w:gridCol w:w="2242"/>
        <w:gridCol w:w="1167"/>
        <w:gridCol w:w="880"/>
        <w:gridCol w:w="1360"/>
        <w:gridCol w:w="681"/>
        <w:gridCol w:w="690"/>
        <w:gridCol w:w="825"/>
      </w:tblGrid>
      <w:tr w14:paraId="2295A507">
        <w:tblPrEx>
          <w:tblCellMar>
            <w:top w:w="0" w:type="dxa"/>
            <w:left w:w="108" w:type="dxa"/>
            <w:bottom w:w="0" w:type="dxa"/>
            <w:right w:w="108" w:type="dxa"/>
          </w:tblCellMar>
        </w:tblPrEx>
        <w:trPr>
          <w:trHeight w:val="294" w:hRule="atLeast"/>
          <w:jc w:val="center"/>
        </w:trPr>
        <w:tc>
          <w:tcPr>
            <w:tcW w:w="538"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570FA7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No.</w:t>
            </w:r>
          </w:p>
        </w:tc>
        <w:tc>
          <w:tcPr>
            <w:tcW w:w="2242" w:type="dxa"/>
            <w:tcBorders>
              <w:top w:val="single" w:color="auto" w:sz="8" w:space="0"/>
              <w:left w:val="nil"/>
              <w:bottom w:val="single" w:color="auto" w:sz="8" w:space="0"/>
              <w:right w:val="single" w:color="auto" w:sz="8" w:space="0"/>
            </w:tcBorders>
            <w:shd w:val="clear" w:color="auto" w:fill="auto"/>
            <w:noWrap/>
            <w:vAlign w:val="center"/>
          </w:tcPr>
          <w:p w14:paraId="6A453E7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ADDRESS</w:t>
            </w:r>
          </w:p>
        </w:tc>
        <w:tc>
          <w:tcPr>
            <w:tcW w:w="1167" w:type="dxa"/>
            <w:tcBorders>
              <w:top w:val="single" w:color="auto" w:sz="8" w:space="0"/>
              <w:left w:val="nil"/>
              <w:bottom w:val="single" w:color="auto" w:sz="8" w:space="0"/>
              <w:right w:val="single" w:color="auto" w:sz="8" w:space="0"/>
            </w:tcBorders>
            <w:shd w:val="clear" w:color="auto" w:fill="auto"/>
            <w:noWrap/>
            <w:vAlign w:val="center"/>
          </w:tcPr>
          <w:p w14:paraId="7D79F42E">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COE</w:t>
            </w:r>
          </w:p>
        </w:tc>
        <w:tc>
          <w:tcPr>
            <w:tcW w:w="880" w:type="dxa"/>
            <w:tcBorders>
              <w:top w:val="single" w:color="auto" w:sz="8" w:space="0"/>
              <w:left w:val="nil"/>
              <w:bottom w:val="single" w:color="auto" w:sz="8" w:space="0"/>
              <w:right w:val="single" w:color="auto" w:sz="8" w:space="0"/>
            </w:tcBorders>
            <w:shd w:val="clear" w:color="auto" w:fill="auto"/>
            <w:noWrap/>
            <w:vAlign w:val="center"/>
          </w:tcPr>
          <w:p w14:paraId="4A99753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TYPE</w:t>
            </w:r>
          </w:p>
        </w:tc>
        <w:tc>
          <w:tcPr>
            <w:tcW w:w="1360" w:type="dxa"/>
            <w:tcBorders>
              <w:top w:val="single" w:color="auto" w:sz="8" w:space="0"/>
              <w:left w:val="nil"/>
              <w:bottom w:val="single" w:color="auto" w:sz="8" w:space="0"/>
              <w:right w:val="single" w:color="auto" w:sz="8" w:space="0"/>
            </w:tcBorders>
            <w:shd w:val="clear" w:color="auto" w:fill="auto"/>
            <w:noWrap/>
            <w:vAlign w:val="center"/>
          </w:tcPr>
          <w:p w14:paraId="7C324CB0">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PRICE</w:t>
            </w:r>
          </w:p>
        </w:tc>
        <w:tc>
          <w:tcPr>
            <w:tcW w:w="681" w:type="dxa"/>
            <w:tcBorders>
              <w:top w:val="single" w:color="auto" w:sz="8" w:space="0"/>
              <w:left w:val="nil"/>
              <w:bottom w:val="single" w:color="auto" w:sz="8" w:space="0"/>
              <w:right w:val="single" w:color="auto" w:sz="8" w:space="0"/>
            </w:tcBorders>
            <w:shd w:val="clear" w:color="auto" w:fill="auto"/>
            <w:noWrap/>
            <w:vAlign w:val="center"/>
          </w:tcPr>
          <w:p w14:paraId="30B5055B">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SQFT</w:t>
            </w:r>
          </w:p>
        </w:tc>
        <w:tc>
          <w:tcPr>
            <w:tcW w:w="690" w:type="dxa"/>
            <w:tcBorders>
              <w:top w:val="single" w:color="auto" w:sz="8" w:space="0"/>
              <w:left w:val="nil"/>
              <w:bottom w:val="single" w:color="auto" w:sz="8" w:space="0"/>
              <w:right w:val="single" w:color="auto" w:sz="8" w:space="0"/>
            </w:tcBorders>
            <w:shd w:val="clear" w:color="auto" w:fill="auto"/>
            <w:noWrap/>
            <w:vAlign w:val="center"/>
          </w:tcPr>
          <w:p w14:paraId="2B9B52FF">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BEDS</w:t>
            </w:r>
          </w:p>
        </w:tc>
        <w:tc>
          <w:tcPr>
            <w:tcW w:w="825" w:type="dxa"/>
            <w:tcBorders>
              <w:top w:val="single" w:color="auto" w:sz="8" w:space="0"/>
              <w:left w:val="nil"/>
              <w:bottom w:val="single" w:color="auto" w:sz="8" w:space="0"/>
              <w:right w:val="single" w:color="auto" w:sz="8" w:space="0"/>
            </w:tcBorders>
            <w:shd w:val="clear" w:color="auto" w:fill="auto"/>
            <w:noWrap/>
            <w:vAlign w:val="center"/>
          </w:tcPr>
          <w:p w14:paraId="00CBB970">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BATHS</w:t>
            </w:r>
          </w:p>
        </w:tc>
      </w:tr>
      <w:tr w14:paraId="170DF0F2">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000000" w:fill="F2F2F2"/>
            <w:noWrap/>
            <w:vAlign w:val="center"/>
          </w:tcPr>
          <w:p w14:paraId="61E8BEE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1</w:t>
            </w:r>
          </w:p>
        </w:tc>
        <w:tc>
          <w:tcPr>
            <w:tcW w:w="2242" w:type="dxa"/>
            <w:tcBorders>
              <w:top w:val="nil"/>
              <w:left w:val="nil"/>
              <w:bottom w:val="single" w:color="auto" w:sz="8" w:space="0"/>
              <w:right w:val="single" w:color="auto" w:sz="8" w:space="0"/>
            </w:tcBorders>
            <w:shd w:val="clear" w:color="000000" w:fill="F2F2F2"/>
            <w:noWrap/>
            <w:vAlign w:val="center"/>
          </w:tcPr>
          <w:p w14:paraId="38EFB21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2012 Lucerne Ave</w:t>
            </w:r>
          </w:p>
        </w:tc>
        <w:tc>
          <w:tcPr>
            <w:tcW w:w="1167" w:type="dxa"/>
            <w:tcBorders>
              <w:top w:val="nil"/>
              <w:left w:val="nil"/>
              <w:bottom w:val="single" w:color="auto" w:sz="8" w:space="0"/>
              <w:right w:val="single" w:color="auto" w:sz="8" w:space="0"/>
            </w:tcBorders>
            <w:shd w:val="clear" w:color="000000" w:fill="F2F2F2"/>
            <w:noWrap/>
            <w:vAlign w:val="center"/>
          </w:tcPr>
          <w:p w14:paraId="5E8EFCC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w:t>
            </w:r>
          </w:p>
        </w:tc>
        <w:tc>
          <w:tcPr>
            <w:tcW w:w="880" w:type="dxa"/>
            <w:tcBorders>
              <w:top w:val="nil"/>
              <w:left w:val="nil"/>
              <w:bottom w:val="single" w:color="auto" w:sz="8" w:space="0"/>
              <w:right w:val="single" w:color="auto" w:sz="8" w:space="0"/>
            </w:tcBorders>
            <w:shd w:val="clear" w:color="000000" w:fill="F2F2F2"/>
            <w:noWrap/>
            <w:vAlign w:val="center"/>
          </w:tcPr>
          <w:p w14:paraId="2E837C5D">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Subject</w:t>
            </w:r>
          </w:p>
        </w:tc>
        <w:tc>
          <w:tcPr>
            <w:tcW w:w="1360" w:type="dxa"/>
            <w:tcBorders>
              <w:top w:val="nil"/>
              <w:left w:val="nil"/>
              <w:bottom w:val="single" w:color="auto" w:sz="8" w:space="0"/>
              <w:right w:val="single" w:color="auto" w:sz="8" w:space="0"/>
            </w:tcBorders>
            <w:shd w:val="clear" w:color="000000" w:fill="F2F2F2"/>
            <w:noWrap/>
            <w:vAlign w:val="center"/>
          </w:tcPr>
          <w:p w14:paraId="0546C61E">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$136,000.00 </w:t>
            </w:r>
          </w:p>
        </w:tc>
        <w:tc>
          <w:tcPr>
            <w:tcW w:w="681" w:type="dxa"/>
            <w:tcBorders>
              <w:top w:val="nil"/>
              <w:left w:val="nil"/>
              <w:bottom w:val="single" w:color="auto" w:sz="8" w:space="0"/>
              <w:right w:val="single" w:color="auto" w:sz="8" w:space="0"/>
            </w:tcBorders>
            <w:shd w:val="clear" w:color="000000" w:fill="F2F2F2"/>
            <w:noWrap/>
            <w:vAlign w:val="center"/>
          </w:tcPr>
          <w:p w14:paraId="072B279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953</w:t>
            </w:r>
          </w:p>
        </w:tc>
        <w:tc>
          <w:tcPr>
            <w:tcW w:w="690" w:type="dxa"/>
            <w:tcBorders>
              <w:top w:val="nil"/>
              <w:left w:val="nil"/>
              <w:bottom w:val="single" w:color="auto" w:sz="8" w:space="0"/>
              <w:right w:val="single" w:color="auto" w:sz="8" w:space="0"/>
            </w:tcBorders>
            <w:shd w:val="clear" w:color="000000" w:fill="F2F2F2"/>
            <w:noWrap/>
            <w:vAlign w:val="center"/>
          </w:tcPr>
          <w:p w14:paraId="1D99C82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2</w:t>
            </w:r>
          </w:p>
        </w:tc>
        <w:tc>
          <w:tcPr>
            <w:tcW w:w="825" w:type="dxa"/>
            <w:tcBorders>
              <w:top w:val="nil"/>
              <w:left w:val="nil"/>
              <w:bottom w:val="single" w:color="auto" w:sz="8" w:space="0"/>
              <w:right w:val="single" w:color="auto" w:sz="8" w:space="0"/>
            </w:tcBorders>
            <w:shd w:val="clear" w:color="000000" w:fill="F2F2F2"/>
            <w:noWrap/>
            <w:vAlign w:val="center"/>
          </w:tcPr>
          <w:p w14:paraId="2F9F8DC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1</w:t>
            </w:r>
          </w:p>
        </w:tc>
      </w:tr>
      <w:tr w14:paraId="108EA51F">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0CE1208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2242" w:type="dxa"/>
            <w:tcBorders>
              <w:top w:val="nil"/>
              <w:left w:val="nil"/>
              <w:bottom w:val="single" w:color="auto" w:sz="8" w:space="0"/>
              <w:right w:val="single" w:color="auto" w:sz="8" w:space="0"/>
            </w:tcBorders>
            <w:shd w:val="clear" w:color="auto" w:fill="auto"/>
            <w:noWrap/>
            <w:vAlign w:val="center"/>
          </w:tcPr>
          <w:p w14:paraId="33A884E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1888 W Willow St</w:t>
            </w:r>
          </w:p>
        </w:tc>
        <w:tc>
          <w:tcPr>
            <w:tcW w:w="1167" w:type="dxa"/>
            <w:tcBorders>
              <w:top w:val="nil"/>
              <w:left w:val="nil"/>
              <w:bottom w:val="single" w:color="auto" w:sz="8" w:space="0"/>
              <w:right w:val="single" w:color="auto" w:sz="8" w:space="0"/>
            </w:tcBorders>
            <w:shd w:val="clear" w:color="auto" w:fill="auto"/>
            <w:noWrap/>
            <w:vAlign w:val="center"/>
          </w:tcPr>
          <w:p w14:paraId="62FF4072">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8/16/2017</w:t>
            </w:r>
          </w:p>
        </w:tc>
        <w:tc>
          <w:tcPr>
            <w:tcW w:w="880" w:type="dxa"/>
            <w:tcBorders>
              <w:top w:val="nil"/>
              <w:left w:val="nil"/>
              <w:bottom w:val="single" w:color="auto" w:sz="8" w:space="0"/>
              <w:right w:val="single" w:color="auto" w:sz="8" w:space="0"/>
            </w:tcBorders>
            <w:shd w:val="clear" w:color="auto" w:fill="auto"/>
            <w:noWrap/>
            <w:vAlign w:val="center"/>
          </w:tcPr>
          <w:p w14:paraId="75584DE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57B14D6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$227,000.00 </w:t>
            </w:r>
          </w:p>
        </w:tc>
        <w:tc>
          <w:tcPr>
            <w:tcW w:w="681" w:type="dxa"/>
            <w:tcBorders>
              <w:top w:val="nil"/>
              <w:left w:val="nil"/>
              <w:bottom w:val="single" w:color="auto" w:sz="8" w:space="0"/>
              <w:right w:val="single" w:color="auto" w:sz="8" w:space="0"/>
            </w:tcBorders>
            <w:shd w:val="clear" w:color="auto" w:fill="auto"/>
            <w:noWrap/>
            <w:vAlign w:val="center"/>
          </w:tcPr>
          <w:p w14:paraId="47F2D14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1052</w:t>
            </w:r>
          </w:p>
        </w:tc>
        <w:tc>
          <w:tcPr>
            <w:tcW w:w="690" w:type="dxa"/>
            <w:tcBorders>
              <w:top w:val="nil"/>
              <w:left w:val="nil"/>
              <w:bottom w:val="single" w:color="auto" w:sz="8" w:space="0"/>
              <w:right w:val="single" w:color="auto" w:sz="8" w:space="0"/>
            </w:tcBorders>
            <w:shd w:val="clear" w:color="auto" w:fill="auto"/>
            <w:noWrap/>
            <w:vAlign w:val="center"/>
          </w:tcPr>
          <w:p w14:paraId="4952F2A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0E34899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3470029E">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4B614C2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3</w:t>
            </w:r>
          </w:p>
        </w:tc>
        <w:tc>
          <w:tcPr>
            <w:tcW w:w="2242" w:type="dxa"/>
            <w:tcBorders>
              <w:top w:val="nil"/>
              <w:left w:val="nil"/>
              <w:bottom w:val="single" w:color="auto" w:sz="8" w:space="0"/>
              <w:right w:val="single" w:color="auto" w:sz="8" w:space="0"/>
            </w:tcBorders>
            <w:shd w:val="clear" w:color="auto" w:fill="auto"/>
            <w:noWrap/>
            <w:vAlign w:val="center"/>
          </w:tcPr>
          <w:p w14:paraId="6EB2A53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2357 Lucerne Ave</w:t>
            </w:r>
          </w:p>
        </w:tc>
        <w:tc>
          <w:tcPr>
            <w:tcW w:w="1167" w:type="dxa"/>
            <w:tcBorders>
              <w:top w:val="nil"/>
              <w:left w:val="nil"/>
              <w:bottom w:val="single" w:color="auto" w:sz="8" w:space="0"/>
              <w:right w:val="single" w:color="auto" w:sz="8" w:space="0"/>
            </w:tcBorders>
            <w:shd w:val="clear" w:color="auto" w:fill="auto"/>
            <w:noWrap/>
            <w:vAlign w:val="center"/>
          </w:tcPr>
          <w:p w14:paraId="567837C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6/22/2017</w:t>
            </w:r>
          </w:p>
        </w:tc>
        <w:tc>
          <w:tcPr>
            <w:tcW w:w="880" w:type="dxa"/>
            <w:tcBorders>
              <w:top w:val="nil"/>
              <w:left w:val="nil"/>
              <w:bottom w:val="single" w:color="auto" w:sz="8" w:space="0"/>
              <w:right w:val="single" w:color="auto" w:sz="8" w:space="0"/>
            </w:tcBorders>
            <w:shd w:val="clear" w:color="auto" w:fill="auto"/>
            <w:noWrap/>
            <w:vAlign w:val="center"/>
          </w:tcPr>
          <w:p w14:paraId="5D005AD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71AA58AD">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$220,000.00 </w:t>
            </w:r>
          </w:p>
        </w:tc>
        <w:tc>
          <w:tcPr>
            <w:tcW w:w="681" w:type="dxa"/>
            <w:tcBorders>
              <w:top w:val="nil"/>
              <w:left w:val="nil"/>
              <w:bottom w:val="single" w:color="auto" w:sz="8" w:space="0"/>
              <w:right w:val="single" w:color="auto" w:sz="8" w:space="0"/>
            </w:tcBorders>
            <w:shd w:val="clear" w:color="auto" w:fill="auto"/>
            <w:noWrap/>
            <w:vAlign w:val="center"/>
          </w:tcPr>
          <w:p w14:paraId="2F18CBE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1174</w:t>
            </w:r>
          </w:p>
        </w:tc>
        <w:tc>
          <w:tcPr>
            <w:tcW w:w="690" w:type="dxa"/>
            <w:tcBorders>
              <w:top w:val="nil"/>
              <w:left w:val="nil"/>
              <w:bottom w:val="single" w:color="auto" w:sz="8" w:space="0"/>
              <w:right w:val="single" w:color="auto" w:sz="8" w:space="0"/>
            </w:tcBorders>
            <w:shd w:val="clear" w:color="auto" w:fill="auto"/>
            <w:noWrap/>
            <w:vAlign w:val="center"/>
          </w:tcPr>
          <w:p w14:paraId="655220E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3</w:t>
            </w:r>
          </w:p>
        </w:tc>
        <w:tc>
          <w:tcPr>
            <w:tcW w:w="825" w:type="dxa"/>
            <w:tcBorders>
              <w:top w:val="nil"/>
              <w:left w:val="nil"/>
              <w:bottom w:val="single" w:color="auto" w:sz="8" w:space="0"/>
              <w:right w:val="single" w:color="auto" w:sz="8" w:space="0"/>
            </w:tcBorders>
            <w:shd w:val="clear" w:color="auto" w:fill="auto"/>
            <w:noWrap/>
            <w:vAlign w:val="center"/>
          </w:tcPr>
          <w:p w14:paraId="1AC5E1B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63C52EF5">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48212D8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4</w:t>
            </w:r>
          </w:p>
        </w:tc>
        <w:tc>
          <w:tcPr>
            <w:tcW w:w="2242" w:type="dxa"/>
            <w:tcBorders>
              <w:top w:val="nil"/>
              <w:left w:val="nil"/>
              <w:bottom w:val="single" w:color="auto" w:sz="8" w:space="0"/>
              <w:right w:val="single" w:color="auto" w:sz="8" w:space="0"/>
            </w:tcBorders>
            <w:shd w:val="clear" w:color="auto" w:fill="auto"/>
            <w:noWrap/>
            <w:vAlign w:val="center"/>
          </w:tcPr>
          <w:p w14:paraId="3BDC94D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1853 W Harding Way</w:t>
            </w:r>
          </w:p>
        </w:tc>
        <w:tc>
          <w:tcPr>
            <w:tcW w:w="1167" w:type="dxa"/>
            <w:tcBorders>
              <w:top w:val="nil"/>
              <w:left w:val="nil"/>
              <w:bottom w:val="single" w:color="auto" w:sz="8" w:space="0"/>
              <w:right w:val="single" w:color="auto" w:sz="8" w:space="0"/>
            </w:tcBorders>
            <w:shd w:val="clear" w:color="auto" w:fill="auto"/>
            <w:noWrap/>
            <w:vAlign w:val="center"/>
          </w:tcPr>
          <w:p w14:paraId="18470587">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6/9/2017</w:t>
            </w:r>
          </w:p>
        </w:tc>
        <w:tc>
          <w:tcPr>
            <w:tcW w:w="880" w:type="dxa"/>
            <w:tcBorders>
              <w:top w:val="nil"/>
              <w:left w:val="nil"/>
              <w:bottom w:val="single" w:color="auto" w:sz="8" w:space="0"/>
              <w:right w:val="single" w:color="auto" w:sz="8" w:space="0"/>
            </w:tcBorders>
            <w:shd w:val="clear" w:color="auto" w:fill="auto"/>
            <w:noWrap/>
            <w:vAlign w:val="center"/>
          </w:tcPr>
          <w:p w14:paraId="77ABC47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139CDA7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$218,000.00 </w:t>
            </w:r>
          </w:p>
        </w:tc>
        <w:tc>
          <w:tcPr>
            <w:tcW w:w="681" w:type="dxa"/>
            <w:tcBorders>
              <w:top w:val="nil"/>
              <w:left w:val="nil"/>
              <w:bottom w:val="single" w:color="auto" w:sz="8" w:space="0"/>
              <w:right w:val="single" w:color="auto" w:sz="8" w:space="0"/>
            </w:tcBorders>
            <w:shd w:val="clear" w:color="auto" w:fill="auto"/>
            <w:noWrap/>
            <w:vAlign w:val="center"/>
          </w:tcPr>
          <w:p w14:paraId="03756A1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1208</w:t>
            </w:r>
          </w:p>
        </w:tc>
        <w:tc>
          <w:tcPr>
            <w:tcW w:w="690" w:type="dxa"/>
            <w:tcBorders>
              <w:top w:val="nil"/>
              <w:left w:val="nil"/>
              <w:bottom w:val="single" w:color="auto" w:sz="8" w:space="0"/>
              <w:right w:val="single" w:color="auto" w:sz="8" w:space="0"/>
            </w:tcBorders>
            <w:shd w:val="clear" w:color="auto" w:fill="auto"/>
            <w:noWrap/>
            <w:vAlign w:val="center"/>
          </w:tcPr>
          <w:p w14:paraId="4A738E9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4E31B3A2">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6D974837">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1EA7566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5</w:t>
            </w:r>
          </w:p>
        </w:tc>
        <w:tc>
          <w:tcPr>
            <w:tcW w:w="2242" w:type="dxa"/>
            <w:tcBorders>
              <w:top w:val="nil"/>
              <w:left w:val="nil"/>
              <w:bottom w:val="single" w:color="auto" w:sz="8" w:space="0"/>
              <w:right w:val="single" w:color="auto" w:sz="8" w:space="0"/>
            </w:tcBorders>
            <w:shd w:val="clear" w:color="auto" w:fill="auto"/>
            <w:noWrap/>
            <w:vAlign w:val="center"/>
          </w:tcPr>
          <w:p w14:paraId="14AB833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2425 W Lucerne Ave</w:t>
            </w:r>
          </w:p>
        </w:tc>
        <w:tc>
          <w:tcPr>
            <w:tcW w:w="1167" w:type="dxa"/>
            <w:tcBorders>
              <w:top w:val="nil"/>
              <w:left w:val="nil"/>
              <w:bottom w:val="single" w:color="auto" w:sz="8" w:space="0"/>
              <w:right w:val="single" w:color="auto" w:sz="8" w:space="0"/>
            </w:tcBorders>
            <w:shd w:val="clear" w:color="auto" w:fill="auto"/>
            <w:noWrap/>
            <w:vAlign w:val="center"/>
          </w:tcPr>
          <w:p w14:paraId="12D6ADB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6/7/2017</w:t>
            </w:r>
          </w:p>
        </w:tc>
        <w:tc>
          <w:tcPr>
            <w:tcW w:w="880" w:type="dxa"/>
            <w:tcBorders>
              <w:top w:val="nil"/>
              <w:left w:val="nil"/>
              <w:bottom w:val="single" w:color="auto" w:sz="8" w:space="0"/>
              <w:right w:val="single" w:color="auto" w:sz="8" w:space="0"/>
            </w:tcBorders>
            <w:shd w:val="clear" w:color="auto" w:fill="auto"/>
            <w:noWrap/>
            <w:vAlign w:val="center"/>
          </w:tcPr>
          <w:p w14:paraId="50D387F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5E1509C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$220,000.00 </w:t>
            </w:r>
          </w:p>
        </w:tc>
        <w:tc>
          <w:tcPr>
            <w:tcW w:w="681" w:type="dxa"/>
            <w:tcBorders>
              <w:top w:val="nil"/>
              <w:left w:val="nil"/>
              <w:bottom w:val="single" w:color="auto" w:sz="8" w:space="0"/>
              <w:right w:val="single" w:color="auto" w:sz="8" w:space="0"/>
            </w:tcBorders>
            <w:shd w:val="clear" w:color="auto" w:fill="auto"/>
            <w:noWrap/>
            <w:vAlign w:val="center"/>
          </w:tcPr>
          <w:p w14:paraId="6825878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1066</w:t>
            </w:r>
          </w:p>
        </w:tc>
        <w:tc>
          <w:tcPr>
            <w:tcW w:w="690" w:type="dxa"/>
            <w:tcBorders>
              <w:top w:val="nil"/>
              <w:left w:val="nil"/>
              <w:bottom w:val="single" w:color="auto" w:sz="8" w:space="0"/>
              <w:right w:val="single" w:color="auto" w:sz="8" w:space="0"/>
            </w:tcBorders>
            <w:shd w:val="clear" w:color="auto" w:fill="auto"/>
            <w:noWrap/>
            <w:vAlign w:val="center"/>
          </w:tcPr>
          <w:p w14:paraId="02CC937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3</w:t>
            </w:r>
          </w:p>
        </w:tc>
        <w:tc>
          <w:tcPr>
            <w:tcW w:w="825" w:type="dxa"/>
            <w:tcBorders>
              <w:top w:val="nil"/>
              <w:left w:val="nil"/>
              <w:bottom w:val="single" w:color="auto" w:sz="8" w:space="0"/>
              <w:right w:val="single" w:color="auto" w:sz="8" w:space="0"/>
            </w:tcBorders>
            <w:shd w:val="clear" w:color="auto" w:fill="auto"/>
            <w:noWrap/>
            <w:vAlign w:val="center"/>
          </w:tcPr>
          <w:p w14:paraId="7D42252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1.5</w:t>
            </w:r>
          </w:p>
        </w:tc>
      </w:tr>
      <w:tr w14:paraId="3D9C099C">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5FBA660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w:t>
            </w:r>
          </w:p>
        </w:tc>
        <w:tc>
          <w:tcPr>
            <w:tcW w:w="2242" w:type="dxa"/>
            <w:tcBorders>
              <w:top w:val="nil"/>
              <w:left w:val="nil"/>
              <w:bottom w:val="single" w:color="auto" w:sz="8" w:space="0"/>
              <w:right w:val="single" w:color="auto" w:sz="8" w:space="0"/>
            </w:tcBorders>
            <w:shd w:val="clear" w:color="auto" w:fill="auto"/>
            <w:noWrap/>
            <w:vAlign w:val="center"/>
          </w:tcPr>
          <w:p w14:paraId="0CE92B1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1433 N Columbia Ave</w:t>
            </w:r>
          </w:p>
        </w:tc>
        <w:tc>
          <w:tcPr>
            <w:tcW w:w="1167" w:type="dxa"/>
            <w:tcBorders>
              <w:top w:val="nil"/>
              <w:left w:val="nil"/>
              <w:bottom w:val="single" w:color="auto" w:sz="8" w:space="0"/>
              <w:right w:val="single" w:color="auto" w:sz="8" w:space="0"/>
            </w:tcBorders>
            <w:shd w:val="clear" w:color="auto" w:fill="auto"/>
            <w:noWrap/>
            <w:vAlign w:val="center"/>
          </w:tcPr>
          <w:p w14:paraId="682686DD">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5/25/2017</w:t>
            </w:r>
          </w:p>
        </w:tc>
        <w:tc>
          <w:tcPr>
            <w:tcW w:w="880" w:type="dxa"/>
            <w:tcBorders>
              <w:top w:val="nil"/>
              <w:left w:val="nil"/>
              <w:bottom w:val="single" w:color="auto" w:sz="8" w:space="0"/>
              <w:right w:val="single" w:color="auto" w:sz="8" w:space="0"/>
            </w:tcBorders>
            <w:shd w:val="clear" w:color="auto" w:fill="auto"/>
            <w:noWrap/>
            <w:vAlign w:val="center"/>
          </w:tcPr>
          <w:p w14:paraId="2910BC0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0209458A">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$209,000.00 </w:t>
            </w:r>
          </w:p>
        </w:tc>
        <w:tc>
          <w:tcPr>
            <w:tcW w:w="681" w:type="dxa"/>
            <w:tcBorders>
              <w:top w:val="nil"/>
              <w:left w:val="nil"/>
              <w:bottom w:val="single" w:color="auto" w:sz="8" w:space="0"/>
              <w:right w:val="single" w:color="auto" w:sz="8" w:space="0"/>
            </w:tcBorders>
            <w:shd w:val="clear" w:color="auto" w:fill="auto"/>
            <w:noWrap/>
            <w:vAlign w:val="center"/>
          </w:tcPr>
          <w:p w14:paraId="38BD641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1038</w:t>
            </w:r>
          </w:p>
        </w:tc>
        <w:tc>
          <w:tcPr>
            <w:tcW w:w="690" w:type="dxa"/>
            <w:tcBorders>
              <w:top w:val="nil"/>
              <w:left w:val="nil"/>
              <w:bottom w:val="single" w:color="auto" w:sz="8" w:space="0"/>
              <w:right w:val="single" w:color="auto" w:sz="8" w:space="0"/>
            </w:tcBorders>
            <w:shd w:val="clear" w:color="auto" w:fill="auto"/>
            <w:noWrap/>
            <w:vAlign w:val="center"/>
          </w:tcPr>
          <w:p w14:paraId="54B4F56F">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3D388D9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777AA368">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26296AE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7</w:t>
            </w:r>
          </w:p>
        </w:tc>
        <w:tc>
          <w:tcPr>
            <w:tcW w:w="2242" w:type="dxa"/>
            <w:tcBorders>
              <w:top w:val="nil"/>
              <w:left w:val="nil"/>
              <w:bottom w:val="single" w:color="auto" w:sz="8" w:space="0"/>
              <w:right w:val="single" w:color="auto" w:sz="8" w:space="0"/>
            </w:tcBorders>
            <w:shd w:val="clear" w:color="auto" w:fill="auto"/>
            <w:noWrap/>
            <w:vAlign w:val="center"/>
          </w:tcPr>
          <w:p w14:paraId="1DF719D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1711 W Flora St</w:t>
            </w:r>
          </w:p>
        </w:tc>
        <w:tc>
          <w:tcPr>
            <w:tcW w:w="1167" w:type="dxa"/>
            <w:tcBorders>
              <w:top w:val="nil"/>
              <w:left w:val="nil"/>
              <w:bottom w:val="single" w:color="auto" w:sz="8" w:space="0"/>
              <w:right w:val="single" w:color="auto" w:sz="8" w:space="0"/>
            </w:tcBorders>
            <w:shd w:val="clear" w:color="auto" w:fill="auto"/>
            <w:noWrap/>
            <w:vAlign w:val="center"/>
          </w:tcPr>
          <w:p w14:paraId="2BA6A1C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5/18/2017</w:t>
            </w:r>
          </w:p>
        </w:tc>
        <w:tc>
          <w:tcPr>
            <w:tcW w:w="880" w:type="dxa"/>
            <w:tcBorders>
              <w:top w:val="nil"/>
              <w:left w:val="nil"/>
              <w:bottom w:val="single" w:color="auto" w:sz="8" w:space="0"/>
              <w:right w:val="single" w:color="auto" w:sz="8" w:space="0"/>
            </w:tcBorders>
            <w:shd w:val="clear" w:color="auto" w:fill="auto"/>
            <w:noWrap/>
            <w:vAlign w:val="center"/>
          </w:tcPr>
          <w:p w14:paraId="3299E96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559BC32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$215,000.00 </w:t>
            </w:r>
          </w:p>
        </w:tc>
        <w:tc>
          <w:tcPr>
            <w:tcW w:w="681" w:type="dxa"/>
            <w:tcBorders>
              <w:top w:val="nil"/>
              <w:left w:val="nil"/>
              <w:bottom w:val="single" w:color="auto" w:sz="8" w:space="0"/>
              <w:right w:val="single" w:color="auto" w:sz="8" w:space="0"/>
            </w:tcBorders>
            <w:shd w:val="clear" w:color="auto" w:fill="auto"/>
            <w:noWrap/>
            <w:vAlign w:val="center"/>
          </w:tcPr>
          <w:p w14:paraId="539B560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1134</w:t>
            </w:r>
          </w:p>
        </w:tc>
        <w:tc>
          <w:tcPr>
            <w:tcW w:w="690" w:type="dxa"/>
            <w:tcBorders>
              <w:top w:val="nil"/>
              <w:left w:val="nil"/>
              <w:bottom w:val="single" w:color="auto" w:sz="8" w:space="0"/>
              <w:right w:val="single" w:color="auto" w:sz="8" w:space="0"/>
            </w:tcBorders>
            <w:shd w:val="clear" w:color="auto" w:fill="auto"/>
            <w:noWrap/>
            <w:vAlign w:val="center"/>
          </w:tcPr>
          <w:p w14:paraId="093F819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645A4E4C">
            <w:pPr>
              <w:spacing w:after="0" w:line="240" w:lineRule="auto"/>
              <w:jc w:val="center"/>
              <w:rPr>
                <w:rFonts w:ascii="Calibri" w:hAnsi="Calibri" w:eastAsia="Times New Roman" w:cs="Calibri"/>
                <w:color w:val="000000"/>
              </w:rPr>
            </w:pPr>
            <w:r>
              <w:rPr>
                <w:rFonts w:ascii="Calibri" w:hAnsi="Calibri" w:eastAsia="Times New Roman" w:cs="Calibri"/>
                <w:color w:val="000000"/>
                <w:highlight w:val="yellow"/>
              </w:rPr>
              <w:t xml:space="preserve">1</w:t>
            </w:r>
          </w:p>
        </w:tc>
      </w:tr>
    </w:tbl>
    <w:p w14:paraId="36DBB8E7">
      <w:pPr>
        <w:spacing w:after="0" w:line="240" w:lineRule="auto"/>
        <w:jc w:val="center"/>
      </w:pPr>
    </w:p>
    <w:p w14:paraId="265153F4">
      <w:pPr>
        <w:spacing w:after="0" w:line="240" w:lineRule="auto"/>
        <w:jc w:val="center"/>
      </w:pPr>
    </w:p>
    <w:p w14:paraId="190E8FE9">
      <w:pPr>
        <w:spacing w:after="0" w:line="240" w:lineRule="auto"/>
        <w:jc w:val="center"/>
        <w:rPr>
          <w:vanish/>
        </w:rPr>
      </w:pPr>
      <w:r>
        <mc:AlternateContent>
          <mc:Choice Requires="wps">
            <w:drawing>
              <wp:anchor distT="0" distB="0" distL="114300" distR="114300" simplePos="0" relativeHeight="251661312" behindDoc="0" locked="0" layoutInCell="1" allowOverlap="1">
                <wp:simplePos x="0" y="0"/>
                <wp:positionH relativeFrom="column">
                  <wp:posOffset>4545330</wp:posOffset>
                </wp:positionH>
                <wp:positionV relativeFrom="paragraph">
                  <wp:posOffset>2964815</wp:posOffset>
                </wp:positionV>
                <wp:extent cx="260985" cy="332105"/>
                <wp:effectExtent l="0" t="0" r="24765" b="10795"/>
                <wp:wrapNone/>
                <wp:docPr id="23" name="Rectangle 4"/>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8786B0">
                            <w:pPr>
                              <w:jc w:val="center"/>
                              <w:rPr>
                                <w:b/>
                                <w:sz w:val="20"/>
                                <w:szCs w:val="20"/>
                              </w:rPr>
                            </w:pPr>
                            <w:r>
                              <w:rPr>
                                <w:b/>
                                <w:sz w:val="20"/>
                                <w:szCs w:val="20"/>
                              </w:rPr>
                              <w:t xml:space="preserve">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57.9pt;margin-top:233.45pt;height:26.15pt;width:20.55pt;z-index:251661312;v-text-anchor:middle;mso-width-relative:page;mso-height-relative:page;" fillcolor="#FFFFFF [3201]" filled="t" stroked="t" coordsize="21600,21600" o:gfxdata="UEsDBAoAAAAAAIdO4kAAAAAAAAAAAAAAAAAEAAAAZHJzL1BLAwQUAAAACACHTuJAA7X3ZdoAAAAL AQAADwAAAGRycy9kb3ducmV2LnhtbE2PQU+DQBCF7yb+h82YeLMLjdCCDI2aeDAmJlQbr1t2BFJ2 lrBbwH/v9qS3eZmX975X7BbTi4lG11lGiFcRCOLa6o4bhM+Pl7stCOcVa9VbJoQfcrArr68KlWs7 c0XT3jcihLDLFULr/ZBL6eqWjHIrOxCH37cdjfJBjo3Uo5pDuOnlOopSaVTHoaFVAz23VJ/2Z4Mw d9XXK002HR7fl1Nz0FX21jwh3t7E0QMIT4v/M8MFP6BDGZiO9szaiR5hEycB3SPcp2kGIjg2yeU4 IiRxtgZZFvL/hvIXUEsDBBQAAAAIAIdO4kBo8R3jYAIAAOoEAAAOAAAAZHJzL2Uyb0RvYy54bWyt VEtv2zAMvg/YfxB0X+2kTtoGdYqgQYYBxRq0G3ZWZMkWoNcoJU7360fJ7nM99LAcFFKkP5IfSV1e HY0mBwFBOVvTyUlJibDcNcq2Nf35Y/PlnJIQmW2YdlbU9EEEerX8/Omy9wsxdZ3TjQCCIDYsel/T Lka/KIrAO2FYOHFeWDRKB4ZFVKEtGmA9ohtdTMtyXvQOGg+OixDwdj0Y6YgIHwF0Uiou1o7vjbBx QAWhWcSSQqd8oMucrZSCx1spg4hE1xQrjfnEICjv0lksL9miBeY7xccU2EdSeFOTYcpi0CeoNYuM 7EH9A2UUBxecjCfcmWIoJDOCVUzKN9zcd8yLXAtSHfwT6eH/wfLvhy0Q1dS0osQygw2/Q9KYbbUg VaKn92GBXvd+C6MWUEy1HiWY9I9VkGOm9OGJUnGMhOPldF5enM8o4Wg6PZ1OylnCLJ4/9hDiV+EM SUJNAYNnItnhJsTB9dElxQpOq2ajtM4KtLtrDeTAsLub/BvRX7lpS3rMZFaV2HXOcGYlzgqKxmPd wbaUMN3iMvAIOfarr8OrIGcX82r+XpCU5JqFbkgmI4xu2mLBicWBtyTF4+44krlzzQN2ANwwmsHz jUKoGxbilgHOIuaM2xpv8ZDaYSFulCjpHPx57z7544iglZIeZxuL/L1nICjR3ywOz8WkqtIyZKWa nU1RgZeW3UuL3ZtrhwRP8F3wPIvJP+pHUYIzv3CpVykqmpjlGHugc1Su47Bz+CxwsVplN1wAz+KN vfc8gaeGWrfaRydVbnwiamBn5A9XII/OuK5px17q2ev5iVr+BV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NMEAABbQ29udGVudF9UeXBlc10ueG1s UEsBAhQACgAAAAAAh07iQAAAAAAAAAAAAAAAAAYAAAAAAAAAAAAQAAAAtQMAAF9yZWxzL1BLAQIU ABQAAAAIAIdO4kCKFGY80QAAAJQBAAALAAAAAAAAAAEAIAAAANkDAABfcmVscy8ucmVsc1BLAQIU AAoAAAAAAIdO4kAAAAAAAAAAAAAAAAAEAAAAAAAAAAAAEAAAAAAAAABkcnMvUEsBAhQAFAAAAAgA h07iQAO192XaAAAACwEAAA8AAAAAAAAAAQAgAAAAIgAAAGRycy9kb3ducmV2LnhtbFBLAQIUABQA AAAIAIdO4kBo8R3jYAIAAOoEAAAOAAAAAAAAAAEAIAAAACkBAABkcnMvZTJvRG9jLnhtbFBLBQYA AAAABgAGAFkBAAD7BQAAAAA= ">
                <v:fill on="t" focussize="0,0"/>
                <v:stroke weight="2pt" color="#F79646 [3209]" joinstyle="round"/>
                <v:imagedata o:title=""/>
                <o:lock v:ext="edit" aspectratio="f"/>
                <v:textbox>
                  <w:txbxContent>
                    <w:p w14:paraId="1F8786B0">
                      <w:pPr>
                        <w:jc w:val="center"/>
                        <w:rPr>
                          <w:b/>
                          <w:sz w:val="20"/>
                          <w:szCs w:val="20"/>
                        </w:rPr>
                      </w:pPr>
                      <w:r>
                        <w:rPr>
                          <w:b/>
                          <w:sz w:val="20"/>
                          <w:szCs w:val="20"/>
                        </w:rPr>
                        <w:t xml:space="preserve">6</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5027930</wp:posOffset>
                </wp:positionH>
                <wp:positionV relativeFrom="paragraph">
                  <wp:posOffset>1522730</wp:posOffset>
                </wp:positionV>
                <wp:extent cx="260985" cy="332105"/>
                <wp:effectExtent l="0" t="0" r="24765" b="10795"/>
                <wp:wrapNone/>
                <wp:docPr id="24" name="Rectangle 22"/>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48D341">
                            <w:pPr>
                              <w:jc w:val="center"/>
                              <w:rPr>
                                <w:b/>
                                <w:sz w:val="20"/>
                                <w:szCs w:val="20"/>
                              </w:rPr>
                            </w:pPr>
                            <w:r>
                              <w:rPr>
                                <w:b/>
                                <w:sz w:val="20"/>
                                <w:szCs w:val="20"/>
                              </w:rPr>
                              <w:t xml:space="preserve">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2" o:spid="_x0000_s1026" o:spt="1" style="position:absolute;left:0pt;margin-left:395.9pt;margin-top:119.9pt;height:26.15pt;width:20.55pt;z-index:251659264;v-text-anchor:middle;mso-width-relative:page;mso-height-relative:page;" fillcolor="#FFFFFF [3201]" filled="t" stroked="t" coordsize="21600,21600" o:gfxdata="UEsDBAoAAAAAAIdO4kAAAAAAAAAAAAAAAAAEAAAAZHJzL1BLAwQUAAAACACHTuJAN3JbptoAAAAL AQAADwAAAGRycy9kb3ducmV2LnhtbE2PQUvDQBCF74L/YRnBm90khdpNsykqeBBBSFV63WbHJDQ7 G7LbJP57x5PeZt483vum2C+uFxOOofOkIV0lIJBqbztqNHy8P99tQYRoyJreE2r4xgD78vqqMLn1 M1U4HWIjOIRCbjS0MQ65lKFu0Zmw8gMS37786EzkdWykHc3M4a6XWZJspDMdcUNrBnxqsT4fLk7D 3FXHF5z8Znh4W87Np63Ua/Oo9e1NmuxARFzinxl+8RkdSmY6+QvZIHoN9ypl9KghWyse2LFdZwrE iRWVpSDLQv7/ofwBUEsDBBQAAAAIAIdO4kB/X/U5YQIAAOwEAAAOAAAAZHJzL2Uyb0RvYy54bWyt VEtv2zAMvg/YfxB0X+24SdoGdYqgQYYBxRq0G3ZWZMkWoNcoJU7360fJ7nM99LAcFFKkP5IfSV1e HY0mBwFBOVvTyUlJibDcNcq2Nf35Y/PlnJIQmW2YdlbU9EEEerX8/Omy9wtRuc7pRgBBEBsWva9p F6NfFEXgnTAsnDgvLBqlA8MiqtAWDbAe0Y0uqrKcF72DxoPjIgS8XQ9GOiLCRwCdlIqLteN7I2wc UEFoFrGk0Ckf6DJnK6Xg8VbKICLRNcVKYz4xCMq7dBbLS7ZogflO8TEF9pEU3tRkmLIY9AlqzSIj e1D/QBnFwQUn4wl3phgKyYxgFZPyDTf3HfMi14JUB/9Eevh/sPz7YQtENTWtKkosM9jxO2SN2VYL gndIUO/DAv3u/RZGLaCYqj1KMOkf6yDHTOrDE6niGAnHy2peXpzPKOFoOj2tJuUsYRbPH3sI8atw hiShpoDRM5XscBPi4ProkmIFp1WzUVpnBdrdtQZyYNjfTf6N6K/ctCU9ZjKblth3znBqJU4LisZj 5cG2lDDd4jrwCDn2q6/DqyBnF/Pp/L0gKck1C92QTEYY3bTFghOLA29JisfdcSRz55oH7AG4YTiD 5xuFUDcsxC0DnEbMGfc13uIhtcNC3ChR0jn489598schQSslPU43Fvl7z0BQor9ZHJ+LyXSa1iEr 09lZhQq8tOxeWuzeXDskeIIvg+dZTP5RP4oSnPmFa71KUdHELMfYA52jch2HrcOHgYvVKrvhCngW b+y95wk8NdS61T46qXLjE1EDOyN/uAR5dMaFTVv2Us9ez4/U8i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A3clum2gAAAAsBAAAPAAAAAAAAAAEAIAAAACIAAABkcnMvZG93bnJldi54bWxQSwECFAAU AAAACACHTuJAf1/1OWECAADsBAAADgAAAAAAAAABACAAAAApAQAAZHJzL2Uyb0RvYy54bWxQSwUG AAAAAAYABgBZAQAA/AUAAAAA ">
                <v:fill on="t" focussize="0,0"/>
                <v:stroke weight="2pt" color="#F79646 [3209]" joinstyle="round"/>
                <v:imagedata o:title=""/>
                <o:lock v:ext="edit" aspectratio="f"/>
                <v:textbox>
                  <w:txbxContent>
                    <w:p w14:paraId="0E48D341">
                      <w:pPr>
                        <w:jc w:val="center"/>
                        <w:rPr>
                          <w:b/>
                          <w:sz w:val="20"/>
                          <w:szCs w:val="20"/>
                        </w:rPr>
                      </w:pPr>
                      <w:r>
                        <w:rPr>
                          <w:b/>
                          <w:sz w:val="20"/>
                          <w:szCs w:val="20"/>
                        </w:rPr>
                        <w:t xml:space="preserve">5</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1654175</wp:posOffset>
                </wp:positionH>
                <wp:positionV relativeFrom="paragraph">
                  <wp:posOffset>2314575</wp:posOffset>
                </wp:positionV>
                <wp:extent cx="260985" cy="332105"/>
                <wp:effectExtent l="0" t="0" r="24765" b="22225"/>
                <wp:wrapNone/>
                <wp:docPr id="25" name="Rectangle 2"/>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42CF6D">
                            <w:pPr>
                              <w:jc w:val="center"/>
                              <w:rPr>
                                <w:b/>
                                <w:sz w:val="20"/>
                                <w:szCs w:val="20"/>
                              </w:rPr>
                            </w:pPr>
                            <w:r>
                              <w:rPr>
                                <w:b/>
                                <w:sz w:val="20"/>
                                <w:szCs w:val="20"/>
                              </w:rPr>
                              <w:t xml:space="preserve">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30.25pt;margin-top:182.25pt;height:26.15pt;width:20.55pt;z-index:251660288;v-text-anchor:middle;mso-width-relative:page;mso-height-relative:page;" fillcolor="#FFFFFF [3201]" filled="t" stroked="t" coordsize="21600,21600" o:gfxdata="UEsDBAoAAAAAAIdO4kAAAAAAAAAAAAAAAAAEAAAAZHJzL1BLAwQUAAAACACHTuJAU40jndoAAAAL AQAADwAAAGRycy9kb3ducmV2LnhtbE2PwU7DMAyG70i8Q2QkbizpNqKtNJ0AiQNCQuoA7Zo1Jq3W JFWTteXtMadxs+VPv7+/2M2uYyMOsQ1eQbYQwNDXwbTeKvj8eLnbAItJe6O74FHBD0bYlddXhc5N mHyF4z5ZRiE+5lpBk1Kfcx7rBp2Oi9Cjp9t3GJxOtA6Wm0FPFO46vhRCcqdbTx8a3eNzg/Vpf3YK prY6vOIYZP/4Pp/sl6m2b/ZJqdubTDwASzinCwx/+qQOJTkdw9mbyDoFSynuCVWwkmsaiFiJTAI7 KlhncgO8LPj/DuUvUEsDBBQAAAAIAIdO4kCQY4kNYAIAAOoEAAAOAAAAZHJzL2Uyb0RvYy54bWyt VEtv2zAMvg/YfxB0X+24SdoGdYqgQYYBxRq0G3ZWZMkWoNcoJU7360fJ7nM99LAcFFKkP5IfSV1e HY0mBwFBOVvTyUlJibDcNcq2Nf35Y/PlnJIQmW2YdlbU9EEEerX8/Omy9wtRuc7pRgBBEBsWva9p F6NfFEXgnTAsnDgvLBqlA8MiqtAWDbAe0Y0uqrKcF72DxoPjIgS8XQ9GOiLCRwCdlIqLteN7I2wc UEFoFrGk0Ckf6DJnK6Xg8VbKICLRNcVKYz4xCMq7dBbLS7ZogflO8TEF9pEU3tRkmLIY9AlqzSIj e1D/QBnFwQUn4wl3phgKyYxgFZPyDTf3HfMi14JUB/9Eevh/sPz7YQtENTWtKLHMYMPvkDRmWy1I lejpfVig173fwqgFFFOtRwkm/WMV5JgpfXiiVBwj4XhZzcuL8xklHE2np9WknCXM4vljDyF+Fc6Q JNQUMHgmkh1uQhxcH11SrOC0ajZK66xAu7vWQA4Mu7vJvxH9lZu2pMdMZtMSu84ZzqzEWUHReKw7 2JYSpltcBh4hx371dXgV5OxiPp2/FyQluWahG5LJCKObtlhwYnHgLUnxuDuOZO5c84AdADeMZvB8 oxDqhoW4ZYCziDnjtsZbPKR2WIgbJUo6B3/eu0/+OCJopaTH2cYif+8ZCEr0N4vDczGZTtMyZGU6 O6tQgZeW3UuL3ZtrhwRP8F3wPIvJP+pHUYIzv3CpVykqmpjlGHugc1Su47Bz+CxwsVplN1wAz+KN vfc8gaeGWrfaRydVbnwiamBn5A9XII/OuK5px17q2ev5iVr+BV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NMEAABbQ29udGVudF9UeXBlc10ueG1s UEsBAhQACgAAAAAAh07iQAAAAAAAAAAAAAAAAAYAAAAAAAAAAAAQAAAAtQMAAF9yZWxzL1BLAQIU ABQAAAAIAIdO4kCKFGY80QAAAJQBAAALAAAAAAAAAAEAIAAAANkDAABfcmVscy8ucmVsc1BLAQIU AAoAAAAAAIdO4kAAAAAAAAAAAAAAAAAEAAAAAAAAAAAAEAAAAAAAAABkcnMvUEsBAhQAFAAAAAgA h07iQFONI53aAAAACwEAAA8AAAAAAAAAAQAgAAAAIgAAAGRycy9kb3ducmV2LnhtbFBLAQIUABQA AAAIAIdO4kCQY4kNYAIAAOoEAAAOAAAAAAAAAAEAIAAAACkBAABkcnMvZTJvRG9jLnhtbFBLBQYA AAAABgAGAFkBAAD7BQAAAAA= ">
                <v:fill on="t" focussize="0,0"/>
                <v:stroke weight="2pt" color="#F79646 [3209]" joinstyle="round"/>
                <v:imagedata o:title=""/>
                <o:lock v:ext="edit" aspectratio="f"/>
                <v:textbox>
                  <w:txbxContent>
                    <w:p w14:paraId="2D42CF6D">
                      <w:pPr>
                        <w:jc w:val="center"/>
                        <w:rPr>
                          <w:b/>
                          <w:sz w:val="20"/>
                          <w:szCs w:val="20"/>
                        </w:rPr>
                      </w:pPr>
                      <w:r>
                        <w:rPr>
                          <w:b/>
                          <w:sz w:val="20"/>
                          <w:szCs w:val="20"/>
                        </w:rPr>
                        <w:t xml:space="preserve">4</w:t>
                      </w: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3588385</wp:posOffset>
                </wp:positionH>
                <wp:positionV relativeFrom="paragraph">
                  <wp:posOffset>1264920</wp:posOffset>
                </wp:positionV>
                <wp:extent cx="260985" cy="332105"/>
                <wp:effectExtent l="0" t="0" r="24765" b="10795"/>
                <wp:wrapNone/>
                <wp:docPr id="26" name="Rectangle 6"/>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8EADA3">
                            <w:pPr>
                              <w:jc w:val="center"/>
                              <w:rPr>
                                <w:b/>
                                <w:sz w:val="20"/>
                                <w:szCs w:val="20"/>
                              </w:rPr>
                            </w:pPr>
                            <w:r>
                              <w:rPr>
                                <w:b/>
                                <w:sz w:val="20"/>
                                <w:szCs w:val="20"/>
                              </w:rPr>
                              <w:t xml:space="preserve">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282.55pt;margin-top:99.6pt;height:26.15pt;width:20.55pt;z-index:251664384;v-text-anchor:middle;mso-width-relative:page;mso-height-relative:page;" fillcolor="#FFFFFF [3201]" filled="t" stroked="t" coordsize="21600,21600" o:gfxdata="UEsDBAoAAAAAAIdO4kAAAAAAAAAAAAAAAAAEAAAAZHJzL1BLAwQUAAAACACHTuJAZAjaONgAAAAL AQAADwAAAGRycy9kb3ducmV2LnhtbE2PwUrEMBCG74LvEEbw5iYtNNjadFHBgwhCV8VrthnTsk1S mmxb397xpLcZ/o9/vqn3mxvZgnMcgleQ7QQw9F0wg7cK3t+ebm6BxaS90WPwqOAbI+yby4taVyas vsXlkCyjEh8rraBPaao4j12PTsddmNBT9hVmpxOts+Vm1iuVu5HnQkju9ODpQq8nfOyxOx3OTsE6 tJ/PuAQ53b9uJ/th2vLFPih1fZWJO2AJt/QHw68+qUNDTsdw9iayUUEhi4xQCsoyB0aEFJKGo4K8 yArgTc3//9D8AFBLAwQUAAAACACHTuJA/4K+D2MCAADqBAAADgAAAGRycy9lMm9Eb2MueG1srVRL b9swDL4P2H8QdF/tpEnaBnGKoEGGAcUaLBt2VmTJFqDXKCVO9+tHye4j3Q49LAeFFGmS30dSi9uT 0eQoIChnKzq6KCkRlrta2aaiP75vPl1TEiKzNdPOioo+ikBvlx8/LDo/F2PXOl0LIBjEhnnnK9rG 6OdFEXgrDAsXzguLRunAsIgqNEUNrMPoRhfjspwVnYPag+MiBLxd90Y6RIT3BHRSKi7Wjh+MsLGP CkKziJBCq3ygy1ytlILHBymDiERXFJHGfGISlPfpLJYLNm+A+VbxoQT2nhLeYDJMWUz6HGrNIiMH UH+FMoqDC07GC+5M0QPJjCCKUfmGm13LvMhYkOrgn0kP/y8s/3rcAlF1RWeUWGaw4d+QNGYbLcgs 0dP5MEevnd/CoAUUE9aTBJP+EQU5ZUofnykVp0g4Xo5n5c31lBKOpsvL8aicppjFy8ceQvwsnCFJ qChg8kwkO96H2Ls+uaRcwWlVb5TWWYFmf6eBHBl2d5N/Q/QzN21Jh5VMJyV2nTOcWYmzgqLxiDvY hhKmG1wGHiHnPvs6nCW5uplNMi0I4cwtFblmoe2LyaahFm0RcGKx5y1J8bQ/DWTuXf2IHQDXj2bw fKMw1D0LccsAZxFrxm2ND3hI7RCIGyRKWge//3Wf/HFE0EpJh7ONIH8dGAhK9BeLw3MzmkzSMmRl Mr0aowKvLfvXFnswdw4JHuG74HkWk3/UT6IEZ37iUq9SVjQxyzF3T+eg3MV+5/BZ4GK1ym64AJ7F e7vzPAVPDbVudYhOqtz4RFTPzsAfrkAenWFd04691rPXyxO1/AN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BkCNo42AAAAAsBAAAPAAAAAAAAAAEAIAAAACIAAABkcnMvZG93bnJldi54bWxQSwECFAAU AAAACACHTuJA/4K+D2MCAADqBAAADgAAAAAAAAABACAAAAAnAQAAZHJzL2Uyb0RvYy54bWxQSwUG AAAAAAYABgBZAQAA/AUAAAAA ">
                <v:fill on="t" focussize="0,0"/>
                <v:stroke weight="2pt" color="#F79646 [3209]" joinstyle="round"/>
                <v:imagedata o:title=""/>
                <o:lock v:ext="edit" aspectratio="f"/>
                <v:textbox>
                  <w:txbxContent>
                    <w:p w14:paraId="178EADA3">
                      <w:pPr>
                        <w:jc w:val="center"/>
                        <w:rPr>
                          <w:b/>
                          <w:sz w:val="20"/>
                          <w:szCs w:val="20"/>
                        </w:rPr>
                      </w:pPr>
                      <w:r>
                        <w:rPr>
                          <w:b/>
                          <w:sz w:val="20"/>
                          <w:szCs w:val="20"/>
                        </w:rPr>
                        <w:t xml:space="preserve">3</w:t>
                      </w: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3661410</wp:posOffset>
                </wp:positionH>
                <wp:positionV relativeFrom="paragraph">
                  <wp:posOffset>1838960</wp:posOffset>
                </wp:positionV>
                <wp:extent cx="260985" cy="332105"/>
                <wp:effectExtent l="0" t="0" r="24765" b="10795"/>
                <wp:wrapNone/>
                <wp:docPr id="27" name="Rectangle 5"/>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78B212">
                            <w:pPr>
                              <w:jc w:val="center"/>
                              <w:rPr>
                                <w:b/>
                                <w:sz w:val="20"/>
                                <w:szCs w:val="20"/>
                              </w:rPr>
                            </w:pPr>
                            <w:r>
                              <w:rPr>
                                <w:b/>
                                <w:sz w:val="20"/>
                                <w:szCs w:val="20"/>
                              </w:rPr>
                              <w:t xml:space="preserve">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288.3pt;margin-top:144.8pt;height:26.15pt;width:20.55pt;z-index:251663360;v-text-anchor:middle;mso-width-relative:page;mso-height-relative:page;" fillcolor="#FFFFFF [3201]" filled="t" stroked="t" coordsize="21600,21600" o:gfxdata="UEsDBAoAAAAAAIdO4kAAAAAAAAAAAAAAAAAEAAAAZHJzL1BLAwQUAAAACACHTuJATRS1INsAAAAL AQAADwAAAGRycy9kb3ducmV2LnhtbE2PwUrEMBCG74LvEEbw5qZdNd3WposKHkQQurrsNduMadkm KU22rW/veNLbDPPxz/eX28X2bMIxdN5JSFcJMHSN150zEj4/Xm42wEJUTqveO5TwjQG21eVFqQrt Z1fjtIuGUYgLhZLQxjgUnIemRavCyg/o6PblR6siraPhelQzhduer5NEcKs6Rx9aNeBzi81pd7YS 5q4+vOLkxfD4vpzMXtf5m3mS8voqTR6ARVziHwy/+qQOFTkd/dnpwHoJ95kQhEpYb3IaiBBplgE7 Sri9S3PgVcn/d6h+AFBLAwQUAAAACACHTuJAg8v0eGECAADqBAAADgAAAGRycy9lMm9Eb2MueG1s rVRNb9swDL0P2H8QdF/tpEnWBnWKoEGGAcVarBt2VmTJNqCvSUqc7tfvSXY/10MPy0EhTeqRfCR1 cXnUihyED501FZ2clJQIw23dmaaiP39sP51REiIzNVPWiIrei0AvVx8/XPRuKaa2taoWngDEhGXv KtrG6JZFEXgrNAsn1gkDo7ReswjVN0XtWQ90rYppWS6K3vraectFCPi6GYx0RPTvAbRSdlxsLN9r YeKA6oViESWFtnOBrnK2Ugoeb6QMIhJVUVQa84kgkHfpLFYXbNl45tqOjymw96TwqibNOoOgj1Ab FhnZ++4fKN1xb4OV8YRbXQyFZEZQxaR8xc1dy5zItYDq4B5JD/8Pln873HrS1RWdU2KYRsO/gzRm GiXIPNHTu7CE15279aMWIKZaj9Lr9I8qyDFTev9IqThGwvFxuijPzwDNYTo9nU7KjFk8XXY+xC/C apKEinoEz0Syw3WICAjXB5cUK1jV1dtOqaz4ZnelPDkwdHebfyljXHnhpgzpkcl8VqLrnGFmJWYF onaoO5iGEqYaLAOPPsd+cTu8CPL5fDFbvBUkJblhoR2SyQijmzJIKbE48JakeNwdRzJ3tr5HB7wd RjM4vu0Adc1CvGUes4icsa3xBodUFoXYUaKktf7PW9+TP0YEVkp6zDaK/L1nXlCivhoMz/lkNkvL kJXZ/PMUin9u2T23mL2+siB4gnfB8Swm/6geROmt/oWlXqeoMDHDEXugc1Su4rBzeBa4WK+zGxbA sXht7hxP4Kmhxq730couNz4RNbAz8ocVyM0d1zXt2HM9ez09Uau/UEsDBAoAAAAAAIdO4kAAAAAA AAAAAAAAAAAGAAAAX3JlbHMvUEsDBBQAAAAIAIdO4kCKFGY80QAAAJQBAAALAAAAX3JlbHMvLnJl bHOlkMFqwzAMhu+DvYPRfXGawxijTi+j0GvpHsDYimMaW0Yy2fr28w6DZfS2o36h7xP//vCZFrUi S6RsYNf1oDA78jEHA++X49MLKKk2e7tQRgM3FDiMjw/7My62tiOZYxHVKFkMzLWWV63FzZisdFQw t81EnGxtIwddrLvagHro+2fNvxkwbpjq5A3wyQ+gLrfSzH/YKTomoal2jpKmaYruHlUHtmWO7sg2 4Ru5RrMcsBrwLBoHalnXfgR9X7/7p97TRz7jutV+h4zrj1dvuhy/AFBLAwQUAAAACACHTuJAfubl IPcAAADhAQAAEwAAAFtDb250ZW50X1R5cGVzXS54bWyVkUFOwzAQRfdI3MHyFiVOu0AIJemCtEtA qBxgZE8Si2RseUxob4+TthtEkVjaM/+/J7vcHMZBTBjYOqrkKi+kQNLOWOoq+b7fZQ9ScAQyMDjC Sh6R5aa+vSn3R48sUpq4kn2M/lEp1j2OwLnzSGnSujBCTMfQKQ/6AzpU66K4V9pRRIpZnDtkXTbY wucQxfaQrk8mAQeW4um0OLMqCd4PVkNMpmoi84OSnQl5Si473FvPd0lDql8J8+Q64Jx7SU8TrEHx CiE+w5g0lAmsjPuigFP+d8lsOXLm2tZqzJvATYq94XSxutaOa9c4/d/y7ZK6dKvlg+pvUEsBAhQA FAAAAAgAh07iQH7m5SD3AAAA4QEAABMAAAAAAAAAAQAgAAAA1QQAAFtDb250ZW50X1R5cGVzXS54 bWxQSwECFAAKAAAAAACHTuJAAAAAAAAAAAAAAAAABgAAAAAAAAAAABAAAAC3AwAAX3JlbHMvUEsB AhQAFAAAAAgAh07iQIoUZjzRAAAAlAEAAAsAAAAAAAAAAQAgAAAA2wMAAF9yZWxzLy5yZWxzUEsB AhQACgAAAAAAh07iQAAAAAAAAAAAAAAAAAQAAAAAAAAAAAAQAAAAAAAAAGRycy9QSwECFAAUAAAA CACHTuJATRS1INsAAAALAQAADwAAAAAAAAABACAAAAAiAAAAZHJzL2Rvd25yZXYueG1sUEsBAhQA FAAAAAgAh07iQIPL9HhhAgAA6gQAAA4AAAAAAAAAAQAgAAAAKgEAAGRycy9lMm9Eb2MueG1sUEsF BgAAAAAGAAYAWQEAAP0FAAAAAA== ">
                <v:fill on="t" focussize="0,0"/>
                <v:stroke weight="2pt" color="#F79646 [3209]" joinstyle="round"/>
                <v:imagedata o:title=""/>
                <o:lock v:ext="edit" aspectratio="f"/>
                <v:textbox>
                  <w:txbxContent>
                    <w:p w14:paraId="6478B212">
                      <w:pPr>
                        <w:jc w:val="center"/>
                        <w:rPr>
                          <w:b/>
                          <w:sz w:val="20"/>
                          <w:szCs w:val="20"/>
                        </w:rPr>
                      </w:pPr>
                      <w:r>
                        <w:rPr>
                          <w:b/>
                          <w:sz w:val="20"/>
                          <w:szCs w:val="20"/>
                        </w:rPr>
                        <w:t xml:space="preserve">2</w:t>
                      </w: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2981325</wp:posOffset>
                </wp:positionH>
                <wp:positionV relativeFrom="paragraph">
                  <wp:posOffset>2001520</wp:posOffset>
                </wp:positionV>
                <wp:extent cx="260985" cy="332105"/>
                <wp:effectExtent l="0" t="0" r="24765" b="10795"/>
                <wp:wrapNone/>
                <wp:docPr id="28" name="Rectangle 21"/>
                <wp:cNvGraphicFramePr/>
                <a:graphic xmlns:a="http://schemas.openxmlformats.org/drawingml/2006/main">
                  <a:graphicData uri="http://schemas.microsoft.com/office/word/2010/wordprocessingShape">
                    <wps:wsp>
                      <wps:cNvSpPr/>
                      <wps:spPr>
                        <a:xfrm>
                          <a:off x="0" y="0"/>
                          <a:ext cx="260985" cy="332105"/>
                        </a:xfrm>
                        <a:prstGeom prst="rect">
                          <a:avLst/>
                        </a:prstGeom>
                        <a:solidFill>
                          <a:srgbClr val="FFFF00"/>
                        </a:solidFill>
                      </wps:spPr>
                      <wps:style>
                        <a:lnRef idx="2">
                          <a:schemeClr val="accent6"/>
                        </a:lnRef>
                        <a:fillRef idx="1">
                          <a:schemeClr val="lt1"/>
                        </a:fillRef>
                        <a:effectRef idx="0">
                          <a:schemeClr val="accent6"/>
                        </a:effectRef>
                        <a:fontRef idx="minor">
                          <a:schemeClr val="dk1"/>
                        </a:fontRef>
                      </wps:style>
                      <wps:txbx>
                        <w:txbxContent>
                          <w:p w14:paraId="0E6B8E3C">
                            <w:pPr>
                              <w:jc w:val="center"/>
                              <w:rPr>
                                <w:b/>
                                <w:sz w:val="20"/>
                                <w:szCs w:val="20"/>
                              </w:rPr>
                            </w:pPr>
                            <w:r>
                              <w:rPr>
                                <w:b/>
                                <w:sz w:val="20"/>
                                <w:szCs w:val="20"/>
                                <w:highlight w:val="yellow"/>
                              </w:rPr>
                              <w:t xml:space="preserve">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 o:spid="_x0000_s1026" o:spt="1" style="position:absolute;left:0pt;margin-left:234.75pt;margin-top:157.6pt;height:26.15pt;width:20.55pt;z-index:251662336;v-text-anchor:middle;mso-width-relative:page;mso-height-relative:page;" fillcolor="#FFFF00" filled="t" stroked="t" coordsize="21600,21600" o:gfxdata="UEsDBAoAAAAAAIdO4kAAAAAAAAAAAAAAAAAEAAAAZHJzL1BLAwQUAAAACACHTuJAAXalNdkAAAAL AQAADwAAAGRycy9kb3ducmV2LnhtbE2Py07DMBBF90j8gzVI7Kidpk7bEKdCSOwAqY8PcOwhiYjH Uew27d9jVrCcmaM751a7qxvYBafQe1KQLQQwJONtT62C0/HtaQMsRE1WD55QwQ0D7Or7u0qX1s+0 x8shtiyFUCi1gi7GseQ8mA6dDgs/IqXbl5+cjmmcWm4nPadwN/ClEAV3uqf0odMjvnZovg9np+Bj 3MjP1pyMjfPLOnervHm/kVKPD5l4BhbxGv9g+NVP6lAnp8afyQY2KFgVW5lQBXkml8ASITNRAGvS plhL4HXF/3eofwBQSwMEFAAAAAgAh07iQFvbD51kAgAA7AQAAA4AAABkcnMvZTJvRG9jLnhtbK1U y27bMBC8F+g/ELw3kh3bSQzLgRHDRYGgMeoWPdMU9QD4KklbTr++Q0p5OO0hh/og73JXszvDXS1u T0qSo3C+Nbqgo4ucEqG5KVtdF/TH982na0p8YLpk0mhR0Efh6e3y44dFZ+dibBojS+EIQLSfd7ag TQh2nmWeN0Ixf2Gs0AhWxikW4Lo6Kx3rgK5kNs7zWdYZV1pnuPAep+s+SAdE9x5AU1UtF2vDD0ro 0KM6IVkAJd+01tNl6raqBA8PVeVFILKgYBrSE0Vg7+MzWy7YvHbMNi0fWmDvaeENJ8VajaLPUGsW GDm49i8o1XJnvKnCBTcq64kkRcBilL/RZtcwKxIXSO3ts+j+/8Hyr8etI21Z0PGIEs0UbvwbVGO6 loLgDAJ11s+Rt7NbN3geZmR7qpyK/+BBTknUx2dRxSkQjsPxLL+5nlLCEbq8HI/yacTMXl62zofP wigSjYI6VE9SsuO9D33qU0qs5Y1sy00rZXJcvb+TjhwZ7neDX56uFOhnaVKTDp1MJwgTzjC1FaYF prJg7nVNCZM11oEHl2qfve3PilzdzCazgcJZWmxyzXzTN5NCQ5rUIBxV7HWLVjjtT4OYe1M+4g6c 6YfTW75pAXXPfNgyh2lEz9jX8IBHJQ2ImMGipDHu97/OYz6GBFFKOkw3SP46MCcokV80xudmNJnE dUjOZHo1huNeR/avI/qg7gwExoSgu2TG/CCfzMoZ9RNrvYpVEWKao3Yv5+DchX7r8GHgYrVKaVgB y8K93lkeweOFarM6BFO16eKjUL06g35YgjQ6w8LGLXvtp6yXj9TyD1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NYEAABbQ29udGVudF9UeXBlc10u eG1sUEsBAhQACgAAAAAAh07iQAAAAAAAAAAAAAAAAAYAAAAAAAAAAAAQAAAAuAMAAF9yZWxzL1BL AQIUABQAAAAIAIdO4kCKFGY80QAAAJQBAAALAAAAAAAAAAEAIAAAANwDAABfcmVscy8ucmVsc1BL AQIUAAoAAAAAAIdO4kAAAAAAAAAAAAAAAAAEAAAAAAAAAAAAEAAAAAAAAABkcnMvUEsBAhQAFAAA AAgAh07iQAF2pTXZAAAACwEAAA8AAAAAAAAAAQAgAAAAIgAAAGRycy9kb3ducmV2LnhtbFBLAQIU ABQAAAAIAIdO4kBb2w+dZAIAAOwEAAAOAAAAAAAAAAEAIAAAACgBAABkcnMvZTJvRG9jLnhtbFBL BQYAAAAABgAGAFkBAAD+BQAAAAA= ">
                <v:fill on="t" focussize="0,0"/>
                <v:stroke weight="2pt" color="#F79646 [3209]" joinstyle="round"/>
                <v:imagedata o:title=""/>
                <o:lock v:ext="edit" aspectratio="f"/>
                <v:textbox>
                  <w:txbxContent>
                    <w:p w14:paraId="0E6B8E3C">
                      <w:pPr>
                        <w:jc w:val="center"/>
                        <w:rPr>
                          <w:b/>
                          <w:sz w:val="20"/>
                          <w:szCs w:val="20"/>
                        </w:rPr>
                      </w:pPr>
                      <w:r>
                        <w:rPr>
                          <w:b/>
                          <w:sz w:val="20"/>
                          <w:szCs w:val="20"/>
                          <w:highlight w:val="yellow"/>
                        </w:rPr>
                        <w:t xml:space="preserve">1</w:t>
                      </w:r>
                    </w:p>
                  </w:txbxContent>
                </v:textbox>
              </v:rect>
            </w:pict>
          </mc:Fallback>
        </mc:AlternateContent>
      </w:r>
      <w:r>
        <w:drawing>
          <wp:inline distT="0" distB="0" distL="0" distR="0">
            <wp:extent cx="5693410" cy="4076700"/>
            <wp:effectExtent l="76200" t="76200" r="135890" b="13335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cstate="screen"/>
                    <a:srcRect/>
                    <a:stretch>
                      <a:fillRect/>
                    </a:stretch>
                  </pic:blipFill>
                  <pic:spPr>
                    <a:xfrm>
                      <a:off x="0" y="0"/>
                      <a:ext cx="5699862" cy="408100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EB39012">
      <w:pPr>
        <w:spacing w:after="0" w:line="240" w:lineRule="auto"/>
      </w:pPr>
    </w:p>
    <w:p w14:paraId="29AAE5BF">
      <w:pPr>
        <w:spacing w:after="0" w:line="240" w:lineRule="auto"/>
        <w:rPr>
          <w:b/>
          <w:u w:val="single"/>
        </w:rPr>
      </w:pPr>
    </w:p>
    <w:p w14:paraId="1C3C96BF">
      <w:pPr>
        <w:spacing w:after="0" w:line="240" w:lineRule="auto"/>
        <w:rPr>
          <w:b/>
          <w:u w:val="single"/>
        </w:rPr>
      </w:pPr>
      <w:r>
        <w:rPr>
          <w:b/>
          <w:u w:val="single"/>
        </w:rPr>
        <w:t xml:space="preserve">Exit Strategy</w:t>
      </w:r>
    </w:p>
    <w:p w14:paraId="5B6FE65E">
      <w:pPr>
        <w:pStyle w:val="7"/>
        <w:numPr>
          <w:ilvl w:val="0"/>
          <w:numId w:val="1"/>
        </w:numPr>
        <w:spacing w:after="0" w:line="240" w:lineRule="auto"/>
      </w:pPr>
      <w:r>
        <w:rPr>
          <w:b/>
        </w:rPr>
        <w:t xml:space="preserve">FSBO (For Sale By Owner:</w:t>
      </w:r>
      <w:r>
        <w:t xml:space="preserve"> A couple months after we acquire the property, we will begin marketing it on Craigslist, Zillow, and other FSBO sites. We will also begin calling local realtors and brokerages to let them know that this will be available in 30-60 days and, if they have buyers, to let them know now. </w:t>
      </w:r>
    </w:p>
    <w:p w14:paraId="6EE57AD7">
      <w:pPr>
        <w:pStyle w:val="7"/>
        <w:numPr>
          <w:ilvl w:val="0"/>
          <w:numId w:val="1"/>
        </w:numPr>
        <w:spacing w:after="0" w:line="240" w:lineRule="auto"/>
      </w:pPr>
      <w:r>
        <w:rPr>
          <w:b/>
        </w:rPr>
        <w:t xml:space="preserve">Traditional Sale:</w:t>
      </w:r>
      <w:r>
        <w:t xml:space="preserve"> Once rehab is complete (estimated </w:t>
      </w:r>
      <w:r>
        <w:rPr>
          <w:highlight w:val="yellow"/>
        </w:rPr>
        <w:t xml:space="preserve">8-12 weeks</w:t>
      </w:r>
      <w:r>
        <w:t xml:space="preserve">), if we do not have an acceptable offer based on our FSBO efforts, we will have an agent list it on the MLS at 5% commission. We will also market it with flyers in the neighborhood, in local newspaper ads, and with open houses. Our strategy will be to list it at </w:t>
      </w:r>
      <w:r>
        <w:rPr>
          <w:highlight w:val="yellow"/>
        </w:rPr>
        <w:t xml:space="preserve">$229,900</w:t>
      </w:r>
      <w:r>
        <w:t xml:space="preserve"> in order to attract buyers that might qualify or that are looking for properties with a threshold of </w:t>
      </w:r>
      <w:r>
        <w:rPr>
          <w:highlight w:val="yellow"/>
        </w:rPr>
        <w:t xml:space="preserve">$230K</w:t>
      </w:r>
      <w:r>
        <w:t xml:space="preserve">. This will open the door for fast action, high competition in offers, and a higher driven purchase price for the winning bid.  </w:t>
      </w:r>
    </w:p>
    <w:p w14:paraId="74A66A03">
      <w:pPr>
        <w:spacing w:after="0" w:line="240" w:lineRule="auto"/>
        <w:rPr>
          <w:b/>
          <w:highlight w:val="yellow"/>
          <w:u w:val="single"/>
        </w:rPr>
      </w:pPr>
    </w:p>
    <w:p w14:paraId="2F3DE21D">
      <w:pPr>
        <w:spacing w:after="0" w:line="240" w:lineRule="auto"/>
        <w:rPr>
          <w:b/>
          <w:u w:val="single"/>
        </w:rPr>
      </w:pPr>
      <w:r>
        <w:rPr>
          <w:b/>
          <w:u w:val="single"/>
        </w:rPr>
        <w:t xml:space="preserve">Rehab Overview</w:t>
      </w:r>
    </w:p>
    <w:p w14:paraId="74183119">
      <w:pPr>
        <w:pStyle w:val="7"/>
        <w:spacing w:after="0" w:line="240" w:lineRule="auto"/>
      </w:pPr>
      <w:r>
        <w:t xml:space="preserve">This is a brief summary of all of the rehab work that will be done. The total cost for this work will be </w:t>
      </w:r>
      <w:r>
        <w:rPr>
          <w:highlight w:val="yellow"/>
        </w:rPr>
        <w:t xml:space="preserve">$35,000</w:t>
      </w:r>
      <w:r>
        <w:t xml:space="preserve"> and will include the following improvements:</w:t>
      </w:r>
    </w:p>
    <w:p w14:paraId="5F207F9F">
      <w:pPr>
        <w:pStyle w:val="7"/>
        <w:spacing w:after="0" w:line="240" w:lineRule="auto"/>
      </w:pPr>
    </w:p>
    <w:p w14:paraId="7CCCD432">
      <w:pPr>
        <w:pStyle w:val="7"/>
        <w:numPr>
          <w:ilvl w:val="0"/>
          <w:numId w:val="2"/>
        </w:numPr>
        <w:spacing w:after="0" w:line="240" w:lineRule="auto"/>
        <w:ind w:left="1440"/>
        <w:rPr>
          <w:highlight w:val="yellow"/>
        </w:rPr>
      </w:pPr>
      <w:r>
        <w:rPr>
          <w:highlight w:val="yellow"/>
        </w:rPr>
        <w:t xml:space="preserve">Paint (interior/exterior)</w:t>
      </w:r>
    </w:p>
    <w:p w14:paraId="58F56F69">
      <w:pPr>
        <w:pStyle w:val="7"/>
        <w:numPr>
          <w:ilvl w:val="0"/>
          <w:numId w:val="2"/>
        </w:numPr>
        <w:spacing w:after="0" w:line="240" w:lineRule="auto"/>
        <w:ind w:left="1440"/>
        <w:rPr>
          <w:highlight w:val="yellow"/>
        </w:rPr>
      </w:pPr>
      <w:r>
        <w:rPr>
          <w:highlight w:val="yellow"/>
        </w:rPr>
        <w:t xml:space="preserve">Baseboards</w:t>
      </w:r>
    </w:p>
    <w:p w14:paraId="5ABFE2B0">
      <w:pPr>
        <w:pStyle w:val="7"/>
        <w:numPr>
          <w:ilvl w:val="0"/>
          <w:numId w:val="2"/>
        </w:numPr>
        <w:spacing w:after="0" w:line="240" w:lineRule="auto"/>
        <w:ind w:left="1440"/>
        <w:rPr>
          <w:highlight w:val="yellow"/>
        </w:rPr>
      </w:pPr>
      <w:r>
        <w:rPr>
          <w:highlight w:val="yellow"/>
        </w:rPr>
        <w:t xml:space="preserve">Flooring (carpet/tile/re-engineered hardwood)</w:t>
      </w:r>
    </w:p>
    <w:p w14:paraId="0E686816">
      <w:pPr>
        <w:pStyle w:val="7"/>
        <w:numPr>
          <w:ilvl w:val="0"/>
          <w:numId w:val="2"/>
        </w:numPr>
        <w:spacing w:after="0" w:line="240" w:lineRule="auto"/>
        <w:ind w:left="1440"/>
        <w:rPr>
          <w:highlight w:val="yellow"/>
        </w:rPr>
      </w:pPr>
      <w:r>
        <w:rPr>
          <w:highlight w:val="yellow"/>
        </w:rPr>
        <w:t xml:space="preserve">6 panel doors</w:t>
      </w:r>
    </w:p>
    <w:p w14:paraId="566DC7EB">
      <w:pPr>
        <w:pStyle w:val="7"/>
        <w:numPr>
          <w:ilvl w:val="0"/>
          <w:numId w:val="2"/>
        </w:numPr>
        <w:spacing w:after="0" w:line="240" w:lineRule="auto"/>
        <w:ind w:left="1440"/>
        <w:rPr>
          <w:highlight w:val="yellow"/>
        </w:rPr>
      </w:pPr>
      <w:r>
        <w:rPr>
          <w:highlight w:val="yellow"/>
        </w:rPr>
        <w:t xml:space="preserve">Lighting and Electrical fixtures</w:t>
      </w:r>
    </w:p>
    <w:p w14:paraId="4C9B577D">
      <w:pPr>
        <w:pStyle w:val="7"/>
        <w:numPr>
          <w:ilvl w:val="0"/>
          <w:numId w:val="2"/>
        </w:numPr>
        <w:spacing w:after="0" w:line="240" w:lineRule="auto"/>
        <w:ind w:left="1440"/>
        <w:rPr>
          <w:highlight w:val="yellow"/>
        </w:rPr>
      </w:pPr>
      <w:r>
        <w:rPr>
          <w:highlight w:val="yellow"/>
        </w:rPr>
        <w:t xml:space="preserve">Landscaping (front yard curb appeal, backyard cleanup)</w:t>
      </w:r>
    </w:p>
    <w:p w14:paraId="7E783D6F">
      <w:pPr>
        <w:pStyle w:val="7"/>
        <w:numPr>
          <w:ilvl w:val="0"/>
          <w:numId w:val="2"/>
        </w:numPr>
        <w:spacing w:after="0" w:line="240" w:lineRule="auto"/>
        <w:ind w:left="1440"/>
        <w:rPr>
          <w:highlight w:val="yellow"/>
        </w:rPr>
      </w:pPr>
      <w:r>
        <w:rPr>
          <w:highlight w:val="yellow"/>
        </w:rPr>
        <w:t xml:space="preserve">Kitchen (new countertops, paint cabinets, new appliances, new hardware, new flooring)</w:t>
      </w:r>
    </w:p>
    <w:p w14:paraId="65D9C229">
      <w:pPr>
        <w:pStyle w:val="7"/>
        <w:numPr>
          <w:ilvl w:val="0"/>
          <w:numId w:val="2"/>
        </w:numPr>
        <w:spacing w:after="0" w:line="240" w:lineRule="auto"/>
        <w:ind w:left="1440"/>
        <w:rPr>
          <w:highlight w:val="yellow"/>
        </w:rPr>
      </w:pPr>
      <w:r>
        <w:rPr>
          <w:highlight w:val="yellow"/>
        </w:rPr>
        <w:t xml:space="preserve">Bathroom (new toilet and flooring, tile surround, vanity)</w:t>
      </w:r>
    </w:p>
    <w:p w14:paraId="6DFA7C07">
      <w:pPr>
        <w:pStyle w:val="7"/>
        <w:numPr>
          <w:ilvl w:val="0"/>
          <w:numId w:val="2"/>
        </w:numPr>
        <w:spacing w:after="0" w:line="240" w:lineRule="auto"/>
        <w:ind w:left="1440"/>
        <w:rPr>
          <w:highlight w:val="yellow"/>
        </w:rPr>
      </w:pPr>
      <w:r>
        <w:rPr>
          <w:highlight w:val="yellow"/>
        </w:rPr>
        <w:t xml:space="preserve">Drywall replacement</w:t>
      </w:r>
    </w:p>
    <w:p w14:paraId="3D751047">
      <w:pPr>
        <w:pStyle w:val="7"/>
        <w:numPr>
          <w:ilvl w:val="0"/>
          <w:numId w:val="2"/>
        </w:numPr>
        <w:spacing w:after="0" w:line="240" w:lineRule="auto"/>
        <w:ind w:left="1440"/>
        <w:rPr>
          <w:highlight w:val="yellow"/>
        </w:rPr>
      </w:pPr>
      <w:r>
        <w:rPr>
          <w:highlight w:val="yellow"/>
        </w:rPr>
        <w:t xml:space="preserve">Plumbing/Electrical work</w:t>
      </w:r>
    </w:p>
    <w:p w14:paraId="4EFE57D2">
      <w:pPr>
        <w:pStyle w:val="7"/>
        <w:numPr>
          <w:ilvl w:val="0"/>
          <w:numId w:val="2"/>
        </w:numPr>
        <w:spacing w:after="0" w:line="240" w:lineRule="auto"/>
        <w:ind w:left="1440"/>
        <w:rPr>
          <w:highlight w:val="yellow"/>
        </w:rPr>
      </w:pPr>
      <w:r>
        <w:rPr>
          <w:highlight w:val="yellow"/>
        </w:rPr>
        <w:t xml:space="preserve">Roof work (garage)</w:t>
      </w:r>
    </w:p>
    <w:p w14:paraId="0E7BFFF0">
      <w:pPr>
        <w:pStyle w:val="7"/>
        <w:numPr>
          <w:ilvl w:val="0"/>
          <w:numId w:val="2"/>
        </w:numPr>
        <w:spacing w:after="0" w:line="240" w:lineRule="auto"/>
        <w:ind w:left="1440"/>
        <w:rPr>
          <w:highlight w:val="yellow"/>
        </w:rPr>
      </w:pPr>
      <w:r>
        <w:rPr>
          <w:highlight w:val="yellow"/>
        </w:rPr>
        <w:t xml:space="preserve">Dual pane windows</w:t>
      </w:r>
    </w:p>
    <w:p w14:paraId="46165C33">
      <w:pPr>
        <w:pStyle w:val="7"/>
        <w:numPr>
          <w:ilvl w:val="0"/>
          <w:numId w:val="2"/>
        </w:numPr>
        <w:spacing w:after="0" w:line="240" w:lineRule="auto"/>
        <w:ind w:left="1440"/>
        <w:rPr>
          <w:highlight w:val="yellow"/>
        </w:rPr>
      </w:pPr>
      <w:r>
        <w:rPr>
          <w:highlight w:val="yellow"/>
        </w:rPr>
        <w:t xml:space="preserve">Working HVAC</w:t>
      </w:r>
    </w:p>
    <w:p w14:paraId="62DBEB57">
      <w:pPr>
        <w:pStyle w:val="7"/>
        <w:spacing w:after="0" w:line="240" w:lineRule="auto"/>
        <w:ind w:left="1440"/>
      </w:pPr>
    </w:p>
    <w:p w14:paraId="29E04824">
      <w:pPr>
        <w:spacing w:after="0" w:line="240" w:lineRule="auto"/>
        <w:jc w:val="center"/>
        <w:rPr>
          <w:b/>
          <w:u w:val="single"/>
        </w:rPr>
      </w:pPr>
      <w:r>
        <w:rPr>
          <w:b/>
          <w:u w:val="single"/>
        </w:rPr>
        <w:t xml:space="preserve">Additional Photos – Subject Property</w:t>
      </w:r>
    </w:p>
    <w:p w14:paraId="1C3C5742">
      <w:pPr>
        <w:spacing w:after="0" w:line="240" w:lineRule="auto"/>
        <w:jc w:val="center"/>
        <w:rPr>
          <w:b/>
          <w:u w:val="single"/>
        </w:rPr>
      </w:pPr>
    </w:p>
    <w:p w14:paraId="51EC5212">
      <w:pPr>
        <w:spacing w:after="0" w:line="240" w:lineRule="auto"/>
        <w:jc w:val="center"/>
        <w:rPr>
          <w:b/>
          <w:highlight w:val="yellow"/>
        </w:rPr>
      </w:pPr>
      <w:r>
        <w:rPr>
          <w:b/>
          <w:highlight w:val="yellow"/>
        </w:rPr>
        <w:t xml:space="preserve">    </w:t>
      </w:r>
    </w:p>
    <w:p w14:paraId="62E6D59F">
      <w:pPr>
        <w:spacing w:after="0" w:line="240" w:lineRule="auto"/>
        <w:jc w:val="center"/>
        <w:rPr>
          <w:b/>
        </w:rPr>
      </w:pPr>
    </w:p>
    <w:sectPr>
      <w:pgSz w:w="12240" w:h="15840"/>
      <w:pgMar w:top="1440" w:right="900" w:bottom="1440" w:left="99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474B9D"/>
    <w:multiLevelType w:val="multilevel"/>
    <w:tmpl w:val="55474B9D"/>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64EA2967"/>
    <w:multiLevelType w:val="multilevel"/>
    <w:tmpl w:val="64EA29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06D"/>
    <w:rsid w:val="00001523"/>
    <w:rsid w:val="00022DCC"/>
    <w:rsid w:val="00035D5F"/>
    <w:rsid w:val="00036EB9"/>
    <w:rsid w:val="00064E48"/>
    <w:rsid w:val="00065460"/>
    <w:rsid w:val="00073DC0"/>
    <w:rsid w:val="00073F0D"/>
    <w:rsid w:val="00081940"/>
    <w:rsid w:val="0009430E"/>
    <w:rsid w:val="000A5FFD"/>
    <w:rsid w:val="000D2742"/>
    <w:rsid w:val="000E70D6"/>
    <w:rsid w:val="000F00A8"/>
    <w:rsid w:val="001026A6"/>
    <w:rsid w:val="001049A1"/>
    <w:rsid w:val="00104DFD"/>
    <w:rsid w:val="00123E50"/>
    <w:rsid w:val="00132BCE"/>
    <w:rsid w:val="00137396"/>
    <w:rsid w:val="00153A57"/>
    <w:rsid w:val="00160C2B"/>
    <w:rsid w:val="001636B3"/>
    <w:rsid w:val="00177907"/>
    <w:rsid w:val="00195DFB"/>
    <w:rsid w:val="001B6DE9"/>
    <w:rsid w:val="001F4404"/>
    <w:rsid w:val="001F6F86"/>
    <w:rsid w:val="002054C2"/>
    <w:rsid w:val="0021541D"/>
    <w:rsid w:val="00217332"/>
    <w:rsid w:val="00217AE9"/>
    <w:rsid w:val="00225764"/>
    <w:rsid w:val="00250D5C"/>
    <w:rsid w:val="00253E51"/>
    <w:rsid w:val="002806C6"/>
    <w:rsid w:val="00284D37"/>
    <w:rsid w:val="00295D14"/>
    <w:rsid w:val="00295F75"/>
    <w:rsid w:val="002A268D"/>
    <w:rsid w:val="002A3AFD"/>
    <w:rsid w:val="002E22D4"/>
    <w:rsid w:val="002E23B1"/>
    <w:rsid w:val="002E29C5"/>
    <w:rsid w:val="002F3820"/>
    <w:rsid w:val="00317224"/>
    <w:rsid w:val="00321D69"/>
    <w:rsid w:val="00321F70"/>
    <w:rsid w:val="003308A7"/>
    <w:rsid w:val="00343E04"/>
    <w:rsid w:val="00347C60"/>
    <w:rsid w:val="00352816"/>
    <w:rsid w:val="0035657D"/>
    <w:rsid w:val="003579CA"/>
    <w:rsid w:val="003742AA"/>
    <w:rsid w:val="003749B8"/>
    <w:rsid w:val="003752AF"/>
    <w:rsid w:val="00381B27"/>
    <w:rsid w:val="00394CA1"/>
    <w:rsid w:val="003B5617"/>
    <w:rsid w:val="003C2EEA"/>
    <w:rsid w:val="003C433A"/>
    <w:rsid w:val="003C5D93"/>
    <w:rsid w:val="003D1BD7"/>
    <w:rsid w:val="003E2A44"/>
    <w:rsid w:val="003F3463"/>
    <w:rsid w:val="0041182C"/>
    <w:rsid w:val="00430BFA"/>
    <w:rsid w:val="00432111"/>
    <w:rsid w:val="004338C0"/>
    <w:rsid w:val="00440FF0"/>
    <w:rsid w:val="00442284"/>
    <w:rsid w:val="0046774D"/>
    <w:rsid w:val="0047614A"/>
    <w:rsid w:val="004945F9"/>
    <w:rsid w:val="004C521A"/>
    <w:rsid w:val="004C6F81"/>
    <w:rsid w:val="004D2F3E"/>
    <w:rsid w:val="004D4233"/>
    <w:rsid w:val="004D4F2C"/>
    <w:rsid w:val="004E3FBE"/>
    <w:rsid w:val="004F754D"/>
    <w:rsid w:val="00517AA6"/>
    <w:rsid w:val="00545F22"/>
    <w:rsid w:val="00551763"/>
    <w:rsid w:val="00552DE0"/>
    <w:rsid w:val="00571DBB"/>
    <w:rsid w:val="005814DA"/>
    <w:rsid w:val="00581C24"/>
    <w:rsid w:val="00585830"/>
    <w:rsid w:val="00593CA1"/>
    <w:rsid w:val="00597A91"/>
    <w:rsid w:val="005A5C7A"/>
    <w:rsid w:val="005B1BC3"/>
    <w:rsid w:val="005B481C"/>
    <w:rsid w:val="005C42C2"/>
    <w:rsid w:val="005E7A11"/>
    <w:rsid w:val="005F0526"/>
    <w:rsid w:val="005F2685"/>
    <w:rsid w:val="005F4402"/>
    <w:rsid w:val="006044C1"/>
    <w:rsid w:val="00624057"/>
    <w:rsid w:val="00634BA2"/>
    <w:rsid w:val="006404F1"/>
    <w:rsid w:val="00652A24"/>
    <w:rsid w:val="006550CD"/>
    <w:rsid w:val="00664C25"/>
    <w:rsid w:val="00670F01"/>
    <w:rsid w:val="00673B47"/>
    <w:rsid w:val="00675FD8"/>
    <w:rsid w:val="0068794B"/>
    <w:rsid w:val="00690C5C"/>
    <w:rsid w:val="006C4FFF"/>
    <w:rsid w:val="006D6802"/>
    <w:rsid w:val="007021EB"/>
    <w:rsid w:val="00717AB1"/>
    <w:rsid w:val="0073299B"/>
    <w:rsid w:val="00737BCA"/>
    <w:rsid w:val="0074085C"/>
    <w:rsid w:val="007734D9"/>
    <w:rsid w:val="007758F8"/>
    <w:rsid w:val="007975E5"/>
    <w:rsid w:val="007A44DB"/>
    <w:rsid w:val="007A46BB"/>
    <w:rsid w:val="007A4F30"/>
    <w:rsid w:val="007B652A"/>
    <w:rsid w:val="007D0E9E"/>
    <w:rsid w:val="007E57AA"/>
    <w:rsid w:val="00806D7D"/>
    <w:rsid w:val="00822EDA"/>
    <w:rsid w:val="00825989"/>
    <w:rsid w:val="00844736"/>
    <w:rsid w:val="00857400"/>
    <w:rsid w:val="008611C6"/>
    <w:rsid w:val="00866CEF"/>
    <w:rsid w:val="00873934"/>
    <w:rsid w:val="00875ACF"/>
    <w:rsid w:val="00880257"/>
    <w:rsid w:val="00881186"/>
    <w:rsid w:val="00897050"/>
    <w:rsid w:val="008A197D"/>
    <w:rsid w:val="008C0D0E"/>
    <w:rsid w:val="008C5D67"/>
    <w:rsid w:val="008C731E"/>
    <w:rsid w:val="008D5F26"/>
    <w:rsid w:val="008F4276"/>
    <w:rsid w:val="008F71BF"/>
    <w:rsid w:val="00900214"/>
    <w:rsid w:val="00912A51"/>
    <w:rsid w:val="00922EBD"/>
    <w:rsid w:val="00927891"/>
    <w:rsid w:val="00930DA6"/>
    <w:rsid w:val="00941189"/>
    <w:rsid w:val="00942FE8"/>
    <w:rsid w:val="00950C06"/>
    <w:rsid w:val="009659C5"/>
    <w:rsid w:val="00965B19"/>
    <w:rsid w:val="00984230"/>
    <w:rsid w:val="0098480E"/>
    <w:rsid w:val="0098706D"/>
    <w:rsid w:val="009A4629"/>
    <w:rsid w:val="009B7233"/>
    <w:rsid w:val="009F0947"/>
    <w:rsid w:val="00A06EFD"/>
    <w:rsid w:val="00A12CDC"/>
    <w:rsid w:val="00A237EC"/>
    <w:rsid w:val="00A33F4A"/>
    <w:rsid w:val="00A662C9"/>
    <w:rsid w:val="00A70628"/>
    <w:rsid w:val="00A7336E"/>
    <w:rsid w:val="00AA30F3"/>
    <w:rsid w:val="00AB5182"/>
    <w:rsid w:val="00AC469F"/>
    <w:rsid w:val="00AD22B1"/>
    <w:rsid w:val="00AD36BA"/>
    <w:rsid w:val="00AE5379"/>
    <w:rsid w:val="00AE6E6A"/>
    <w:rsid w:val="00B00FF9"/>
    <w:rsid w:val="00B06E8C"/>
    <w:rsid w:val="00B56325"/>
    <w:rsid w:val="00B60054"/>
    <w:rsid w:val="00B71EC3"/>
    <w:rsid w:val="00B742BD"/>
    <w:rsid w:val="00BB6B56"/>
    <w:rsid w:val="00BD4902"/>
    <w:rsid w:val="00BE1DBD"/>
    <w:rsid w:val="00BE2909"/>
    <w:rsid w:val="00BF5279"/>
    <w:rsid w:val="00C17DDB"/>
    <w:rsid w:val="00C445FE"/>
    <w:rsid w:val="00C737C4"/>
    <w:rsid w:val="00C756AD"/>
    <w:rsid w:val="00C95C9B"/>
    <w:rsid w:val="00CA043D"/>
    <w:rsid w:val="00CA565E"/>
    <w:rsid w:val="00CB24DC"/>
    <w:rsid w:val="00CB4720"/>
    <w:rsid w:val="00CD7460"/>
    <w:rsid w:val="00CE0FD0"/>
    <w:rsid w:val="00CE4ACB"/>
    <w:rsid w:val="00D00DF0"/>
    <w:rsid w:val="00D155F3"/>
    <w:rsid w:val="00D220C7"/>
    <w:rsid w:val="00D23541"/>
    <w:rsid w:val="00D2771B"/>
    <w:rsid w:val="00D5738E"/>
    <w:rsid w:val="00D65955"/>
    <w:rsid w:val="00D65A1F"/>
    <w:rsid w:val="00D70886"/>
    <w:rsid w:val="00D73B21"/>
    <w:rsid w:val="00D827D5"/>
    <w:rsid w:val="00D84855"/>
    <w:rsid w:val="00DA3401"/>
    <w:rsid w:val="00DB5FAB"/>
    <w:rsid w:val="00DC2FA4"/>
    <w:rsid w:val="00DC6B2A"/>
    <w:rsid w:val="00DD5582"/>
    <w:rsid w:val="00DE1482"/>
    <w:rsid w:val="00DE6A17"/>
    <w:rsid w:val="00DF591B"/>
    <w:rsid w:val="00E47032"/>
    <w:rsid w:val="00E6368E"/>
    <w:rsid w:val="00E70DAB"/>
    <w:rsid w:val="00E75B00"/>
    <w:rsid w:val="00E76926"/>
    <w:rsid w:val="00E81726"/>
    <w:rsid w:val="00EB7A3F"/>
    <w:rsid w:val="00EE178F"/>
    <w:rsid w:val="00EE1B16"/>
    <w:rsid w:val="00EE60CA"/>
    <w:rsid w:val="00EF2621"/>
    <w:rsid w:val="00F035AC"/>
    <w:rsid w:val="00F12B19"/>
    <w:rsid w:val="00F172BC"/>
    <w:rsid w:val="00F40960"/>
    <w:rsid w:val="00F42BA9"/>
    <w:rsid w:val="00F46B83"/>
    <w:rsid w:val="00F47F75"/>
    <w:rsid w:val="00F51D59"/>
    <w:rsid w:val="00F6207B"/>
    <w:rsid w:val="00F812E4"/>
    <w:rsid w:val="00F97857"/>
    <w:rsid w:val="00FB2AA9"/>
    <w:rsid w:val="00FB3B06"/>
    <w:rsid w:val="00FC6A3D"/>
    <w:rsid w:val="033761E2"/>
    <w:rsid w:val="037D0349"/>
    <w:rsid w:val="34F373ED"/>
    <w:rsid w:val="47B14EAE"/>
    <w:rsid w:val="494552C4"/>
    <w:rsid w:val="4E137126"/>
    <w:rsid w:val="53427D28"/>
    <w:rsid w:val="65FB38DF"/>
    <w:rsid w:val="69365B12"/>
    <w:rsid w:val="6D061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character" w:styleId="5">
    <w:name w:val="FollowedHyperlink"/>
    <w:basedOn w:val="2"/>
    <w:semiHidden/>
    <w:unhideWhenUsed/>
    <w:qFormat/>
    <w:uiPriority w:val="99"/>
    <w:rPr>
      <w:color w:val="800080" w:themeColor="followedHyperlink"/>
      <w:u w:val="single"/>
      <w14:textFill>
        <w14:solidFill>
          <w14:schemeClr w14:val="folHlink"/>
        </w14:solidFill>
      </w14:textFill>
    </w:rPr>
  </w:style>
  <w:style w:type="character" w:styleId="6">
    <w:name w:val="Hyperlink"/>
    <w:basedOn w:val="2"/>
    <w:unhideWhenUsed/>
    <w:uiPriority w:val="99"/>
    <w:rPr>
      <w:color w:val="0000FF" w:themeColor="hyperlink"/>
      <w:u w:val="single"/>
      <w14:textFill>
        <w14:solidFill>
          <w14:schemeClr w14:val="hlink"/>
        </w14:solidFill>
      </w14:textFill>
    </w:rPr>
  </w:style>
  <w:style w:type="paragraph" w:styleId="7">
    <w:name w:val="List Paragraph"/>
    <w:basedOn w:val="1"/>
    <w:qFormat/>
    <w:uiPriority w:val="34"/>
    <w:pPr>
      <w:ind w:left="720"/>
      <w:contextualSpacing/>
    </w:pPr>
  </w:style>
  <w:style w:type="character" w:customStyle="1" w:styleId="8">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658</Words>
  <Characters>3757</Characters>
  <Lines>31</Lines>
  <Paragraphs>8</Paragraphs>
  <TotalTime>19</TotalTime>
  <ScaleCrop>false</ScaleCrop>
  <LinksUpToDate>false</LinksUpToDate>
  <CharactersWithSpaces>4407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2018-06-05T18:18:00Z</dcterms:created>
  <dc:creator>David Johansen</dc:creator>
  <cp:lastModifiedBy>user</cp:lastModifiedBy>
  <dcterms:modified xsi:type="dcterms:W3CDTF">2026-03-24T21:14:50Z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3645B505427D464384ABA7AFAF092996_13</vt:lpwstr>
  </property>
</Properties>
</file>