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1B97" w14:textId="4F80A94C" w:rsidR="0058475D" w:rsidRDefault="00000000">
      <w:pPr>
        <w:spacing w:after="80"/>
        <w:jc w:val="center"/>
      </w:pPr>
      <w:r>
        <w:rPr>
          <w:i/>
        </w:rPr>
        <w:t>MSc Research Proposal —Reference List  |  March 2026</w:t>
      </w:r>
    </w:p>
    <w:p w14:paraId="62B04DF0" w14:textId="77777777" w:rsidR="0058475D" w:rsidRDefault="00000000">
      <w:pPr>
        <w:pStyle w:val="Heading1"/>
        <w:spacing w:before="280" w:after="80"/>
      </w:pPr>
      <w:r>
        <w:t>1.  Earth Observation Foundation Model Papers</w:t>
      </w:r>
    </w:p>
    <w:p w14:paraId="57AA0B73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[1] ★  </w:t>
      </w:r>
      <w:r>
        <w:rPr>
          <w:sz w:val="20"/>
        </w:rPr>
        <w:t>Jakubik, J., Roy, S., Phillips, C. E., et al. (2023). Foundation Models for Generalist Geospatial Artificial Intelligence. arXiv:2310.18660.</w:t>
      </w:r>
      <w:r>
        <w:br/>
      </w:r>
      <w:r>
        <w:rPr>
          <w:color w:val="1F5C99"/>
          <w:sz w:val="18"/>
        </w:rPr>
        <w:t>URL: https://arxiv.org/abs/2310.18660</w:t>
      </w:r>
      <w:r>
        <w:br/>
      </w:r>
      <w:r>
        <w:rPr>
          <w:i/>
          <w:color w:val="555555"/>
          <w:sz w:val="18"/>
        </w:rPr>
        <w:t>Introduces Prithvi (NASA/IBM), 100M-param MAE on HLS data. First open geospatial FM. Key baseline for the proposed research.</w:t>
      </w:r>
    </w:p>
    <w:p w14:paraId="31861AC3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[2] ★  </w:t>
      </w:r>
      <w:r>
        <w:rPr>
          <w:sz w:val="20"/>
        </w:rPr>
        <w:t>Jakubik, J., et al. (2024). Prithvi-EO-2.0: A Versatile Multi-Temporal Foundation Model for Earth Observation Applications. arXiv:2412.02732.</w:t>
      </w:r>
      <w:r>
        <w:br/>
      </w:r>
      <w:r>
        <w:rPr>
          <w:color w:val="1F5C99"/>
          <w:sz w:val="18"/>
        </w:rPr>
        <w:t>URL: https://arxiv.org/abs/2412.02732</w:t>
      </w:r>
      <w:r>
        <w:br/>
      </w:r>
      <w:r>
        <w:rPr>
          <w:i/>
          <w:color w:val="555555"/>
          <w:sz w:val="18"/>
        </w:rPr>
        <w:t>4.2M global HLS time-series samples; temporal + location embeddings; 8% gain over v1.0; distributed via TerraTorch and Hugging Face.</w:t>
      </w:r>
    </w:p>
    <w:p w14:paraId="00BD7878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[3] ★  </w:t>
      </w:r>
      <w:r>
        <w:rPr>
          <w:sz w:val="20"/>
        </w:rPr>
        <w:t>Wang, Y., et al. (2025). FlexiMo: A Flexible Remote Sensing Foundation Model. IEEE Transactions on Geoscience and Remote Sensing.</w:t>
      </w:r>
      <w:r>
        <w:br/>
      </w:r>
      <w:r>
        <w:rPr>
          <w:color w:val="1F5C99"/>
          <w:sz w:val="18"/>
        </w:rPr>
        <w:t>URL: https://ieeexplore.ieee.org/document/11359569</w:t>
      </w:r>
      <w:r>
        <w:br/>
      </w:r>
      <w:r>
        <w:rPr>
          <w:i/>
          <w:color w:val="555555"/>
          <w:sz w:val="18"/>
        </w:rPr>
        <w:t>Parameter-free spatial resolution alignment + wavelength-aware channel adaptation. Handles arbitrary multi-sensor, multi-resolution inputs.</w:t>
      </w:r>
    </w:p>
    <w:p w14:paraId="7FC34DF6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[4] ★  </w:t>
      </w:r>
      <w:r>
        <w:rPr>
          <w:sz w:val="20"/>
        </w:rPr>
        <w:t>Dieye, A., et al. (2026). Embedding-Based Crop Type Classification in Senegal: Evaluating TESSERA and AlphaEarth Approaches. arXiv:2601.16900.</w:t>
      </w:r>
      <w:r>
        <w:br/>
      </w:r>
      <w:r>
        <w:rPr>
          <w:color w:val="1F5C99"/>
          <w:sz w:val="18"/>
        </w:rPr>
        <w:t>URL: https://arxiv.org/abs/2601.16900</w:t>
      </w:r>
      <w:r>
        <w:br/>
      </w:r>
      <w:r>
        <w:rPr>
          <w:i/>
          <w:color w:val="555555"/>
          <w:sz w:val="18"/>
        </w:rPr>
        <w:t>Evaluates Tessera and AlphaEarth for crop mapping in Senegal groundnut basin. Tessera achieves 28% accuracy gain in temporal transfer.</w:t>
      </w:r>
    </w:p>
    <w:p w14:paraId="0292C351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[5] ★  </w:t>
      </w:r>
      <w:r>
        <w:rPr>
          <w:sz w:val="20"/>
        </w:rPr>
        <w:t>Kerner, H., et al. (2025). AlphaEarth Foundations: Multi-Modal Geospatial Embeddings. arXiv:2507.22291.</w:t>
      </w:r>
      <w:r>
        <w:br/>
      </w:r>
      <w:r>
        <w:rPr>
          <w:color w:val="1F5C99"/>
          <w:sz w:val="18"/>
        </w:rPr>
        <w:t>URL: https://arxiv.org/html/2507.22291v1</w:t>
      </w:r>
      <w:r>
        <w:br/>
      </w:r>
      <w:r>
        <w:rPr>
          <w:i/>
          <w:color w:val="555555"/>
          <w:sz w:val="18"/>
        </w:rPr>
        <w:t>64-byte pixel embeddings fusing optical, SAR, LiDAR, climate, gravity and text. 15-dataset benchmark; 23.9% average error reduction.</w:t>
      </w:r>
    </w:p>
    <w:p w14:paraId="535BBD7C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[6]  </w:t>
      </w:r>
      <w:r>
        <w:rPr>
          <w:sz w:val="20"/>
        </w:rPr>
        <w:t>Cong, Y., Khanna, S., Meng, C., et al. (2022). SatMAE: Pre-training Transformers for Temporal and Multi-Spectral Satellite Imagery. Advances in Neural Information Processing Systems (NeurIPS 2022).</w:t>
      </w:r>
      <w:r>
        <w:br/>
      </w:r>
      <w:r>
        <w:rPr>
          <w:color w:val="1F5C99"/>
          <w:sz w:val="18"/>
        </w:rPr>
        <w:t>URL: https://arxiv.org/abs/2207.08051</w:t>
      </w:r>
      <w:r>
        <w:br/>
      </w:r>
      <w:r>
        <w:rPr>
          <w:i/>
          <w:color w:val="555555"/>
          <w:sz w:val="18"/>
        </w:rPr>
        <w:t>Masked autoencoder for temporal + multi-spectral satellite data. Influential precursor to Prithvi and related models.</w:t>
      </w:r>
    </w:p>
    <w:p w14:paraId="01812DB2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[7]  </w:t>
      </w:r>
      <w:r>
        <w:rPr>
          <w:sz w:val="20"/>
        </w:rPr>
        <w:t>Reed, C. J., Gupta, R., Li, S., et al. (2023). Scale-MAE: A Scale-Aware Masked Autoencoder for Multiscale Geospatial Representation Learning. IEEE/CVF International Conference on Computer Vision (ICCV 2023).</w:t>
      </w:r>
      <w:r>
        <w:br/>
      </w:r>
      <w:r>
        <w:rPr>
          <w:color w:val="1F5C99"/>
          <w:sz w:val="18"/>
        </w:rPr>
        <w:t>URL: https://arxiv.org/abs/2212.14532</w:t>
      </w:r>
      <w:r>
        <w:br/>
      </w:r>
      <w:r>
        <w:rPr>
          <w:i/>
          <w:color w:val="555555"/>
          <w:sz w:val="18"/>
        </w:rPr>
        <w:t>Scale-aware positional encoding for EO MAE; improves cross-resolution generalisation.</w:t>
      </w:r>
    </w:p>
    <w:p w14:paraId="53C2C281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[8]  </w:t>
      </w:r>
      <w:r>
        <w:rPr>
          <w:sz w:val="20"/>
        </w:rPr>
        <w:t>Sun, X., et al. (2022). RingMo: A Remote Sensing Foundation Model With Masked Image Modeling. IEEE Transactions on Geoscience and Remote Sensing, 61, 1–22.</w:t>
      </w:r>
      <w:r>
        <w:br/>
      </w:r>
      <w:r>
        <w:rPr>
          <w:color w:val="1F5C99"/>
          <w:sz w:val="18"/>
        </w:rPr>
        <w:t>URL: https://arxiv.org/abs/2310.14986</w:t>
      </w:r>
      <w:r>
        <w:br/>
      </w:r>
      <w:r>
        <w:rPr>
          <w:i/>
          <w:color w:val="555555"/>
          <w:sz w:val="18"/>
        </w:rPr>
        <w:t>Large-scale MIM pre-training on 2M remote sensing images. Comprehensive evaluation on detection, segmentation, and classification.</w:t>
      </w:r>
    </w:p>
    <w:p w14:paraId="71ACBB95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[9]  </w:t>
      </w:r>
      <w:r>
        <w:rPr>
          <w:sz w:val="20"/>
        </w:rPr>
        <w:t>Hong, D., Zhang, B., Li, H., et al. (2024). SpectralGPT: Spectral Remote Sensing Foundation Model. IEEE Transactions on Pattern Analysis and Machine Intelligence.</w:t>
      </w:r>
      <w:r>
        <w:br/>
      </w:r>
      <w:r>
        <w:rPr>
          <w:color w:val="1F5C99"/>
          <w:sz w:val="18"/>
        </w:rPr>
        <w:t>URL: https://arxiv.org/abs/2311.07113</w:t>
      </w:r>
      <w:r>
        <w:br/>
      </w:r>
      <w:r>
        <w:rPr>
          <w:i/>
          <w:color w:val="555555"/>
          <w:sz w:val="18"/>
        </w:rPr>
        <w:t>GPT-style autoregressive pre-training on spectral sequences. Designed for hyperspectral and multispectral analysis.</w:t>
      </w:r>
    </w:p>
    <w:p w14:paraId="0AA53DF1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[10]  </w:t>
      </w:r>
      <w:r>
        <w:rPr>
          <w:sz w:val="20"/>
        </w:rPr>
        <w:t>Xiong, Z., et al. (2024). DOFA: Dynamic One-For-All Foundation Model for Remote Sensing. arXiv:2403.15356.</w:t>
      </w:r>
      <w:r>
        <w:br/>
      </w:r>
      <w:r>
        <w:rPr>
          <w:color w:val="1F5C99"/>
          <w:sz w:val="18"/>
        </w:rPr>
        <w:t>URL: https://arxiv.org/abs/2403.15356</w:t>
      </w:r>
      <w:r>
        <w:br/>
      </w:r>
      <w:r>
        <w:rPr>
          <w:i/>
          <w:color w:val="555555"/>
          <w:sz w:val="18"/>
        </w:rPr>
        <w:lastRenderedPageBreak/>
        <w:t>Unified architecture handling arbitrary sensor wavelengths via a dynamic network. Evaluated across optical, SAR, hyperspectral, and DSM modalities.</w:t>
      </w:r>
    </w:p>
    <w:p w14:paraId="0045EEF1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[11]  </w:t>
      </w:r>
      <w:r>
        <w:rPr>
          <w:sz w:val="20"/>
        </w:rPr>
        <w:t>Guo, X., et al. (2024). SkySense: A Multi-Modal Remote Sensing Foundation Model Towards Universal Interpretation for Earth Observation Imagery. IEEE/CVF Conference on Computer Vision and Pattern Recognition (CVPR 2024).</w:t>
      </w:r>
      <w:r>
        <w:br/>
      </w:r>
      <w:r>
        <w:rPr>
          <w:color w:val="1F5C99"/>
          <w:sz w:val="18"/>
        </w:rPr>
        <w:t>URL: https://arxiv.org/abs/2312.10115</w:t>
      </w:r>
      <w:r>
        <w:br/>
      </w:r>
      <w:r>
        <w:rPr>
          <w:i/>
          <w:color w:val="555555"/>
          <w:sz w:val="18"/>
        </w:rPr>
        <w:t>Multi-modal FM covering optical and SAR; contrastive + masked pre-training. Strong cross-sensor transfer.</w:t>
      </w:r>
    </w:p>
    <w:p w14:paraId="15EC435C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[12]  </w:t>
      </w:r>
      <w:r>
        <w:rPr>
          <w:sz w:val="20"/>
        </w:rPr>
        <w:t>Mendieta, M., Han, B., Shi, B., et al. (2023). GFM: Towards Geospatial Foundation Models via Continual Pretraining. IEEE/CVF International Conference on Computer Vision (ICCV 2023).</w:t>
      </w:r>
      <w:r>
        <w:br/>
      </w:r>
      <w:r>
        <w:rPr>
          <w:color w:val="1F5C99"/>
          <w:sz w:val="18"/>
        </w:rPr>
        <w:t>URL: https://arxiv.org/abs/2302.04476</w:t>
      </w:r>
      <w:r>
        <w:br/>
      </w:r>
      <w:r>
        <w:rPr>
          <w:i/>
          <w:color w:val="555555"/>
          <w:sz w:val="18"/>
        </w:rPr>
        <w:t>Continual pre-training strategy to adapt generic ViT foundation models for geospatial tasks without full retraining.</w:t>
      </w:r>
    </w:p>
    <w:p w14:paraId="23E0CF8E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[13]  </w:t>
      </w:r>
      <w:r>
        <w:rPr>
          <w:sz w:val="20"/>
        </w:rPr>
        <w:t>Mañas, O., Lacoste, A., Giró-i-Nieto, X., et al. (2021). Seasonal Contrast: Unsupervised Pre-Training from Uncurated Remote Sensing Data. IEEE/CVF International Conference on Computer Vision (ICCV 2021).</w:t>
      </w:r>
      <w:r>
        <w:br/>
      </w:r>
      <w:r>
        <w:rPr>
          <w:color w:val="1F5C99"/>
          <w:sz w:val="18"/>
        </w:rPr>
        <w:t>URL: https://arxiv.org/abs/2103.16607</w:t>
      </w:r>
      <w:r>
        <w:br/>
      </w:r>
      <w:r>
        <w:rPr>
          <w:i/>
          <w:color w:val="555555"/>
          <w:sz w:val="18"/>
        </w:rPr>
        <w:t>SeCo: contrastive pre-training exploiting seasonal co-located image pairs. Foundational SSL approach for EO.</w:t>
      </w:r>
    </w:p>
    <w:p w14:paraId="02874619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[14]  </w:t>
      </w:r>
      <w:r>
        <w:rPr>
          <w:sz w:val="20"/>
        </w:rPr>
        <w:t>Mai, G., Huang, W., Sun, J., et al. (2023). On the Opportunities and Challenges of Foundation Models for Geospatial Artificial Intelligence. arXiv:2304.06798.</w:t>
      </w:r>
      <w:r>
        <w:br/>
      </w:r>
      <w:r>
        <w:rPr>
          <w:color w:val="1F5C99"/>
          <w:sz w:val="18"/>
        </w:rPr>
        <w:t>URL: https://arxiv.org/abs/2304.06798</w:t>
      </w:r>
      <w:r>
        <w:br/>
      </w:r>
      <w:r>
        <w:rPr>
          <w:i/>
          <w:color w:val="555555"/>
          <w:sz w:val="18"/>
        </w:rPr>
        <w:t>Comprehensive survey of GFM landscape; identifies multimodal integration as key challenge. Important framing paper for this research.</w:t>
      </w:r>
    </w:p>
    <w:p w14:paraId="1A98EC06" w14:textId="77777777" w:rsidR="0058475D" w:rsidRDefault="00000000">
      <w:pPr>
        <w:pStyle w:val="ListParagraph"/>
        <w:spacing w:after="100" w:line="260" w:lineRule="exact"/>
        <w:ind w:left="680" w:hanging="680"/>
        <w:rPr>
          <w:i/>
          <w:color w:val="555555"/>
          <w:sz w:val="18"/>
        </w:rPr>
      </w:pPr>
      <w:r>
        <w:rPr>
          <w:b/>
          <w:sz w:val="20"/>
        </w:rPr>
        <w:t xml:space="preserve">[15]  </w:t>
      </w:r>
      <w:r>
        <w:rPr>
          <w:sz w:val="20"/>
        </w:rPr>
        <w:t>Clay Foundation Model Team. (2024). Clay: An Open Source AI Foundation Model for Earth. Clay Foundation.</w:t>
      </w:r>
      <w:r>
        <w:br/>
      </w:r>
      <w:r>
        <w:rPr>
          <w:color w:val="1F5C99"/>
          <w:sz w:val="18"/>
        </w:rPr>
        <w:t>URL: https://clay-foundation.github.io/model/</w:t>
      </w:r>
      <w:r>
        <w:br/>
      </w:r>
      <w:r>
        <w:rPr>
          <w:i/>
          <w:color w:val="555555"/>
          <w:sz w:val="18"/>
        </w:rPr>
        <w:t>Open-source EO FM trained on Sentinel-2, Sentinel-1, Landsat, NAIP and more. Community-driven alternative to proprietary models.</w:t>
      </w:r>
    </w:p>
    <w:p w14:paraId="486EEE55" w14:textId="77777777" w:rsidR="00BF56D5" w:rsidRDefault="00BF56D5">
      <w:pPr>
        <w:pStyle w:val="ListParagraph"/>
        <w:spacing w:after="100" w:line="260" w:lineRule="exact"/>
        <w:ind w:left="680" w:hanging="680"/>
      </w:pPr>
    </w:p>
    <w:p w14:paraId="1DAB8287" w14:textId="05432C4E" w:rsidR="0024399C" w:rsidRDefault="0024399C" w:rsidP="0024399C">
      <w:pPr>
        <w:pStyle w:val="Heading1"/>
        <w:spacing w:before="280" w:after="80"/>
      </w:pPr>
      <w:r>
        <w:t>2.  EO</w:t>
      </w:r>
      <w:r w:rsidR="007C4329">
        <w:t xml:space="preserve"> GFM + XAI</w:t>
      </w:r>
    </w:p>
    <w:p w14:paraId="1C2D802E" w14:textId="4D6085B1" w:rsidR="007C4329" w:rsidRDefault="007C4329" w:rsidP="001C14C2">
      <w:pPr>
        <w:pStyle w:val="Heading2"/>
      </w:pPr>
      <w:r>
        <w:tab/>
        <w:t xml:space="preserve">General </w:t>
      </w:r>
      <w:r w:rsidR="00D25283">
        <w:t>XAI</w:t>
      </w:r>
    </w:p>
    <w:p w14:paraId="0B91AEAD" w14:textId="77777777" w:rsidR="002C1845" w:rsidRPr="004E2487" w:rsidRDefault="002C1845" w:rsidP="002C1845">
      <w:pPr>
        <w:numPr>
          <w:ilvl w:val="0"/>
          <w:numId w:val="11"/>
        </w:numPr>
        <w:rPr>
          <w:lang w:val="en-NL"/>
        </w:rPr>
      </w:pPr>
      <w:r w:rsidRPr="002C1845">
        <w:rPr>
          <w:lang w:val="en-NL"/>
        </w:rPr>
        <w:t>Explainable AI: A Game-Changer for Climate Science and Natural Disaster Management, </w:t>
      </w:r>
      <w:hyperlink r:id="rId9" w:tgtFrame="_blank" w:history="1">
        <w:r w:rsidRPr="002C1845">
          <w:rPr>
            <w:rStyle w:val="Hyperlink"/>
            <w:lang w:val="en-NL"/>
          </w:rPr>
          <w:t>https://dramsch.net/articles/explainable-ai-a-game-changer-for-climate-science-and-natural-disaster-management/</w:t>
        </w:r>
      </w:hyperlink>
    </w:p>
    <w:p w14:paraId="44914BF8" w14:textId="2BBC193D" w:rsidR="004E2487" w:rsidRDefault="004E2487" w:rsidP="004E2487">
      <w:pPr>
        <w:pStyle w:val="ListParagraph"/>
        <w:numPr>
          <w:ilvl w:val="0"/>
          <w:numId w:val="11"/>
        </w:numPr>
        <w:rPr>
          <w:lang w:val="en-NL"/>
        </w:rPr>
      </w:pPr>
      <w:r w:rsidRPr="004E2487">
        <w:rPr>
          <w:lang w:val="en-NL"/>
        </w:rPr>
        <w:t xml:space="preserve">(PDF) Explainable AI (XAI) for Model Interpretability: A Comprehensive Analysis of Methods, Challenges, and Applications - ResearchGate, </w:t>
      </w:r>
      <w:hyperlink r:id="rId10" w:history="1">
        <w:r w:rsidR="008A33A3" w:rsidRPr="005D0800">
          <w:rPr>
            <w:rStyle w:val="Hyperlink"/>
            <w:lang w:val="en-NL"/>
          </w:rPr>
          <w:t>https://www.researchgate.net/publication/403127642_Explainable_AI_XAI_for_Model_Interpretability_A_Comprehensive_Analysis_of_Methods_Challenges_and_Applications</w:t>
        </w:r>
      </w:hyperlink>
    </w:p>
    <w:p w14:paraId="033DC1C5" w14:textId="77777777" w:rsidR="008A33A3" w:rsidRPr="004E2487" w:rsidRDefault="008A33A3" w:rsidP="008A33A3">
      <w:pPr>
        <w:pStyle w:val="ListParagraph"/>
        <w:rPr>
          <w:lang w:val="en-NL"/>
        </w:rPr>
      </w:pPr>
    </w:p>
    <w:p w14:paraId="0A54F6FD" w14:textId="676E1963" w:rsidR="004E2487" w:rsidRDefault="004E2487" w:rsidP="004E2487">
      <w:pPr>
        <w:pStyle w:val="ListParagraph"/>
        <w:numPr>
          <w:ilvl w:val="0"/>
          <w:numId w:val="11"/>
        </w:numPr>
        <w:rPr>
          <w:lang w:val="en-NL"/>
        </w:rPr>
      </w:pPr>
      <w:r w:rsidRPr="004E2487">
        <w:rPr>
          <w:lang w:val="en-NL"/>
        </w:rPr>
        <w:t xml:space="preserve">xAI-CV: An Overview of Explainable Artificial Intelligence in Computer Vision - arXiv, </w:t>
      </w:r>
      <w:hyperlink r:id="rId11" w:history="1">
        <w:r w:rsidR="008A33A3" w:rsidRPr="005D0800">
          <w:rPr>
            <w:rStyle w:val="Hyperlink"/>
            <w:lang w:val="en-NL"/>
          </w:rPr>
          <w:t>https://arxiv.org/html/2509.18913v1</w:t>
        </w:r>
      </w:hyperlink>
    </w:p>
    <w:p w14:paraId="05D0DF68" w14:textId="77777777" w:rsidR="008A33A3" w:rsidRPr="008A33A3" w:rsidRDefault="008A33A3" w:rsidP="008A33A3">
      <w:pPr>
        <w:pStyle w:val="ListParagraph"/>
        <w:rPr>
          <w:lang w:val="en-NL"/>
        </w:rPr>
      </w:pPr>
    </w:p>
    <w:p w14:paraId="44BC86C6" w14:textId="77777777" w:rsidR="008A33A3" w:rsidRPr="004E2487" w:rsidRDefault="008A33A3" w:rsidP="008A33A3">
      <w:pPr>
        <w:pStyle w:val="ListParagraph"/>
        <w:rPr>
          <w:lang w:val="en-NL"/>
        </w:rPr>
      </w:pPr>
    </w:p>
    <w:p w14:paraId="3337AE0A" w14:textId="3DD0FDB0" w:rsidR="00316A53" w:rsidRDefault="00316A53" w:rsidP="00316A53">
      <w:pPr>
        <w:pStyle w:val="ListParagraph"/>
        <w:numPr>
          <w:ilvl w:val="0"/>
          <w:numId w:val="11"/>
        </w:numPr>
        <w:rPr>
          <w:lang w:val="en-NL"/>
        </w:rPr>
      </w:pPr>
      <w:r w:rsidRPr="00316A53">
        <w:rPr>
          <w:lang w:val="en-NL"/>
        </w:rPr>
        <w:t xml:space="preserve">xAI-CV: An Overview of Explainable Artificial Intelligence in Computer Vision - arXiv, </w:t>
      </w:r>
      <w:hyperlink r:id="rId12" w:history="1">
        <w:r w:rsidR="008A33A3" w:rsidRPr="005D0800">
          <w:rPr>
            <w:rStyle w:val="Hyperlink"/>
            <w:lang w:val="en-NL"/>
          </w:rPr>
          <w:t>https://arxiv.org/html/2509.18913v1</w:t>
        </w:r>
      </w:hyperlink>
    </w:p>
    <w:p w14:paraId="5A2044EE" w14:textId="77777777" w:rsidR="008A33A3" w:rsidRPr="00316A53" w:rsidRDefault="008A33A3" w:rsidP="008A33A3">
      <w:pPr>
        <w:pStyle w:val="ListParagraph"/>
        <w:rPr>
          <w:lang w:val="en-NL"/>
        </w:rPr>
      </w:pPr>
    </w:p>
    <w:p w14:paraId="3B92E67E" w14:textId="77777777" w:rsidR="004E2487" w:rsidRPr="002C1845" w:rsidRDefault="004E2487" w:rsidP="001C14C2">
      <w:pPr>
        <w:rPr>
          <w:lang w:val="en-NL"/>
        </w:rPr>
      </w:pPr>
    </w:p>
    <w:p w14:paraId="7F6A2EDB" w14:textId="77777777" w:rsidR="002C1845" w:rsidRPr="002C1845" w:rsidRDefault="002C1845" w:rsidP="007C4329">
      <w:pPr>
        <w:rPr>
          <w:lang w:val="en-NL"/>
        </w:rPr>
      </w:pPr>
    </w:p>
    <w:p w14:paraId="0D26B470" w14:textId="418A406E" w:rsidR="00D25283" w:rsidRDefault="00D25283" w:rsidP="001C14C2">
      <w:pPr>
        <w:pStyle w:val="Heading2"/>
      </w:pPr>
      <w:r>
        <w:t>Vision Models + XAI</w:t>
      </w:r>
    </w:p>
    <w:p w14:paraId="46AC0A5E" w14:textId="1F713125" w:rsidR="00316A53" w:rsidRDefault="00316A53" w:rsidP="00316A53">
      <w:pPr>
        <w:pStyle w:val="ListParagraph"/>
        <w:numPr>
          <w:ilvl w:val="0"/>
          <w:numId w:val="12"/>
        </w:numPr>
      </w:pPr>
      <w:r w:rsidRPr="00316A53">
        <w:t xml:space="preserve">eXplainable Artificial Intelligence (XAI): A Systematic Review for Unveiling the Black Box Models and Their Relevance to Biomedical Imaging and Sensing - MDPI, </w:t>
      </w:r>
      <w:hyperlink r:id="rId13" w:history="1">
        <w:r w:rsidR="00054576" w:rsidRPr="005D0800">
          <w:rPr>
            <w:rStyle w:val="Hyperlink"/>
          </w:rPr>
          <w:t>https://www.mdpi.com/1424-8220/25/21/6649</w:t>
        </w:r>
      </w:hyperlink>
    </w:p>
    <w:p w14:paraId="0F7B85B8" w14:textId="77777777" w:rsidR="008A33A3" w:rsidRDefault="008A33A3" w:rsidP="008A33A3">
      <w:pPr>
        <w:pStyle w:val="ListParagraph"/>
      </w:pPr>
    </w:p>
    <w:p w14:paraId="5F762F88" w14:textId="681E965C" w:rsidR="00054576" w:rsidRDefault="00054576" w:rsidP="00054576">
      <w:pPr>
        <w:pStyle w:val="ListParagraph"/>
        <w:numPr>
          <w:ilvl w:val="0"/>
          <w:numId w:val="12"/>
        </w:numPr>
      </w:pPr>
      <w:r w:rsidRPr="00054576">
        <w:t xml:space="preserve">XAI-based Data Visualization in Multimodal Medical Data | bioRxiv, </w:t>
      </w:r>
      <w:hyperlink r:id="rId14" w:history="1">
        <w:r w:rsidR="008A33A3" w:rsidRPr="005D0800">
          <w:rPr>
            <w:rStyle w:val="Hyperlink"/>
          </w:rPr>
          <w:t>https://www.biorxiv.org/content/10.1101/2025.07.11.664302v1.full-text</w:t>
        </w:r>
      </w:hyperlink>
    </w:p>
    <w:p w14:paraId="2A3B62F9" w14:textId="77777777" w:rsidR="00054576" w:rsidRDefault="00054576" w:rsidP="008A33A3"/>
    <w:p w14:paraId="131E9A90" w14:textId="00F8F647" w:rsidR="00D25283" w:rsidRPr="007C4329" w:rsidRDefault="00D25283" w:rsidP="001C14C2">
      <w:pPr>
        <w:pStyle w:val="Heading2"/>
      </w:pPr>
      <w:r>
        <w:t>Geospatial + XAI</w:t>
      </w:r>
    </w:p>
    <w:p w14:paraId="7977E2CE" w14:textId="77777777" w:rsidR="007F245C" w:rsidRPr="007E539F" w:rsidRDefault="007F245C" w:rsidP="007F245C">
      <w:pPr>
        <w:pStyle w:val="ListParagraph"/>
        <w:numPr>
          <w:ilvl w:val="0"/>
          <w:numId w:val="10"/>
        </w:numPr>
        <w:spacing w:line="260" w:lineRule="exact"/>
        <w:rPr>
          <w:lang w:val="en-NL"/>
        </w:rPr>
      </w:pPr>
      <w:r w:rsidRPr="007F245C">
        <w:rPr>
          <w:lang w:val="en-NL"/>
        </w:rPr>
        <w:t>Explainable Artificial Intelligence (XAI) for Climate Hazard ... - IJSAT, </w:t>
      </w:r>
      <w:hyperlink r:id="rId15" w:tgtFrame="_blank" w:history="1">
        <w:r w:rsidRPr="007F245C">
          <w:rPr>
            <w:rStyle w:val="Hyperlink"/>
            <w:lang w:val="en-NL"/>
          </w:rPr>
          <w:t>https://www.ijsat.org/papers/2025/1/1309.pdf</w:t>
        </w:r>
      </w:hyperlink>
    </w:p>
    <w:p w14:paraId="7D7696B9" w14:textId="77777777" w:rsidR="007E539F" w:rsidRPr="001D56DE" w:rsidRDefault="007E539F" w:rsidP="007E539F">
      <w:pPr>
        <w:pStyle w:val="ListParagraph"/>
        <w:spacing w:line="260" w:lineRule="exact"/>
        <w:rPr>
          <w:lang w:val="en-NL"/>
        </w:rPr>
      </w:pPr>
    </w:p>
    <w:p w14:paraId="215D6A1D" w14:textId="197233C9" w:rsidR="001D56DE" w:rsidRPr="007E539F" w:rsidRDefault="001D56DE" w:rsidP="007E539F">
      <w:pPr>
        <w:pStyle w:val="ListParagraph"/>
        <w:numPr>
          <w:ilvl w:val="0"/>
          <w:numId w:val="10"/>
        </w:numPr>
        <w:rPr>
          <w:lang w:val="en-NL"/>
        </w:rPr>
      </w:pPr>
      <w:r w:rsidRPr="007E539F">
        <w:rPr>
          <w:lang w:val="en-NL"/>
        </w:rPr>
        <w:t xml:space="preserve">Explainable AI for earth observation: A review including societal and regulatory perspectives, </w:t>
      </w:r>
      <w:hyperlink r:id="rId16" w:history="1">
        <w:r w:rsidR="007E539F" w:rsidRPr="007E539F">
          <w:rPr>
            <w:rStyle w:val="Hyperlink"/>
            <w:lang w:val="en-NL"/>
          </w:rPr>
          <w:t>https://www.semanticscholar.org/paper/Explainable-AI-for-earth-observation%3A-A-review-and-Gevaert/5f417d6ae5a6e41d9932811c8d2811c7c75b29b9</w:t>
        </w:r>
      </w:hyperlink>
    </w:p>
    <w:p w14:paraId="681C8DA2" w14:textId="77777777" w:rsidR="007E539F" w:rsidRPr="001D56DE" w:rsidRDefault="007E539F" w:rsidP="007E539F">
      <w:pPr>
        <w:pStyle w:val="ListParagraph"/>
        <w:ind w:left="1440"/>
        <w:rPr>
          <w:lang w:val="en-NL"/>
        </w:rPr>
      </w:pPr>
    </w:p>
    <w:p w14:paraId="59862F0B" w14:textId="230A057E" w:rsidR="001D56DE" w:rsidRDefault="001D56DE" w:rsidP="001D56DE">
      <w:pPr>
        <w:pStyle w:val="ListParagraph"/>
        <w:numPr>
          <w:ilvl w:val="0"/>
          <w:numId w:val="10"/>
        </w:numPr>
        <w:rPr>
          <w:lang w:val="en-NL"/>
        </w:rPr>
      </w:pPr>
      <w:r w:rsidRPr="001D56DE">
        <w:rPr>
          <w:lang w:val="en-NL"/>
        </w:rPr>
        <w:t xml:space="preserve">Opening the Black-Box: A Systematic Review on Explainable AI in Remote Sensing - arXiv, </w:t>
      </w:r>
      <w:hyperlink r:id="rId17" w:history="1">
        <w:r w:rsidR="005A577C" w:rsidRPr="005D0800">
          <w:rPr>
            <w:rStyle w:val="Hyperlink"/>
            <w:lang w:val="en-NL"/>
          </w:rPr>
          <w:t>https://arxiv.org/html/2402.13791v1</w:t>
        </w:r>
      </w:hyperlink>
    </w:p>
    <w:p w14:paraId="4235DAAC" w14:textId="401CDF78" w:rsidR="008A33A3" w:rsidRPr="007E539F" w:rsidRDefault="005A577C" w:rsidP="007E539F">
      <w:pPr>
        <w:pStyle w:val="ListParagraph"/>
        <w:numPr>
          <w:ilvl w:val="0"/>
          <w:numId w:val="10"/>
        </w:numPr>
        <w:rPr>
          <w:lang w:val="en-NL"/>
        </w:rPr>
      </w:pPr>
      <w:r w:rsidRPr="005A577C">
        <w:rPr>
          <w:lang w:val="en-NL"/>
        </w:rPr>
        <w:t xml:space="preserve">LIME-Based Data Selection Method for SAR Images Generation Using GAN - MDPI, </w:t>
      </w:r>
      <w:hyperlink r:id="rId18" w:history="1">
        <w:r w:rsidR="008A33A3" w:rsidRPr="005D0800">
          <w:rPr>
            <w:rStyle w:val="Hyperlink"/>
            <w:lang w:val="en-NL"/>
          </w:rPr>
          <w:t>https://www.mdpi.com/2072-4292/14/1/204</w:t>
        </w:r>
      </w:hyperlink>
    </w:p>
    <w:p w14:paraId="397FEE45" w14:textId="77777777" w:rsidR="005A577C" w:rsidRPr="001D56DE" w:rsidRDefault="005A577C" w:rsidP="005A577C">
      <w:pPr>
        <w:pStyle w:val="ListParagraph"/>
        <w:rPr>
          <w:lang w:val="en-NL"/>
        </w:rPr>
      </w:pPr>
    </w:p>
    <w:p w14:paraId="09ABE3A5" w14:textId="2EE6035D" w:rsidR="002C1845" w:rsidRDefault="002C1845" w:rsidP="002C1845">
      <w:pPr>
        <w:pStyle w:val="ListParagraph"/>
        <w:numPr>
          <w:ilvl w:val="0"/>
          <w:numId w:val="10"/>
        </w:numPr>
        <w:rPr>
          <w:lang w:val="en-NL"/>
        </w:rPr>
      </w:pPr>
      <w:r w:rsidRPr="002C1845">
        <w:rPr>
          <w:lang w:val="en-NL"/>
        </w:rPr>
        <w:t xml:space="preserve">TerraFM: A Scalable Foundation Model for Unified Multisensor Earth ..., </w:t>
      </w:r>
      <w:hyperlink r:id="rId19" w:history="1">
        <w:r w:rsidR="008A33A3" w:rsidRPr="005D0800">
          <w:rPr>
            <w:rStyle w:val="Hyperlink"/>
            <w:lang w:val="en-NL"/>
          </w:rPr>
          <w:t>https://openreview.net/forum?id=cBxuzdUDNx</w:t>
        </w:r>
      </w:hyperlink>
    </w:p>
    <w:p w14:paraId="52C5FF4E" w14:textId="77777777" w:rsidR="008A33A3" w:rsidRPr="002C1845" w:rsidRDefault="008A33A3" w:rsidP="008A33A3">
      <w:pPr>
        <w:pStyle w:val="ListParagraph"/>
        <w:rPr>
          <w:lang w:val="en-NL"/>
        </w:rPr>
      </w:pPr>
    </w:p>
    <w:p w14:paraId="39980463" w14:textId="4C5911F9" w:rsidR="008A33A3" w:rsidRPr="007E539F" w:rsidRDefault="005A577C" w:rsidP="007E539F">
      <w:pPr>
        <w:pStyle w:val="ListParagraph"/>
        <w:numPr>
          <w:ilvl w:val="0"/>
          <w:numId w:val="10"/>
        </w:numPr>
        <w:rPr>
          <w:lang w:val="en-NL"/>
        </w:rPr>
      </w:pPr>
      <w:r w:rsidRPr="005A577C">
        <w:rPr>
          <w:lang w:val="en-NL"/>
        </w:rPr>
        <w:t xml:space="preserve">Explainable AI in Transforming Land Use Land Cover Classification - ResearchGate, </w:t>
      </w:r>
      <w:hyperlink r:id="rId20" w:history="1">
        <w:r w:rsidR="008A33A3" w:rsidRPr="005D0800">
          <w:rPr>
            <w:rStyle w:val="Hyperlink"/>
            <w:lang w:val="en-NL"/>
          </w:rPr>
          <w:t>https://www.researchgate.net/publication/389297329_Explainable_AI_in_Transforming_Land_Use_Land_Cover_Classification</w:t>
        </w:r>
      </w:hyperlink>
    </w:p>
    <w:p w14:paraId="58DA86CB" w14:textId="77777777" w:rsidR="008A33A3" w:rsidRPr="005A577C" w:rsidRDefault="008A33A3" w:rsidP="008A33A3">
      <w:pPr>
        <w:pStyle w:val="ListParagraph"/>
        <w:rPr>
          <w:lang w:val="en-NL"/>
        </w:rPr>
      </w:pPr>
    </w:p>
    <w:p w14:paraId="0BCA1AA3" w14:textId="4871EEDA" w:rsidR="0092505B" w:rsidRDefault="0092505B" w:rsidP="0092505B">
      <w:pPr>
        <w:pStyle w:val="ListParagraph"/>
        <w:numPr>
          <w:ilvl w:val="0"/>
          <w:numId w:val="10"/>
        </w:numPr>
        <w:rPr>
          <w:lang w:val="en-NL"/>
        </w:rPr>
      </w:pPr>
      <w:r w:rsidRPr="0092505B">
        <w:rPr>
          <w:lang w:val="en-NL"/>
        </w:rPr>
        <w:t xml:space="preserve">Explainable AI for Land Cover Image Classification - ResearchGate, </w:t>
      </w:r>
      <w:hyperlink r:id="rId21" w:history="1">
        <w:r w:rsidR="008A33A3" w:rsidRPr="005D0800">
          <w:rPr>
            <w:rStyle w:val="Hyperlink"/>
            <w:lang w:val="en-NL"/>
          </w:rPr>
          <w:t>https://www.researchgate.net/publication/386455879_Explainable_AI_for_Land_Cover_Image_Classification</w:t>
        </w:r>
      </w:hyperlink>
    </w:p>
    <w:p w14:paraId="2A9449D2" w14:textId="77777777" w:rsidR="008A33A3" w:rsidRPr="0092505B" w:rsidRDefault="008A33A3" w:rsidP="008A33A3">
      <w:pPr>
        <w:pStyle w:val="ListParagraph"/>
        <w:rPr>
          <w:lang w:val="en-NL"/>
        </w:rPr>
      </w:pPr>
    </w:p>
    <w:p w14:paraId="22C66E8E" w14:textId="3EB5360C" w:rsidR="008A33A3" w:rsidRPr="007E539F" w:rsidRDefault="00DA2AA9" w:rsidP="007E539F">
      <w:pPr>
        <w:pStyle w:val="ListParagraph"/>
        <w:numPr>
          <w:ilvl w:val="0"/>
          <w:numId w:val="10"/>
        </w:numPr>
        <w:rPr>
          <w:lang w:val="en-NL"/>
        </w:rPr>
      </w:pPr>
      <w:r w:rsidRPr="00DA2AA9">
        <w:rPr>
          <w:lang w:val="en-NL"/>
        </w:rPr>
        <w:t xml:space="preserve">Explainable AI for Land Cover Image Classification - ResearchGate, </w:t>
      </w:r>
      <w:hyperlink r:id="rId22" w:history="1">
        <w:r w:rsidR="008A33A3" w:rsidRPr="005D0800">
          <w:rPr>
            <w:rStyle w:val="Hyperlink"/>
            <w:lang w:val="en-NL"/>
          </w:rPr>
          <w:t>https://www.researchgate.net/publication/386455879_Explainable_AI_for_Land_Cover_Image_Classification</w:t>
        </w:r>
      </w:hyperlink>
    </w:p>
    <w:p w14:paraId="6B87F2FA" w14:textId="77777777" w:rsidR="008A33A3" w:rsidRPr="00DA2AA9" w:rsidRDefault="008A33A3" w:rsidP="008A33A3">
      <w:pPr>
        <w:pStyle w:val="ListParagraph"/>
        <w:rPr>
          <w:lang w:val="en-NL"/>
        </w:rPr>
      </w:pPr>
    </w:p>
    <w:p w14:paraId="1D4177D8" w14:textId="601A14A9" w:rsidR="001C14C2" w:rsidRDefault="001C14C2" w:rsidP="001C14C2">
      <w:pPr>
        <w:pStyle w:val="ListParagraph"/>
        <w:numPr>
          <w:ilvl w:val="0"/>
          <w:numId w:val="10"/>
        </w:numPr>
        <w:rPr>
          <w:lang w:val="en-NL"/>
        </w:rPr>
      </w:pPr>
      <w:r w:rsidRPr="001C14C2">
        <w:rPr>
          <w:lang w:val="en-NL"/>
        </w:rPr>
        <w:t xml:space="preserve">Explainable AI for Land Cover Image Classification - ResearchGate, </w:t>
      </w:r>
      <w:hyperlink r:id="rId23" w:history="1">
        <w:r w:rsidR="00486E5A" w:rsidRPr="005D0800">
          <w:rPr>
            <w:rStyle w:val="Hyperlink"/>
            <w:lang w:val="en-NL"/>
          </w:rPr>
          <w:t>https://www.researchgate.net/publication/386455879_Explainable_AI_for_Land_Cover_Image_Classification</w:t>
        </w:r>
      </w:hyperlink>
    </w:p>
    <w:p w14:paraId="082B8779" w14:textId="77777777" w:rsidR="007E539F" w:rsidRPr="007E539F" w:rsidRDefault="007E539F" w:rsidP="007E539F">
      <w:pPr>
        <w:pStyle w:val="ListParagraph"/>
        <w:rPr>
          <w:lang w:val="en-NL"/>
        </w:rPr>
      </w:pPr>
    </w:p>
    <w:p w14:paraId="7AEA437A" w14:textId="77777777" w:rsidR="007E539F" w:rsidRDefault="007E539F" w:rsidP="007E539F">
      <w:pPr>
        <w:pStyle w:val="ListParagraph"/>
        <w:rPr>
          <w:lang w:val="en-NL"/>
        </w:rPr>
      </w:pPr>
    </w:p>
    <w:p w14:paraId="34AFC5AD" w14:textId="7264521D" w:rsidR="00486E5A" w:rsidRPr="00486E5A" w:rsidRDefault="00486E5A" w:rsidP="00486E5A">
      <w:pPr>
        <w:pStyle w:val="Heading2"/>
        <w:rPr>
          <w:lang w:val="en-NL"/>
        </w:rPr>
      </w:pPr>
      <w:r>
        <w:rPr>
          <w:lang w:val="en-NL"/>
        </w:rPr>
        <w:lastRenderedPageBreak/>
        <w:t xml:space="preserve">Question </w:t>
      </w:r>
    </w:p>
    <w:p w14:paraId="362CE83E" w14:textId="77777777" w:rsidR="001D56DE" w:rsidRDefault="001D56DE" w:rsidP="001C14C2">
      <w:pPr>
        <w:pStyle w:val="ListParagraph"/>
        <w:spacing w:line="260" w:lineRule="exact"/>
        <w:rPr>
          <w:lang w:val="en-NL"/>
        </w:rPr>
      </w:pPr>
    </w:p>
    <w:p w14:paraId="3E014BDF" w14:textId="2B222213" w:rsidR="00486E5A" w:rsidRPr="007F245C" w:rsidRDefault="00486E5A" w:rsidP="001C14C2">
      <w:pPr>
        <w:pStyle w:val="ListParagraph"/>
        <w:spacing w:line="260" w:lineRule="exact"/>
        <w:rPr>
          <w:lang w:val="en-NL"/>
        </w:rPr>
      </w:pPr>
      <w:r w:rsidRPr="00486E5A">
        <w:t>Q1: Are the XAI methods applied to the GFM model itself or to the downstream task?</w:t>
      </w:r>
    </w:p>
    <w:p w14:paraId="21ED3190" w14:textId="40D8E8C7" w:rsidR="009407DB" w:rsidRDefault="005B1EFE" w:rsidP="009407DB">
      <w:pPr>
        <w:pStyle w:val="ListParagraph"/>
        <w:numPr>
          <w:ilvl w:val="1"/>
          <w:numId w:val="12"/>
        </w:numPr>
        <w:spacing w:after="100" w:line="260" w:lineRule="exact"/>
      </w:pPr>
      <w:r w:rsidRPr="005B1EFE">
        <w:t>XAI on the GFM (Backbone Analysis)</w:t>
      </w:r>
      <w:r>
        <w:t xml:space="preserve"> -&gt;</w:t>
      </w:r>
      <w:r w:rsidR="009407DB">
        <w:t xml:space="preserve"> </w:t>
      </w:r>
      <w:r w:rsidR="009407DB" w:rsidRPr="009407DB">
        <w:t>To prove the Foundation Model has a general understanding of Earth physics.</w:t>
      </w:r>
      <w:r w:rsidR="007E539F">
        <w:t>t</w:t>
      </w:r>
    </w:p>
    <w:p w14:paraId="73E75713" w14:textId="77777777" w:rsidR="007E539F" w:rsidRDefault="007E539F" w:rsidP="007E539F">
      <w:pPr>
        <w:pStyle w:val="ListParagraph"/>
        <w:spacing w:after="100" w:line="260" w:lineRule="exact"/>
        <w:ind w:left="1440"/>
      </w:pPr>
    </w:p>
    <w:p w14:paraId="12AD6428" w14:textId="6CBAE720" w:rsidR="009407DB" w:rsidRDefault="009B263B" w:rsidP="009B263B">
      <w:pPr>
        <w:pStyle w:val="ListParagraph"/>
        <w:numPr>
          <w:ilvl w:val="1"/>
          <w:numId w:val="12"/>
        </w:numPr>
        <w:spacing w:after="100" w:line="260" w:lineRule="exact"/>
      </w:pPr>
      <w:r>
        <w:t xml:space="preserve">XAI on the Downstream Task (Classification Analysis): </w:t>
      </w:r>
      <w:r>
        <w:t>U</w:t>
      </w:r>
      <w:r>
        <w:t>ses Feature Attribution (e.g., Integrated Gradients). You run the explanation from the final "Maize" or "Wheat" prediction back through the entire network.</w:t>
      </w:r>
      <w:r>
        <w:t xml:space="preserve"> E</w:t>
      </w:r>
      <w:r>
        <w:t>xplain a specific agricultural decision (e.g., "Why is this specific pixel marked as Soy?").</w:t>
      </w:r>
    </w:p>
    <w:p w14:paraId="1337D7BB" w14:textId="4537524D" w:rsidR="00641FBC" w:rsidRDefault="00641FBC" w:rsidP="00641FBC">
      <w:pPr>
        <w:pStyle w:val="ListParagraph"/>
        <w:numPr>
          <w:ilvl w:val="2"/>
          <w:numId w:val="12"/>
        </w:numPr>
        <w:spacing w:after="100" w:line="260" w:lineRule="exact"/>
      </w:pPr>
      <w:r>
        <w:t xml:space="preserve">Does it make sense to apply normal AXI methods as SHAP to classification downstream task </w:t>
      </w:r>
      <w:r w:rsidR="0031507A">
        <w:t>done via embeddings?</w:t>
      </w:r>
    </w:p>
    <w:p w14:paraId="55CFCCBA" w14:textId="77777777" w:rsidR="008410C1" w:rsidRDefault="008410C1" w:rsidP="008410C1">
      <w:pPr>
        <w:spacing w:after="100" w:line="260" w:lineRule="exact"/>
      </w:pPr>
    </w:p>
    <w:p w14:paraId="25E8B5F6" w14:textId="52DF2373" w:rsidR="008410C1" w:rsidRDefault="008410C1" w:rsidP="00641FBC">
      <w:pPr>
        <w:spacing w:after="100" w:line="260" w:lineRule="exact"/>
        <w:ind w:firstLine="720"/>
      </w:pPr>
      <w:r w:rsidRPr="008410C1">
        <w:t>Q2: Is it necessary to go back to the raw satellite imagery to explain the foundation model?</w:t>
      </w:r>
    </w:p>
    <w:p w14:paraId="7B5BED41" w14:textId="77777777" w:rsidR="00B46A66" w:rsidRDefault="00B46A66" w:rsidP="00641FBC">
      <w:pPr>
        <w:spacing w:after="100" w:line="260" w:lineRule="exact"/>
        <w:ind w:firstLine="720"/>
      </w:pPr>
    </w:p>
    <w:p w14:paraId="5E4CA58D" w14:textId="68DF1460" w:rsidR="00B46A66" w:rsidRPr="009407DB" w:rsidRDefault="00602F5F" w:rsidP="00641FBC">
      <w:pPr>
        <w:spacing w:after="100" w:line="260" w:lineRule="exact"/>
        <w:ind w:firstLine="720"/>
      </w:pPr>
      <w:r>
        <w:t xml:space="preserve">XAI in </w:t>
      </w:r>
      <w:r w:rsidR="00B46A66" w:rsidRPr="00B46A66">
        <w:t>VFM</w:t>
      </w:r>
      <w:r>
        <w:t xml:space="preserve"> VS in </w:t>
      </w:r>
      <w:r w:rsidR="00C344BF">
        <w:t>EOFM</w:t>
      </w:r>
    </w:p>
    <w:p w14:paraId="77A36BD5" w14:textId="77777777" w:rsidR="0058475D" w:rsidRDefault="00000000">
      <w:pPr>
        <w:pStyle w:val="Heading1"/>
        <w:spacing w:before="280" w:after="80"/>
      </w:pPr>
      <w:r>
        <w:t>2.  Large Language Models &amp; Agent Systems</w:t>
      </w:r>
    </w:p>
    <w:p w14:paraId="1084BDCB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[16] ★  </w:t>
      </w:r>
      <w:r>
        <w:rPr>
          <w:sz w:val="20"/>
        </w:rPr>
        <w:t>Hu, Y., et al. (2025). REMSA: An LLM Agent for Foundation Model Selection in Remote Sensing. arXiv:2511.17442.</w:t>
      </w:r>
      <w:r>
        <w:br/>
      </w:r>
      <w:r>
        <w:rPr>
          <w:color w:val="1F5C99"/>
          <w:sz w:val="18"/>
        </w:rPr>
        <w:t>URL: https://arxiv.org/abs/2511.17442</w:t>
      </w:r>
      <w:r>
        <w:br/>
      </w:r>
      <w:r>
        <w:rPr>
          <w:i/>
          <w:color w:val="555555"/>
          <w:sz w:val="18"/>
        </w:rPr>
        <w:t>RS-FMD database of 160+ RS FMs; constraint-aware query clarification; ICL-based ranking; 3,000 expert-scored configs. Directly motivates this research.</w:t>
      </w:r>
    </w:p>
    <w:p w14:paraId="4F71C034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[17]  </w:t>
      </w:r>
      <w:r>
        <w:rPr>
          <w:sz w:val="20"/>
        </w:rPr>
        <w:t>Brown, T., Mann, B., Ryder, N., et al. (2020). Language Models are Few-Shot Learners. Advances in Neural Information Processing Systems (NeurIPS 2020), 33, 1877–1901.</w:t>
      </w:r>
      <w:r>
        <w:br/>
      </w:r>
      <w:r>
        <w:rPr>
          <w:color w:val="1F5C99"/>
          <w:sz w:val="18"/>
        </w:rPr>
        <w:t>URL: https://arxiv.org/abs/2005.14165</w:t>
      </w:r>
      <w:r>
        <w:br/>
      </w:r>
      <w:r>
        <w:rPr>
          <w:i/>
          <w:color w:val="555555"/>
          <w:sz w:val="18"/>
        </w:rPr>
        <w:t>GPT-3: foundational paper establishing in-context learning as a core LLM capability.</w:t>
      </w:r>
    </w:p>
    <w:p w14:paraId="59E77237" w14:textId="77777777" w:rsidR="0058475D" w:rsidRDefault="00000000">
      <w:pPr>
        <w:pStyle w:val="ListParagraph"/>
        <w:spacing w:after="100" w:line="260" w:lineRule="exact"/>
        <w:ind w:left="680" w:hanging="680"/>
      </w:pPr>
      <w:r w:rsidRPr="00D8795A">
        <w:rPr>
          <w:b/>
          <w:sz w:val="20"/>
          <w:lang w:val="nl-NL"/>
        </w:rPr>
        <w:t xml:space="preserve">[18]  </w:t>
      </w:r>
      <w:r w:rsidRPr="00D8795A">
        <w:rPr>
          <w:sz w:val="20"/>
          <w:lang w:val="nl-NL"/>
        </w:rPr>
        <w:t xml:space="preserve">Wei, J., Wang, X., Schuurmans, D., et al. </w:t>
      </w:r>
      <w:r>
        <w:rPr>
          <w:sz w:val="20"/>
        </w:rPr>
        <w:t>(2022). Chain-of-Thought Prompting Elicits Reasoning in Large Language Models. Advances in Neural Information Processing Systems (NeurIPS 2022), 35, 24824–24837.</w:t>
      </w:r>
      <w:r>
        <w:br/>
      </w:r>
      <w:r>
        <w:rPr>
          <w:color w:val="1F5C99"/>
          <w:sz w:val="18"/>
        </w:rPr>
        <w:t>URL: https://arxiv.org/abs/2201.11903</w:t>
      </w:r>
      <w:r>
        <w:br/>
      </w:r>
      <w:r>
        <w:rPr>
          <w:i/>
          <w:color w:val="555555"/>
          <w:sz w:val="18"/>
        </w:rPr>
        <w:t>Chain-of-thought prompting: key technique enabling multi-step reasoning in LLM agents.</w:t>
      </w:r>
    </w:p>
    <w:p w14:paraId="1F159454" w14:textId="77777777" w:rsidR="0058475D" w:rsidRDefault="00000000">
      <w:pPr>
        <w:pStyle w:val="ListParagraph"/>
        <w:spacing w:after="100" w:line="260" w:lineRule="exact"/>
        <w:ind w:left="680" w:hanging="680"/>
      </w:pPr>
      <w:r w:rsidRPr="00D8795A">
        <w:rPr>
          <w:b/>
          <w:sz w:val="20"/>
          <w:lang w:val="nl-NL"/>
        </w:rPr>
        <w:t xml:space="preserve">[19]  </w:t>
      </w:r>
      <w:r w:rsidRPr="00D8795A">
        <w:rPr>
          <w:sz w:val="20"/>
          <w:lang w:val="nl-NL"/>
        </w:rPr>
        <w:t xml:space="preserve">Yao, S., Zhao, J., Yu, D., et al. </w:t>
      </w:r>
      <w:r>
        <w:rPr>
          <w:sz w:val="20"/>
        </w:rPr>
        <w:t>(2022). ReAct: Synergizing Reasoning and Acting in Language Models. International Conference on Learning Representations (ICLR 2023).</w:t>
      </w:r>
      <w:r>
        <w:br/>
      </w:r>
      <w:r>
        <w:rPr>
          <w:color w:val="1F5C99"/>
          <w:sz w:val="18"/>
        </w:rPr>
        <w:t>URL: https://arxiv.org/abs/2210.03629</w:t>
      </w:r>
      <w:r>
        <w:br/>
      </w:r>
      <w:r>
        <w:rPr>
          <w:i/>
          <w:color w:val="555555"/>
          <w:sz w:val="18"/>
        </w:rPr>
        <w:t>ReAct framework: interleaves reasoning traces and tool calls. Core architecture for agentic EO systems.</w:t>
      </w:r>
    </w:p>
    <w:p w14:paraId="19E82705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[20]  </w:t>
      </w:r>
      <w:r>
        <w:rPr>
          <w:sz w:val="20"/>
        </w:rPr>
        <w:t>Lewis, P., Perez, E., Piktus, A., et al. (2020). Retrieval-Augmented Generation for Knowledge-Intensive NLP Tasks. Advances in Neural Information Processing Systems (NeurIPS 2020), 33, 9459–9474.</w:t>
      </w:r>
      <w:r>
        <w:br/>
      </w:r>
      <w:r>
        <w:rPr>
          <w:color w:val="1F5C99"/>
          <w:sz w:val="18"/>
        </w:rPr>
        <w:t>URL: https://arxiv.org/abs/2005.11401</w:t>
      </w:r>
      <w:r>
        <w:br/>
      </w:r>
      <w:r>
        <w:rPr>
          <w:i/>
          <w:color w:val="555555"/>
          <w:sz w:val="18"/>
        </w:rPr>
        <w:t>RAG: grounding LLM outputs with retrieved documents. Reduces hallucination in domain-specific reporting.</w:t>
      </w:r>
    </w:p>
    <w:p w14:paraId="7A2DAFBF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[21]  </w:t>
      </w:r>
      <w:r>
        <w:rPr>
          <w:sz w:val="20"/>
        </w:rPr>
        <w:t>Kuckreja, K., Danish, M. S., Naseer, M., et al. (2023). GeoChat: Grounded Large Vision-Language Model for Remote Sensing. IEEE/CVF Conference on Computer Vision and Pattern Recognition (CVPR 2024).</w:t>
      </w:r>
      <w:r>
        <w:br/>
      </w:r>
      <w:r>
        <w:rPr>
          <w:color w:val="1F5C99"/>
          <w:sz w:val="18"/>
        </w:rPr>
        <w:t>URL: https://arxiv.org/abs/2311.15826</w:t>
      </w:r>
      <w:r>
        <w:br/>
      </w:r>
      <w:r>
        <w:rPr>
          <w:i/>
          <w:color w:val="555555"/>
          <w:sz w:val="18"/>
        </w:rPr>
        <w:t>First grounded VLM for RS: visual question answering, scene description, and region-level grounding from satellite imagery.</w:t>
      </w:r>
    </w:p>
    <w:p w14:paraId="45BC36C9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[22]  </w:t>
      </w:r>
      <w:r>
        <w:rPr>
          <w:sz w:val="20"/>
        </w:rPr>
        <w:t>Schuhmann, C., et al. (2022). LAION-5B: An Open Large-Scale Dataset for Training Next Generation Image-Text Models. Advances in Neural Information Processing Systems (NeurIPS 2022).</w:t>
      </w:r>
      <w:r>
        <w:br/>
      </w:r>
      <w:r>
        <w:rPr>
          <w:color w:val="1F5C99"/>
          <w:sz w:val="18"/>
        </w:rPr>
        <w:lastRenderedPageBreak/>
        <w:t>URL: https://arxiv.org/abs/2210.08402</w:t>
      </w:r>
      <w:r>
        <w:br/>
      </w:r>
      <w:r>
        <w:rPr>
          <w:i/>
          <w:color w:val="555555"/>
          <w:sz w:val="18"/>
        </w:rPr>
        <w:t>Demonstrates how large-scale image-text datasets underpin vision-language FM pre-training. Context for LLM-EO alignment approaches.</w:t>
      </w:r>
    </w:p>
    <w:p w14:paraId="608E955C" w14:textId="77777777" w:rsidR="0058475D" w:rsidRDefault="00000000">
      <w:pPr>
        <w:pStyle w:val="Heading1"/>
        <w:spacing w:before="280" w:after="80"/>
      </w:pPr>
      <w:r>
        <w:t>3.  Agricultural Remote Sensing &amp; Applications</w:t>
      </w:r>
    </w:p>
    <w:p w14:paraId="27CD25CC" w14:textId="77777777" w:rsidR="0058475D" w:rsidRDefault="00000000">
      <w:pPr>
        <w:pStyle w:val="ListParagraph"/>
        <w:spacing w:after="100" w:line="260" w:lineRule="exact"/>
        <w:ind w:left="680" w:hanging="680"/>
      </w:pPr>
      <w:r w:rsidRPr="00D8795A">
        <w:rPr>
          <w:b/>
          <w:sz w:val="20"/>
          <w:lang w:val="nl-NL"/>
        </w:rPr>
        <w:t xml:space="preserve">[23] ★  </w:t>
      </w:r>
      <w:r w:rsidRPr="00D8795A">
        <w:rPr>
          <w:sz w:val="20"/>
          <w:lang w:val="nl-NL"/>
        </w:rPr>
        <w:t xml:space="preserve">Tseng, G., Zvonkov, I., Nakalembe, C., &amp; Kerner, H. (2023). </w:t>
      </w:r>
      <w:r>
        <w:rPr>
          <w:sz w:val="20"/>
        </w:rPr>
        <w:t>Presto: Lightweight, Pre-Trained Transformers for Remote Sensing Time Series. NeurIPS 2023 Workshop on Tackling Climate Change with Machine Learning.</w:t>
      </w:r>
      <w:r>
        <w:br/>
      </w:r>
      <w:r>
        <w:rPr>
          <w:color w:val="1F5C99"/>
          <w:sz w:val="18"/>
        </w:rPr>
        <w:t>URL: https://nasaharvest.github.io/presto-embeddings/</w:t>
      </w:r>
      <w:r>
        <w:br/>
      </w:r>
      <w:r>
        <w:rPr>
          <w:i/>
          <w:color w:val="555555"/>
          <w:sz w:val="18"/>
        </w:rPr>
        <w:t>Multi-modal pixel-level time-series FM (Sentinel-2, Sentinel-1, ERA5, SRTM). 128-dim embeddings; OA=89.7%, F1=0.808 for cropland mapping in Togo.</w:t>
      </w:r>
    </w:p>
    <w:p w14:paraId="042FC9D8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[24]  </w:t>
      </w:r>
      <w:r>
        <w:rPr>
          <w:sz w:val="20"/>
        </w:rPr>
        <w:t>Kerner, H. R., Sahajpal, R., Becker-Reshef, I., et al. (2024). Few-Shot Segmentation of Remote Sensing Imagery Using Foundation Models. ISPRS Journal of Photogrammetry and Remote Sensing.</w:t>
      </w:r>
      <w:r>
        <w:br/>
      </w:r>
      <w:r>
        <w:rPr>
          <w:color w:val="1F5C99"/>
          <w:sz w:val="18"/>
        </w:rPr>
        <w:t>URL: https://arxiv.org/abs/2402.02560</w:t>
      </w:r>
      <w:r>
        <w:br/>
      </w:r>
      <w:r>
        <w:rPr>
          <w:i/>
          <w:color w:val="555555"/>
          <w:sz w:val="18"/>
        </w:rPr>
        <w:t>Demonstrates strong few-shot generalisation of FM embeddings for agricultural mapping in Africa.</w:t>
      </w:r>
    </w:p>
    <w:p w14:paraId="385F28EE" w14:textId="77777777" w:rsidR="0058475D" w:rsidRDefault="00000000">
      <w:pPr>
        <w:pStyle w:val="ListParagraph"/>
        <w:spacing w:after="100" w:line="260" w:lineRule="exact"/>
        <w:ind w:left="680" w:hanging="680"/>
      </w:pPr>
      <w:r w:rsidRPr="00D8795A">
        <w:rPr>
          <w:b/>
          <w:sz w:val="20"/>
          <w:lang w:val="nl-NL"/>
        </w:rPr>
        <w:t xml:space="preserve">[25]  </w:t>
      </w:r>
      <w:r w:rsidRPr="00D8795A">
        <w:rPr>
          <w:sz w:val="20"/>
          <w:lang w:val="nl-NL"/>
        </w:rPr>
        <w:t xml:space="preserve">Rustowicz, R., Cheong, R., Wang, L., et al. </w:t>
      </w:r>
      <w:r>
        <w:rPr>
          <w:sz w:val="20"/>
        </w:rPr>
        <w:t>(2019). Semantic Segmentation of Crop Type in Africa: A Novel Dataset and Comparison of Deep Learning Methods. CVPR Workshops 2019.</w:t>
      </w:r>
      <w:r>
        <w:br/>
      </w:r>
      <w:r>
        <w:rPr>
          <w:color w:val="1F5C99"/>
          <w:sz w:val="18"/>
        </w:rPr>
        <w:t>URL: https://openaccess.thecvf.com/content_CVPRW_2019/papers/cv4gc/Rustowicz_Semantic_Segmentation_of_Crop_Type_in_Africa_A_Novel_Dataset_CVPRW_2019_paper.pdf</w:t>
      </w:r>
      <w:r>
        <w:br/>
      </w:r>
      <w:r>
        <w:rPr>
          <w:i/>
          <w:color w:val="555555"/>
          <w:sz w:val="18"/>
        </w:rPr>
        <w:t>Benchmark for crop type classification in Ghana and South Sudan; widely used for evaluating EO models in African contexts.</w:t>
      </w:r>
    </w:p>
    <w:p w14:paraId="35B1F48C" w14:textId="77777777" w:rsidR="0058475D" w:rsidRDefault="00000000">
      <w:pPr>
        <w:pStyle w:val="ListParagraph"/>
        <w:spacing w:after="100" w:line="260" w:lineRule="exact"/>
        <w:ind w:left="680" w:hanging="680"/>
      </w:pPr>
      <w:r w:rsidRPr="00D8795A">
        <w:rPr>
          <w:b/>
          <w:sz w:val="20"/>
          <w:lang w:val="nl-NL"/>
        </w:rPr>
        <w:t xml:space="preserve">[26]  </w:t>
      </w:r>
      <w:r w:rsidRPr="00D8795A">
        <w:rPr>
          <w:sz w:val="20"/>
          <w:lang w:val="nl-NL"/>
        </w:rPr>
        <w:t xml:space="preserve">Konduri, V. S., Kumar, J., Hargrove, W. W., et al. </w:t>
      </w:r>
      <w:r>
        <w:rPr>
          <w:sz w:val="20"/>
        </w:rPr>
        <w:t>(2020). Mapping Crops Within the Growing Season Across the United States. Remote Sensing of Environment, 251, 112048.</w:t>
      </w:r>
      <w:r>
        <w:br/>
      </w:r>
      <w:r>
        <w:rPr>
          <w:color w:val="1F5C99"/>
          <w:sz w:val="18"/>
        </w:rPr>
        <w:t>URL: https://doi.org/10.1016/j.rse.2020.112048</w:t>
      </w:r>
      <w:r>
        <w:br/>
      </w:r>
      <w:r>
        <w:rPr>
          <w:i/>
          <w:color w:val="555555"/>
          <w:sz w:val="18"/>
        </w:rPr>
        <w:t>In-season crop type mapping using time-series satellite data. Context for temporal modelling requirements.</w:t>
      </w:r>
    </w:p>
    <w:p w14:paraId="06FF80A5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[27]  </w:t>
      </w:r>
      <w:r>
        <w:rPr>
          <w:sz w:val="20"/>
        </w:rPr>
        <w:t>FAO. (2023). The State of Food and Agriculture 2023: Revealing the True Cost of Food. Food and Agriculture Organization of the United Nations, Rome.</w:t>
      </w:r>
      <w:r>
        <w:br/>
      </w:r>
      <w:r>
        <w:rPr>
          <w:color w:val="1F5C99"/>
          <w:sz w:val="18"/>
        </w:rPr>
        <w:t>URL: https://www.fao.org/publications/sofa/2023</w:t>
      </w:r>
      <w:r>
        <w:br/>
      </w:r>
      <w:r>
        <w:rPr>
          <w:i/>
          <w:color w:val="555555"/>
          <w:sz w:val="18"/>
        </w:rPr>
        <w:t>Institutional context for food security monitoring and the operational need for automated agricultural reporting.</w:t>
      </w:r>
    </w:p>
    <w:p w14:paraId="12F6EEFE" w14:textId="77777777" w:rsidR="0058475D" w:rsidRDefault="00000000">
      <w:pPr>
        <w:pStyle w:val="Heading1"/>
        <w:spacing w:before="280" w:after="80"/>
      </w:pPr>
      <w:r>
        <w:t>4.  Datasets &amp; Benchmarks</w:t>
      </w:r>
    </w:p>
    <w:p w14:paraId="263B50D4" w14:textId="77777777" w:rsidR="0058475D" w:rsidRDefault="00000000">
      <w:r>
        <w:rPr>
          <w:i/>
          <w:color w:val="555555"/>
          <w:sz w:val="20"/>
        </w:rPr>
        <w:t>Primary datasets and benchmark suites used for training and evaluating EO foundation models.</w:t>
      </w:r>
    </w:p>
    <w:p w14:paraId="4C98A497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[28] ★  </w:t>
      </w:r>
      <w:r>
        <w:rPr>
          <w:sz w:val="20"/>
        </w:rPr>
        <w:t>CIRAD. (2024). GEODE: Geospatial Open Dataset for Earth Observation. CIRAD Data Catalogue.</w:t>
      </w:r>
      <w:r>
        <w:br/>
      </w:r>
      <w:r>
        <w:rPr>
          <w:color w:val="1F5C99"/>
          <w:sz w:val="18"/>
        </w:rPr>
        <w:t>URL: https://geode.cirad.fr/geonetwork/srv/fre/catalog.search#/metadata/6855571d-677a-4852-afa8-7d7084ed</w:t>
      </w:r>
      <w:r>
        <w:br/>
      </w:r>
      <w:r>
        <w:rPr>
          <w:i/>
          <w:color w:val="555555"/>
          <w:sz w:val="18"/>
        </w:rPr>
        <w:t>Labelled EO data for tropical and subtropical agricultural monitoring. Relevant for West/Central Africa applications.</w:t>
      </w:r>
    </w:p>
    <w:p w14:paraId="16EF0AF3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[29]  </w:t>
      </w:r>
      <w:r>
        <w:rPr>
          <w:sz w:val="20"/>
        </w:rPr>
        <w:t>Lacoste, A., Lehmann, N., Rodriguez, P., et al. (2023). GEO-Bench: Toward Foundation Models for Earth Monitoring. Advances in Neural Information Processing Systems Datasets Track (NeurIPS 2023).</w:t>
      </w:r>
      <w:r>
        <w:br/>
      </w:r>
      <w:r>
        <w:rPr>
          <w:color w:val="1F5C99"/>
          <w:sz w:val="18"/>
        </w:rPr>
        <w:t>URL: https://arxiv.org/abs/2306.03831</w:t>
      </w:r>
      <w:r>
        <w:br/>
      </w:r>
      <w:r>
        <w:rPr>
          <w:i/>
          <w:color w:val="555555"/>
          <w:sz w:val="18"/>
        </w:rPr>
        <w:t>12-task benchmark (6 classification, 6 segmentation) for standardised GFM evaluation. Official benchmark for Prithvi-EO-2.0.</w:t>
      </w:r>
    </w:p>
    <w:p w14:paraId="6B83DACD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[30]  </w:t>
      </w:r>
      <w:r>
        <w:rPr>
          <w:sz w:val="20"/>
        </w:rPr>
        <w:t>Schmitt, M., Hughes, L. H., Qiu, C., &amp; Zhu, X. X. (2019). SEN12MS: A Curated Dataset of Georeferenced Multi-Spectral Sentinel-1/2 Imagery for Deep Learning and Data Fusion. ISPRS Annals of the Photogrammetry, Remote Sensing and Spatial Information Sciences.</w:t>
      </w:r>
      <w:r>
        <w:br/>
      </w:r>
      <w:r>
        <w:rPr>
          <w:color w:val="1F5C99"/>
          <w:sz w:val="18"/>
        </w:rPr>
        <w:t>URL: https://arxiv.org/abs/1906.07789</w:t>
      </w:r>
      <w:r>
        <w:br/>
      </w:r>
      <w:r>
        <w:rPr>
          <w:i/>
          <w:color w:val="555555"/>
          <w:sz w:val="18"/>
        </w:rPr>
        <w:t>180,662 triplets of Sentinel-1, Sentinel-2, and MODIS land cover labels. Widely used for EO pre-training and benchmarking.</w:t>
      </w:r>
    </w:p>
    <w:p w14:paraId="3C6DD219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lastRenderedPageBreak/>
        <w:t xml:space="preserve">[31]  </w:t>
      </w:r>
      <w:r>
        <w:rPr>
          <w:sz w:val="20"/>
        </w:rPr>
        <w:t>Sumbul, G., Charfuelan, M., Demir, B., &amp; Markl, V. (2019). BigEarthNet: A Large-Scale Benchmark Archive for Remote Sensing Image Understanding. IEEE International Geoscience and Remote Sensing Symposium (IGARSS 2019).</w:t>
      </w:r>
      <w:r>
        <w:br/>
      </w:r>
      <w:r>
        <w:rPr>
          <w:color w:val="1F5C99"/>
          <w:sz w:val="18"/>
        </w:rPr>
        <w:t>URL: https://arxiv.org/abs/1902.06148</w:t>
      </w:r>
      <w:r>
        <w:br/>
      </w:r>
      <w:r>
        <w:rPr>
          <w:i/>
          <w:color w:val="555555"/>
          <w:sz w:val="18"/>
        </w:rPr>
        <w:t>590,326 Sentinel-2 patches with multi-label CORINE land cover annotations. Key benchmark for transfer learning in EO.</w:t>
      </w:r>
    </w:p>
    <w:p w14:paraId="5C21EB03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[32]  </w:t>
      </w:r>
      <w:r>
        <w:rPr>
          <w:sz w:val="20"/>
        </w:rPr>
        <w:t>ESA / Copernicus Programme. (2024). Harmonized Landsat Sentinel-2 (HLS) Dataset. NASA LP DAAC.</w:t>
      </w:r>
      <w:r>
        <w:br/>
      </w:r>
      <w:r>
        <w:rPr>
          <w:color w:val="1F5C99"/>
          <w:sz w:val="18"/>
        </w:rPr>
        <w:t>URL: https://lpdaac.usgs.gov/products/hlsl30v002/</w:t>
      </w:r>
      <w:r>
        <w:br/>
      </w:r>
      <w:r>
        <w:rPr>
          <w:i/>
          <w:color w:val="555555"/>
          <w:sz w:val="18"/>
        </w:rPr>
        <w:t>Primary pre-training data for Prithvi models. 30 m global surface reflectance time series; standardised across Landsat 8/9 and Sentinel-2.</w:t>
      </w:r>
    </w:p>
    <w:p w14:paraId="1C41BB71" w14:textId="77777777" w:rsidR="0058475D" w:rsidRDefault="00000000">
      <w:pPr>
        <w:pStyle w:val="ListParagraph"/>
        <w:spacing w:after="100" w:line="260" w:lineRule="exact"/>
        <w:ind w:left="680" w:hanging="680"/>
      </w:pPr>
      <w:r w:rsidRPr="00D8795A">
        <w:rPr>
          <w:b/>
          <w:sz w:val="20"/>
          <w:lang w:val="nl-NL"/>
        </w:rPr>
        <w:t xml:space="preserve">[33]  </w:t>
      </w:r>
      <w:r w:rsidRPr="00D8795A">
        <w:rPr>
          <w:sz w:val="20"/>
          <w:lang w:val="nl-NL"/>
        </w:rPr>
        <w:t xml:space="preserve">Van Tricht, K., et al. </w:t>
      </w:r>
      <w:r>
        <w:rPr>
          <w:sz w:val="20"/>
        </w:rPr>
        <w:t>(2023). WorldCereal: A Dynamic Open-Source System for Global Cropland and Crop Type Mapping. Earth System Science Data, 15(12), 5491–5515.</w:t>
      </w:r>
      <w:r>
        <w:br/>
      </w:r>
      <w:r>
        <w:rPr>
          <w:color w:val="1F5C99"/>
          <w:sz w:val="18"/>
        </w:rPr>
        <w:t>URL: https://doi.org/10.5194/essd-15-5491-2023</w:t>
      </w:r>
      <w:r>
        <w:br/>
      </w:r>
      <w:r>
        <w:rPr>
          <w:i/>
          <w:color w:val="555555"/>
          <w:sz w:val="18"/>
        </w:rPr>
        <w:t>Global in-season crop map product; benchmark for evaluating cropland foundation models.</w:t>
      </w:r>
    </w:p>
    <w:p w14:paraId="20C0A05D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[34]  </w:t>
      </w:r>
      <w:r>
        <w:rPr>
          <w:sz w:val="20"/>
        </w:rPr>
        <w:t>Schmitt, M., et al. (2023). There Are No Data Like More Data — Datasets for Deep Learning in Earth Observation. IEEE Geoscience and Remote Sensing Magazine.</w:t>
      </w:r>
      <w:r>
        <w:br/>
      </w:r>
      <w:r>
        <w:rPr>
          <w:color w:val="1F5C99"/>
          <w:sz w:val="18"/>
        </w:rPr>
        <w:t>URL: https://arxiv.org/abs/2301.04494</w:t>
      </w:r>
      <w:r>
        <w:br/>
      </w:r>
      <w:r>
        <w:rPr>
          <w:i/>
          <w:color w:val="555555"/>
          <w:sz w:val="18"/>
        </w:rPr>
        <w:t>Comprehensive survey of EO datasets for DL. Useful reference for dataset selection and coverage analysis.</w:t>
      </w:r>
    </w:p>
    <w:p w14:paraId="18D4E01C" w14:textId="77777777" w:rsidR="0058475D" w:rsidRDefault="00000000">
      <w:pPr>
        <w:pStyle w:val="Heading1"/>
        <w:spacing w:before="280" w:after="80"/>
      </w:pPr>
      <w:r>
        <w:t>5.  Frameworks, Tools &amp; Technical Documentation</w:t>
      </w:r>
    </w:p>
    <w:p w14:paraId="39A66139" w14:textId="77777777" w:rsidR="0058475D" w:rsidRDefault="00000000">
      <w:r>
        <w:rPr>
          <w:i/>
          <w:color w:val="555555"/>
          <w:sz w:val="20"/>
        </w:rPr>
        <w:t>Software libraries, APIs, and technical documentation referenced in the research workflow.</w:t>
      </w:r>
    </w:p>
    <w:p w14:paraId="3EEC9363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[35]  </w:t>
      </w:r>
      <w:r>
        <w:rPr>
          <w:sz w:val="20"/>
        </w:rPr>
        <w:t>IBM Research. (2024). TerraTorch: A Fine-Tuning Toolkit for Geospatial Foundation Models.</w:t>
      </w:r>
      <w:r>
        <w:br/>
      </w:r>
      <w:r>
        <w:rPr>
          <w:color w:val="1F5C99"/>
          <w:sz w:val="18"/>
        </w:rPr>
        <w:t>URL: https://github.com/IBM/terratorch</w:t>
      </w:r>
      <w:r>
        <w:br/>
      </w:r>
      <w:r>
        <w:rPr>
          <w:i/>
          <w:color w:val="555555"/>
          <w:sz w:val="18"/>
        </w:rPr>
        <w:t>Open-source toolkit for fine-tuning Prithvi-EO-2.0 and related models. Standardised data loaders, training scripts, and GEO-Bench evaluation.</w:t>
      </w:r>
    </w:p>
    <w:p w14:paraId="14DF01FA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[36]  </w:t>
      </w:r>
      <w:r>
        <w:rPr>
          <w:sz w:val="20"/>
        </w:rPr>
        <w:t>Hugging Face. (2024). Geospatial Foundation Models on Hugging Face Hub.</w:t>
      </w:r>
      <w:r>
        <w:br/>
      </w:r>
      <w:r>
        <w:rPr>
          <w:color w:val="1F5C99"/>
          <w:sz w:val="18"/>
        </w:rPr>
        <w:t>URL: https://huggingface.co/ibm-nasa-geospatial</w:t>
      </w:r>
      <w:r>
        <w:br/>
      </w:r>
      <w:r>
        <w:rPr>
          <w:i/>
          <w:color w:val="555555"/>
          <w:sz w:val="18"/>
        </w:rPr>
        <w:t>Repository for Prithvi, Tessera, and other GFMs with model cards, datasets, and inference code.</w:t>
      </w:r>
    </w:p>
    <w:p w14:paraId="4A5B9276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[37]  </w:t>
      </w:r>
      <w:r>
        <w:rPr>
          <w:sz w:val="20"/>
        </w:rPr>
        <w:t>Google. (2024). Google Earth Engine Developer Documentation.</w:t>
      </w:r>
      <w:r>
        <w:br/>
      </w:r>
      <w:r>
        <w:rPr>
          <w:color w:val="1F5C99"/>
          <w:sz w:val="18"/>
        </w:rPr>
        <w:t>URL: https://developers.google.com/earth-engine</w:t>
      </w:r>
      <w:r>
        <w:br/>
      </w:r>
      <w:r>
        <w:rPr>
          <w:i/>
          <w:color w:val="555555"/>
          <w:sz w:val="18"/>
        </w:rPr>
        <w:t>Cloud-based platform for large-scale EO data access and processing. Used for data retrieval in EO agent pipelines.</w:t>
      </w:r>
    </w:p>
    <w:p w14:paraId="360E8D03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[38]  </w:t>
      </w:r>
      <w:r>
        <w:rPr>
          <w:sz w:val="20"/>
        </w:rPr>
        <w:t>ESA. (2024). Copernicus Data Space Ecosystem — API Documentation.</w:t>
      </w:r>
      <w:r>
        <w:br/>
      </w:r>
      <w:r>
        <w:rPr>
          <w:color w:val="1F5C99"/>
          <w:sz w:val="18"/>
        </w:rPr>
        <w:t>URL: https://dataspace.copernicus.eu/</w:t>
      </w:r>
      <w:r>
        <w:br/>
      </w:r>
      <w:r>
        <w:rPr>
          <w:i/>
          <w:color w:val="555555"/>
          <w:sz w:val="18"/>
        </w:rPr>
        <w:t>Open access to Sentinel-1, Sentinel-2, and other Copernicus satellite data. Primary data source for operational EO workflows.</w:t>
      </w:r>
    </w:p>
    <w:p w14:paraId="67448541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[39]  </w:t>
      </w:r>
      <w:r>
        <w:rPr>
          <w:sz w:val="20"/>
        </w:rPr>
        <w:t>Lundberg, S. M. &amp; Lee, S.-I. (2017). A Unified Approach to Interpreting Model Predictions. Advances in Neural Information Processing Systems (NeurIPS 2017), 30, 4765–4774.</w:t>
      </w:r>
      <w:r>
        <w:br/>
      </w:r>
      <w:r>
        <w:rPr>
          <w:color w:val="1F5C99"/>
          <w:sz w:val="18"/>
        </w:rPr>
        <w:t>URL: https://arxiv.org/abs/1705.07874</w:t>
      </w:r>
      <w:r>
        <w:br/>
      </w:r>
      <w:r>
        <w:rPr>
          <w:i/>
          <w:color w:val="555555"/>
          <w:sz w:val="18"/>
        </w:rPr>
        <w:t>SHAP: Shapley Additive exPlanations. Key explainability method applicable to GFM downstream classifiers and LLM-powered reporting.</w:t>
      </w:r>
    </w:p>
    <w:p w14:paraId="4AB8EE4C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[40]  </w:t>
      </w:r>
      <w:r>
        <w:rPr>
          <w:sz w:val="20"/>
        </w:rPr>
        <w:t>Selvaraju, R. R., Cogswell, M., Das, A., et al. (2017). Grad-CAM: Visual Explanations from Deep Networks via Gradient-Based Localization. IEEE/CVF International Conference on Computer Vision (ICCV 2017).</w:t>
      </w:r>
      <w:r>
        <w:br/>
      </w:r>
      <w:r>
        <w:rPr>
          <w:color w:val="1F5C99"/>
          <w:sz w:val="18"/>
        </w:rPr>
        <w:t>URL: https://arxiv.org/abs/1610.02391</w:t>
      </w:r>
      <w:r>
        <w:br/>
      </w:r>
      <w:r>
        <w:rPr>
          <w:i/>
          <w:color w:val="555555"/>
          <w:sz w:val="18"/>
        </w:rPr>
        <w:t>Gradient-weighted class activation mapping. Applicable for spatial interpretability of EO model predictions.</w:t>
      </w:r>
    </w:p>
    <w:p w14:paraId="339AB1BA" w14:textId="77777777" w:rsidR="0058475D" w:rsidRDefault="00000000">
      <w:pPr>
        <w:pStyle w:val="Heading1"/>
        <w:spacing w:before="280" w:after="80"/>
      </w:pPr>
      <w:r>
        <w:t>6.  Video Lectures, Workshops &amp; Tutorials</w:t>
      </w:r>
    </w:p>
    <w:p w14:paraId="4A40D5AE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[41] ★  </w:t>
      </w:r>
      <w:r>
        <w:rPr>
          <w:sz w:val="20"/>
        </w:rPr>
        <w:t>Tessera Team. (2024). Tessera: Building a Global Open-Source Geospatial Foundation Model. EO and AI Summit. [YouTube video]</w:t>
      </w:r>
      <w:r>
        <w:br/>
      </w:r>
      <w:r>
        <w:rPr>
          <w:color w:val="1F5C99"/>
          <w:sz w:val="18"/>
        </w:rPr>
        <w:lastRenderedPageBreak/>
        <w:t>URL: https://www.youtube.com/watch?v=9yrpwFrwbGY&amp;t=1893s</w:t>
      </w:r>
      <w:r>
        <w:br/>
      </w:r>
      <w:r>
        <w:rPr>
          <w:i/>
          <w:color w:val="555555"/>
          <w:sz w:val="18"/>
        </w:rPr>
        <w:t>Presents the Tessera model architecture, training approach, and global evaluation results. Primary introductory resource for the Tessera model.</w:t>
      </w:r>
    </w:p>
    <w:p w14:paraId="3452602F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[42] ★  </w:t>
      </w:r>
      <w:r>
        <w:rPr>
          <w:sz w:val="20"/>
        </w:rPr>
        <w:t>Tessera Team. (2024). Introduction to TESSERA: Time-Series Embeddings for Geospatial Analysis. EO and AI Summit. [YouTube video]</w:t>
      </w:r>
      <w:r>
        <w:br/>
      </w:r>
      <w:r>
        <w:rPr>
          <w:color w:val="1F5C99"/>
          <w:sz w:val="18"/>
        </w:rPr>
        <w:t>URL: https://www.youtube.com/watch?v=9yrpwFrwbGY&amp;t=1893s</w:t>
      </w:r>
      <w:r>
        <w:br/>
      </w:r>
      <w:r>
        <w:rPr>
          <w:i/>
          <w:color w:val="555555"/>
          <w:sz w:val="18"/>
        </w:rPr>
        <w:t>Companion presentation focusing on the embedding methodology and downstream task applications.</w:t>
      </w:r>
    </w:p>
    <w:p w14:paraId="5740BB19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[43] ★  </w:t>
      </w:r>
      <w:r>
        <w:rPr>
          <w:sz w:val="20"/>
        </w:rPr>
        <w:t>IBM Research / NASA Harvest. (2024). Embedding Workflows for Earth Observation Tasks. [YouTube video, Workshop: EO Foundation Models with Prithvi-EO-2.0 and TerraTorch]</w:t>
      </w:r>
      <w:r>
        <w:br/>
      </w:r>
      <w:r>
        <w:rPr>
          <w:color w:val="1F5C99"/>
          <w:sz w:val="18"/>
        </w:rPr>
        <w:t>URL: https://www.youtube.com/watch?v=jF4xHykgb7g</w:t>
      </w:r>
      <w:r>
        <w:br/>
      </w:r>
      <w:r>
        <w:rPr>
          <w:i/>
          <w:color w:val="555555"/>
          <w:sz w:val="18"/>
        </w:rPr>
        <w:t>Practical walkthrough of building EO embedding pipelines using TerraTorch and Prithvi-EO-2.0. Covers data loading, fine-tuning, and inference.</w:t>
      </w:r>
    </w:p>
    <w:p w14:paraId="6956879F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[44]  </w:t>
      </w:r>
      <w:r>
        <w:rPr>
          <w:sz w:val="20"/>
        </w:rPr>
        <w:t>NASA Harvest. (2023). Presto: Pre-trained Transformer for Remote Sensing Time Series. NASA Harvest Webinar Series. [YouTube video]</w:t>
      </w:r>
      <w:r>
        <w:br/>
      </w:r>
      <w:r>
        <w:rPr>
          <w:color w:val="1F5C99"/>
          <w:sz w:val="18"/>
        </w:rPr>
        <w:t>URL: https://www.youtube.com/nasaharvest</w:t>
      </w:r>
      <w:r>
        <w:br/>
      </w:r>
      <w:r>
        <w:rPr>
          <w:i/>
          <w:color w:val="555555"/>
          <w:sz w:val="18"/>
        </w:rPr>
        <w:t>Walkthrough of Presto model design, multi-modal inputs, and crop mapping applications.</w:t>
      </w:r>
    </w:p>
    <w:p w14:paraId="379DBAED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[45]  </w:t>
      </w:r>
      <w:r>
        <w:rPr>
          <w:sz w:val="20"/>
        </w:rPr>
        <w:t>IBM Research. (2024). TerraTorch: Fine-Tuning Foundation Models for Earth Observation. IBM Tech YouTube Channel. [YouTube video]</w:t>
      </w:r>
      <w:r>
        <w:br/>
      </w:r>
      <w:r>
        <w:rPr>
          <w:color w:val="1F5C99"/>
          <w:sz w:val="18"/>
        </w:rPr>
        <w:t>URL: https://www.youtube.com/@IBMTechnology</w:t>
      </w:r>
      <w:r>
        <w:br/>
      </w:r>
      <w:r>
        <w:rPr>
          <w:i/>
          <w:color w:val="555555"/>
          <w:sz w:val="18"/>
        </w:rPr>
        <w:t>Demonstrates TerraTorch workflow for adapting Prithvi-EO-2.0 to custom downstream tasks.</w:t>
      </w:r>
    </w:p>
    <w:p w14:paraId="3918D99C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[46]  </w:t>
      </w:r>
      <w:r>
        <w:rPr>
          <w:sz w:val="20"/>
        </w:rPr>
        <w:t>ESA Phi-Lab. (2024). AI and Foundation Models for Earth Observation: State of the Art. ESA Webinar Series. [Online presentation]</w:t>
      </w:r>
      <w:r>
        <w:br/>
      </w:r>
      <w:r>
        <w:rPr>
          <w:color w:val="1F5C99"/>
          <w:sz w:val="18"/>
        </w:rPr>
        <w:t>URL: https://www.youtube.com/@ESA</w:t>
      </w:r>
      <w:r>
        <w:br/>
      </w:r>
      <w:r>
        <w:rPr>
          <w:i/>
          <w:color w:val="555555"/>
          <w:sz w:val="18"/>
        </w:rPr>
        <w:t>ESA perspective on FMs in the EO ecosystem; covers open challenges including multi-modal fusion and explainability.</w:t>
      </w:r>
    </w:p>
    <w:p w14:paraId="09610267" w14:textId="77777777" w:rsidR="0058475D" w:rsidRDefault="00000000">
      <w:pPr>
        <w:pStyle w:val="ListParagraph"/>
        <w:spacing w:after="100" w:line="260" w:lineRule="exact"/>
        <w:ind w:left="680" w:hanging="680"/>
      </w:pPr>
      <w:r>
        <w:rPr>
          <w:b/>
          <w:sz w:val="20"/>
        </w:rPr>
        <w:t xml:space="preserve">[47]  </w:t>
      </w:r>
      <w:r>
        <w:rPr>
          <w:sz w:val="20"/>
        </w:rPr>
        <w:t>Google DeepMind / Google Research. (2024). Geospatial Reasoning with Foundation Models and LLMs. Google I/O Extended. [YouTube video]</w:t>
      </w:r>
      <w:r>
        <w:br/>
      </w:r>
      <w:r>
        <w:rPr>
          <w:color w:val="1F5C99"/>
          <w:sz w:val="18"/>
        </w:rPr>
        <w:t>URL: https://www.youtube.com/@google</w:t>
      </w:r>
      <w:r>
        <w:br/>
      </w:r>
      <w:r>
        <w:rPr>
          <w:i/>
          <w:color w:val="555555"/>
          <w:sz w:val="18"/>
        </w:rPr>
        <w:t>Overview of LLM + GFM integration from a systems perspective; relevant for agentic pipeline design.</w:t>
      </w:r>
    </w:p>
    <w:p w14:paraId="5B745FEC" w14:textId="70E55A4C" w:rsidR="0058475D" w:rsidRDefault="0058475D">
      <w:pPr>
        <w:jc w:val="center"/>
      </w:pPr>
    </w:p>
    <w:sectPr w:rsidR="0058475D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F26765"/>
    <w:multiLevelType w:val="multilevel"/>
    <w:tmpl w:val="C4C6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AD451A"/>
    <w:multiLevelType w:val="multilevel"/>
    <w:tmpl w:val="5F60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DB7BDE"/>
    <w:multiLevelType w:val="hybridMultilevel"/>
    <w:tmpl w:val="A49456DA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CB45A1C"/>
    <w:multiLevelType w:val="hybridMultilevel"/>
    <w:tmpl w:val="65F042B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0E62B2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362649">
    <w:abstractNumId w:val="8"/>
  </w:num>
  <w:num w:numId="2" w16cid:durableId="1534807889">
    <w:abstractNumId w:val="6"/>
  </w:num>
  <w:num w:numId="3" w16cid:durableId="377708166">
    <w:abstractNumId w:val="5"/>
  </w:num>
  <w:num w:numId="4" w16cid:durableId="1233078771">
    <w:abstractNumId w:val="4"/>
  </w:num>
  <w:num w:numId="5" w16cid:durableId="1617591824">
    <w:abstractNumId w:val="7"/>
  </w:num>
  <w:num w:numId="6" w16cid:durableId="1756441906">
    <w:abstractNumId w:val="3"/>
  </w:num>
  <w:num w:numId="7" w16cid:durableId="893197528">
    <w:abstractNumId w:val="2"/>
  </w:num>
  <w:num w:numId="8" w16cid:durableId="734277308">
    <w:abstractNumId w:val="1"/>
  </w:num>
  <w:num w:numId="9" w16cid:durableId="2107189237">
    <w:abstractNumId w:val="0"/>
  </w:num>
  <w:num w:numId="10" w16cid:durableId="501163318">
    <w:abstractNumId w:val="10"/>
  </w:num>
  <w:num w:numId="11" w16cid:durableId="1610121053">
    <w:abstractNumId w:val="9"/>
  </w:num>
  <w:num w:numId="12" w16cid:durableId="574097382">
    <w:abstractNumId w:val="12"/>
  </w:num>
  <w:num w:numId="13" w16cid:durableId="979161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576"/>
    <w:rsid w:val="0006063C"/>
    <w:rsid w:val="001168F2"/>
    <w:rsid w:val="0015074B"/>
    <w:rsid w:val="001C14C2"/>
    <w:rsid w:val="001D56DE"/>
    <w:rsid w:val="0024399C"/>
    <w:rsid w:val="0029639D"/>
    <w:rsid w:val="002C1845"/>
    <w:rsid w:val="0031507A"/>
    <w:rsid w:val="00316A53"/>
    <w:rsid w:val="00326F90"/>
    <w:rsid w:val="00486E5A"/>
    <w:rsid w:val="004E2487"/>
    <w:rsid w:val="0058475D"/>
    <w:rsid w:val="005A577C"/>
    <w:rsid w:val="005B1EFE"/>
    <w:rsid w:val="005D1CFA"/>
    <w:rsid w:val="005D76A2"/>
    <w:rsid w:val="00602F5F"/>
    <w:rsid w:val="00641FBC"/>
    <w:rsid w:val="007C4329"/>
    <w:rsid w:val="007E539F"/>
    <w:rsid w:val="007F245C"/>
    <w:rsid w:val="008410C1"/>
    <w:rsid w:val="008822F4"/>
    <w:rsid w:val="008A33A3"/>
    <w:rsid w:val="0092505B"/>
    <w:rsid w:val="009407DB"/>
    <w:rsid w:val="009B263B"/>
    <w:rsid w:val="009F477E"/>
    <w:rsid w:val="00A135AD"/>
    <w:rsid w:val="00AA1D8D"/>
    <w:rsid w:val="00B46A66"/>
    <w:rsid w:val="00B47730"/>
    <w:rsid w:val="00BF56D5"/>
    <w:rsid w:val="00C344BF"/>
    <w:rsid w:val="00CB0664"/>
    <w:rsid w:val="00D25283"/>
    <w:rsid w:val="00D8795A"/>
    <w:rsid w:val="00DA2A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55180681-F524-4685-9D60-2C13DFA1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F24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mdpi.com/1424-8220/25/21/6649" TargetMode="External"/><Relationship Id="rId18" Type="http://schemas.openxmlformats.org/officeDocument/2006/relationships/hyperlink" Target="https://www.mdpi.com/2072-4292/14/1/204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researchgate.net/publication/386455879_Explainable_AI_for_Land_Cover_Image_Classification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arxiv.org/html/2509.18913v1" TargetMode="External"/><Relationship Id="rId17" Type="http://schemas.openxmlformats.org/officeDocument/2006/relationships/hyperlink" Target="https://arxiv.org/html/2402.13791v1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emanticscholar.org/paper/Explainable-AI-for-earth-observation%3A-A-review-and-Gevaert/5f417d6ae5a6e41d9932811c8d2811c7c75b29b9" TargetMode="External"/><Relationship Id="rId20" Type="http://schemas.openxmlformats.org/officeDocument/2006/relationships/hyperlink" Target="https://www.researchgate.net/publication/389297329_Explainable_AI_in_Transforming_Land_Use_Land_Cover_Classification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rxiv.org/html/2509.18913v1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google.com/url?sa=E&amp;q=https%3A%2F%2Fwww.ijsat.org%2Fpapers%2F2025%2F1%2F1309.pdf" TargetMode="External"/><Relationship Id="rId23" Type="http://schemas.openxmlformats.org/officeDocument/2006/relationships/hyperlink" Target="https://www.researchgate.net/publication/386455879_Explainable_AI_for_Land_Cover_Image_Classification" TargetMode="External"/><Relationship Id="rId10" Type="http://schemas.openxmlformats.org/officeDocument/2006/relationships/hyperlink" Target="https://www.researchgate.net/publication/403127642_Explainable_AI_XAI_for_Model_Interpretability_A_Comprehensive_Analysis_of_Methods_Challenges_and_Applications" TargetMode="External"/><Relationship Id="rId19" Type="http://schemas.openxmlformats.org/officeDocument/2006/relationships/hyperlink" Target="https://openreview.net/forum?id=cBxuzdUDNx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google.com/url?sa=E&amp;q=https%3A%2F%2Fdramsch.net%2Farticles%2Fexplainable-ai-a-game-changer-for-climate-science-and-natural-disaster-management%2F" TargetMode="External"/><Relationship Id="rId14" Type="http://schemas.openxmlformats.org/officeDocument/2006/relationships/hyperlink" Target="https://www.biorxiv.org/content/10.1101/2025.07.11.664302v1.full-text" TargetMode="External"/><Relationship Id="rId22" Type="http://schemas.openxmlformats.org/officeDocument/2006/relationships/hyperlink" Target="https://www.researchgate.net/publication/386455879_Explainable_AI_for_Land_Cover_Image_Classif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b83302-f99f-4cfc-87a2-34d6ec48a27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E61F3E1E792B4CB4F5D284CD22A30C" ma:contentTypeVersion="9" ma:contentTypeDescription="Create a new document." ma:contentTypeScope="" ma:versionID="ca160a2796a0e708ddf1711737ec1ee1">
  <xsd:schema xmlns:xsd="http://www.w3.org/2001/XMLSchema" xmlns:xs="http://www.w3.org/2001/XMLSchema" xmlns:p="http://schemas.microsoft.com/office/2006/metadata/properties" xmlns:ns2="59b83302-f99f-4cfc-87a2-34d6ec48a27e" targetNamespace="http://schemas.microsoft.com/office/2006/metadata/properties" ma:root="true" ma:fieldsID="ba35a39207cbe9f9547ed8001458ee0f" ns2:_="">
    <xsd:import namespace="59b83302-f99f-4cfc-87a2-34d6ec48a2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83302-f99f-4cfc-87a2-34d6ec48a2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af58ba8-1e8d-4aec-a6f5-993f6032dc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257A20-C061-42E6-BCFF-03475838A682}">
  <ds:schemaRefs>
    <ds:schemaRef ds:uri="http://schemas.microsoft.com/office/2006/metadata/properties"/>
    <ds:schemaRef ds:uri="http://schemas.microsoft.com/office/infopath/2007/PartnerControls"/>
    <ds:schemaRef ds:uri="59b83302-f99f-4cfc-87a2-34d6ec48a27e"/>
  </ds:schemaRefs>
</ds:datastoreItem>
</file>

<file path=customXml/itemProps2.xml><?xml version="1.0" encoding="utf-8"?>
<ds:datastoreItem xmlns:ds="http://schemas.openxmlformats.org/officeDocument/2006/customXml" ds:itemID="{7205E12B-F348-4EFB-AB90-3B8F7B555D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FB0557-B533-45D4-BB4A-D95A4004BE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b83302-f99f-4cfc-87a2-34d6ec48a2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3068</Words>
  <Characters>17492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Reyes Muñoz, D.A. (David, Student M-GEO-WO)</cp:lastModifiedBy>
  <cp:revision>32</cp:revision>
  <dcterms:created xsi:type="dcterms:W3CDTF">2013-12-23T23:15:00Z</dcterms:created>
  <dcterms:modified xsi:type="dcterms:W3CDTF">2026-03-30T12:46:00Z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0x0101004FE61F3E1E792B4CB4F5D284CD22A30C</vt:lpwstr>
  </property>
  <property fmtid="{D5CDD505-2E9C-101B-9397-08002B2CF9AE}" pid="3" name="MediaServiceImageTags">
    <vt:lpwstr/>
  </property>
</Properties>
</file>